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0F0" w:rsidRDefault="000160F0">
      <w:pPr>
        <w:spacing w:line="360" w:lineRule="auto"/>
        <w:jc w:val="center"/>
        <w:rPr>
          <w:rFonts w:hint="eastAsia"/>
          <w:b/>
          <w:sz w:val="52"/>
        </w:rPr>
      </w:pPr>
    </w:p>
    <w:p w:rsidR="000160F0" w:rsidRDefault="000160F0">
      <w:pPr>
        <w:spacing w:line="360" w:lineRule="auto"/>
        <w:jc w:val="center"/>
        <w:rPr>
          <w:b/>
          <w:sz w:val="52"/>
        </w:rPr>
      </w:pPr>
    </w:p>
    <w:p w:rsidR="000160F0" w:rsidRDefault="00943EB9">
      <w:pPr>
        <w:spacing w:line="360" w:lineRule="auto"/>
        <w:jc w:val="center"/>
        <w:rPr>
          <w:b/>
          <w:sz w:val="52"/>
        </w:rPr>
      </w:pPr>
      <w:r>
        <w:rPr>
          <w:rFonts w:hAnsi="宋体"/>
          <w:b/>
          <w:sz w:val="52"/>
        </w:rPr>
        <w:t>建设项目环境影响报告表</w:t>
      </w:r>
    </w:p>
    <w:p w:rsidR="000160F0" w:rsidRDefault="000160F0">
      <w:pPr>
        <w:spacing w:line="360" w:lineRule="auto"/>
        <w:jc w:val="center"/>
        <w:rPr>
          <w:sz w:val="36"/>
        </w:rPr>
      </w:pPr>
    </w:p>
    <w:p w:rsidR="000160F0" w:rsidRDefault="000160F0">
      <w:pPr>
        <w:spacing w:line="360" w:lineRule="auto"/>
        <w:jc w:val="center"/>
        <w:rPr>
          <w:sz w:val="32"/>
        </w:rPr>
      </w:pPr>
    </w:p>
    <w:p w:rsidR="000160F0" w:rsidRDefault="000160F0">
      <w:pPr>
        <w:spacing w:line="360" w:lineRule="auto"/>
        <w:jc w:val="center"/>
        <w:rPr>
          <w:sz w:val="32"/>
          <w:szCs w:val="32"/>
        </w:rPr>
      </w:pPr>
    </w:p>
    <w:p w:rsidR="00B47E0B" w:rsidRDefault="00B47E0B">
      <w:pPr>
        <w:spacing w:line="360" w:lineRule="auto"/>
        <w:jc w:val="center"/>
        <w:rPr>
          <w:sz w:val="32"/>
          <w:szCs w:val="32"/>
        </w:rPr>
      </w:pPr>
    </w:p>
    <w:p w:rsidR="00B47E0B" w:rsidRDefault="00B47E0B">
      <w:pPr>
        <w:spacing w:line="360" w:lineRule="auto"/>
        <w:jc w:val="center"/>
        <w:rPr>
          <w:sz w:val="32"/>
          <w:szCs w:val="32"/>
        </w:rPr>
      </w:pPr>
    </w:p>
    <w:p w:rsidR="000160F0" w:rsidRDefault="00943EB9" w:rsidP="00B47E0B">
      <w:pPr>
        <w:snapToGrid w:val="0"/>
        <w:spacing w:line="480" w:lineRule="auto"/>
        <w:rPr>
          <w:rFonts w:hAnsi="宋体"/>
          <w:b/>
          <w:sz w:val="32"/>
          <w:szCs w:val="32"/>
          <w:u w:val="single"/>
        </w:rPr>
      </w:pPr>
      <w:r>
        <w:rPr>
          <w:rFonts w:hAnsi="宋体"/>
          <w:b/>
          <w:sz w:val="32"/>
          <w:szCs w:val="32"/>
        </w:rPr>
        <w:t>项目名称：</w:t>
      </w:r>
      <w:r w:rsidR="00B47E0B" w:rsidRPr="00B47E0B">
        <w:rPr>
          <w:rFonts w:hAnsi="宋体" w:hint="eastAsia"/>
          <w:b/>
          <w:sz w:val="32"/>
          <w:szCs w:val="32"/>
          <w:u w:val="single"/>
        </w:rPr>
        <w:t>年产橡皮擦</w:t>
      </w:r>
      <w:r w:rsidR="00B47E0B" w:rsidRPr="00B47E0B">
        <w:rPr>
          <w:rFonts w:hAnsi="宋体" w:hint="eastAsia"/>
          <w:b/>
          <w:sz w:val="32"/>
          <w:szCs w:val="32"/>
          <w:u w:val="single"/>
        </w:rPr>
        <w:t>8000</w:t>
      </w:r>
      <w:r w:rsidR="00B47E0B" w:rsidRPr="00B47E0B">
        <w:rPr>
          <w:rFonts w:hAnsi="宋体" w:hint="eastAsia"/>
          <w:b/>
          <w:sz w:val="32"/>
          <w:szCs w:val="32"/>
          <w:u w:val="single"/>
        </w:rPr>
        <w:t>万只、卷笔刀</w:t>
      </w:r>
      <w:r w:rsidR="00B47E0B" w:rsidRPr="00B47E0B">
        <w:rPr>
          <w:rFonts w:hAnsi="宋体" w:hint="eastAsia"/>
          <w:b/>
          <w:sz w:val="32"/>
          <w:szCs w:val="32"/>
          <w:u w:val="single"/>
        </w:rPr>
        <w:t>300</w:t>
      </w:r>
      <w:r w:rsidR="00B47E0B" w:rsidRPr="00B47E0B">
        <w:rPr>
          <w:rFonts w:hAnsi="宋体" w:hint="eastAsia"/>
          <w:b/>
          <w:sz w:val="32"/>
          <w:szCs w:val="32"/>
          <w:u w:val="single"/>
        </w:rPr>
        <w:t>万只</w:t>
      </w:r>
      <w:r w:rsidR="00B47E0B">
        <w:rPr>
          <w:rFonts w:hAnsi="宋体" w:hint="eastAsia"/>
          <w:b/>
          <w:sz w:val="32"/>
          <w:szCs w:val="32"/>
          <w:u w:val="single"/>
        </w:rPr>
        <w:t>生产线</w:t>
      </w:r>
    </w:p>
    <w:p w:rsidR="000160F0" w:rsidRPr="007938F8" w:rsidRDefault="00943EB9" w:rsidP="00B47E0B">
      <w:pPr>
        <w:snapToGrid w:val="0"/>
        <w:spacing w:line="480" w:lineRule="auto"/>
        <w:rPr>
          <w:rFonts w:hAnsi="宋体"/>
          <w:b/>
          <w:sz w:val="32"/>
          <w:szCs w:val="32"/>
          <w:u w:val="single"/>
        </w:rPr>
      </w:pPr>
      <w:r>
        <w:rPr>
          <w:rFonts w:hAnsi="宋体"/>
          <w:b/>
          <w:sz w:val="32"/>
          <w:szCs w:val="32"/>
        </w:rPr>
        <w:t>建设单位（盖章）：</w:t>
      </w:r>
      <w:r w:rsidR="007938F8" w:rsidRPr="007938F8">
        <w:rPr>
          <w:rFonts w:hAnsi="宋体" w:hint="eastAsia"/>
          <w:b/>
          <w:sz w:val="32"/>
          <w:szCs w:val="32"/>
          <w:u w:val="single"/>
        </w:rPr>
        <w:t>盐城市合荣文体用品有限公司</w:t>
      </w:r>
    </w:p>
    <w:p w:rsidR="000160F0" w:rsidRPr="007938F8" w:rsidRDefault="000160F0">
      <w:pPr>
        <w:spacing w:line="360" w:lineRule="auto"/>
        <w:rPr>
          <w:sz w:val="32"/>
          <w:szCs w:val="32"/>
        </w:rPr>
      </w:pPr>
    </w:p>
    <w:p w:rsidR="000160F0" w:rsidRDefault="000160F0">
      <w:pPr>
        <w:spacing w:line="360" w:lineRule="auto"/>
        <w:rPr>
          <w:sz w:val="32"/>
          <w:szCs w:val="32"/>
        </w:rPr>
      </w:pPr>
    </w:p>
    <w:p w:rsidR="000160F0" w:rsidRDefault="000160F0">
      <w:pPr>
        <w:spacing w:line="360" w:lineRule="auto"/>
        <w:rPr>
          <w:sz w:val="32"/>
          <w:szCs w:val="32"/>
        </w:rPr>
      </w:pPr>
    </w:p>
    <w:p w:rsidR="000160F0" w:rsidRDefault="000160F0">
      <w:pPr>
        <w:spacing w:line="360" w:lineRule="auto"/>
        <w:rPr>
          <w:sz w:val="32"/>
          <w:szCs w:val="32"/>
        </w:rPr>
      </w:pPr>
    </w:p>
    <w:p w:rsidR="000160F0" w:rsidRDefault="000160F0">
      <w:pPr>
        <w:spacing w:line="360" w:lineRule="auto"/>
        <w:rPr>
          <w:sz w:val="32"/>
          <w:szCs w:val="32"/>
        </w:rPr>
      </w:pPr>
    </w:p>
    <w:p w:rsidR="000160F0" w:rsidRDefault="000160F0">
      <w:pPr>
        <w:spacing w:line="360" w:lineRule="auto"/>
        <w:rPr>
          <w:sz w:val="32"/>
          <w:szCs w:val="32"/>
        </w:rPr>
      </w:pPr>
    </w:p>
    <w:p w:rsidR="000160F0" w:rsidRDefault="000160F0">
      <w:pPr>
        <w:spacing w:line="360" w:lineRule="auto"/>
        <w:rPr>
          <w:sz w:val="32"/>
          <w:szCs w:val="32"/>
        </w:rPr>
      </w:pPr>
    </w:p>
    <w:p w:rsidR="000160F0" w:rsidRDefault="000160F0">
      <w:pPr>
        <w:spacing w:line="360" w:lineRule="auto"/>
        <w:rPr>
          <w:sz w:val="32"/>
          <w:szCs w:val="32"/>
        </w:rPr>
      </w:pPr>
    </w:p>
    <w:p w:rsidR="000160F0" w:rsidRDefault="000160F0">
      <w:pPr>
        <w:spacing w:line="360" w:lineRule="auto"/>
        <w:rPr>
          <w:sz w:val="32"/>
          <w:szCs w:val="32"/>
        </w:rPr>
      </w:pPr>
    </w:p>
    <w:p w:rsidR="000160F0" w:rsidRDefault="00943EB9">
      <w:pPr>
        <w:snapToGrid w:val="0"/>
        <w:spacing w:line="480" w:lineRule="auto"/>
        <w:jc w:val="center"/>
        <w:rPr>
          <w:b/>
          <w:sz w:val="30"/>
          <w:szCs w:val="30"/>
        </w:rPr>
      </w:pPr>
      <w:r>
        <w:rPr>
          <w:rFonts w:hAnsi="宋体"/>
          <w:b/>
          <w:sz w:val="30"/>
          <w:szCs w:val="30"/>
        </w:rPr>
        <w:t>编制日期：</w:t>
      </w:r>
      <w:r>
        <w:rPr>
          <w:b/>
          <w:sz w:val="30"/>
          <w:szCs w:val="30"/>
        </w:rPr>
        <w:t xml:space="preserve"> 201</w:t>
      </w:r>
      <w:r>
        <w:rPr>
          <w:rFonts w:hint="eastAsia"/>
          <w:b/>
          <w:sz w:val="30"/>
          <w:szCs w:val="30"/>
        </w:rPr>
        <w:t>7</w:t>
      </w:r>
      <w:r>
        <w:rPr>
          <w:rFonts w:hAnsi="宋体"/>
          <w:b/>
          <w:sz w:val="30"/>
          <w:szCs w:val="30"/>
        </w:rPr>
        <w:t>年</w:t>
      </w:r>
      <w:r w:rsidR="003B6CCA">
        <w:rPr>
          <w:rFonts w:hAnsi="宋体"/>
          <w:b/>
          <w:sz w:val="30"/>
          <w:szCs w:val="30"/>
        </w:rPr>
        <w:t>9</w:t>
      </w:r>
      <w:r>
        <w:rPr>
          <w:rFonts w:hAnsi="宋体"/>
          <w:b/>
          <w:sz w:val="30"/>
          <w:szCs w:val="30"/>
        </w:rPr>
        <w:t>月</w:t>
      </w:r>
    </w:p>
    <w:p w:rsidR="000160F0" w:rsidRDefault="00943EB9">
      <w:pPr>
        <w:snapToGrid w:val="0"/>
        <w:spacing w:line="480" w:lineRule="auto"/>
        <w:jc w:val="center"/>
        <w:rPr>
          <w:b/>
          <w:sz w:val="30"/>
          <w:szCs w:val="30"/>
        </w:rPr>
      </w:pPr>
      <w:r>
        <w:rPr>
          <w:rFonts w:hAnsi="宋体"/>
          <w:b/>
          <w:sz w:val="30"/>
          <w:szCs w:val="30"/>
        </w:rPr>
        <w:t>江苏省环境保护厅制</w:t>
      </w:r>
    </w:p>
    <w:p w:rsidR="000160F0" w:rsidRDefault="000160F0">
      <w:pPr>
        <w:snapToGrid w:val="0"/>
        <w:spacing w:line="360" w:lineRule="auto"/>
        <w:jc w:val="center"/>
        <w:rPr>
          <w:b/>
          <w:sz w:val="30"/>
          <w:szCs w:val="30"/>
        </w:rPr>
      </w:pPr>
    </w:p>
    <w:p w:rsidR="000160F0" w:rsidRDefault="000160F0" w:rsidP="00804C25">
      <w:pPr>
        <w:spacing w:beforeLines="50" w:before="120" w:line="360" w:lineRule="auto"/>
        <w:ind w:firstLine="482"/>
        <w:jc w:val="center"/>
        <w:rPr>
          <w:b/>
          <w:sz w:val="24"/>
        </w:rPr>
        <w:sectPr w:rsidR="000160F0">
          <w:headerReference w:type="default" r:id="rId9"/>
          <w:footerReference w:type="default" r:id="rId10"/>
          <w:pgSz w:w="11907" w:h="16840"/>
          <w:pgMar w:top="1134" w:right="1418" w:bottom="1134" w:left="1418" w:header="1134" w:footer="992" w:gutter="0"/>
          <w:pgNumType w:start="1"/>
          <w:cols w:space="720"/>
          <w:docGrid w:linePitch="312"/>
        </w:sectPr>
      </w:pPr>
    </w:p>
    <w:p w:rsidR="000160F0" w:rsidRDefault="00943EB9" w:rsidP="00804C25">
      <w:pPr>
        <w:spacing w:beforeLines="50" w:before="120" w:line="360" w:lineRule="auto"/>
        <w:ind w:firstLine="482"/>
        <w:jc w:val="center"/>
        <w:rPr>
          <w:b/>
          <w:sz w:val="24"/>
        </w:rPr>
      </w:pPr>
      <w:r>
        <w:rPr>
          <w:rFonts w:hAnsi="宋体"/>
          <w:b/>
          <w:sz w:val="24"/>
        </w:rPr>
        <w:lastRenderedPageBreak/>
        <w:t>《建设项目环境影响报告表》编制说明</w:t>
      </w:r>
    </w:p>
    <w:p w:rsidR="000160F0" w:rsidRDefault="00943EB9" w:rsidP="00804C25">
      <w:pPr>
        <w:spacing w:beforeLines="50" w:before="120" w:line="360" w:lineRule="auto"/>
        <w:ind w:firstLine="482"/>
        <w:rPr>
          <w:sz w:val="24"/>
        </w:rPr>
      </w:pPr>
      <w:r>
        <w:rPr>
          <w:rFonts w:hAnsi="宋体"/>
          <w:sz w:val="24"/>
        </w:rPr>
        <w:t>《建设项目环境影响报告表》由具有从事环境影响评价工作资质的单位编制。</w:t>
      </w:r>
    </w:p>
    <w:p w:rsidR="000160F0" w:rsidRDefault="00943EB9" w:rsidP="00804C25">
      <w:pPr>
        <w:spacing w:beforeLines="50" w:before="120" w:line="360" w:lineRule="auto"/>
        <w:ind w:firstLine="482"/>
        <w:rPr>
          <w:sz w:val="24"/>
        </w:rPr>
      </w:pPr>
      <w:r>
        <w:rPr>
          <w:sz w:val="24"/>
        </w:rPr>
        <w:t>1.</w:t>
      </w:r>
      <w:r>
        <w:rPr>
          <w:rFonts w:hAnsi="宋体"/>
          <w:sz w:val="24"/>
        </w:rPr>
        <w:t>项目名称</w:t>
      </w:r>
      <w:r>
        <w:rPr>
          <w:sz w:val="24"/>
        </w:rPr>
        <w:t>——</w:t>
      </w:r>
      <w:r>
        <w:rPr>
          <w:rFonts w:hAnsi="宋体"/>
          <w:sz w:val="24"/>
        </w:rPr>
        <w:t>指项目立项批复时的名称，应不超过</w:t>
      </w:r>
      <w:r>
        <w:rPr>
          <w:sz w:val="24"/>
        </w:rPr>
        <w:t xml:space="preserve">30 </w:t>
      </w:r>
      <w:r>
        <w:rPr>
          <w:rFonts w:hAnsi="宋体"/>
          <w:sz w:val="24"/>
        </w:rPr>
        <w:t>个字（两个英文字段作一个汉字）。</w:t>
      </w:r>
    </w:p>
    <w:p w:rsidR="000160F0" w:rsidRDefault="00943EB9" w:rsidP="00804C25">
      <w:pPr>
        <w:spacing w:beforeLines="50" w:before="120" w:line="360" w:lineRule="auto"/>
        <w:ind w:firstLine="482"/>
        <w:rPr>
          <w:sz w:val="24"/>
        </w:rPr>
      </w:pPr>
      <w:r>
        <w:rPr>
          <w:sz w:val="24"/>
        </w:rPr>
        <w:t>2.</w:t>
      </w:r>
      <w:r>
        <w:rPr>
          <w:rFonts w:hAnsi="宋体"/>
          <w:sz w:val="24"/>
        </w:rPr>
        <w:t>建设地点</w:t>
      </w:r>
      <w:r>
        <w:rPr>
          <w:sz w:val="24"/>
        </w:rPr>
        <w:t>——</w:t>
      </w:r>
      <w:r>
        <w:rPr>
          <w:rFonts w:hAnsi="宋体"/>
          <w:sz w:val="24"/>
        </w:rPr>
        <w:t>指项目所在地详细地址，公路、铁路应填写起止地点。</w:t>
      </w:r>
    </w:p>
    <w:p w:rsidR="000160F0" w:rsidRDefault="00943EB9" w:rsidP="00804C25">
      <w:pPr>
        <w:spacing w:beforeLines="50" w:before="120" w:line="360" w:lineRule="auto"/>
        <w:ind w:firstLine="482"/>
        <w:rPr>
          <w:sz w:val="24"/>
        </w:rPr>
      </w:pPr>
      <w:r>
        <w:rPr>
          <w:sz w:val="24"/>
        </w:rPr>
        <w:t>3.</w:t>
      </w:r>
      <w:r>
        <w:rPr>
          <w:rFonts w:hAnsi="宋体"/>
          <w:sz w:val="24"/>
        </w:rPr>
        <w:t>行业类别</w:t>
      </w:r>
      <w:r>
        <w:rPr>
          <w:sz w:val="24"/>
        </w:rPr>
        <w:t>——</w:t>
      </w:r>
      <w:r>
        <w:rPr>
          <w:rFonts w:hAnsi="宋体"/>
          <w:sz w:val="24"/>
        </w:rPr>
        <w:t>按国标填写。</w:t>
      </w:r>
    </w:p>
    <w:p w:rsidR="000160F0" w:rsidRDefault="00943EB9" w:rsidP="00804C25">
      <w:pPr>
        <w:spacing w:beforeLines="50" w:before="120" w:line="360" w:lineRule="auto"/>
        <w:ind w:firstLine="482"/>
        <w:rPr>
          <w:sz w:val="24"/>
        </w:rPr>
      </w:pPr>
      <w:r>
        <w:rPr>
          <w:sz w:val="24"/>
        </w:rPr>
        <w:t>4.</w:t>
      </w:r>
      <w:r>
        <w:rPr>
          <w:rFonts w:hAnsi="宋体"/>
          <w:sz w:val="24"/>
        </w:rPr>
        <w:t>总投资</w:t>
      </w:r>
      <w:r>
        <w:rPr>
          <w:sz w:val="24"/>
        </w:rPr>
        <w:t>——</w:t>
      </w:r>
      <w:r>
        <w:rPr>
          <w:rFonts w:hAnsi="宋体"/>
          <w:sz w:val="24"/>
        </w:rPr>
        <w:t>指项目投资总额。</w:t>
      </w:r>
    </w:p>
    <w:p w:rsidR="000160F0" w:rsidRDefault="00943EB9" w:rsidP="00804C25">
      <w:pPr>
        <w:spacing w:beforeLines="50" w:before="120" w:line="360" w:lineRule="auto"/>
        <w:ind w:firstLine="482"/>
        <w:rPr>
          <w:sz w:val="24"/>
        </w:rPr>
      </w:pPr>
      <w:r>
        <w:rPr>
          <w:sz w:val="24"/>
        </w:rPr>
        <w:t>5.</w:t>
      </w:r>
      <w:r>
        <w:rPr>
          <w:rFonts w:hAnsi="宋体"/>
          <w:sz w:val="24"/>
        </w:rPr>
        <w:t>主要环境保护目标</w:t>
      </w:r>
      <w:r>
        <w:rPr>
          <w:sz w:val="24"/>
        </w:rPr>
        <w:t>——</w:t>
      </w:r>
      <w:r>
        <w:rPr>
          <w:rFonts w:hAnsi="宋体"/>
          <w:sz w:val="24"/>
        </w:rPr>
        <w:t>指项目区周围一定范围内集中居民住宅区、学校、医院、保护文物、风景名声区、水源地和生态敏感点等，应尽可能给出保护目标、性质、规模和距厂界距离等。</w:t>
      </w:r>
    </w:p>
    <w:p w:rsidR="000160F0" w:rsidRDefault="00943EB9" w:rsidP="00804C25">
      <w:pPr>
        <w:spacing w:beforeLines="50" w:before="120" w:line="360" w:lineRule="auto"/>
        <w:ind w:firstLine="482"/>
        <w:rPr>
          <w:sz w:val="24"/>
        </w:rPr>
      </w:pPr>
      <w:r>
        <w:rPr>
          <w:sz w:val="24"/>
        </w:rPr>
        <w:t>6.</w:t>
      </w:r>
      <w:r>
        <w:rPr>
          <w:rFonts w:hAnsi="宋体"/>
          <w:sz w:val="24"/>
        </w:rPr>
        <w:t>结论与建议</w:t>
      </w:r>
      <w:r>
        <w:rPr>
          <w:sz w:val="24"/>
        </w:rPr>
        <w:t>——</w:t>
      </w:r>
      <w:r>
        <w:rPr>
          <w:rFonts w:hAnsi="宋体"/>
          <w:sz w:val="24"/>
        </w:rPr>
        <w:t>给出本项目清洁生产、达标排放和总量控制的分析结论，确定污染防治措施的有效性，说明本项目对环境造成的影响，给出建设项目环境可行性的明确结论。同时提出减少环境影响的其他建议。</w:t>
      </w:r>
    </w:p>
    <w:p w:rsidR="000160F0" w:rsidRDefault="00943EB9" w:rsidP="00804C25">
      <w:pPr>
        <w:spacing w:beforeLines="50" w:before="120" w:line="360" w:lineRule="auto"/>
        <w:ind w:firstLine="482"/>
        <w:rPr>
          <w:sz w:val="24"/>
        </w:rPr>
      </w:pPr>
      <w:r>
        <w:rPr>
          <w:sz w:val="24"/>
        </w:rPr>
        <w:t>7.</w:t>
      </w:r>
      <w:r>
        <w:rPr>
          <w:rFonts w:hAnsi="宋体"/>
          <w:sz w:val="24"/>
        </w:rPr>
        <w:t>预审意见</w:t>
      </w:r>
      <w:r>
        <w:rPr>
          <w:sz w:val="24"/>
        </w:rPr>
        <w:t>——</w:t>
      </w:r>
      <w:r>
        <w:rPr>
          <w:rFonts w:hAnsi="宋体"/>
          <w:sz w:val="24"/>
        </w:rPr>
        <w:t>由行业主管部门填写答复意见，无主管部门项目，可不填。</w:t>
      </w:r>
    </w:p>
    <w:p w:rsidR="000160F0" w:rsidRDefault="00943EB9" w:rsidP="00804C25">
      <w:pPr>
        <w:spacing w:beforeLines="50" w:before="120" w:line="360" w:lineRule="auto"/>
        <w:ind w:firstLine="482"/>
        <w:rPr>
          <w:sz w:val="24"/>
        </w:rPr>
        <w:sectPr w:rsidR="000160F0">
          <w:pgSz w:w="11907" w:h="16840"/>
          <w:pgMar w:top="1134" w:right="1418" w:bottom="1134" w:left="1418" w:header="1134" w:footer="992" w:gutter="0"/>
          <w:pgNumType w:start="1"/>
          <w:cols w:space="720"/>
          <w:docGrid w:linePitch="312"/>
        </w:sectPr>
      </w:pPr>
      <w:r>
        <w:rPr>
          <w:sz w:val="24"/>
        </w:rPr>
        <w:t>8.</w:t>
      </w:r>
      <w:r>
        <w:rPr>
          <w:rFonts w:hAnsi="宋体"/>
          <w:sz w:val="24"/>
        </w:rPr>
        <w:t>审批意见</w:t>
      </w:r>
      <w:r>
        <w:rPr>
          <w:sz w:val="24"/>
        </w:rPr>
        <w:t>——</w:t>
      </w:r>
      <w:r>
        <w:rPr>
          <w:rFonts w:hAnsi="宋体"/>
          <w:sz w:val="24"/>
        </w:rPr>
        <w:t>有负责审批该项目的环境保护行政主管部门批复。</w:t>
      </w:r>
    </w:p>
    <w:p w:rsidR="000160F0" w:rsidRDefault="00943EB9">
      <w:pPr>
        <w:spacing w:line="360" w:lineRule="auto"/>
        <w:outlineLvl w:val="0"/>
        <w:rPr>
          <w:b/>
          <w:bCs/>
          <w:sz w:val="28"/>
          <w:szCs w:val="28"/>
        </w:rPr>
      </w:pPr>
      <w:r>
        <w:rPr>
          <w:rFonts w:hAnsi="宋体"/>
          <w:b/>
          <w:bCs/>
          <w:sz w:val="28"/>
          <w:szCs w:val="28"/>
        </w:rPr>
        <w:lastRenderedPageBreak/>
        <w:t>一、建设项目基本情况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518"/>
        <w:gridCol w:w="532"/>
        <w:gridCol w:w="525"/>
        <w:gridCol w:w="1065"/>
        <w:gridCol w:w="332"/>
        <w:gridCol w:w="1374"/>
        <w:gridCol w:w="727"/>
        <w:gridCol w:w="648"/>
        <w:gridCol w:w="1664"/>
      </w:tblGrid>
      <w:tr w:rsidR="000160F0" w:rsidTr="00AF12BE">
        <w:trPr>
          <w:cantSplit/>
          <w:trHeight w:val="454"/>
          <w:jc w:val="center"/>
        </w:trPr>
        <w:tc>
          <w:tcPr>
            <w:tcW w:w="1687" w:type="dxa"/>
            <w:vAlign w:val="center"/>
          </w:tcPr>
          <w:p w:rsidR="000160F0" w:rsidRDefault="00943EB9">
            <w:pPr>
              <w:snapToGrid w:val="0"/>
              <w:jc w:val="center"/>
              <w:rPr>
                <w:sz w:val="24"/>
                <w:szCs w:val="24"/>
              </w:rPr>
            </w:pPr>
            <w:r>
              <w:rPr>
                <w:rFonts w:hAnsi="宋体"/>
                <w:sz w:val="24"/>
                <w:szCs w:val="24"/>
              </w:rPr>
              <w:t>项目名称</w:t>
            </w:r>
          </w:p>
        </w:tc>
        <w:tc>
          <w:tcPr>
            <w:tcW w:w="7385" w:type="dxa"/>
            <w:gridSpan w:val="9"/>
            <w:vAlign w:val="center"/>
          </w:tcPr>
          <w:p w:rsidR="000160F0" w:rsidRDefault="00B47E0B" w:rsidP="00943EB9">
            <w:pPr>
              <w:snapToGrid w:val="0"/>
              <w:jc w:val="center"/>
              <w:rPr>
                <w:sz w:val="24"/>
                <w:szCs w:val="24"/>
              </w:rPr>
            </w:pPr>
            <w:r w:rsidRPr="003D5374">
              <w:rPr>
                <w:rFonts w:hint="eastAsia"/>
                <w:sz w:val="24"/>
                <w:szCs w:val="24"/>
              </w:rPr>
              <w:t>年产橡皮擦</w:t>
            </w:r>
            <w:r w:rsidRPr="003D5374">
              <w:rPr>
                <w:rFonts w:hint="eastAsia"/>
                <w:sz w:val="24"/>
                <w:szCs w:val="24"/>
              </w:rPr>
              <w:t>8000</w:t>
            </w:r>
            <w:r w:rsidRPr="003D5374">
              <w:rPr>
                <w:rFonts w:hint="eastAsia"/>
                <w:sz w:val="24"/>
                <w:szCs w:val="24"/>
              </w:rPr>
              <w:t>万只、卷笔刀</w:t>
            </w:r>
            <w:r w:rsidRPr="003D5374">
              <w:rPr>
                <w:rFonts w:hint="eastAsia"/>
                <w:sz w:val="24"/>
                <w:szCs w:val="24"/>
              </w:rPr>
              <w:t>300</w:t>
            </w:r>
            <w:r w:rsidRPr="003D5374">
              <w:rPr>
                <w:rFonts w:hint="eastAsia"/>
                <w:sz w:val="24"/>
                <w:szCs w:val="24"/>
              </w:rPr>
              <w:t>万只生产线</w:t>
            </w:r>
          </w:p>
        </w:tc>
      </w:tr>
      <w:tr w:rsidR="000160F0" w:rsidTr="00AF12BE">
        <w:trPr>
          <w:cantSplit/>
          <w:trHeight w:val="454"/>
          <w:jc w:val="center"/>
        </w:trPr>
        <w:tc>
          <w:tcPr>
            <w:tcW w:w="1687" w:type="dxa"/>
            <w:vAlign w:val="center"/>
          </w:tcPr>
          <w:p w:rsidR="000160F0" w:rsidRDefault="00943EB9">
            <w:pPr>
              <w:snapToGrid w:val="0"/>
              <w:jc w:val="center"/>
              <w:rPr>
                <w:sz w:val="24"/>
                <w:szCs w:val="24"/>
              </w:rPr>
            </w:pPr>
            <w:r>
              <w:rPr>
                <w:rFonts w:hAnsi="宋体"/>
                <w:sz w:val="24"/>
                <w:szCs w:val="24"/>
              </w:rPr>
              <w:t>建设单位</w:t>
            </w:r>
          </w:p>
        </w:tc>
        <w:tc>
          <w:tcPr>
            <w:tcW w:w="7385" w:type="dxa"/>
            <w:gridSpan w:val="9"/>
            <w:vAlign w:val="center"/>
          </w:tcPr>
          <w:p w:rsidR="000160F0" w:rsidRDefault="001E2E0E">
            <w:pPr>
              <w:snapToGrid w:val="0"/>
              <w:jc w:val="center"/>
              <w:rPr>
                <w:sz w:val="24"/>
                <w:szCs w:val="24"/>
              </w:rPr>
            </w:pPr>
            <w:r w:rsidRPr="003D5374">
              <w:rPr>
                <w:rFonts w:hint="eastAsia"/>
                <w:sz w:val="24"/>
                <w:szCs w:val="24"/>
              </w:rPr>
              <w:t>盐城市合荣文体用品有限公司</w:t>
            </w:r>
          </w:p>
        </w:tc>
      </w:tr>
      <w:tr w:rsidR="000160F0" w:rsidTr="00AF12BE">
        <w:trPr>
          <w:cantSplit/>
          <w:trHeight w:val="454"/>
          <w:jc w:val="center"/>
        </w:trPr>
        <w:tc>
          <w:tcPr>
            <w:tcW w:w="1687" w:type="dxa"/>
            <w:vAlign w:val="center"/>
          </w:tcPr>
          <w:p w:rsidR="000160F0" w:rsidRDefault="00943EB9">
            <w:pPr>
              <w:snapToGrid w:val="0"/>
              <w:jc w:val="center"/>
              <w:rPr>
                <w:sz w:val="24"/>
                <w:szCs w:val="24"/>
              </w:rPr>
            </w:pPr>
            <w:r w:rsidRPr="003D5374">
              <w:rPr>
                <w:rFonts w:hAnsi="宋体"/>
                <w:sz w:val="24"/>
                <w:szCs w:val="24"/>
              </w:rPr>
              <w:t>法人代表</w:t>
            </w:r>
          </w:p>
        </w:tc>
        <w:tc>
          <w:tcPr>
            <w:tcW w:w="2972" w:type="dxa"/>
            <w:gridSpan w:val="5"/>
            <w:vAlign w:val="center"/>
          </w:tcPr>
          <w:p w:rsidR="000160F0" w:rsidRDefault="001E2E0E">
            <w:pPr>
              <w:snapToGrid w:val="0"/>
              <w:jc w:val="center"/>
              <w:rPr>
                <w:rFonts w:hAnsi="宋体"/>
                <w:sz w:val="24"/>
                <w:szCs w:val="24"/>
              </w:rPr>
            </w:pPr>
            <w:r w:rsidRPr="003D5374">
              <w:rPr>
                <w:rFonts w:hint="eastAsia"/>
                <w:sz w:val="24"/>
                <w:szCs w:val="24"/>
              </w:rPr>
              <w:t>张学楠</w:t>
            </w:r>
          </w:p>
        </w:tc>
        <w:tc>
          <w:tcPr>
            <w:tcW w:w="1374" w:type="dxa"/>
            <w:vAlign w:val="center"/>
          </w:tcPr>
          <w:p w:rsidR="000160F0" w:rsidRDefault="00943EB9">
            <w:pPr>
              <w:snapToGrid w:val="0"/>
              <w:jc w:val="center"/>
              <w:rPr>
                <w:rFonts w:hAnsi="宋体"/>
                <w:sz w:val="24"/>
                <w:szCs w:val="24"/>
              </w:rPr>
            </w:pPr>
            <w:r>
              <w:rPr>
                <w:rFonts w:hAnsi="宋体"/>
                <w:sz w:val="24"/>
                <w:szCs w:val="24"/>
              </w:rPr>
              <w:t>联系人</w:t>
            </w:r>
          </w:p>
        </w:tc>
        <w:tc>
          <w:tcPr>
            <w:tcW w:w="3039" w:type="dxa"/>
            <w:gridSpan w:val="3"/>
            <w:vAlign w:val="center"/>
          </w:tcPr>
          <w:p w:rsidR="000160F0" w:rsidRDefault="001E2E0E">
            <w:pPr>
              <w:snapToGrid w:val="0"/>
              <w:jc w:val="center"/>
              <w:rPr>
                <w:rFonts w:hAnsi="宋体"/>
                <w:sz w:val="24"/>
                <w:szCs w:val="24"/>
              </w:rPr>
            </w:pPr>
            <w:r w:rsidRPr="003D5374">
              <w:rPr>
                <w:rFonts w:hint="eastAsia"/>
                <w:sz w:val="24"/>
                <w:szCs w:val="24"/>
              </w:rPr>
              <w:t>张学楠</w:t>
            </w:r>
          </w:p>
        </w:tc>
      </w:tr>
      <w:tr w:rsidR="000160F0" w:rsidTr="00AF12BE">
        <w:trPr>
          <w:cantSplit/>
          <w:trHeight w:val="454"/>
          <w:jc w:val="center"/>
        </w:trPr>
        <w:tc>
          <w:tcPr>
            <w:tcW w:w="1687" w:type="dxa"/>
            <w:vAlign w:val="center"/>
          </w:tcPr>
          <w:p w:rsidR="000160F0" w:rsidRDefault="00943EB9">
            <w:pPr>
              <w:snapToGrid w:val="0"/>
              <w:jc w:val="center"/>
              <w:rPr>
                <w:sz w:val="24"/>
                <w:szCs w:val="24"/>
              </w:rPr>
            </w:pPr>
            <w:r>
              <w:rPr>
                <w:rFonts w:hAnsi="宋体"/>
                <w:sz w:val="24"/>
                <w:szCs w:val="24"/>
              </w:rPr>
              <w:t>通讯地址</w:t>
            </w:r>
          </w:p>
        </w:tc>
        <w:tc>
          <w:tcPr>
            <w:tcW w:w="7385" w:type="dxa"/>
            <w:gridSpan w:val="9"/>
            <w:vAlign w:val="center"/>
          </w:tcPr>
          <w:p w:rsidR="000160F0" w:rsidRDefault="00B47E0B">
            <w:pPr>
              <w:snapToGrid w:val="0"/>
              <w:jc w:val="center"/>
              <w:rPr>
                <w:sz w:val="24"/>
                <w:szCs w:val="24"/>
              </w:rPr>
            </w:pPr>
            <w:r w:rsidRPr="003D5374">
              <w:rPr>
                <w:rFonts w:ascii="宋体" w:hAnsi="宋体" w:cs="宋体" w:hint="eastAsia"/>
                <w:kern w:val="0"/>
                <w:sz w:val="24"/>
                <w:szCs w:val="21"/>
              </w:rPr>
              <w:t>江苏省阜宁县板湖镇工业园区88号</w:t>
            </w:r>
          </w:p>
        </w:tc>
      </w:tr>
      <w:tr w:rsidR="000160F0" w:rsidTr="00AF12BE">
        <w:trPr>
          <w:trHeight w:val="454"/>
          <w:jc w:val="center"/>
        </w:trPr>
        <w:tc>
          <w:tcPr>
            <w:tcW w:w="1687" w:type="dxa"/>
            <w:vAlign w:val="center"/>
          </w:tcPr>
          <w:p w:rsidR="000160F0" w:rsidRDefault="00943EB9">
            <w:pPr>
              <w:snapToGrid w:val="0"/>
              <w:jc w:val="center"/>
              <w:rPr>
                <w:sz w:val="24"/>
                <w:szCs w:val="24"/>
              </w:rPr>
            </w:pPr>
            <w:r>
              <w:rPr>
                <w:rFonts w:hAnsi="宋体"/>
                <w:sz w:val="24"/>
                <w:szCs w:val="24"/>
              </w:rPr>
              <w:t>联系电话</w:t>
            </w:r>
          </w:p>
        </w:tc>
        <w:tc>
          <w:tcPr>
            <w:tcW w:w="1575" w:type="dxa"/>
            <w:gridSpan w:val="3"/>
            <w:vAlign w:val="center"/>
          </w:tcPr>
          <w:p w:rsidR="000160F0" w:rsidRDefault="001E2E0E" w:rsidP="00B47E0B">
            <w:pPr>
              <w:snapToGrid w:val="0"/>
              <w:jc w:val="center"/>
              <w:rPr>
                <w:sz w:val="24"/>
                <w:szCs w:val="24"/>
              </w:rPr>
            </w:pPr>
            <w:r w:rsidRPr="00FE64A6">
              <w:rPr>
                <w:rFonts w:hint="eastAsia"/>
                <w:sz w:val="24"/>
                <w:szCs w:val="24"/>
              </w:rPr>
              <w:t>13511621100</w:t>
            </w:r>
          </w:p>
        </w:tc>
        <w:tc>
          <w:tcPr>
            <w:tcW w:w="1397" w:type="dxa"/>
            <w:gridSpan w:val="2"/>
            <w:vAlign w:val="center"/>
          </w:tcPr>
          <w:p w:rsidR="000160F0" w:rsidRDefault="00943EB9">
            <w:pPr>
              <w:snapToGrid w:val="0"/>
              <w:jc w:val="center"/>
              <w:rPr>
                <w:sz w:val="24"/>
                <w:szCs w:val="24"/>
              </w:rPr>
            </w:pPr>
            <w:r>
              <w:rPr>
                <w:rFonts w:hAnsi="宋体"/>
                <w:sz w:val="24"/>
                <w:szCs w:val="24"/>
              </w:rPr>
              <w:t>传真</w:t>
            </w:r>
          </w:p>
        </w:tc>
        <w:tc>
          <w:tcPr>
            <w:tcW w:w="1374" w:type="dxa"/>
            <w:vAlign w:val="center"/>
          </w:tcPr>
          <w:p w:rsidR="000160F0" w:rsidRDefault="00943EB9">
            <w:pPr>
              <w:snapToGrid w:val="0"/>
              <w:jc w:val="center"/>
              <w:rPr>
                <w:sz w:val="24"/>
                <w:szCs w:val="24"/>
              </w:rPr>
            </w:pPr>
            <w:r>
              <w:rPr>
                <w:rFonts w:hint="eastAsia"/>
                <w:sz w:val="24"/>
                <w:szCs w:val="24"/>
              </w:rPr>
              <w:t>-</w:t>
            </w:r>
          </w:p>
        </w:tc>
        <w:tc>
          <w:tcPr>
            <w:tcW w:w="1375" w:type="dxa"/>
            <w:gridSpan w:val="2"/>
            <w:vAlign w:val="center"/>
          </w:tcPr>
          <w:p w:rsidR="000160F0" w:rsidRDefault="00943EB9">
            <w:pPr>
              <w:pStyle w:val="aff7"/>
              <w:adjustRightInd/>
              <w:spacing w:line="240" w:lineRule="auto"/>
              <w:rPr>
                <w:rFonts w:ascii="Times New Roman" w:eastAsia="宋体" w:hAnsi="Times New Roman"/>
                <w:kern w:val="2"/>
                <w:szCs w:val="24"/>
              </w:rPr>
            </w:pPr>
            <w:r>
              <w:rPr>
                <w:rFonts w:ascii="Times New Roman" w:eastAsia="宋体" w:hAnsi="宋体"/>
                <w:kern w:val="2"/>
                <w:szCs w:val="24"/>
              </w:rPr>
              <w:t>邮政编码</w:t>
            </w:r>
          </w:p>
        </w:tc>
        <w:tc>
          <w:tcPr>
            <w:tcW w:w="1664" w:type="dxa"/>
            <w:vAlign w:val="center"/>
          </w:tcPr>
          <w:p w:rsidR="000160F0" w:rsidRDefault="00943EB9">
            <w:pPr>
              <w:snapToGrid w:val="0"/>
              <w:jc w:val="center"/>
              <w:rPr>
                <w:sz w:val="24"/>
                <w:szCs w:val="24"/>
              </w:rPr>
            </w:pPr>
            <w:r>
              <w:rPr>
                <w:sz w:val="24"/>
                <w:szCs w:val="24"/>
              </w:rPr>
              <w:t>224400</w:t>
            </w:r>
          </w:p>
        </w:tc>
      </w:tr>
      <w:tr w:rsidR="000160F0" w:rsidTr="00AF12BE">
        <w:trPr>
          <w:cantSplit/>
          <w:trHeight w:val="454"/>
          <w:jc w:val="center"/>
        </w:trPr>
        <w:tc>
          <w:tcPr>
            <w:tcW w:w="1687" w:type="dxa"/>
            <w:vAlign w:val="center"/>
          </w:tcPr>
          <w:p w:rsidR="000160F0" w:rsidRDefault="00943EB9">
            <w:pPr>
              <w:snapToGrid w:val="0"/>
              <w:jc w:val="center"/>
              <w:rPr>
                <w:sz w:val="24"/>
                <w:szCs w:val="24"/>
              </w:rPr>
            </w:pPr>
            <w:r>
              <w:rPr>
                <w:rFonts w:hAnsi="宋体"/>
                <w:sz w:val="24"/>
                <w:szCs w:val="24"/>
              </w:rPr>
              <w:t>建设地点</w:t>
            </w:r>
          </w:p>
        </w:tc>
        <w:tc>
          <w:tcPr>
            <w:tcW w:w="7385" w:type="dxa"/>
            <w:gridSpan w:val="9"/>
            <w:vAlign w:val="center"/>
          </w:tcPr>
          <w:p w:rsidR="000160F0" w:rsidRDefault="00B47E0B">
            <w:pPr>
              <w:snapToGrid w:val="0"/>
              <w:jc w:val="center"/>
              <w:rPr>
                <w:sz w:val="24"/>
                <w:szCs w:val="24"/>
              </w:rPr>
            </w:pPr>
            <w:r w:rsidRPr="003D5374">
              <w:rPr>
                <w:rFonts w:ascii="宋体" w:hAnsi="宋体" w:cs="宋体" w:hint="eastAsia"/>
                <w:kern w:val="0"/>
                <w:sz w:val="24"/>
                <w:szCs w:val="21"/>
              </w:rPr>
              <w:t>江苏省阜宁县板湖镇工业园区88号</w:t>
            </w:r>
          </w:p>
        </w:tc>
      </w:tr>
      <w:tr w:rsidR="000160F0" w:rsidTr="00AF12BE">
        <w:trPr>
          <w:cantSplit/>
          <w:trHeight w:val="454"/>
          <w:jc w:val="center"/>
        </w:trPr>
        <w:tc>
          <w:tcPr>
            <w:tcW w:w="1687" w:type="dxa"/>
            <w:vAlign w:val="center"/>
          </w:tcPr>
          <w:p w:rsidR="000160F0" w:rsidRDefault="00943EB9">
            <w:pPr>
              <w:pStyle w:val="aff7"/>
              <w:adjustRightInd/>
              <w:spacing w:line="240" w:lineRule="auto"/>
              <w:rPr>
                <w:rFonts w:ascii="Times New Roman" w:eastAsia="宋体" w:hAnsi="Times New Roman"/>
                <w:kern w:val="2"/>
                <w:szCs w:val="24"/>
              </w:rPr>
            </w:pPr>
            <w:r>
              <w:rPr>
                <w:rFonts w:ascii="Times New Roman" w:eastAsia="宋体" w:hAnsi="宋体"/>
                <w:kern w:val="2"/>
                <w:szCs w:val="24"/>
              </w:rPr>
              <w:t>立项审批部门</w:t>
            </w:r>
          </w:p>
        </w:tc>
        <w:tc>
          <w:tcPr>
            <w:tcW w:w="2972" w:type="dxa"/>
            <w:gridSpan w:val="5"/>
            <w:vAlign w:val="center"/>
          </w:tcPr>
          <w:p w:rsidR="000160F0" w:rsidRDefault="00943EB9" w:rsidP="00FE64A6">
            <w:pPr>
              <w:snapToGrid w:val="0"/>
              <w:jc w:val="center"/>
              <w:rPr>
                <w:rFonts w:hAnsi="宋体"/>
                <w:sz w:val="24"/>
                <w:szCs w:val="24"/>
              </w:rPr>
            </w:pPr>
            <w:r>
              <w:rPr>
                <w:rFonts w:hAnsi="宋体"/>
                <w:sz w:val="24"/>
                <w:szCs w:val="24"/>
              </w:rPr>
              <w:t>阜宁县</w:t>
            </w:r>
            <w:r w:rsidR="00FE64A6">
              <w:rPr>
                <w:rFonts w:hAnsi="宋体" w:hint="eastAsia"/>
                <w:sz w:val="24"/>
                <w:szCs w:val="24"/>
              </w:rPr>
              <w:t>经济</w:t>
            </w:r>
            <w:r w:rsidR="00FE64A6">
              <w:rPr>
                <w:rFonts w:hAnsi="宋体"/>
                <w:sz w:val="24"/>
                <w:szCs w:val="24"/>
              </w:rPr>
              <w:t>和信息化委员会</w:t>
            </w:r>
          </w:p>
        </w:tc>
        <w:tc>
          <w:tcPr>
            <w:tcW w:w="1374" w:type="dxa"/>
            <w:vAlign w:val="center"/>
          </w:tcPr>
          <w:p w:rsidR="000160F0" w:rsidRDefault="00943EB9">
            <w:pPr>
              <w:pStyle w:val="aff7"/>
              <w:adjustRightInd/>
              <w:spacing w:line="240" w:lineRule="auto"/>
              <w:rPr>
                <w:rFonts w:ascii="Times New Roman" w:eastAsia="宋体" w:hAnsi="Times New Roman"/>
                <w:kern w:val="2"/>
                <w:szCs w:val="24"/>
              </w:rPr>
            </w:pPr>
            <w:r>
              <w:rPr>
                <w:rFonts w:ascii="Times New Roman" w:eastAsia="宋体" w:hAnsi="宋体"/>
                <w:kern w:val="2"/>
                <w:szCs w:val="24"/>
              </w:rPr>
              <w:t>备案号</w:t>
            </w:r>
          </w:p>
        </w:tc>
        <w:tc>
          <w:tcPr>
            <w:tcW w:w="3039" w:type="dxa"/>
            <w:gridSpan w:val="3"/>
            <w:vAlign w:val="center"/>
          </w:tcPr>
          <w:p w:rsidR="000160F0" w:rsidRDefault="00943EB9" w:rsidP="001E2E0E">
            <w:pPr>
              <w:snapToGrid w:val="0"/>
              <w:jc w:val="center"/>
              <w:rPr>
                <w:sz w:val="24"/>
                <w:szCs w:val="24"/>
              </w:rPr>
            </w:pPr>
            <w:r>
              <w:rPr>
                <w:rFonts w:hint="eastAsia"/>
                <w:sz w:val="24"/>
                <w:szCs w:val="24"/>
              </w:rPr>
              <w:t>2017-320923-2</w:t>
            </w:r>
            <w:r w:rsidR="001E2E0E">
              <w:rPr>
                <w:sz w:val="24"/>
                <w:szCs w:val="24"/>
              </w:rPr>
              <w:t>4</w:t>
            </w:r>
            <w:r>
              <w:rPr>
                <w:rFonts w:hint="eastAsia"/>
                <w:sz w:val="24"/>
                <w:szCs w:val="24"/>
              </w:rPr>
              <w:t>-03-</w:t>
            </w:r>
            <w:r w:rsidR="00CE282E">
              <w:rPr>
                <w:sz w:val="24"/>
                <w:szCs w:val="24"/>
              </w:rPr>
              <w:t>6</w:t>
            </w:r>
            <w:r w:rsidR="001E2E0E">
              <w:rPr>
                <w:sz w:val="24"/>
                <w:szCs w:val="24"/>
              </w:rPr>
              <w:t>43159</w:t>
            </w:r>
          </w:p>
        </w:tc>
      </w:tr>
      <w:tr w:rsidR="000160F0" w:rsidTr="00AF12BE">
        <w:trPr>
          <w:cantSplit/>
          <w:trHeight w:val="454"/>
          <w:jc w:val="center"/>
        </w:trPr>
        <w:tc>
          <w:tcPr>
            <w:tcW w:w="1687" w:type="dxa"/>
            <w:vAlign w:val="center"/>
          </w:tcPr>
          <w:p w:rsidR="000160F0" w:rsidRDefault="00943EB9">
            <w:pPr>
              <w:pStyle w:val="aff7"/>
              <w:adjustRightInd/>
              <w:spacing w:line="240" w:lineRule="auto"/>
              <w:rPr>
                <w:rFonts w:ascii="Times New Roman" w:eastAsia="宋体" w:hAnsi="Times New Roman"/>
                <w:kern w:val="2"/>
                <w:szCs w:val="24"/>
              </w:rPr>
            </w:pPr>
            <w:r>
              <w:rPr>
                <w:rFonts w:ascii="Times New Roman" w:eastAsia="宋体" w:hAnsi="宋体"/>
                <w:kern w:val="2"/>
                <w:szCs w:val="24"/>
              </w:rPr>
              <w:t>建设性质</w:t>
            </w:r>
          </w:p>
        </w:tc>
        <w:tc>
          <w:tcPr>
            <w:tcW w:w="2972" w:type="dxa"/>
            <w:gridSpan w:val="5"/>
            <w:vAlign w:val="center"/>
          </w:tcPr>
          <w:p w:rsidR="000160F0" w:rsidRDefault="00FE64A6">
            <w:pPr>
              <w:pStyle w:val="aff7"/>
              <w:adjustRightInd/>
              <w:spacing w:line="240" w:lineRule="auto"/>
              <w:rPr>
                <w:rFonts w:ascii="Times New Roman" w:eastAsia="宋体" w:hAnsi="宋体"/>
                <w:kern w:val="2"/>
                <w:szCs w:val="24"/>
              </w:rPr>
            </w:pPr>
            <w:r>
              <w:rPr>
                <w:rFonts w:ascii="Times New Roman" w:eastAsia="宋体" w:hAnsi="宋体" w:hint="eastAsia"/>
                <w:kern w:val="2"/>
                <w:szCs w:val="24"/>
              </w:rPr>
              <w:t>技改</w:t>
            </w:r>
          </w:p>
        </w:tc>
        <w:tc>
          <w:tcPr>
            <w:tcW w:w="1374" w:type="dxa"/>
            <w:vAlign w:val="center"/>
          </w:tcPr>
          <w:p w:rsidR="000160F0" w:rsidRDefault="00943EB9">
            <w:pPr>
              <w:snapToGrid w:val="0"/>
              <w:jc w:val="center"/>
              <w:rPr>
                <w:sz w:val="24"/>
                <w:szCs w:val="24"/>
              </w:rPr>
            </w:pPr>
            <w:r>
              <w:rPr>
                <w:rFonts w:hAnsi="宋体"/>
                <w:sz w:val="24"/>
                <w:szCs w:val="24"/>
              </w:rPr>
              <w:t>行业类别及代码</w:t>
            </w:r>
          </w:p>
        </w:tc>
        <w:tc>
          <w:tcPr>
            <w:tcW w:w="3039" w:type="dxa"/>
            <w:gridSpan w:val="3"/>
            <w:tcBorders>
              <w:bottom w:val="single" w:sz="4" w:space="0" w:color="auto"/>
            </w:tcBorders>
            <w:vAlign w:val="center"/>
          </w:tcPr>
          <w:p w:rsidR="000160F0" w:rsidRPr="003F5AF4" w:rsidRDefault="001E2E0E" w:rsidP="003F5AF4">
            <w:pPr>
              <w:snapToGrid w:val="0"/>
              <w:jc w:val="center"/>
              <w:rPr>
                <w:sz w:val="24"/>
                <w:szCs w:val="24"/>
              </w:rPr>
            </w:pPr>
            <w:r w:rsidRPr="003124C7">
              <w:rPr>
                <w:sz w:val="24"/>
                <w:szCs w:val="24"/>
              </w:rPr>
              <w:t>C</w:t>
            </w:r>
            <w:r w:rsidRPr="003124C7">
              <w:rPr>
                <w:rFonts w:hint="eastAsia"/>
                <w:sz w:val="24"/>
                <w:szCs w:val="24"/>
              </w:rPr>
              <w:t>241</w:t>
            </w:r>
            <w:r w:rsidR="003124C7" w:rsidRPr="003124C7">
              <w:rPr>
                <w:sz w:val="24"/>
                <w:szCs w:val="24"/>
              </w:rPr>
              <w:t>1</w:t>
            </w:r>
            <w:r w:rsidR="003124C7">
              <w:rPr>
                <w:rFonts w:hint="eastAsia"/>
                <w:szCs w:val="24"/>
              </w:rPr>
              <w:t>文具</w:t>
            </w:r>
            <w:r w:rsidR="003124C7">
              <w:rPr>
                <w:szCs w:val="24"/>
              </w:rPr>
              <w:t>制造</w:t>
            </w:r>
          </w:p>
        </w:tc>
      </w:tr>
      <w:tr w:rsidR="000160F0" w:rsidTr="00AF12BE">
        <w:trPr>
          <w:cantSplit/>
          <w:trHeight w:val="454"/>
          <w:jc w:val="center"/>
        </w:trPr>
        <w:tc>
          <w:tcPr>
            <w:tcW w:w="1687" w:type="dxa"/>
            <w:vAlign w:val="center"/>
          </w:tcPr>
          <w:p w:rsidR="000160F0" w:rsidRDefault="00943EB9">
            <w:pPr>
              <w:snapToGrid w:val="0"/>
              <w:jc w:val="center"/>
              <w:rPr>
                <w:sz w:val="24"/>
                <w:szCs w:val="24"/>
              </w:rPr>
            </w:pPr>
            <w:r>
              <w:rPr>
                <w:rFonts w:hAnsi="宋体"/>
                <w:sz w:val="24"/>
                <w:szCs w:val="24"/>
              </w:rPr>
              <w:t>占地面积</w:t>
            </w:r>
          </w:p>
          <w:p w:rsidR="000160F0" w:rsidRDefault="00943EB9">
            <w:pPr>
              <w:snapToGrid w:val="0"/>
              <w:jc w:val="center"/>
              <w:rPr>
                <w:sz w:val="24"/>
                <w:szCs w:val="24"/>
              </w:rPr>
            </w:pPr>
            <w:r>
              <w:rPr>
                <w:rFonts w:hAnsi="宋体"/>
                <w:sz w:val="24"/>
                <w:szCs w:val="24"/>
              </w:rPr>
              <w:t>（平方米）</w:t>
            </w:r>
          </w:p>
        </w:tc>
        <w:tc>
          <w:tcPr>
            <w:tcW w:w="2972" w:type="dxa"/>
            <w:gridSpan w:val="5"/>
            <w:vAlign w:val="center"/>
          </w:tcPr>
          <w:p w:rsidR="000160F0" w:rsidRDefault="001E2E0E" w:rsidP="007552C5">
            <w:pPr>
              <w:snapToGrid w:val="0"/>
              <w:jc w:val="center"/>
              <w:rPr>
                <w:sz w:val="24"/>
                <w:szCs w:val="24"/>
              </w:rPr>
            </w:pPr>
            <w:r w:rsidRPr="00FE64A6">
              <w:rPr>
                <w:sz w:val="24"/>
                <w:szCs w:val="24"/>
              </w:rPr>
              <w:t>16700</w:t>
            </w:r>
            <w:r w:rsidR="00672BE1">
              <w:rPr>
                <w:sz w:val="24"/>
                <w:szCs w:val="24"/>
              </w:rPr>
              <w:t>,</w:t>
            </w:r>
            <w:r w:rsidR="00672BE1">
              <w:rPr>
                <w:rFonts w:hint="eastAsia"/>
                <w:sz w:val="24"/>
                <w:szCs w:val="24"/>
              </w:rPr>
              <w:t>本次</w:t>
            </w:r>
            <w:r w:rsidR="00672BE1">
              <w:rPr>
                <w:sz w:val="24"/>
                <w:szCs w:val="24"/>
              </w:rPr>
              <w:t>不新增</w:t>
            </w:r>
          </w:p>
        </w:tc>
        <w:tc>
          <w:tcPr>
            <w:tcW w:w="1374" w:type="dxa"/>
            <w:vAlign w:val="center"/>
          </w:tcPr>
          <w:p w:rsidR="000160F0" w:rsidRDefault="00943EB9">
            <w:pPr>
              <w:snapToGrid w:val="0"/>
              <w:jc w:val="center"/>
              <w:rPr>
                <w:rFonts w:hAnsi="宋体"/>
                <w:sz w:val="24"/>
                <w:szCs w:val="24"/>
              </w:rPr>
            </w:pPr>
            <w:r>
              <w:rPr>
                <w:rFonts w:hAnsi="宋体"/>
                <w:sz w:val="24"/>
                <w:szCs w:val="24"/>
              </w:rPr>
              <w:t>绿化面积</w:t>
            </w:r>
          </w:p>
          <w:p w:rsidR="000160F0" w:rsidRDefault="00943EB9">
            <w:pPr>
              <w:snapToGrid w:val="0"/>
              <w:jc w:val="center"/>
              <w:rPr>
                <w:rFonts w:hAnsi="宋体"/>
                <w:sz w:val="24"/>
                <w:szCs w:val="24"/>
              </w:rPr>
            </w:pPr>
            <w:r>
              <w:rPr>
                <w:rFonts w:hAnsi="宋体" w:hint="eastAsia"/>
                <w:sz w:val="24"/>
                <w:szCs w:val="24"/>
              </w:rPr>
              <w:t>（</w:t>
            </w:r>
            <w:r>
              <w:rPr>
                <w:rFonts w:hAnsi="宋体"/>
                <w:sz w:val="24"/>
                <w:szCs w:val="24"/>
              </w:rPr>
              <w:t>平方米</w:t>
            </w:r>
            <w:r>
              <w:rPr>
                <w:rFonts w:hAnsi="宋体" w:hint="eastAsia"/>
                <w:sz w:val="24"/>
                <w:szCs w:val="24"/>
              </w:rPr>
              <w:t>）</w:t>
            </w:r>
          </w:p>
        </w:tc>
        <w:tc>
          <w:tcPr>
            <w:tcW w:w="3039" w:type="dxa"/>
            <w:gridSpan w:val="3"/>
            <w:tcBorders>
              <w:bottom w:val="single" w:sz="4" w:space="0" w:color="auto"/>
            </w:tcBorders>
            <w:vAlign w:val="center"/>
          </w:tcPr>
          <w:p w:rsidR="000160F0" w:rsidRDefault="00AF12BE">
            <w:pPr>
              <w:snapToGrid w:val="0"/>
              <w:jc w:val="center"/>
              <w:rPr>
                <w:rFonts w:hAnsi="宋体"/>
                <w:sz w:val="24"/>
                <w:szCs w:val="24"/>
              </w:rPr>
            </w:pPr>
            <w:r>
              <w:rPr>
                <w:rFonts w:hAnsi="宋体" w:hint="eastAsia"/>
                <w:sz w:val="24"/>
                <w:szCs w:val="24"/>
              </w:rPr>
              <w:t>2</w:t>
            </w:r>
            <w:r>
              <w:rPr>
                <w:rFonts w:hAnsi="宋体"/>
                <w:sz w:val="24"/>
                <w:szCs w:val="24"/>
              </w:rPr>
              <w:t>00</w:t>
            </w:r>
          </w:p>
        </w:tc>
      </w:tr>
      <w:tr w:rsidR="000160F0" w:rsidTr="00AF12BE">
        <w:trPr>
          <w:cantSplit/>
          <w:trHeight w:val="454"/>
          <w:jc w:val="center"/>
        </w:trPr>
        <w:tc>
          <w:tcPr>
            <w:tcW w:w="1687" w:type="dxa"/>
            <w:vAlign w:val="center"/>
          </w:tcPr>
          <w:p w:rsidR="000160F0" w:rsidRDefault="00943EB9">
            <w:pPr>
              <w:snapToGrid w:val="0"/>
              <w:jc w:val="center"/>
              <w:rPr>
                <w:sz w:val="24"/>
                <w:szCs w:val="24"/>
              </w:rPr>
            </w:pPr>
            <w:r>
              <w:rPr>
                <w:rFonts w:hAnsi="宋体"/>
                <w:sz w:val="24"/>
                <w:szCs w:val="24"/>
              </w:rPr>
              <w:t>总投资（万元）</w:t>
            </w:r>
          </w:p>
        </w:tc>
        <w:tc>
          <w:tcPr>
            <w:tcW w:w="1050" w:type="dxa"/>
            <w:gridSpan w:val="2"/>
            <w:vAlign w:val="center"/>
          </w:tcPr>
          <w:p w:rsidR="000160F0" w:rsidRDefault="001E2E0E">
            <w:pPr>
              <w:snapToGrid w:val="0"/>
              <w:jc w:val="center"/>
              <w:rPr>
                <w:sz w:val="24"/>
                <w:szCs w:val="24"/>
              </w:rPr>
            </w:pPr>
            <w:r>
              <w:rPr>
                <w:rFonts w:hint="eastAsia"/>
                <w:sz w:val="24"/>
                <w:szCs w:val="24"/>
              </w:rPr>
              <w:t>800</w:t>
            </w:r>
          </w:p>
        </w:tc>
        <w:tc>
          <w:tcPr>
            <w:tcW w:w="1922" w:type="dxa"/>
            <w:gridSpan w:val="3"/>
            <w:vAlign w:val="center"/>
          </w:tcPr>
          <w:p w:rsidR="000160F0" w:rsidRDefault="00943EB9">
            <w:pPr>
              <w:snapToGrid w:val="0"/>
              <w:jc w:val="center"/>
              <w:rPr>
                <w:sz w:val="24"/>
                <w:szCs w:val="24"/>
              </w:rPr>
            </w:pPr>
            <w:r>
              <w:rPr>
                <w:rFonts w:hAnsi="宋体"/>
                <w:sz w:val="24"/>
                <w:szCs w:val="24"/>
              </w:rPr>
              <w:t>其中：环保投资（万元）</w:t>
            </w:r>
          </w:p>
        </w:tc>
        <w:tc>
          <w:tcPr>
            <w:tcW w:w="1374" w:type="dxa"/>
            <w:vAlign w:val="center"/>
          </w:tcPr>
          <w:p w:rsidR="000160F0" w:rsidRPr="007938F8" w:rsidRDefault="007938F8">
            <w:pPr>
              <w:snapToGrid w:val="0"/>
              <w:jc w:val="center"/>
              <w:rPr>
                <w:sz w:val="24"/>
                <w:szCs w:val="24"/>
              </w:rPr>
            </w:pPr>
            <w:r w:rsidRPr="007938F8">
              <w:rPr>
                <w:rFonts w:hAnsi="宋体"/>
                <w:sz w:val="24"/>
                <w:szCs w:val="24"/>
              </w:rPr>
              <w:t>21</w:t>
            </w:r>
          </w:p>
        </w:tc>
        <w:tc>
          <w:tcPr>
            <w:tcW w:w="1375" w:type="dxa"/>
            <w:gridSpan w:val="2"/>
            <w:vAlign w:val="center"/>
          </w:tcPr>
          <w:p w:rsidR="000160F0" w:rsidRPr="007938F8" w:rsidRDefault="00943EB9">
            <w:pPr>
              <w:snapToGrid w:val="0"/>
              <w:jc w:val="center"/>
              <w:rPr>
                <w:rFonts w:hAnsi="宋体"/>
                <w:sz w:val="24"/>
                <w:szCs w:val="24"/>
              </w:rPr>
            </w:pPr>
            <w:r w:rsidRPr="007938F8">
              <w:rPr>
                <w:rFonts w:hAnsi="宋体"/>
                <w:sz w:val="24"/>
                <w:szCs w:val="24"/>
              </w:rPr>
              <w:t>环保投资占总投资比例</w:t>
            </w:r>
          </w:p>
        </w:tc>
        <w:tc>
          <w:tcPr>
            <w:tcW w:w="1664" w:type="dxa"/>
            <w:tcBorders>
              <w:bottom w:val="single" w:sz="4" w:space="0" w:color="auto"/>
            </w:tcBorders>
            <w:vAlign w:val="center"/>
          </w:tcPr>
          <w:p w:rsidR="000160F0" w:rsidRPr="007938F8" w:rsidRDefault="007938F8">
            <w:pPr>
              <w:snapToGrid w:val="0"/>
              <w:jc w:val="center"/>
              <w:rPr>
                <w:rFonts w:hAnsi="宋体"/>
                <w:sz w:val="24"/>
                <w:szCs w:val="24"/>
              </w:rPr>
            </w:pPr>
            <w:r w:rsidRPr="007938F8">
              <w:rPr>
                <w:rFonts w:hAnsi="宋体"/>
                <w:sz w:val="24"/>
                <w:szCs w:val="24"/>
              </w:rPr>
              <w:t>2.62</w:t>
            </w:r>
            <w:r w:rsidR="00943EB9" w:rsidRPr="007938F8">
              <w:rPr>
                <w:rFonts w:hAnsi="宋体"/>
                <w:sz w:val="24"/>
                <w:szCs w:val="24"/>
              </w:rPr>
              <w:t>%</w:t>
            </w:r>
          </w:p>
        </w:tc>
      </w:tr>
      <w:tr w:rsidR="000160F0" w:rsidTr="00AF12BE">
        <w:trPr>
          <w:cantSplit/>
          <w:trHeight w:val="454"/>
          <w:jc w:val="center"/>
        </w:trPr>
        <w:tc>
          <w:tcPr>
            <w:tcW w:w="1687" w:type="dxa"/>
            <w:tcBorders>
              <w:bottom w:val="nil"/>
            </w:tcBorders>
            <w:vAlign w:val="center"/>
          </w:tcPr>
          <w:p w:rsidR="000160F0" w:rsidRDefault="00943EB9">
            <w:pPr>
              <w:snapToGrid w:val="0"/>
              <w:jc w:val="center"/>
              <w:rPr>
                <w:sz w:val="24"/>
                <w:szCs w:val="24"/>
              </w:rPr>
            </w:pPr>
            <w:r>
              <w:rPr>
                <w:rFonts w:hAnsi="宋体"/>
                <w:sz w:val="24"/>
                <w:szCs w:val="24"/>
              </w:rPr>
              <w:t>评价经费</w:t>
            </w:r>
          </w:p>
          <w:p w:rsidR="000160F0" w:rsidRDefault="00943EB9">
            <w:pPr>
              <w:snapToGrid w:val="0"/>
              <w:jc w:val="center"/>
              <w:rPr>
                <w:sz w:val="24"/>
                <w:szCs w:val="24"/>
              </w:rPr>
            </w:pPr>
            <w:r>
              <w:rPr>
                <w:rFonts w:hAnsi="宋体"/>
                <w:sz w:val="24"/>
                <w:szCs w:val="24"/>
              </w:rPr>
              <w:t>（万元）</w:t>
            </w:r>
          </w:p>
        </w:tc>
        <w:tc>
          <w:tcPr>
            <w:tcW w:w="2972" w:type="dxa"/>
            <w:gridSpan w:val="5"/>
            <w:tcBorders>
              <w:bottom w:val="nil"/>
            </w:tcBorders>
            <w:vAlign w:val="center"/>
          </w:tcPr>
          <w:p w:rsidR="000160F0" w:rsidRDefault="00943EB9">
            <w:pPr>
              <w:snapToGrid w:val="0"/>
              <w:jc w:val="center"/>
              <w:rPr>
                <w:sz w:val="24"/>
                <w:szCs w:val="24"/>
              </w:rPr>
            </w:pPr>
            <w:r>
              <w:rPr>
                <w:sz w:val="24"/>
                <w:szCs w:val="24"/>
              </w:rPr>
              <w:t>-</w:t>
            </w:r>
          </w:p>
        </w:tc>
        <w:tc>
          <w:tcPr>
            <w:tcW w:w="1374" w:type="dxa"/>
            <w:tcBorders>
              <w:bottom w:val="nil"/>
            </w:tcBorders>
            <w:vAlign w:val="center"/>
          </w:tcPr>
          <w:p w:rsidR="000160F0" w:rsidRDefault="00943EB9">
            <w:pPr>
              <w:snapToGrid w:val="0"/>
              <w:jc w:val="center"/>
              <w:rPr>
                <w:sz w:val="24"/>
                <w:szCs w:val="24"/>
              </w:rPr>
            </w:pPr>
            <w:r>
              <w:rPr>
                <w:rFonts w:hAnsi="宋体"/>
                <w:sz w:val="24"/>
                <w:szCs w:val="24"/>
              </w:rPr>
              <w:t>预期投产</w:t>
            </w:r>
          </w:p>
          <w:p w:rsidR="000160F0" w:rsidRDefault="00943EB9">
            <w:pPr>
              <w:snapToGrid w:val="0"/>
              <w:jc w:val="center"/>
              <w:rPr>
                <w:sz w:val="24"/>
                <w:szCs w:val="24"/>
              </w:rPr>
            </w:pPr>
            <w:r>
              <w:rPr>
                <w:rFonts w:hAnsi="宋体"/>
                <w:sz w:val="24"/>
                <w:szCs w:val="24"/>
              </w:rPr>
              <w:t>日期</w:t>
            </w:r>
          </w:p>
        </w:tc>
        <w:tc>
          <w:tcPr>
            <w:tcW w:w="3039" w:type="dxa"/>
            <w:gridSpan w:val="3"/>
            <w:tcBorders>
              <w:bottom w:val="nil"/>
            </w:tcBorders>
            <w:vAlign w:val="center"/>
          </w:tcPr>
          <w:p w:rsidR="000160F0" w:rsidRDefault="00943EB9">
            <w:pPr>
              <w:snapToGrid w:val="0"/>
              <w:jc w:val="center"/>
              <w:rPr>
                <w:sz w:val="24"/>
                <w:szCs w:val="24"/>
              </w:rPr>
            </w:pPr>
            <w:r>
              <w:rPr>
                <w:sz w:val="24"/>
                <w:szCs w:val="24"/>
              </w:rPr>
              <w:t>-</w:t>
            </w:r>
          </w:p>
        </w:tc>
      </w:tr>
      <w:tr w:rsidR="000160F0" w:rsidTr="00AF12BE">
        <w:trPr>
          <w:trHeight w:val="951"/>
          <w:jc w:val="center"/>
        </w:trPr>
        <w:tc>
          <w:tcPr>
            <w:tcW w:w="9072" w:type="dxa"/>
            <w:gridSpan w:val="10"/>
            <w:tcBorders>
              <w:top w:val="single" w:sz="4" w:space="0" w:color="000000"/>
              <w:left w:val="single" w:sz="4" w:space="0" w:color="000000"/>
              <w:bottom w:val="single" w:sz="4" w:space="0" w:color="000000"/>
              <w:right w:val="single" w:sz="4" w:space="0" w:color="000000"/>
            </w:tcBorders>
            <w:vAlign w:val="center"/>
          </w:tcPr>
          <w:p w:rsidR="000160F0" w:rsidRDefault="00943EB9">
            <w:pPr>
              <w:snapToGrid w:val="0"/>
              <w:spacing w:line="360" w:lineRule="auto"/>
              <w:rPr>
                <w:b/>
                <w:bCs/>
                <w:sz w:val="24"/>
                <w:szCs w:val="24"/>
              </w:rPr>
            </w:pPr>
            <w:r>
              <w:rPr>
                <w:rFonts w:hAnsi="宋体"/>
                <w:b/>
                <w:bCs/>
                <w:sz w:val="24"/>
                <w:szCs w:val="24"/>
              </w:rPr>
              <w:t>原辅材料（包括名称、用量）及主要设施规格、数量（包括锅炉、发电机等）：</w:t>
            </w:r>
          </w:p>
          <w:p w:rsidR="000160F0" w:rsidRDefault="00943EB9">
            <w:pPr>
              <w:snapToGrid w:val="0"/>
              <w:spacing w:line="360" w:lineRule="auto"/>
              <w:rPr>
                <w:sz w:val="24"/>
                <w:szCs w:val="24"/>
              </w:rPr>
            </w:pPr>
            <w:r>
              <w:rPr>
                <w:rFonts w:hAnsi="宋体"/>
                <w:sz w:val="24"/>
                <w:szCs w:val="24"/>
              </w:rPr>
              <w:t>详见第</w:t>
            </w:r>
            <w:r>
              <w:rPr>
                <w:sz w:val="24"/>
                <w:szCs w:val="24"/>
              </w:rPr>
              <w:t>2</w:t>
            </w:r>
            <w:r>
              <w:rPr>
                <w:rFonts w:hint="eastAsia"/>
                <w:sz w:val="24"/>
                <w:szCs w:val="24"/>
              </w:rPr>
              <w:t>、</w:t>
            </w:r>
            <w:r>
              <w:rPr>
                <w:rFonts w:hint="eastAsia"/>
                <w:sz w:val="24"/>
                <w:szCs w:val="24"/>
              </w:rPr>
              <w:t>3</w:t>
            </w:r>
            <w:r>
              <w:rPr>
                <w:rFonts w:hAnsi="宋体"/>
                <w:sz w:val="24"/>
                <w:szCs w:val="24"/>
              </w:rPr>
              <w:t>页</w:t>
            </w:r>
            <w:r>
              <w:rPr>
                <w:rFonts w:hAnsi="宋体" w:hint="eastAsia"/>
                <w:sz w:val="24"/>
                <w:szCs w:val="24"/>
              </w:rPr>
              <w:t>“</w:t>
            </w:r>
            <w:r>
              <w:rPr>
                <w:rFonts w:hAnsi="宋体"/>
                <w:sz w:val="24"/>
                <w:szCs w:val="24"/>
              </w:rPr>
              <w:t>原辅材料及主要设备</w:t>
            </w:r>
            <w:r>
              <w:rPr>
                <w:rFonts w:hAnsi="宋体" w:hint="eastAsia"/>
                <w:sz w:val="24"/>
                <w:szCs w:val="24"/>
              </w:rPr>
              <w:t>”</w:t>
            </w:r>
            <w:r>
              <w:rPr>
                <w:rFonts w:hAnsi="宋体"/>
                <w:sz w:val="24"/>
                <w:szCs w:val="24"/>
              </w:rPr>
              <w:t>。</w:t>
            </w:r>
          </w:p>
        </w:tc>
      </w:tr>
      <w:tr w:rsidR="000160F0" w:rsidTr="00AF12BE">
        <w:trPr>
          <w:cantSplit/>
          <w:trHeight w:hRule="exact" w:val="454"/>
          <w:jc w:val="center"/>
        </w:trPr>
        <w:tc>
          <w:tcPr>
            <w:tcW w:w="9072" w:type="dxa"/>
            <w:gridSpan w:val="10"/>
            <w:tcBorders>
              <w:top w:val="single" w:sz="4" w:space="0" w:color="auto"/>
            </w:tcBorders>
            <w:vAlign w:val="center"/>
          </w:tcPr>
          <w:p w:rsidR="000160F0" w:rsidRDefault="00943EB9">
            <w:pPr>
              <w:snapToGrid w:val="0"/>
              <w:rPr>
                <w:b/>
                <w:bCs/>
                <w:sz w:val="24"/>
                <w:szCs w:val="24"/>
              </w:rPr>
            </w:pPr>
            <w:r>
              <w:rPr>
                <w:rFonts w:hAnsi="宋体"/>
                <w:b/>
                <w:bCs/>
                <w:sz w:val="24"/>
                <w:szCs w:val="24"/>
              </w:rPr>
              <w:t>水及能源消耗量</w:t>
            </w:r>
          </w:p>
        </w:tc>
      </w:tr>
      <w:tr w:rsidR="000160F0" w:rsidTr="00AF12BE">
        <w:trPr>
          <w:cantSplit/>
          <w:trHeight w:val="454"/>
          <w:jc w:val="center"/>
        </w:trPr>
        <w:tc>
          <w:tcPr>
            <w:tcW w:w="2205" w:type="dxa"/>
            <w:gridSpan w:val="2"/>
            <w:vAlign w:val="center"/>
          </w:tcPr>
          <w:p w:rsidR="000160F0" w:rsidRDefault="00943EB9">
            <w:pPr>
              <w:pStyle w:val="aff7"/>
              <w:adjustRightInd/>
              <w:spacing w:line="240" w:lineRule="auto"/>
              <w:rPr>
                <w:rFonts w:ascii="Times New Roman" w:eastAsia="宋体" w:hAnsi="Times New Roman"/>
                <w:kern w:val="2"/>
                <w:szCs w:val="24"/>
              </w:rPr>
            </w:pPr>
            <w:r>
              <w:rPr>
                <w:rFonts w:ascii="Times New Roman" w:eastAsia="宋体" w:hAnsi="宋体"/>
                <w:kern w:val="2"/>
                <w:szCs w:val="24"/>
              </w:rPr>
              <w:t>名称</w:t>
            </w:r>
          </w:p>
        </w:tc>
        <w:tc>
          <w:tcPr>
            <w:tcW w:w="2122" w:type="dxa"/>
            <w:gridSpan w:val="3"/>
            <w:vAlign w:val="center"/>
          </w:tcPr>
          <w:p w:rsidR="000160F0" w:rsidRDefault="00943EB9">
            <w:pPr>
              <w:snapToGrid w:val="0"/>
              <w:jc w:val="center"/>
              <w:rPr>
                <w:sz w:val="24"/>
                <w:szCs w:val="24"/>
              </w:rPr>
            </w:pPr>
            <w:r>
              <w:rPr>
                <w:rFonts w:hAnsi="宋体"/>
                <w:sz w:val="24"/>
                <w:szCs w:val="24"/>
              </w:rPr>
              <w:t>消耗量</w:t>
            </w:r>
          </w:p>
        </w:tc>
        <w:tc>
          <w:tcPr>
            <w:tcW w:w="2433" w:type="dxa"/>
            <w:gridSpan w:val="3"/>
            <w:vAlign w:val="center"/>
          </w:tcPr>
          <w:p w:rsidR="000160F0" w:rsidRDefault="00943EB9">
            <w:pPr>
              <w:snapToGrid w:val="0"/>
              <w:jc w:val="center"/>
              <w:rPr>
                <w:sz w:val="24"/>
                <w:szCs w:val="24"/>
              </w:rPr>
            </w:pPr>
            <w:r>
              <w:rPr>
                <w:rFonts w:hAnsi="宋体"/>
                <w:sz w:val="24"/>
                <w:szCs w:val="24"/>
              </w:rPr>
              <w:t>名称</w:t>
            </w:r>
          </w:p>
        </w:tc>
        <w:tc>
          <w:tcPr>
            <w:tcW w:w="2312" w:type="dxa"/>
            <w:gridSpan w:val="2"/>
            <w:vAlign w:val="center"/>
          </w:tcPr>
          <w:p w:rsidR="000160F0" w:rsidRDefault="00943EB9">
            <w:pPr>
              <w:snapToGrid w:val="0"/>
              <w:jc w:val="center"/>
              <w:rPr>
                <w:sz w:val="24"/>
                <w:szCs w:val="24"/>
              </w:rPr>
            </w:pPr>
            <w:r>
              <w:rPr>
                <w:rFonts w:hAnsi="宋体"/>
                <w:sz w:val="24"/>
                <w:szCs w:val="24"/>
              </w:rPr>
              <w:t>消耗量</w:t>
            </w:r>
          </w:p>
        </w:tc>
      </w:tr>
      <w:tr w:rsidR="000160F0" w:rsidTr="00AF12BE">
        <w:trPr>
          <w:cantSplit/>
          <w:trHeight w:val="454"/>
          <w:jc w:val="center"/>
        </w:trPr>
        <w:tc>
          <w:tcPr>
            <w:tcW w:w="2205" w:type="dxa"/>
            <w:gridSpan w:val="2"/>
            <w:vAlign w:val="center"/>
          </w:tcPr>
          <w:p w:rsidR="000160F0" w:rsidRDefault="00943EB9">
            <w:pPr>
              <w:snapToGrid w:val="0"/>
              <w:jc w:val="center"/>
              <w:rPr>
                <w:sz w:val="24"/>
                <w:szCs w:val="24"/>
              </w:rPr>
            </w:pPr>
            <w:r>
              <w:rPr>
                <w:rFonts w:hAnsi="宋体"/>
                <w:sz w:val="24"/>
                <w:szCs w:val="24"/>
              </w:rPr>
              <w:t>水（吨</w:t>
            </w:r>
            <w:r>
              <w:rPr>
                <w:sz w:val="24"/>
                <w:szCs w:val="24"/>
              </w:rPr>
              <w:t>/</w:t>
            </w:r>
            <w:r>
              <w:rPr>
                <w:rFonts w:hAnsi="宋体"/>
                <w:sz w:val="24"/>
                <w:szCs w:val="24"/>
              </w:rPr>
              <w:t>年）</w:t>
            </w:r>
          </w:p>
        </w:tc>
        <w:tc>
          <w:tcPr>
            <w:tcW w:w="2122" w:type="dxa"/>
            <w:gridSpan w:val="3"/>
            <w:vAlign w:val="center"/>
          </w:tcPr>
          <w:p w:rsidR="000160F0" w:rsidRDefault="003D0786">
            <w:pPr>
              <w:pStyle w:val="aff7"/>
              <w:adjustRightInd/>
              <w:spacing w:line="240" w:lineRule="auto"/>
              <w:rPr>
                <w:rFonts w:ascii="Times New Roman" w:eastAsia="宋体" w:hAnsi="Times New Roman"/>
                <w:kern w:val="2"/>
                <w:szCs w:val="24"/>
              </w:rPr>
            </w:pPr>
            <w:r>
              <w:rPr>
                <w:rFonts w:ascii="Times New Roman" w:eastAsia="宋体" w:hAnsi="Times New Roman" w:hint="eastAsia"/>
                <w:kern w:val="2"/>
                <w:szCs w:val="24"/>
              </w:rPr>
              <w:t>860</w:t>
            </w:r>
          </w:p>
        </w:tc>
        <w:tc>
          <w:tcPr>
            <w:tcW w:w="2433" w:type="dxa"/>
            <w:gridSpan w:val="3"/>
            <w:vAlign w:val="center"/>
          </w:tcPr>
          <w:p w:rsidR="000160F0" w:rsidRDefault="00943EB9">
            <w:pPr>
              <w:snapToGrid w:val="0"/>
              <w:jc w:val="center"/>
              <w:rPr>
                <w:sz w:val="24"/>
                <w:szCs w:val="24"/>
              </w:rPr>
            </w:pPr>
            <w:r>
              <w:rPr>
                <w:rFonts w:hAnsi="宋体"/>
                <w:sz w:val="24"/>
                <w:szCs w:val="24"/>
              </w:rPr>
              <w:t>燃油（吨</w:t>
            </w:r>
            <w:r>
              <w:rPr>
                <w:sz w:val="24"/>
                <w:szCs w:val="24"/>
              </w:rPr>
              <w:t>/</w:t>
            </w:r>
            <w:r>
              <w:rPr>
                <w:rFonts w:hAnsi="宋体"/>
                <w:sz w:val="24"/>
                <w:szCs w:val="24"/>
              </w:rPr>
              <w:t>年）</w:t>
            </w:r>
          </w:p>
        </w:tc>
        <w:tc>
          <w:tcPr>
            <w:tcW w:w="2312" w:type="dxa"/>
            <w:gridSpan w:val="2"/>
            <w:vAlign w:val="center"/>
          </w:tcPr>
          <w:p w:rsidR="000160F0" w:rsidRDefault="00943EB9">
            <w:pPr>
              <w:snapToGrid w:val="0"/>
              <w:jc w:val="center"/>
              <w:rPr>
                <w:sz w:val="24"/>
                <w:szCs w:val="24"/>
              </w:rPr>
            </w:pPr>
            <w:r>
              <w:rPr>
                <w:sz w:val="24"/>
                <w:szCs w:val="24"/>
              </w:rPr>
              <w:t>—</w:t>
            </w:r>
          </w:p>
        </w:tc>
      </w:tr>
      <w:tr w:rsidR="000160F0" w:rsidTr="00AF12BE">
        <w:trPr>
          <w:cantSplit/>
          <w:trHeight w:val="454"/>
          <w:jc w:val="center"/>
        </w:trPr>
        <w:tc>
          <w:tcPr>
            <w:tcW w:w="2205" w:type="dxa"/>
            <w:gridSpan w:val="2"/>
            <w:vAlign w:val="center"/>
          </w:tcPr>
          <w:p w:rsidR="000160F0" w:rsidRDefault="00943EB9">
            <w:pPr>
              <w:snapToGrid w:val="0"/>
              <w:jc w:val="center"/>
              <w:rPr>
                <w:sz w:val="24"/>
                <w:szCs w:val="24"/>
              </w:rPr>
            </w:pPr>
            <w:r>
              <w:rPr>
                <w:rFonts w:hAnsi="宋体"/>
                <w:sz w:val="24"/>
                <w:szCs w:val="24"/>
              </w:rPr>
              <w:t>电（千瓦时</w:t>
            </w:r>
            <w:r>
              <w:rPr>
                <w:sz w:val="24"/>
                <w:szCs w:val="24"/>
              </w:rPr>
              <w:t>/</w:t>
            </w:r>
            <w:r>
              <w:rPr>
                <w:rFonts w:hAnsi="宋体"/>
                <w:sz w:val="24"/>
                <w:szCs w:val="24"/>
              </w:rPr>
              <w:t>年）</w:t>
            </w:r>
          </w:p>
        </w:tc>
        <w:tc>
          <w:tcPr>
            <w:tcW w:w="2122" w:type="dxa"/>
            <w:gridSpan w:val="3"/>
            <w:vAlign w:val="center"/>
          </w:tcPr>
          <w:p w:rsidR="000160F0" w:rsidRDefault="00943EB9">
            <w:pPr>
              <w:snapToGrid w:val="0"/>
              <w:jc w:val="center"/>
              <w:rPr>
                <w:sz w:val="24"/>
                <w:szCs w:val="24"/>
              </w:rPr>
            </w:pPr>
            <w:r>
              <w:rPr>
                <w:rFonts w:hint="eastAsia"/>
                <w:sz w:val="24"/>
                <w:szCs w:val="24"/>
              </w:rPr>
              <w:t>万</w:t>
            </w:r>
          </w:p>
        </w:tc>
        <w:tc>
          <w:tcPr>
            <w:tcW w:w="2433" w:type="dxa"/>
            <w:gridSpan w:val="3"/>
            <w:vAlign w:val="center"/>
          </w:tcPr>
          <w:p w:rsidR="000160F0" w:rsidRDefault="00943EB9">
            <w:pPr>
              <w:snapToGrid w:val="0"/>
              <w:jc w:val="center"/>
              <w:rPr>
                <w:sz w:val="24"/>
                <w:szCs w:val="24"/>
              </w:rPr>
            </w:pPr>
            <w:r>
              <w:rPr>
                <w:rFonts w:hAnsi="宋体" w:hint="eastAsia"/>
                <w:sz w:val="24"/>
                <w:szCs w:val="24"/>
              </w:rPr>
              <w:t>天然气</w:t>
            </w:r>
            <w:r>
              <w:rPr>
                <w:rFonts w:hAnsi="宋体"/>
                <w:sz w:val="24"/>
                <w:szCs w:val="24"/>
              </w:rPr>
              <w:t>（标立方米</w:t>
            </w:r>
            <w:r>
              <w:rPr>
                <w:sz w:val="24"/>
                <w:szCs w:val="24"/>
              </w:rPr>
              <w:t>/</w:t>
            </w:r>
            <w:r>
              <w:rPr>
                <w:rFonts w:hAnsi="宋体"/>
                <w:sz w:val="24"/>
                <w:szCs w:val="24"/>
              </w:rPr>
              <w:t>年）</w:t>
            </w:r>
          </w:p>
        </w:tc>
        <w:tc>
          <w:tcPr>
            <w:tcW w:w="2312" w:type="dxa"/>
            <w:gridSpan w:val="2"/>
            <w:vAlign w:val="center"/>
          </w:tcPr>
          <w:p w:rsidR="000160F0" w:rsidRDefault="001E2E0E" w:rsidP="00B93573">
            <w:pPr>
              <w:snapToGrid w:val="0"/>
              <w:jc w:val="center"/>
              <w:rPr>
                <w:sz w:val="24"/>
                <w:szCs w:val="24"/>
              </w:rPr>
            </w:pPr>
            <w:r w:rsidRPr="001E2E0E">
              <w:rPr>
                <w:rFonts w:hint="eastAsia"/>
                <w:sz w:val="24"/>
                <w:szCs w:val="24"/>
              </w:rPr>
              <w:t>—</w:t>
            </w:r>
          </w:p>
        </w:tc>
      </w:tr>
      <w:tr w:rsidR="000160F0" w:rsidTr="00AF12BE">
        <w:trPr>
          <w:cantSplit/>
          <w:trHeight w:val="454"/>
          <w:jc w:val="center"/>
        </w:trPr>
        <w:tc>
          <w:tcPr>
            <w:tcW w:w="2205" w:type="dxa"/>
            <w:gridSpan w:val="2"/>
            <w:vAlign w:val="center"/>
          </w:tcPr>
          <w:p w:rsidR="000160F0" w:rsidRDefault="00943EB9">
            <w:pPr>
              <w:snapToGrid w:val="0"/>
              <w:jc w:val="center"/>
              <w:rPr>
                <w:sz w:val="24"/>
                <w:szCs w:val="24"/>
              </w:rPr>
            </w:pPr>
            <w:r>
              <w:rPr>
                <w:rFonts w:hAnsi="宋体"/>
                <w:sz w:val="24"/>
                <w:szCs w:val="24"/>
              </w:rPr>
              <w:t>燃煤（吨</w:t>
            </w:r>
            <w:r>
              <w:rPr>
                <w:sz w:val="24"/>
                <w:szCs w:val="24"/>
              </w:rPr>
              <w:t>/</w:t>
            </w:r>
            <w:r>
              <w:rPr>
                <w:rFonts w:hAnsi="宋体"/>
                <w:sz w:val="24"/>
                <w:szCs w:val="24"/>
              </w:rPr>
              <w:t>年）</w:t>
            </w:r>
          </w:p>
        </w:tc>
        <w:tc>
          <w:tcPr>
            <w:tcW w:w="2122" w:type="dxa"/>
            <w:gridSpan w:val="3"/>
            <w:vAlign w:val="center"/>
          </w:tcPr>
          <w:p w:rsidR="000160F0" w:rsidRDefault="00943EB9">
            <w:pPr>
              <w:snapToGrid w:val="0"/>
              <w:jc w:val="center"/>
              <w:rPr>
                <w:sz w:val="24"/>
                <w:szCs w:val="24"/>
              </w:rPr>
            </w:pPr>
            <w:r>
              <w:rPr>
                <w:sz w:val="24"/>
                <w:szCs w:val="24"/>
              </w:rPr>
              <w:t>—</w:t>
            </w:r>
          </w:p>
        </w:tc>
        <w:tc>
          <w:tcPr>
            <w:tcW w:w="2433" w:type="dxa"/>
            <w:gridSpan w:val="3"/>
            <w:vAlign w:val="center"/>
          </w:tcPr>
          <w:p w:rsidR="000160F0" w:rsidRDefault="00943EB9">
            <w:pPr>
              <w:snapToGrid w:val="0"/>
              <w:jc w:val="center"/>
              <w:rPr>
                <w:sz w:val="24"/>
                <w:szCs w:val="24"/>
              </w:rPr>
            </w:pPr>
            <w:r>
              <w:rPr>
                <w:rFonts w:hAnsi="宋体" w:hint="eastAsia"/>
                <w:sz w:val="24"/>
                <w:szCs w:val="24"/>
              </w:rPr>
              <w:t>液化气（标立方米</w:t>
            </w:r>
            <w:r>
              <w:rPr>
                <w:rFonts w:hAnsi="宋体" w:hint="eastAsia"/>
                <w:sz w:val="24"/>
                <w:szCs w:val="24"/>
              </w:rPr>
              <w:t>/</w:t>
            </w:r>
            <w:r>
              <w:rPr>
                <w:rFonts w:hAnsi="宋体" w:hint="eastAsia"/>
                <w:sz w:val="24"/>
                <w:szCs w:val="24"/>
              </w:rPr>
              <w:t>年）</w:t>
            </w:r>
          </w:p>
        </w:tc>
        <w:tc>
          <w:tcPr>
            <w:tcW w:w="2312" w:type="dxa"/>
            <w:gridSpan w:val="2"/>
            <w:vAlign w:val="center"/>
          </w:tcPr>
          <w:p w:rsidR="000160F0" w:rsidRDefault="001E2E0E">
            <w:pPr>
              <w:snapToGrid w:val="0"/>
              <w:jc w:val="center"/>
              <w:rPr>
                <w:sz w:val="24"/>
                <w:szCs w:val="24"/>
              </w:rPr>
            </w:pPr>
            <w:r w:rsidRPr="001E2E0E">
              <w:rPr>
                <w:rFonts w:hint="eastAsia"/>
                <w:sz w:val="24"/>
                <w:szCs w:val="24"/>
              </w:rPr>
              <w:t>—</w:t>
            </w:r>
          </w:p>
        </w:tc>
      </w:tr>
      <w:tr w:rsidR="000160F0" w:rsidTr="00AF12BE">
        <w:trPr>
          <w:trHeight w:val="2316"/>
          <w:jc w:val="center"/>
        </w:trPr>
        <w:tc>
          <w:tcPr>
            <w:tcW w:w="9072" w:type="dxa"/>
            <w:gridSpan w:val="10"/>
            <w:tcBorders>
              <w:bottom w:val="single" w:sz="4" w:space="0" w:color="auto"/>
            </w:tcBorders>
          </w:tcPr>
          <w:p w:rsidR="000160F0" w:rsidRDefault="00943EB9">
            <w:pPr>
              <w:snapToGrid w:val="0"/>
              <w:spacing w:line="360" w:lineRule="auto"/>
              <w:rPr>
                <w:b/>
                <w:bCs/>
                <w:sz w:val="24"/>
                <w:szCs w:val="24"/>
              </w:rPr>
            </w:pPr>
            <w:r>
              <w:rPr>
                <w:rFonts w:hAnsi="宋体"/>
                <w:b/>
                <w:bCs/>
                <w:sz w:val="24"/>
                <w:szCs w:val="24"/>
              </w:rPr>
              <w:t>废水（生活污水</w:t>
            </w:r>
            <w:r w:rsidR="008F1319">
              <w:rPr>
                <w:b/>
                <w:bCs/>
                <w:sz w:val="24"/>
                <w:szCs w:val="24"/>
              </w:rPr>
              <w:fldChar w:fldCharType="begin"/>
            </w:r>
            <w:r>
              <w:rPr>
                <w:b/>
                <w:bCs/>
                <w:sz w:val="24"/>
                <w:szCs w:val="24"/>
              </w:rPr>
              <w:instrText xml:space="preserve"> eq \o\ac(</w:instrText>
            </w:r>
            <w:r>
              <w:rPr>
                <w:b/>
                <w:bCs/>
                <w:position w:val="-4"/>
                <w:sz w:val="36"/>
                <w:szCs w:val="24"/>
              </w:rPr>
              <w:instrText>□</w:instrText>
            </w:r>
            <w:r>
              <w:rPr>
                <w:b/>
                <w:bCs/>
                <w:sz w:val="24"/>
                <w:szCs w:val="24"/>
              </w:rPr>
              <w:instrText>,√)</w:instrText>
            </w:r>
            <w:r w:rsidR="008F1319">
              <w:rPr>
                <w:b/>
                <w:bCs/>
                <w:sz w:val="24"/>
                <w:szCs w:val="24"/>
              </w:rPr>
              <w:fldChar w:fldCharType="end"/>
            </w:r>
            <w:r>
              <w:rPr>
                <w:rFonts w:hAnsi="宋体"/>
                <w:b/>
                <w:bCs/>
                <w:sz w:val="24"/>
                <w:szCs w:val="24"/>
              </w:rPr>
              <w:t>）排水量及排放去向：</w:t>
            </w:r>
          </w:p>
          <w:p w:rsidR="000160F0" w:rsidRPr="00AF12BE" w:rsidRDefault="00943EB9" w:rsidP="00AF12BE">
            <w:pPr>
              <w:snapToGrid w:val="0"/>
              <w:spacing w:line="360" w:lineRule="auto"/>
              <w:ind w:firstLineChars="200" w:firstLine="480"/>
              <w:rPr>
                <w:rFonts w:hAnsi="宋体"/>
                <w:sz w:val="24"/>
                <w:szCs w:val="24"/>
              </w:rPr>
            </w:pPr>
            <w:r w:rsidRPr="003D0786">
              <w:rPr>
                <w:sz w:val="24"/>
              </w:rPr>
              <w:t>本项目废水主要为</w:t>
            </w:r>
            <w:r w:rsidRPr="003D0786">
              <w:rPr>
                <w:rFonts w:hint="eastAsia"/>
                <w:sz w:val="24"/>
              </w:rPr>
              <w:t>职工</w:t>
            </w:r>
            <w:r w:rsidRPr="003D0786">
              <w:rPr>
                <w:sz w:val="24"/>
              </w:rPr>
              <w:t>生活污水</w:t>
            </w:r>
            <w:r w:rsidR="003D0786" w:rsidRPr="003D0786">
              <w:rPr>
                <w:rFonts w:hint="eastAsia"/>
                <w:sz w:val="24"/>
              </w:rPr>
              <w:t>，</w:t>
            </w:r>
            <w:r w:rsidR="003D0786" w:rsidRPr="003D0786">
              <w:rPr>
                <w:sz w:val="24"/>
              </w:rPr>
              <w:t>产生量为</w:t>
            </w:r>
            <w:r w:rsidR="003D0786">
              <w:rPr>
                <w:sz w:val="24"/>
              </w:rPr>
              <w:t>6</w:t>
            </w:r>
            <w:r w:rsidR="007552C5" w:rsidRPr="003D0786">
              <w:rPr>
                <w:sz w:val="24"/>
              </w:rPr>
              <w:t>0</w:t>
            </w:r>
            <w:r w:rsidRPr="003D0786">
              <w:rPr>
                <w:rFonts w:hint="eastAsia"/>
                <w:sz w:val="24"/>
              </w:rPr>
              <w:t>0</w:t>
            </w:r>
            <w:r w:rsidR="003D0786" w:rsidRPr="003D0786">
              <w:rPr>
                <w:sz w:val="24"/>
              </w:rPr>
              <w:t>m</w:t>
            </w:r>
            <w:r w:rsidR="003D0786" w:rsidRPr="003D0786">
              <w:rPr>
                <w:sz w:val="24"/>
                <w:vertAlign w:val="superscript"/>
              </w:rPr>
              <w:t>3</w:t>
            </w:r>
            <w:r w:rsidRPr="003D0786">
              <w:rPr>
                <w:sz w:val="24"/>
              </w:rPr>
              <w:t>/a</w:t>
            </w:r>
            <w:r w:rsidRPr="003D0786">
              <w:rPr>
                <w:rFonts w:hint="eastAsia"/>
                <w:sz w:val="24"/>
              </w:rPr>
              <w:t>，</w:t>
            </w:r>
            <w:r>
              <w:rPr>
                <w:sz w:val="24"/>
              </w:rPr>
              <w:t>经化粪池</w:t>
            </w:r>
            <w:r>
              <w:rPr>
                <w:rFonts w:hint="eastAsia"/>
                <w:sz w:val="24"/>
              </w:rPr>
              <w:t>预</w:t>
            </w:r>
            <w:r>
              <w:rPr>
                <w:sz w:val="24"/>
              </w:rPr>
              <w:t>处理后</w:t>
            </w:r>
            <w:r w:rsidR="001F40F4">
              <w:rPr>
                <w:rFonts w:hint="eastAsia"/>
                <w:sz w:val="24"/>
              </w:rPr>
              <w:t>外运</w:t>
            </w:r>
            <w:r w:rsidR="001F40F4">
              <w:rPr>
                <w:sz w:val="24"/>
              </w:rPr>
              <w:t>堆肥</w:t>
            </w:r>
            <w:r w:rsidR="001F40F4">
              <w:rPr>
                <w:rFonts w:hint="eastAsia"/>
                <w:sz w:val="24"/>
              </w:rPr>
              <w:t>，</w:t>
            </w:r>
            <w:r w:rsidR="001F40F4">
              <w:rPr>
                <w:sz w:val="24"/>
              </w:rPr>
              <w:t>不外排。</w:t>
            </w:r>
            <w:r w:rsidR="0028048B">
              <w:rPr>
                <w:sz w:val="24"/>
              </w:rPr>
              <w:t>经化粪池</w:t>
            </w:r>
            <w:r w:rsidR="0028048B">
              <w:rPr>
                <w:rFonts w:hint="eastAsia"/>
                <w:sz w:val="24"/>
              </w:rPr>
              <w:t>预</w:t>
            </w:r>
            <w:r w:rsidR="0028048B">
              <w:rPr>
                <w:sz w:val="24"/>
              </w:rPr>
              <w:t>处理后</w:t>
            </w:r>
            <w:r w:rsidR="0028048B">
              <w:rPr>
                <w:rFonts w:hint="eastAsia"/>
                <w:sz w:val="24"/>
              </w:rPr>
              <w:t>接管至</w:t>
            </w:r>
            <w:r w:rsidR="0048253D">
              <w:rPr>
                <w:rFonts w:hint="eastAsia"/>
                <w:sz w:val="24"/>
              </w:rPr>
              <w:t>板湖镇</w:t>
            </w:r>
            <w:r w:rsidR="0048253D">
              <w:rPr>
                <w:sz w:val="24"/>
              </w:rPr>
              <w:t>污水处理厂</w:t>
            </w:r>
            <w:r w:rsidR="0028048B">
              <w:rPr>
                <w:rFonts w:hint="eastAsia"/>
                <w:sz w:val="24"/>
              </w:rPr>
              <w:t>集中处理达</w:t>
            </w:r>
            <w:r w:rsidR="0028048B">
              <w:rPr>
                <w:sz w:val="24"/>
              </w:rPr>
              <w:t>《城镇污水处理厂污染物排放标准》（</w:t>
            </w:r>
            <w:r w:rsidR="0028048B">
              <w:rPr>
                <w:sz w:val="24"/>
              </w:rPr>
              <w:t>GB18918-2002</w:t>
            </w:r>
            <w:r w:rsidR="0028048B">
              <w:rPr>
                <w:sz w:val="24"/>
              </w:rPr>
              <w:t>）中一级</w:t>
            </w:r>
            <w:r w:rsidR="0028048B">
              <w:rPr>
                <w:rFonts w:hint="eastAsia"/>
                <w:sz w:val="24"/>
              </w:rPr>
              <w:t>A</w:t>
            </w:r>
            <w:r w:rsidR="0028048B">
              <w:rPr>
                <w:sz w:val="24"/>
              </w:rPr>
              <w:t>标准</w:t>
            </w:r>
            <w:r w:rsidR="0028048B">
              <w:rPr>
                <w:rFonts w:hint="eastAsia"/>
                <w:sz w:val="24"/>
              </w:rPr>
              <w:t>后排放</w:t>
            </w:r>
            <w:r w:rsidR="0028048B">
              <w:rPr>
                <w:sz w:val="24"/>
              </w:rPr>
              <w:t>。</w:t>
            </w:r>
          </w:p>
        </w:tc>
      </w:tr>
      <w:tr w:rsidR="00AF12BE" w:rsidTr="00AF12BE">
        <w:trPr>
          <w:trHeight w:val="772"/>
          <w:jc w:val="center"/>
        </w:trPr>
        <w:tc>
          <w:tcPr>
            <w:tcW w:w="9072" w:type="dxa"/>
            <w:gridSpan w:val="10"/>
            <w:tcBorders>
              <w:bottom w:val="single" w:sz="4" w:space="0" w:color="auto"/>
            </w:tcBorders>
          </w:tcPr>
          <w:p w:rsidR="00AF12BE" w:rsidRDefault="00AF12BE" w:rsidP="00AF12BE">
            <w:pPr>
              <w:snapToGrid w:val="0"/>
              <w:spacing w:line="360" w:lineRule="auto"/>
              <w:rPr>
                <w:rFonts w:hAnsi="宋体"/>
                <w:b/>
                <w:bCs/>
                <w:sz w:val="24"/>
                <w:szCs w:val="24"/>
              </w:rPr>
            </w:pPr>
            <w:r>
              <w:rPr>
                <w:rFonts w:hAnsi="宋体"/>
                <w:b/>
                <w:bCs/>
                <w:sz w:val="24"/>
                <w:szCs w:val="24"/>
              </w:rPr>
              <w:t>放射性同位素和伴有电磁辐射的设施的使用情况：</w:t>
            </w:r>
          </w:p>
          <w:p w:rsidR="00AF12BE" w:rsidRDefault="00AF12BE" w:rsidP="00AF12BE">
            <w:pPr>
              <w:snapToGrid w:val="0"/>
              <w:spacing w:line="360" w:lineRule="auto"/>
              <w:ind w:firstLineChars="200" w:firstLine="480"/>
              <w:rPr>
                <w:rFonts w:hAnsi="宋体"/>
                <w:sz w:val="24"/>
                <w:szCs w:val="24"/>
              </w:rPr>
            </w:pPr>
            <w:r>
              <w:rPr>
                <w:rFonts w:hAnsi="宋体"/>
                <w:sz w:val="24"/>
                <w:szCs w:val="24"/>
              </w:rPr>
              <w:t>无。</w:t>
            </w:r>
          </w:p>
          <w:p w:rsidR="00AF12BE" w:rsidRDefault="00AF12BE">
            <w:pPr>
              <w:snapToGrid w:val="0"/>
              <w:spacing w:line="360" w:lineRule="auto"/>
              <w:rPr>
                <w:rFonts w:hAnsi="宋体"/>
                <w:b/>
                <w:bCs/>
                <w:sz w:val="24"/>
                <w:szCs w:val="24"/>
              </w:rPr>
            </w:pPr>
          </w:p>
        </w:tc>
      </w:tr>
      <w:tr w:rsidR="000160F0" w:rsidTr="00AF12BE">
        <w:trPr>
          <w:trHeight w:val="14069"/>
          <w:jc w:val="center"/>
        </w:trPr>
        <w:tc>
          <w:tcPr>
            <w:tcW w:w="9072" w:type="dxa"/>
            <w:gridSpan w:val="10"/>
          </w:tcPr>
          <w:p w:rsidR="000160F0" w:rsidRDefault="00943EB9" w:rsidP="00841E49">
            <w:pPr>
              <w:snapToGrid w:val="0"/>
              <w:spacing w:line="360" w:lineRule="auto"/>
              <w:jc w:val="left"/>
              <w:rPr>
                <w:rFonts w:hAnsi="宋体"/>
                <w:b/>
                <w:bCs/>
                <w:sz w:val="24"/>
                <w:szCs w:val="24"/>
              </w:rPr>
            </w:pPr>
            <w:r>
              <w:rPr>
                <w:rFonts w:hAnsi="宋体"/>
                <w:b/>
                <w:bCs/>
                <w:sz w:val="24"/>
                <w:szCs w:val="24"/>
              </w:rPr>
              <w:lastRenderedPageBreak/>
              <w:t>原辅材料及主要设备：</w:t>
            </w:r>
          </w:p>
          <w:p w:rsidR="000160F0" w:rsidRDefault="00943EB9" w:rsidP="00841E49">
            <w:pPr>
              <w:snapToGrid w:val="0"/>
              <w:spacing w:line="360" w:lineRule="auto"/>
              <w:ind w:firstLineChars="200" w:firstLine="482"/>
              <w:jc w:val="left"/>
              <w:rPr>
                <w:rFonts w:hAnsi="宋体"/>
                <w:b/>
                <w:bCs/>
                <w:sz w:val="24"/>
                <w:szCs w:val="24"/>
              </w:rPr>
            </w:pPr>
            <w:r>
              <w:rPr>
                <w:rFonts w:hAnsi="宋体"/>
                <w:b/>
                <w:bCs/>
                <w:sz w:val="24"/>
                <w:szCs w:val="24"/>
              </w:rPr>
              <w:t>1</w:t>
            </w:r>
            <w:r>
              <w:rPr>
                <w:rFonts w:hAnsi="宋体"/>
                <w:b/>
                <w:bCs/>
                <w:sz w:val="24"/>
                <w:szCs w:val="24"/>
              </w:rPr>
              <w:t>、原辅材料</w:t>
            </w:r>
          </w:p>
          <w:p w:rsidR="000160F0" w:rsidRDefault="00943EB9" w:rsidP="00841E49">
            <w:pPr>
              <w:snapToGrid w:val="0"/>
              <w:spacing w:line="360" w:lineRule="auto"/>
              <w:ind w:firstLineChars="200" w:firstLine="480"/>
              <w:jc w:val="left"/>
              <w:rPr>
                <w:rFonts w:hAnsi="宋体"/>
                <w:sz w:val="24"/>
                <w:szCs w:val="24"/>
              </w:rPr>
            </w:pPr>
            <w:r>
              <w:rPr>
                <w:rFonts w:hAnsi="宋体"/>
                <w:sz w:val="24"/>
                <w:szCs w:val="24"/>
              </w:rPr>
              <w:t>主要原辅材料见表</w:t>
            </w:r>
            <w:r>
              <w:rPr>
                <w:rFonts w:hAnsi="宋体"/>
                <w:sz w:val="24"/>
                <w:szCs w:val="24"/>
              </w:rPr>
              <w:t>1-1</w:t>
            </w:r>
            <w:r>
              <w:rPr>
                <w:rFonts w:hAnsi="宋体"/>
                <w:sz w:val="24"/>
                <w:szCs w:val="24"/>
              </w:rPr>
              <w:t>。</w:t>
            </w:r>
          </w:p>
          <w:p w:rsidR="000160F0" w:rsidRDefault="00943EB9" w:rsidP="00841E49">
            <w:pPr>
              <w:snapToGrid w:val="0"/>
              <w:jc w:val="center"/>
              <w:rPr>
                <w:rFonts w:hAnsi="宋体"/>
                <w:b/>
                <w:bCs/>
                <w:sz w:val="24"/>
                <w:szCs w:val="24"/>
              </w:rPr>
            </w:pPr>
            <w:r>
              <w:rPr>
                <w:rFonts w:hAnsi="宋体"/>
                <w:b/>
                <w:bCs/>
                <w:sz w:val="24"/>
                <w:szCs w:val="24"/>
              </w:rPr>
              <w:t>表</w:t>
            </w:r>
            <w:r>
              <w:rPr>
                <w:rFonts w:hAnsi="宋体"/>
                <w:b/>
                <w:bCs/>
                <w:sz w:val="24"/>
                <w:szCs w:val="24"/>
              </w:rPr>
              <w:t xml:space="preserve">1-1 </w:t>
            </w:r>
            <w:r w:rsidR="00804C25">
              <w:rPr>
                <w:rFonts w:hAnsi="宋体" w:hint="eastAsia"/>
                <w:b/>
                <w:bCs/>
                <w:sz w:val="24"/>
                <w:szCs w:val="24"/>
              </w:rPr>
              <w:t xml:space="preserve"> </w:t>
            </w:r>
            <w:r>
              <w:rPr>
                <w:rFonts w:hAnsi="宋体"/>
                <w:b/>
                <w:bCs/>
                <w:sz w:val="24"/>
                <w:szCs w:val="24"/>
              </w:rPr>
              <w:t>主要原辅材料表</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721"/>
              <w:gridCol w:w="2034"/>
              <w:gridCol w:w="1296"/>
              <w:gridCol w:w="1050"/>
              <w:gridCol w:w="3525"/>
            </w:tblGrid>
            <w:tr w:rsidR="005131E1" w:rsidTr="00115CBF">
              <w:trPr>
                <w:trHeight w:val="322"/>
                <w:jc w:val="center"/>
              </w:trPr>
              <w:tc>
                <w:tcPr>
                  <w:tcW w:w="721" w:type="dxa"/>
                  <w:vAlign w:val="center"/>
                </w:tcPr>
                <w:p w:rsidR="005131E1" w:rsidRDefault="005131E1" w:rsidP="00841E49">
                  <w:pPr>
                    <w:jc w:val="center"/>
                    <w:rPr>
                      <w:szCs w:val="21"/>
                    </w:rPr>
                  </w:pPr>
                  <w:r>
                    <w:rPr>
                      <w:szCs w:val="21"/>
                    </w:rPr>
                    <w:t>序号</w:t>
                  </w:r>
                </w:p>
              </w:tc>
              <w:tc>
                <w:tcPr>
                  <w:tcW w:w="2034" w:type="dxa"/>
                  <w:vAlign w:val="center"/>
                </w:tcPr>
                <w:p w:rsidR="005131E1" w:rsidRDefault="005131E1" w:rsidP="00841E49">
                  <w:pPr>
                    <w:jc w:val="center"/>
                    <w:rPr>
                      <w:szCs w:val="21"/>
                    </w:rPr>
                  </w:pPr>
                  <w:r>
                    <w:rPr>
                      <w:szCs w:val="21"/>
                    </w:rPr>
                    <w:t>名称</w:t>
                  </w:r>
                </w:p>
              </w:tc>
              <w:tc>
                <w:tcPr>
                  <w:tcW w:w="1296" w:type="dxa"/>
                  <w:vAlign w:val="center"/>
                </w:tcPr>
                <w:p w:rsidR="005131E1" w:rsidRDefault="005131E1" w:rsidP="00841E49">
                  <w:pPr>
                    <w:jc w:val="center"/>
                    <w:rPr>
                      <w:szCs w:val="21"/>
                    </w:rPr>
                  </w:pPr>
                  <w:r>
                    <w:rPr>
                      <w:szCs w:val="21"/>
                    </w:rPr>
                    <w:t>单位</w:t>
                  </w:r>
                </w:p>
              </w:tc>
              <w:tc>
                <w:tcPr>
                  <w:tcW w:w="1050" w:type="dxa"/>
                  <w:vAlign w:val="center"/>
                </w:tcPr>
                <w:p w:rsidR="005131E1" w:rsidRDefault="005131E1" w:rsidP="00841E49">
                  <w:pPr>
                    <w:jc w:val="center"/>
                    <w:rPr>
                      <w:szCs w:val="21"/>
                    </w:rPr>
                  </w:pPr>
                  <w:r>
                    <w:rPr>
                      <w:szCs w:val="21"/>
                    </w:rPr>
                    <w:t>消耗量</w:t>
                  </w:r>
                </w:p>
              </w:tc>
              <w:tc>
                <w:tcPr>
                  <w:tcW w:w="3525" w:type="dxa"/>
                  <w:vAlign w:val="center"/>
                </w:tcPr>
                <w:p w:rsidR="005131E1" w:rsidRDefault="005131E1" w:rsidP="00841E49">
                  <w:pPr>
                    <w:jc w:val="center"/>
                    <w:rPr>
                      <w:szCs w:val="21"/>
                    </w:rPr>
                  </w:pPr>
                  <w:r>
                    <w:rPr>
                      <w:szCs w:val="21"/>
                    </w:rPr>
                    <w:t>备注</w:t>
                  </w:r>
                </w:p>
              </w:tc>
            </w:tr>
            <w:tr w:rsidR="005131E1" w:rsidTr="00115CBF">
              <w:trPr>
                <w:trHeight w:val="322"/>
                <w:jc w:val="center"/>
              </w:trPr>
              <w:tc>
                <w:tcPr>
                  <w:tcW w:w="721" w:type="dxa"/>
                  <w:vAlign w:val="center"/>
                </w:tcPr>
                <w:p w:rsidR="005131E1" w:rsidRDefault="005131E1" w:rsidP="00841E49">
                  <w:pPr>
                    <w:jc w:val="center"/>
                    <w:rPr>
                      <w:szCs w:val="21"/>
                    </w:rPr>
                  </w:pPr>
                  <w:r>
                    <w:rPr>
                      <w:szCs w:val="21"/>
                    </w:rPr>
                    <w:t>1</w:t>
                  </w:r>
                </w:p>
              </w:tc>
              <w:tc>
                <w:tcPr>
                  <w:tcW w:w="2034" w:type="dxa"/>
                  <w:vAlign w:val="center"/>
                </w:tcPr>
                <w:p w:rsidR="005131E1" w:rsidRDefault="005131E1" w:rsidP="00841E49">
                  <w:pPr>
                    <w:pStyle w:val="a5"/>
                    <w:snapToGrid w:val="0"/>
                    <w:spacing w:after="0"/>
                    <w:ind w:firstLineChars="0" w:firstLine="0"/>
                    <w:jc w:val="center"/>
                    <w:rPr>
                      <w:szCs w:val="21"/>
                    </w:rPr>
                  </w:pPr>
                  <w:r>
                    <w:rPr>
                      <w:rFonts w:hint="eastAsia"/>
                      <w:snapToGrid w:val="0"/>
                      <w:szCs w:val="21"/>
                    </w:rPr>
                    <w:t>丁苯橡胶</w:t>
                  </w:r>
                </w:p>
              </w:tc>
              <w:tc>
                <w:tcPr>
                  <w:tcW w:w="1296" w:type="dxa"/>
                  <w:vAlign w:val="center"/>
                </w:tcPr>
                <w:p w:rsidR="005131E1" w:rsidRDefault="005131E1" w:rsidP="00841E49">
                  <w:pPr>
                    <w:pStyle w:val="a5"/>
                    <w:snapToGrid w:val="0"/>
                    <w:spacing w:after="0"/>
                    <w:ind w:firstLineChars="0" w:firstLine="0"/>
                    <w:jc w:val="center"/>
                    <w:rPr>
                      <w:szCs w:val="21"/>
                    </w:rPr>
                  </w:pPr>
                  <w:r>
                    <w:rPr>
                      <w:rFonts w:hint="eastAsia"/>
                      <w:snapToGrid w:val="0"/>
                      <w:szCs w:val="21"/>
                    </w:rPr>
                    <w:t>t/a</w:t>
                  </w:r>
                </w:p>
              </w:tc>
              <w:tc>
                <w:tcPr>
                  <w:tcW w:w="1050" w:type="dxa"/>
                  <w:vAlign w:val="center"/>
                </w:tcPr>
                <w:p w:rsidR="005131E1" w:rsidRDefault="007D2612" w:rsidP="00841E49">
                  <w:pPr>
                    <w:pStyle w:val="a5"/>
                    <w:snapToGrid w:val="0"/>
                    <w:spacing w:after="0"/>
                    <w:ind w:firstLineChars="0" w:firstLine="0"/>
                    <w:jc w:val="center"/>
                    <w:rPr>
                      <w:rFonts w:ascii="宋体" w:hAnsi="宋体" w:cs="宋体"/>
                      <w:szCs w:val="21"/>
                    </w:rPr>
                  </w:pPr>
                  <w:r>
                    <w:rPr>
                      <w:snapToGrid w:val="0"/>
                      <w:szCs w:val="21"/>
                    </w:rPr>
                    <w:t>600</w:t>
                  </w:r>
                </w:p>
              </w:tc>
              <w:tc>
                <w:tcPr>
                  <w:tcW w:w="3525" w:type="dxa"/>
                  <w:vAlign w:val="center"/>
                </w:tcPr>
                <w:p w:rsidR="005131E1" w:rsidRDefault="005131E1" w:rsidP="00841E49">
                  <w:pPr>
                    <w:jc w:val="center"/>
                    <w:rPr>
                      <w:szCs w:val="21"/>
                    </w:rPr>
                  </w:pPr>
                  <w:r>
                    <w:rPr>
                      <w:rFonts w:hint="eastAsia"/>
                      <w:snapToGrid w:val="0"/>
                      <w:szCs w:val="21"/>
                    </w:rPr>
                    <w:t>TPR</w:t>
                  </w:r>
                  <w:r>
                    <w:rPr>
                      <w:rFonts w:hint="eastAsia"/>
                      <w:snapToGrid w:val="0"/>
                      <w:szCs w:val="21"/>
                    </w:rPr>
                    <w:t>（热塑性橡胶）原料为</w:t>
                  </w:r>
                  <w:r>
                    <w:rPr>
                      <w:rFonts w:hint="eastAsia"/>
                      <w:bCs/>
                      <w:szCs w:val="21"/>
                    </w:rPr>
                    <w:t>丁苯橡胶</w:t>
                  </w:r>
                  <w:r w:rsidR="007D2612">
                    <w:rPr>
                      <w:rFonts w:hint="eastAsia"/>
                      <w:bCs/>
                      <w:szCs w:val="21"/>
                    </w:rPr>
                    <w:t>，</w:t>
                  </w:r>
                  <w:r w:rsidR="007D2612">
                    <w:rPr>
                      <w:bCs/>
                      <w:szCs w:val="21"/>
                    </w:rPr>
                    <w:t>用于制造橡皮擦</w:t>
                  </w:r>
                </w:p>
              </w:tc>
            </w:tr>
            <w:tr w:rsidR="005131E1" w:rsidTr="00115CBF">
              <w:trPr>
                <w:trHeight w:val="322"/>
                <w:jc w:val="center"/>
              </w:trPr>
              <w:tc>
                <w:tcPr>
                  <w:tcW w:w="721" w:type="dxa"/>
                  <w:vAlign w:val="center"/>
                </w:tcPr>
                <w:p w:rsidR="005131E1" w:rsidRDefault="005131E1" w:rsidP="00841E49">
                  <w:pPr>
                    <w:jc w:val="center"/>
                    <w:rPr>
                      <w:szCs w:val="21"/>
                    </w:rPr>
                  </w:pPr>
                  <w:r>
                    <w:rPr>
                      <w:rFonts w:hint="eastAsia"/>
                      <w:szCs w:val="21"/>
                    </w:rPr>
                    <w:t>2</w:t>
                  </w:r>
                </w:p>
              </w:tc>
              <w:tc>
                <w:tcPr>
                  <w:tcW w:w="2034" w:type="dxa"/>
                  <w:vAlign w:val="center"/>
                </w:tcPr>
                <w:p w:rsidR="005131E1" w:rsidRDefault="007D2612" w:rsidP="00841E49">
                  <w:pPr>
                    <w:pStyle w:val="a5"/>
                    <w:snapToGrid w:val="0"/>
                    <w:spacing w:after="0"/>
                    <w:ind w:firstLineChars="0" w:firstLine="0"/>
                    <w:jc w:val="center"/>
                    <w:rPr>
                      <w:snapToGrid w:val="0"/>
                      <w:szCs w:val="21"/>
                    </w:rPr>
                  </w:pPr>
                  <w:r w:rsidRPr="007D2612">
                    <w:rPr>
                      <w:rFonts w:hint="eastAsia"/>
                      <w:snapToGrid w:val="0"/>
                      <w:szCs w:val="21"/>
                    </w:rPr>
                    <w:t>ABS</w:t>
                  </w:r>
                  <w:r w:rsidRPr="007D2612">
                    <w:rPr>
                      <w:rFonts w:hint="eastAsia"/>
                      <w:snapToGrid w:val="0"/>
                      <w:szCs w:val="21"/>
                    </w:rPr>
                    <w:t>塑料</w:t>
                  </w:r>
                </w:p>
              </w:tc>
              <w:tc>
                <w:tcPr>
                  <w:tcW w:w="1296" w:type="dxa"/>
                  <w:vAlign w:val="center"/>
                </w:tcPr>
                <w:p w:rsidR="005131E1" w:rsidRDefault="005131E1" w:rsidP="00841E49">
                  <w:pPr>
                    <w:pStyle w:val="a5"/>
                    <w:snapToGrid w:val="0"/>
                    <w:spacing w:after="0"/>
                    <w:ind w:firstLineChars="0" w:firstLine="0"/>
                    <w:jc w:val="center"/>
                    <w:rPr>
                      <w:snapToGrid w:val="0"/>
                      <w:szCs w:val="21"/>
                    </w:rPr>
                  </w:pPr>
                  <w:r>
                    <w:rPr>
                      <w:rFonts w:hint="eastAsia"/>
                      <w:snapToGrid w:val="0"/>
                      <w:szCs w:val="21"/>
                    </w:rPr>
                    <w:t>t/a</w:t>
                  </w:r>
                </w:p>
              </w:tc>
              <w:tc>
                <w:tcPr>
                  <w:tcW w:w="1050" w:type="dxa"/>
                  <w:vAlign w:val="center"/>
                </w:tcPr>
                <w:p w:rsidR="005131E1" w:rsidRDefault="007D2612" w:rsidP="00841E49">
                  <w:pPr>
                    <w:pStyle w:val="a5"/>
                    <w:snapToGrid w:val="0"/>
                    <w:spacing w:after="0"/>
                    <w:ind w:firstLineChars="0" w:firstLine="0"/>
                    <w:jc w:val="center"/>
                    <w:rPr>
                      <w:snapToGrid w:val="0"/>
                      <w:szCs w:val="21"/>
                    </w:rPr>
                  </w:pPr>
                  <w:r>
                    <w:rPr>
                      <w:rFonts w:hint="eastAsia"/>
                      <w:snapToGrid w:val="0"/>
                      <w:szCs w:val="21"/>
                    </w:rPr>
                    <w:t>500</w:t>
                  </w:r>
                </w:p>
              </w:tc>
              <w:tc>
                <w:tcPr>
                  <w:tcW w:w="3525" w:type="dxa"/>
                  <w:vAlign w:val="center"/>
                </w:tcPr>
                <w:p w:rsidR="005131E1" w:rsidRDefault="007D2612" w:rsidP="00841E49">
                  <w:pPr>
                    <w:jc w:val="center"/>
                    <w:rPr>
                      <w:szCs w:val="21"/>
                    </w:rPr>
                  </w:pPr>
                  <w:r>
                    <w:rPr>
                      <w:rFonts w:hint="eastAsia"/>
                      <w:szCs w:val="21"/>
                    </w:rPr>
                    <w:t>用于</w:t>
                  </w:r>
                  <w:r>
                    <w:rPr>
                      <w:szCs w:val="21"/>
                    </w:rPr>
                    <w:t>制造卷笔刀</w:t>
                  </w:r>
                </w:p>
              </w:tc>
            </w:tr>
            <w:tr w:rsidR="005131E1" w:rsidTr="00115CBF">
              <w:trPr>
                <w:trHeight w:val="322"/>
                <w:jc w:val="center"/>
              </w:trPr>
              <w:tc>
                <w:tcPr>
                  <w:tcW w:w="721" w:type="dxa"/>
                  <w:vAlign w:val="center"/>
                </w:tcPr>
                <w:p w:rsidR="005131E1" w:rsidRDefault="005131E1" w:rsidP="00841E49">
                  <w:pPr>
                    <w:jc w:val="center"/>
                    <w:rPr>
                      <w:szCs w:val="21"/>
                    </w:rPr>
                  </w:pPr>
                  <w:r>
                    <w:rPr>
                      <w:rFonts w:hint="eastAsia"/>
                      <w:szCs w:val="21"/>
                    </w:rPr>
                    <w:t>3</w:t>
                  </w:r>
                </w:p>
              </w:tc>
              <w:tc>
                <w:tcPr>
                  <w:tcW w:w="2034" w:type="dxa"/>
                  <w:vAlign w:val="center"/>
                </w:tcPr>
                <w:p w:rsidR="005131E1" w:rsidRDefault="005131E1" w:rsidP="00841E49">
                  <w:pPr>
                    <w:pStyle w:val="a5"/>
                    <w:snapToGrid w:val="0"/>
                    <w:spacing w:after="0"/>
                    <w:ind w:firstLineChars="0" w:firstLine="0"/>
                    <w:jc w:val="center"/>
                    <w:rPr>
                      <w:szCs w:val="21"/>
                    </w:rPr>
                  </w:pPr>
                  <w:r>
                    <w:rPr>
                      <w:rFonts w:hint="eastAsia"/>
                      <w:snapToGrid w:val="0"/>
                      <w:szCs w:val="21"/>
                    </w:rPr>
                    <w:t>色母料</w:t>
                  </w:r>
                </w:p>
              </w:tc>
              <w:tc>
                <w:tcPr>
                  <w:tcW w:w="1296" w:type="dxa"/>
                  <w:vAlign w:val="center"/>
                </w:tcPr>
                <w:p w:rsidR="005131E1" w:rsidRDefault="005131E1" w:rsidP="00841E49">
                  <w:pPr>
                    <w:pStyle w:val="a5"/>
                    <w:snapToGrid w:val="0"/>
                    <w:spacing w:after="0"/>
                    <w:ind w:firstLineChars="0" w:firstLine="0"/>
                    <w:jc w:val="center"/>
                    <w:rPr>
                      <w:szCs w:val="21"/>
                    </w:rPr>
                  </w:pPr>
                  <w:r>
                    <w:rPr>
                      <w:rFonts w:hint="eastAsia"/>
                      <w:snapToGrid w:val="0"/>
                      <w:szCs w:val="21"/>
                    </w:rPr>
                    <w:t>t/a</w:t>
                  </w:r>
                </w:p>
              </w:tc>
              <w:tc>
                <w:tcPr>
                  <w:tcW w:w="1050" w:type="dxa"/>
                  <w:vAlign w:val="center"/>
                </w:tcPr>
                <w:p w:rsidR="005131E1" w:rsidRDefault="005131E1" w:rsidP="00841E49">
                  <w:pPr>
                    <w:pStyle w:val="a5"/>
                    <w:snapToGrid w:val="0"/>
                    <w:spacing w:after="0"/>
                    <w:ind w:firstLineChars="0" w:firstLine="0"/>
                    <w:jc w:val="center"/>
                    <w:rPr>
                      <w:szCs w:val="21"/>
                    </w:rPr>
                  </w:pPr>
                  <w:r>
                    <w:rPr>
                      <w:rFonts w:hint="eastAsia"/>
                      <w:snapToGrid w:val="0"/>
                      <w:szCs w:val="21"/>
                    </w:rPr>
                    <w:t>80</w:t>
                  </w:r>
                </w:p>
              </w:tc>
              <w:tc>
                <w:tcPr>
                  <w:tcW w:w="3525" w:type="dxa"/>
                  <w:vAlign w:val="center"/>
                </w:tcPr>
                <w:p w:rsidR="005131E1" w:rsidRDefault="007D2612" w:rsidP="00841E49">
                  <w:pPr>
                    <w:jc w:val="center"/>
                    <w:rPr>
                      <w:szCs w:val="21"/>
                    </w:rPr>
                  </w:pPr>
                  <w:r>
                    <w:rPr>
                      <w:rFonts w:hint="eastAsia"/>
                      <w:szCs w:val="21"/>
                    </w:rPr>
                    <w:t>用于拌色</w:t>
                  </w:r>
                  <w:r>
                    <w:rPr>
                      <w:szCs w:val="21"/>
                    </w:rPr>
                    <w:t>工序</w:t>
                  </w:r>
                </w:p>
              </w:tc>
            </w:tr>
            <w:tr w:rsidR="005131E1" w:rsidTr="00115CBF">
              <w:trPr>
                <w:trHeight w:val="322"/>
                <w:jc w:val="center"/>
              </w:trPr>
              <w:tc>
                <w:tcPr>
                  <w:tcW w:w="721" w:type="dxa"/>
                  <w:vAlign w:val="center"/>
                </w:tcPr>
                <w:p w:rsidR="005131E1" w:rsidRDefault="007D2612" w:rsidP="00841E49">
                  <w:pPr>
                    <w:jc w:val="center"/>
                    <w:rPr>
                      <w:szCs w:val="21"/>
                    </w:rPr>
                  </w:pPr>
                  <w:r>
                    <w:rPr>
                      <w:rFonts w:hint="eastAsia"/>
                      <w:szCs w:val="21"/>
                    </w:rPr>
                    <w:t>4</w:t>
                  </w:r>
                </w:p>
              </w:tc>
              <w:tc>
                <w:tcPr>
                  <w:tcW w:w="2034" w:type="dxa"/>
                  <w:vAlign w:val="center"/>
                </w:tcPr>
                <w:p w:rsidR="005131E1" w:rsidRDefault="005131E1" w:rsidP="00841E49">
                  <w:pPr>
                    <w:pStyle w:val="a5"/>
                    <w:snapToGrid w:val="0"/>
                    <w:spacing w:after="0"/>
                    <w:ind w:firstLineChars="0" w:firstLine="0"/>
                    <w:jc w:val="center"/>
                    <w:rPr>
                      <w:snapToGrid w:val="0"/>
                      <w:szCs w:val="21"/>
                    </w:rPr>
                  </w:pPr>
                  <w:r>
                    <w:rPr>
                      <w:rFonts w:hint="eastAsia"/>
                      <w:szCs w:val="21"/>
                    </w:rPr>
                    <w:t>碳酸钙</w:t>
                  </w:r>
                </w:p>
              </w:tc>
              <w:tc>
                <w:tcPr>
                  <w:tcW w:w="1296" w:type="dxa"/>
                  <w:vAlign w:val="center"/>
                </w:tcPr>
                <w:p w:rsidR="005131E1" w:rsidRDefault="005131E1" w:rsidP="00841E49">
                  <w:pPr>
                    <w:pStyle w:val="a5"/>
                    <w:snapToGrid w:val="0"/>
                    <w:spacing w:after="0"/>
                    <w:ind w:firstLineChars="0" w:firstLine="0"/>
                    <w:jc w:val="center"/>
                    <w:rPr>
                      <w:snapToGrid w:val="0"/>
                      <w:szCs w:val="21"/>
                    </w:rPr>
                  </w:pPr>
                  <w:r>
                    <w:rPr>
                      <w:rFonts w:hint="eastAsia"/>
                      <w:snapToGrid w:val="0"/>
                      <w:szCs w:val="21"/>
                    </w:rPr>
                    <w:t>t/a</w:t>
                  </w:r>
                </w:p>
              </w:tc>
              <w:tc>
                <w:tcPr>
                  <w:tcW w:w="1050" w:type="dxa"/>
                  <w:vAlign w:val="center"/>
                </w:tcPr>
                <w:p w:rsidR="005131E1" w:rsidRDefault="004A1F41" w:rsidP="00841E49">
                  <w:pPr>
                    <w:pStyle w:val="a5"/>
                    <w:snapToGrid w:val="0"/>
                    <w:spacing w:after="0"/>
                    <w:ind w:firstLineChars="0" w:firstLine="0"/>
                    <w:jc w:val="center"/>
                    <w:rPr>
                      <w:snapToGrid w:val="0"/>
                      <w:szCs w:val="21"/>
                    </w:rPr>
                  </w:pPr>
                  <w:r>
                    <w:rPr>
                      <w:snapToGrid w:val="0"/>
                      <w:szCs w:val="21"/>
                    </w:rPr>
                    <w:t>200</w:t>
                  </w:r>
                </w:p>
              </w:tc>
              <w:tc>
                <w:tcPr>
                  <w:tcW w:w="3525" w:type="dxa"/>
                  <w:vAlign w:val="center"/>
                </w:tcPr>
                <w:p w:rsidR="005131E1" w:rsidRDefault="007D2612" w:rsidP="00841E49">
                  <w:pPr>
                    <w:jc w:val="center"/>
                    <w:rPr>
                      <w:szCs w:val="21"/>
                    </w:rPr>
                  </w:pPr>
                  <w:r>
                    <w:rPr>
                      <w:rFonts w:hint="eastAsia"/>
                      <w:szCs w:val="21"/>
                    </w:rPr>
                    <w:t>用作</w:t>
                  </w:r>
                  <w:r>
                    <w:rPr>
                      <w:szCs w:val="21"/>
                    </w:rPr>
                    <w:t>填充剂</w:t>
                  </w:r>
                  <w:r w:rsidR="00673ECE">
                    <w:rPr>
                      <w:rFonts w:hint="eastAsia"/>
                      <w:szCs w:val="21"/>
                    </w:rPr>
                    <w:t>，</w:t>
                  </w:r>
                  <w:r w:rsidR="00673ECE">
                    <w:rPr>
                      <w:szCs w:val="21"/>
                    </w:rPr>
                    <w:t>袋装</w:t>
                  </w:r>
                </w:p>
              </w:tc>
            </w:tr>
            <w:tr w:rsidR="005131E1" w:rsidTr="00115CBF">
              <w:trPr>
                <w:trHeight w:val="322"/>
                <w:jc w:val="center"/>
              </w:trPr>
              <w:tc>
                <w:tcPr>
                  <w:tcW w:w="721" w:type="dxa"/>
                  <w:vAlign w:val="center"/>
                </w:tcPr>
                <w:p w:rsidR="005131E1" w:rsidRDefault="007D2612" w:rsidP="00841E49">
                  <w:pPr>
                    <w:jc w:val="center"/>
                    <w:rPr>
                      <w:szCs w:val="21"/>
                    </w:rPr>
                  </w:pPr>
                  <w:r>
                    <w:rPr>
                      <w:rFonts w:hint="eastAsia"/>
                      <w:szCs w:val="21"/>
                    </w:rPr>
                    <w:t>5</w:t>
                  </w:r>
                </w:p>
              </w:tc>
              <w:tc>
                <w:tcPr>
                  <w:tcW w:w="2034" w:type="dxa"/>
                  <w:vAlign w:val="center"/>
                </w:tcPr>
                <w:p w:rsidR="005131E1" w:rsidRDefault="007D2612" w:rsidP="00841E49">
                  <w:pPr>
                    <w:pStyle w:val="a5"/>
                    <w:snapToGrid w:val="0"/>
                    <w:spacing w:after="0"/>
                    <w:ind w:firstLineChars="0" w:firstLine="0"/>
                    <w:jc w:val="center"/>
                    <w:rPr>
                      <w:snapToGrid w:val="0"/>
                      <w:szCs w:val="21"/>
                    </w:rPr>
                  </w:pPr>
                  <w:r>
                    <w:rPr>
                      <w:rFonts w:hint="eastAsia"/>
                      <w:snapToGrid w:val="0"/>
                      <w:szCs w:val="21"/>
                    </w:rPr>
                    <w:t>油墨</w:t>
                  </w:r>
                </w:p>
              </w:tc>
              <w:tc>
                <w:tcPr>
                  <w:tcW w:w="1296" w:type="dxa"/>
                  <w:vAlign w:val="center"/>
                </w:tcPr>
                <w:p w:rsidR="005131E1" w:rsidRDefault="005131E1" w:rsidP="00841E49">
                  <w:pPr>
                    <w:pStyle w:val="a5"/>
                    <w:snapToGrid w:val="0"/>
                    <w:spacing w:after="0"/>
                    <w:ind w:firstLineChars="0" w:firstLine="0"/>
                    <w:jc w:val="center"/>
                    <w:rPr>
                      <w:snapToGrid w:val="0"/>
                      <w:szCs w:val="21"/>
                    </w:rPr>
                  </w:pPr>
                  <w:r>
                    <w:rPr>
                      <w:rFonts w:hint="eastAsia"/>
                      <w:snapToGrid w:val="0"/>
                      <w:szCs w:val="21"/>
                    </w:rPr>
                    <w:t>t/a</w:t>
                  </w:r>
                </w:p>
              </w:tc>
              <w:tc>
                <w:tcPr>
                  <w:tcW w:w="1050" w:type="dxa"/>
                  <w:vAlign w:val="center"/>
                </w:tcPr>
                <w:p w:rsidR="005131E1" w:rsidRDefault="00D33C89" w:rsidP="00841E49">
                  <w:pPr>
                    <w:pStyle w:val="a5"/>
                    <w:snapToGrid w:val="0"/>
                    <w:spacing w:after="0"/>
                    <w:ind w:firstLineChars="0" w:firstLine="0"/>
                    <w:jc w:val="center"/>
                    <w:rPr>
                      <w:snapToGrid w:val="0"/>
                      <w:szCs w:val="21"/>
                    </w:rPr>
                  </w:pPr>
                  <w:r>
                    <w:rPr>
                      <w:snapToGrid w:val="0"/>
                      <w:szCs w:val="21"/>
                    </w:rPr>
                    <w:t>0.</w:t>
                  </w:r>
                  <w:r w:rsidR="005131E1">
                    <w:rPr>
                      <w:rFonts w:hint="eastAsia"/>
                      <w:snapToGrid w:val="0"/>
                      <w:szCs w:val="21"/>
                    </w:rPr>
                    <w:t>2</w:t>
                  </w:r>
                </w:p>
              </w:tc>
              <w:tc>
                <w:tcPr>
                  <w:tcW w:w="3525" w:type="dxa"/>
                  <w:vAlign w:val="center"/>
                </w:tcPr>
                <w:p w:rsidR="005131E1" w:rsidRDefault="00115CBF" w:rsidP="00841E49">
                  <w:pPr>
                    <w:jc w:val="center"/>
                    <w:rPr>
                      <w:szCs w:val="21"/>
                    </w:rPr>
                  </w:pPr>
                  <w:r>
                    <w:rPr>
                      <w:rFonts w:hint="eastAsia"/>
                      <w:szCs w:val="21"/>
                    </w:rPr>
                    <w:t>用于</w:t>
                  </w:r>
                  <w:r>
                    <w:rPr>
                      <w:szCs w:val="21"/>
                    </w:rPr>
                    <w:t>印刷</w:t>
                  </w:r>
                  <w:r w:rsidR="00673ECE">
                    <w:rPr>
                      <w:rFonts w:hint="eastAsia"/>
                      <w:szCs w:val="21"/>
                    </w:rPr>
                    <w:t>，</w:t>
                  </w:r>
                  <w:r w:rsidR="00673ECE">
                    <w:rPr>
                      <w:szCs w:val="21"/>
                    </w:rPr>
                    <w:t>瓶装</w:t>
                  </w:r>
                </w:p>
              </w:tc>
            </w:tr>
            <w:tr w:rsidR="00EB6A9C" w:rsidTr="00115CBF">
              <w:trPr>
                <w:trHeight w:val="322"/>
                <w:jc w:val="center"/>
              </w:trPr>
              <w:tc>
                <w:tcPr>
                  <w:tcW w:w="721" w:type="dxa"/>
                  <w:vAlign w:val="center"/>
                </w:tcPr>
                <w:p w:rsidR="00EB6A9C" w:rsidRDefault="00EB6A9C" w:rsidP="00EB6A9C">
                  <w:pPr>
                    <w:jc w:val="center"/>
                    <w:rPr>
                      <w:szCs w:val="21"/>
                    </w:rPr>
                  </w:pPr>
                  <w:r>
                    <w:rPr>
                      <w:rFonts w:hint="eastAsia"/>
                      <w:szCs w:val="21"/>
                    </w:rPr>
                    <w:t>6</w:t>
                  </w:r>
                </w:p>
              </w:tc>
              <w:tc>
                <w:tcPr>
                  <w:tcW w:w="2034" w:type="dxa"/>
                  <w:vAlign w:val="center"/>
                </w:tcPr>
                <w:p w:rsidR="00EB6A9C" w:rsidRDefault="00EB6A9C" w:rsidP="00EB6A9C">
                  <w:pPr>
                    <w:pStyle w:val="a5"/>
                    <w:snapToGrid w:val="0"/>
                    <w:spacing w:after="0"/>
                    <w:ind w:firstLineChars="0" w:firstLine="0"/>
                    <w:jc w:val="center"/>
                    <w:rPr>
                      <w:snapToGrid w:val="0"/>
                      <w:szCs w:val="21"/>
                    </w:rPr>
                  </w:pPr>
                  <w:r w:rsidRPr="00501692">
                    <w:rPr>
                      <w:rFonts w:hint="eastAsia"/>
                      <w:snapToGrid w:val="0"/>
                      <w:szCs w:val="21"/>
                    </w:rPr>
                    <w:t>工业</w:t>
                  </w:r>
                  <w:r w:rsidRPr="00501692">
                    <w:rPr>
                      <w:snapToGrid w:val="0"/>
                      <w:szCs w:val="21"/>
                    </w:rPr>
                    <w:t>基础油</w:t>
                  </w:r>
                </w:p>
              </w:tc>
              <w:tc>
                <w:tcPr>
                  <w:tcW w:w="1296" w:type="dxa"/>
                  <w:vAlign w:val="center"/>
                </w:tcPr>
                <w:p w:rsidR="00EB6A9C" w:rsidRDefault="00EB6A9C" w:rsidP="00EB6A9C">
                  <w:pPr>
                    <w:pStyle w:val="a5"/>
                    <w:snapToGrid w:val="0"/>
                    <w:spacing w:after="0"/>
                    <w:ind w:firstLineChars="0" w:firstLine="0"/>
                    <w:jc w:val="center"/>
                    <w:rPr>
                      <w:snapToGrid w:val="0"/>
                      <w:szCs w:val="21"/>
                    </w:rPr>
                  </w:pPr>
                  <w:r>
                    <w:rPr>
                      <w:rFonts w:hint="eastAsia"/>
                      <w:snapToGrid w:val="0"/>
                      <w:szCs w:val="21"/>
                    </w:rPr>
                    <w:t>t/a</w:t>
                  </w:r>
                </w:p>
              </w:tc>
              <w:tc>
                <w:tcPr>
                  <w:tcW w:w="1050" w:type="dxa"/>
                  <w:vAlign w:val="center"/>
                </w:tcPr>
                <w:p w:rsidR="00EB6A9C" w:rsidRDefault="00EB6A9C" w:rsidP="00EB6A9C">
                  <w:pPr>
                    <w:pStyle w:val="a5"/>
                    <w:snapToGrid w:val="0"/>
                    <w:spacing w:after="0"/>
                    <w:ind w:firstLineChars="0" w:firstLine="0"/>
                    <w:jc w:val="center"/>
                    <w:rPr>
                      <w:snapToGrid w:val="0"/>
                      <w:szCs w:val="21"/>
                    </w:rPr>
                  </w:pPr>
                  <w:r>
                    <w:rPr>
                      <w:snapToGrid w:val="0"/>
                      <w:szCs w:val="21"/>
                    </w:rPr>
                    <w:t>0.4</w:t>
                  </w:r>
                </w:p>
              </w:tc>
              <w:tc>
                <w:tcPr>
                  <w:tcW w:w="3525" w:type="dxa"/>
                  <w:vAlign w:val="center"/>
                </w:tcPr>
                <w:p w:rsidR="00EB6A9C" w:rsidRDefault="00F535E2" w:rsidP="00EB6A9C">
                  <w:pPr>
                    <w:jc w:val="center"/>
                    <w:rPr>
                      <w:szCs w:val="21"/>
                    </w:rPr>
                  </w:pPr>
                  <w:r>
                    <w:rPr>
                      <w:rFonts w:hint="eastAsia"/>
                      <w:szCs w:val="21"/>
                    </w:rPr>
                    <w:t>用作</w:t>
                  </w:r>
                  <w:r>
                    <w:rPr>
                      <w:szCs w:val="21"/>
                    </w:rPr>
                    <w:t>增塑剂</w:t>
                  </w:r>
                  <w:r w:rsidR="00673ECE">
                    <w:rPr>
                      <w:rFonts w:hint="eastAsia"/>
                      <w:szCs w:val="21"/>
                    </w:rPr>
                    <w:t>，</w:t>
                  </w:r>
                  <w:r w:rsidR="00673ECE">
                    <w:rPr>
                      <w:szCs w:val="21"/>
                    </w:rPr>
                    <w:t>桶装</w:t>
                  </w:r>
                </w:p>
              </w:tc>
            </w:tr>
            <w:tr w:rsidR="00EB6A9C" w:rsidTr="00115CBF">
              <w:trPr>
                <w:trHeight w:val="322"/>
                <w:jc w:val="center"/>
              </w:trPr>
              <w:tc>
                <w:tcPr>
                  <w:tcW w:w="721" w:type="dxa"/>
                  <w:vAlign w:val="center"/>
                </w:tcPr>
                <w:p w:rsidR="00EB6A9C" w:rsidRDefault="00EB6A9C" w:rsidP="00EB6A9C">
                  <w:pPr>
                    <w:jc w:val="center"/>
                    <w:rPr>
                      <w:szCs w:val="21"/>
                    </w:rPr>
                  </w:pPr>
                  <w:r>
                    <w:rPr>
                      <w:szCs w:val="21"/>
                    </w:rPr>
                    <w:t>7</w:t>
                  </w:r>
                </w:p>
              </w:tc>
              <w:tc>
                <w:tcPr>
                  <w:tcW w:w="2034" w:type="dxa"/>
                  <w:vAlign w:val="center"/>
                </w:tcPr>
                <w:p w:rsidR="00EB6A9C" w:rsidRDefault="00EB6A9C" w:rsidP="00EB6A9C">
                  <w:pPr>
                    <w:pStyle w:val="a5"/>
                    <w:snapToGrid w:val="0"/>
                    <w:spacing w:after="0"/>
                    <w:ind w:firstLineChars="0" w:firstLine="0"/>
                    <w:jc w:val="center"/>
                    <w:rPr>
                      <w:kern w:val="0"/>
                      <w:sz w:val="24"/>
                      <w:szCs w:val="24"/>
                    </w:rPr>
                  </w:pPr>
                  <w:r>
                    <w:rPr>
                      <w:rFonts w:hint="eastAsia"/>
                      <w:snapToGrid w:val="0"/>
                      <w:szCs w:val="21"/>
                    </w:rPr>
                    <w:t>包装纸</w:t>
                  </w:r>
                </w:p>
              </w:tc>
              <w:tc>
                <w:tcPr>
                  <w:tcW w:w="1296" w:type="dxa"/>
                  <w:vAlign w:val="center"/>
                </w:tcPr>
                <w:p w:rsidR="00EB6A9C" w:rsidRDefault="00EB6A9C" w:rsidP="00EB6A9C">
                  <w:pPr>
                    <w:pStyle w:val="a5"/>
                    <w:snapToGrid w:val="0"/>
                    <w:spacing w:after="0"/>
                    <w:ind w:firstLineChars="0" w:firstLine="0"/>
                    <w:jc w:val="center"/>
                    <w:rPr>
                      <w:snapToGrid w:val="0"/>
                      <w:szCs w:val="21"/>
                    </w:rPr>
                  </w:pPr>
                  <w:r>
                    <w:rPr>
                      <w:rFonts w:hint="eastAsia"/>
                      <w:snapToGrid w:val="0"/>
                      <w:szCs w:val="21"/>
                    </w:rPr>
                    <w:t>t/a</w:t>
                  </w:r>
                </w:p>
              </w:tc>
              <w:tc>
                <w:tcPr>
                  <w:tcW w:w="1050" w:type="dxa"/>
                  <w:vAlign w:val="center"/>
                </w:tcPr>
                <w:p w:rsidR="00EB6A9C" w:rsidRDefault="00EB6A9C" w:rsidP="00EB6A9C">
                  <w:pPr>
                    <w:pStyle w:val="a5"/>
                    <w:snapToGrid w:val="0"/>
                    <w:spacing w:after="0"/>
                    <w:ind w:firstLineChars="0" w:firstLine="0"/>
                    <w:jc w:val="center"/>
                    <w:rPr>
                      <w:snapToGrid w:val="0"/>
                      <w:szCs w:val="21"/>
                    </w:rPr>
                  </w:pPr>
                  <w:r>
                    <w:rPr>
                      <w:snapToGrid w:val="0"/>
                      <w:szCs w:val="21"/>
                    </w:rPr>
                    <w:t>2</w:t>
                  </w:r>
                </w:p>
              </w:tc>
              <w:tc>
                <w:tcPr>
                  <w:tcW w:w="3525" w:type="dxa"/>
                  <w:vAlign w:val="center"/>
                </w:tcPr>
                <w:p w:rsidR="00EB6A9C" w:rsidRDefault="00804C25" w:rsidP="00EB6A9C">
                  <w:pPr>
                    <w:jc w:val="center"/>
                    <w:rPr>
                      <w:szCs w:val="21"/>
                    </w:rPr>
                  </w:pPr>
                  <w:r>
                    <w:rPr>
                      <w:rFonts w:hint="eastAsia"/>
                      <w:szCs w:val="21"/>
                    </w:rPr>
                    <w:t>用于成品包装</w:t>
                  </w:r>
                </w:p>
              </w:tc>
            </w:tr>
            <w:tr w:rsidR="00EB6A9C" w:rsidTr="00115CBF">
              <w:trPr>
                <w:trHeight w:val="322"/>
                <w:jc w:val="center"/>
              </w:trPr>
              <w:tc>
                <w:tcPr>
                  <w:tcW w:w="721" w:type="dxa"/>
                  <w:vAlign w:val="center"/>
                </w:tcPr>
                <w:p w:rsidR="00EB6A9C" w:rsidRDefault="00EB6A9C" w:rsidP="00EB6A9C">
                  <w:pPr>
                    <w:jc w:val="center"/>
                    <w:rPr>
                      <w:szCs w:val="21"/>
                    </w:rPr>
                  </w:pPr>
                  <w:r>
                    <w:rPr>
                      <w:szCs w:val="21"/>
                    </w:rPr>
                    <w:t>8</w:t>
                  </w:r>
                </w:p>
              </w:tc>
              <w:tc>
                <w:tcPr>
                  <w:tcW w:w="2034" w:type="dxa"/>
                  <w:vAlign w:val="center"/>
                </w:tcPr>
                <w:p w:rsidR="00EB6A9C" w:rsidRDefault="00EB6A9C" w:rsidP="00EB6A9C">
                  <w:pPr>
                    <w:pStyle w:val="a5"/>
                    <w:snapToGrid w:val="0"/>
                    <w:spacing w:after="0"/>
                    <w:ind w:firstLineChars="0" w:firstLine="0"/>
                    <w:jc w:val="center"/>
                    <w:rPr>
                      <w:szCs w:val="21"/>
                    </w:rPr>
                  </w:pPr>
                  <w:r>
                    <w:rPr>
                      <w:rFonts w:hint="eastAsia"/>
                      <w:snapToGrid w:val="0"/>
                      <w:szCs w:val="21"/>
                    </w:rPr>
                    <w:t>水</w:t>
                  </w:r>
                </w:p>
              </w:tc>
              <w:tc>
                <w:tcPr>
                  <w:tcW w:w="1296" w:type="dxa"/>
                  <w:vAlign w:val="center"/>
                </w:tcPr>
                <w:p w:rsidR="00EB6A9C" w:rsidRDefault="00EB6A9C" w:rsidP="00EB6A9C">
                  <w:pPr>
                    <w:pStyle w:val="a5"/>
                    <w:snapToGrid w:val="0"/>
                    <w:spacing w:after="0"/>
                    <w:ind w:firstLineChars="0" w:firstLine="0"/>
                    <w:jc w:val="center"/>
                    <w:rPr>
                      <w:szCs w:val="21"/>
                    </w:rPr>
                  </w:pPr>
                  <w:r>
                    <w:rPr>
                      <w:rFonts w:hint="eastAsia"/>
                      <w:snapToGrid w:val="0"/>
                      <w:szCs w:val="21"/>
                    </w:rPr>
                    <w:t>t/a</w:t>
                  </w:r>
                </w:p>
              </w:tc>
              <w:tc>
                <w:tcPr>
                  <w:tcW w:w="1050" w:type="dxa"/>
                  <w:vAlign w:val="center"/>
                </w:tcPr>
                <w:p w:rsidR="00EB6A9C" w:rsidRPr="00115CBF" w:rsidRDefault="003D0786" w:rsidP="00EB6A9C">
                  <w:pPr>
                    <w:pStyle w:val="afffffff0"/>
                    <w:snapToGrid w:val="0"/>
                    <w:rPr>
                      <w:highlight w:val="yellow"/>
                    </w:rPr>
                  </w:pPr>
                  <w:r w:rsidRPr="003D0786">
                    <w:rPr>
                      <w:rFonts w:eastAsia="仿宋_GB2312" w:cs="Times New Roman"/>
                      <w:kern w:val="0"/>
                    </w:rPr>
                    <w:t>860</w:t>
                  </w:r>
                </w:p>
              </w:tc>
              <w:tc>
                <w:tcPr>
                  <w:tcW w:w="3525" w:type="dxa"/>
                  <w:vAlign w:val="center"/>
                </w:tcPr>
                <w:p w:rsidR="00EB6A9C" w:rsidRDefault="00EB6A9C" w:rsidP="00EB6A9C">
                  <w:pPr>
                    <w:jc w:val="center"/>
                    <w:rPr>
                      <w:szCs w:val="21"/>
                    </w:rPr>
                  </w:pPr>
                  <w:r w:rsidRPr="00115CBF">
                    <w:rPr>
                      <w:rFonts w:hint="eastAsia"/>
                      <w:szCs w:val="21"/>
                    </w:rPr>
                    <w:t>由阜宁县自来水公司提供</w:t>
                  </w:r>
                </w:p>
              </w:tc>
            </w:tr>
            <w:tr w:rsidR="00EB6A9C" w:rsidTr="00115CBF">
              <w:trPr>
                <w:trHeight w:val="322"/>
                <w:jc w:val="center"/>
              </w:trPr>
              <w:tc>
                <w:tcPr>
                  <w:tcW w:w="721" w:type="dxa"/>
                  <w:vAlign w:val="center"/>
                </w:tcPr>
                <w:p w:rsidR="00EB6A9C" w:rsidRDefault="00EB6A9C" w:rsidP="00EB6A9C">
                  <w:pPr>
                    <w:jc w:val="center"/>
                    <w:rPr>
                      <w:szCs w:val="21"/>
                    </w:rPr>
                  </w:pPr>
                  <w:r>
                    <w:rPr>
                      <w:szCs w:val="21"/>
                    </w:rPr>
                    <w:t>9</w:t>
                  </w:r>
                </w:p>
              </w:tc>
              <w:tc>
                <w:tcPr>
                  <w:tcW w:w="2034" w:type="dxa"/>
                  <w:vAlign w:val="center"/>
                </w:tcPr>
                <w:p w:rsidR="00EB6A9C" w:rsidRDefault="00EB6A9C" w:rsidP="00EB6A9C">
                  <w:pPr>
                    <w:jc w:val="center"/>
                    <w:rPr>
                      <w:szCs w:val="21"/>
                    </w:rPr>
                  </w:pPr>
                  <w:r>
                    <w:rPr>
                      <w:rFonts w:hint="eastAsia"/>
                      <w:snapToGrid w:val="0"/>
                      <w:szCs w:val="21"/>
                    </w:rPr>
                    <w:t>电</w:t>
                  </w:r>
                </w:p>
              </w:tc>
              <w:tc>
                <w:tcPr>
                  <w:tcW w:w="1296" w:type="dxa"/>
                  <w:vAlign w:val="center"/>
                </w:tcPr>
                <w:p w:rsidR="00EB6A9C" w:rsidRDefault="00EB6A9C" w:rsidP="00EB6A9C">
                  <w:pPr>
                    <w:pStyle w:val="a5"/>
                    <w:snapToGrid w:val="0"/>
                    <w:spacing w:after="0"/>
                    <w:ind w:firstLineChars="0" w:firstLine="0"/>
                    <w:jc w:val="center"/>
                    <w:rPr>
                      <w:szCs w:val="21"/>
                    </w:rPr>
                  </w:pPr>
                  <w:r>
                    <w:rPr>
                      <w:rFonts w:hint="eastAsia"/>
                      <w:snapToGrid w:val="0"/>
                      <w:szCs w:val="21"/>
                    </w:rPr>
                    <w:t>万</w:t>
                  </w:r>
                  <w:r w:rsidRPr="006C1619">
                    <w:rPr>
                      <w:szCs w:val="21"/>
                    </w:rPr>
                    <w:t>k</w:t>
                  </w:r>
                  <w:r>
                    <w:rPr>
                      <w:szCs w:val="21"/>
                    </w:rPr>
                    <w:t>W</w:t>
                  </w:r>
                  <w:r w:rsidRPr="006C1619">
                    <w:rPr>
                      <w:szCs w:val="21"/>
                    </w:rPr>
                    <w:t>·h/a</w:t>
                  </w:r>
                </w:p>
              </w:tc>
              <w:tc>
                <w:tcPr>
                  <w:tcW w:w="1050" w:type="dxa"/>
                  <w:vAlign w:val="center"/>
                </w:tcPr>
                <w:p w:rsidR="00EB6A9C" w:rsidRPr="00115CBF" w:rsidRDefault="00EB6A9C" w:rsidP="00EB6A9C">
                  <w:pPr>
                    <w:pStyle w:val="afffffff0"/>
                    <w:snapToGrid w:val="0"/>
                    <w:rPr>
                      <w:highlight w:val="yellow"/>
                    </w:rPr>
                  </w:pPr>
                  <w:r w:rsidRPr="00501692">
                    <w:rPr>
                      <w:rFonts w:eastAsia="仿宋_GB2312" w:cs="Times New Roman"/>
                      <w:kern w:val="0"/>
                    </w:rPr>
                    <w:t>10</w:t>
                  </w:r>
                </w:p>
              </w:tc>
              <w:tc>
                <w:tcPr>
                  <w:tcW w:w="3525" w:type="dxa"/>
                  <w:vAlign w:val="center"/>
                </w:tcPr>
                <w:p w:rsidR="00EB6A9C" w:rsidRDefault="00501692" w:rsidP="00EB6A9C">
                  <w:pPr>
                    <w:jc w:val="center"/>
                    <w:rPr>
                      <w:szCs w:val="21"/>
                    </w:rPr>
                  </w:pPr>
                  <w:r>
                    <w:rPr>
                      <w:rFonts w:hint="eastAsia"/>
                      <w:szCs w:val="21"/>
                    </w:rPr>
                    <w:t>由</w:t>
                  </w:r>
                  <w:r w:rsidR="00EB6A9C" w:rsidRPr="00115CBF">
                    <w:rPr>
                      <w:rFonts w:hint="eastAsia"/>
                      <w:szCs w:val="21"/>
                    </w:rPr>
                    <w:t>阜宁县供电公司提供</w:t>
                  </w:r>
                </w:p>
              </w:tc>
            </w:tr>
          </w:tbl>
          <w:p w:rsidR="00EB6A9C" w:rsidRDefault="00EB6A9C" w:rsidP="00841E49">
            <w:pPr>
              <w:snapToGrid w:val="0"/>
              <w:spacing w:line="360" w:lineRule="auto"/>
              <w:ind w:firstLineChars="200" w:firstLine="420"/>
              <w:jc w:val="left"/>
              <w:rPr>
                <w:snapToGrid w:val="0"/>
                <w:szCs w:val="21"/>
              </w:rPr>
            </w:pPr>
            <w:r>
              <w:rPr>
                <w:rFonts w:hint="eastAsia"/>
                <w:snapToGrid w:val="0"/>
                <w:szCs w:val="21"/>
              </w:rPr>
              <w:t>注</w:t>
            </w:r>
            <w:r>
              <w:rPr>
                <w:snapToGrid w:val="0"/>
                <w:szCs w:val="21"/>
              </w:rPr>
              <w:t>：</w:t>
            </w:r>
            <w:r w:rsidRPr="00EB6A9C">
              <w:rPr>
                <w:rFonts w:hint="eastAsia"/>
                <w:snapToGrid w:val="0"/>
                <w:szCs w:val="21"/>
              </w:rPr>
              <w:t>丁苯橡胶</w:t>
            </w:r>
            <w:r>
              <w:rPr>
                <w:rFonts w:hint="eastAsia"/>
                <w:snapToGrid w:val="0"/>
                <w:szCs w:val="21"/>
              </w:rPr>
              <w:t>用于</w:t>
            </w:r>
            <w:r>
              <w:rPr>
                <w:snapToGrid w:val="0"/>
                <w:szCs w:val="21"/>
              </w:rPr>
              <w:t>制作橡皮擦、</w:t>
            </w:r>
            <w:r w:rsidRPr="00EB6A9C">
              <w:rPr>
                <w:rFonts w:hint="eastAsia"/>
                <w:snapToGrid w:val="0"/>
                <w:szCs w:val="21"/>
              </w:rPr>
              <w:t>ABS</w:t>
            </w:r>
            <w:r w:rsidRPr="00EB6A9C">
              <w:rPr>
                <w:rFonts w:hint="eastAsia"/>
                <w:snapToGrid w:val="0"/>
                <w:szCs w:val="21"/>
              </w:rPr>
              <w:t>塑料</w:t>
            </w:r>
            <w:r>
              <w:rPr>
                <w:rFonts w:hint="eastAsia"/>
                <w:snapToGrid w:val="0"/>
                <w:szCs w:val="21"/>
              </w:rPr>
              <w:t>用于</w:t>
            </w:r>
            <w:r>
              <w:rPr>
                <w:snapToGrid w:val="0"/>
                <w:szCs w:val="21"/>
              </w:rPr>
              <w:t>制作卷笔刀</w:t>
            </w:r>
          </w:p>
          <w:p w:rsidR="007D2612" w:rsidRPr="003D0786" w:rsidRDefault="007D2612" w:rsidP="00841E49">
            <w:pPr>
              <w:snapToGrid w:val="0"/>
              <w:spacing w:line="360" w:lineRule="auto"/>
              <w:ind w:firstLineChars="200" w:firstLine="480"/>
              <w:jc w:val="left"/>
              <w:rPr>
                <w:snapToGrid w:val="0"/>
                <w:sz w:val="24"/>
                <w:szCs w:val="21"/>
              </w:rPr>
            </w:pPr>
            <w:r w:rsidRPr="003D0786">
              <w:rPr>
                <w:rFonts w:hint="eastAsia"/>
                <w:snapToGrid w:val="0"/>
                <w:sz w:val="24"/>
                <w:szCs w:val="21"/>
              </w:rPr>
              <w:t>丁苯橡胶：</w:t>
            </w:r>
            <w:r w:rsidR="00DC369D" w:rsidRPr="003D0786">
              <w:rPr>
                <w:rFonts w:hint="eastAsia"/>
                <w:snapToGrid w:val="0"/>
                <w:sz w:val="24"/>
                <w:szCs w:val="21"/>
              </w:rPr>
              <w:t>它是丁二烯与苯乙烯的无规共聚物性能接近天然橡胶，是目前产量最大的通用合成橡胶，其特点是耐磨性、耐老化和耐热性超过天然橡胶，质地也较天然橡胶均匀。相对密度为</w:t>
            </w:r>
            <w:r w:rsidR="00DC369D" w:rsidRPr="003D0786">
              <w:rPr>
                <w:rFonts w:hint="eastAsia"/>
                <w:snapToGrid w:val="0"/>
                <w:sz w:val="24"/>
                <w:szCs w:val="21"/>
              </w:rPr>
              <w:t>0.9</w:t>
            </w:r>
            <w:r w:rsidR="00DC369D" w:rsidRPr="003D0786">
              <w:rPr>
                <w:rFonts w:hint="eastAsia"/>
                <w:snapToGrid w:val="0"/>
                <w:sz w:val="24"/>
                <w:szCs w:val="21"/>
              </w:rPr>
              <w:t>～</w:t>
            </w:r>
            <w:r w:rsidR="00DC369D" w:rsidRPr="003D0786">
              <w:rPr>
                <w:rFonts w:hint="eastAsia"/>
                <w:snapToGrid w:val="0"/>
                <w:sz w:val="24"/>
                <w:szCs w:val="21"/>
              </w:rPr>
              <w:t>0.95</w:t>
            </w:r>
            <w:r w:rsidR="00DC369D" w:rsidRPr="003D0786">
              <w:rPr>
                <w:rFonts w:hint="eastAsia"/>
                <w:snapToGrid w:val="0"/>
                <w:sz w:val="24"/>
                <w:szCs w:val="21"/>
              </w:rPr>
              <w:t>，玻璃化温度为</w:t>
            </w:r>
            <w:r w:rsidR="00DC369D" w:rsidRPr="003D0786">
              <w:rPr>
                <w:rFonts w:hint="eastAsia"/>
                <w:snapToGrid w:val="0"/>
                <w:sz w:val="24"/>
                <w:szCs w:val="21"/>
              </w:rPr>
              <w:t>-60</w:t>
            </w:r>
            <w:r w:rsidR="00DC369D" w:rsidRPr="003D0786">
              <w:rPr>
                <w:rFonts w:hint="eastAsia"/>
                <w:snapToGrid w:val="0"/>
                <w:sz w:val="24"/>
                <w:szCs w:val="21"/>
              </w:rPr>
              <w:t>～</w:t>
            </w:r>
            <w:r w:rsidR="00DC369D" w:rsidRPr="003D0786">
              <w:rPr>
                <w:rFonts w:hint="eastAsia"/>
                <w:snapToGrid w:val="0"/>
                <w:sz w:val="24"/>
                <w:szCs w:val="21"/>
              </w:rPr>
              <w:t>-75</w:t>
            </w:r>
            <w:r w:rsidR="00DC369D" w:rsidRPr="003D0786">
              <w:rPr>
                <w:rFonts w:hint="eastAsia"/>
                <w:snapToGrid w:val="0"/>
                <w:sz w:val="24"/>
                <w:szCs w:val="21"/>
              </w:rPr>
              <w:t>℃。有苯乙烯气味，不完全溶于汽油、苯和氯仿。</w:t>
            </w:r>
          </w:p>
          <w:p w:rsidR="00DC369D" w:rsidRPr="003D0786" w:rsidRDefault="007D2612" w:rsidP="00841E49">
            <w:pPr>
              <w:snapToGrid w:val="0"/>
              <w:spacing w:line="360" w:lineRule="auto"/>
              <w:ind w:firstLineChars="200" w:firstLine="480"/>
              <w:jc w:val="left"/>
              <w:rPr>
                <w:snapToGrid w:val="0"/>
                <w:sz w:val="24"/>
                <w:szCs w:val="21"/>
              </w:rPr>
            </w:pPr>
            <w:r w:rsidRPr="003D0786">
              <w:rPr>
                <w:rFonts w:hint="eastAsia"/>
                <w:snapToGrid w:val="0"/>
                <w:sz w:val="24"/>
                <w:szCs w:val="21"/>
              </w:rPr>
              <w:t>ABS</w:t>
            </w:r>
            <w:r w:rsidRPr="003D0786">
              <w:rPr>
                <w:rFonts w:hint="eastAsia"/>
                <w:snapToGrid w:val="0"/>
                <w:sz w:val="24"/>
                <w:szCs w:val="21"/>
              </w:rPr>
              <w:t>塑料：</w:t>
            </w:r>
            <w:r w:rsidR="00DC369D" w:rsidRPr="003D0786">
              <w:rPr>
                <w:rFonts w:hint="eastAsia"/>
                <w:snapToGrid w:val="0"/>
                <w:sz w:val="24"/>
                <w:szCs w:val="21"/>
              </w:rPr>
              <w:t>ABS</w:t>
            </w:r>
            <w:r w:rsidR="00DC369D" w:rsidRPr="003D0786">
              <w:rPr>
                <w:rFonts w:hint="eastAsia"/>
                <w:snapToGrid w:val="0"/>
                <w:sz w:val="24"/>
                <w:szCs w:val="21"/>
              </w:rPr>
              <w:t>塑料是指丙烯腈</w:t>
            </w:r>
            <w:r w:rsidR="00DC369D" w:rsidRPr="003D0786">
              <w:rPr>
                <w:rFonts w:hint="eastAsia"/>
                <w:snapToGrid w:val="0"/>
                <w:sz w:val="24"/>
                <w:szCs w:val="21"/>
              </w:rPr>
              <w:t>-</w:t>
            </w:r>
            <w:r w:rsidR="00DC369D" w:rsidRPr="003D0786">
              <w:rPr>
                <w:rFonts w:hint="eastAsia"/>
                <w:snapToGrid w:val="0"/>
                <w:sz w:val="24"/>
                <w:szCs w:val="21"/>
              </w:rPr>
              <w:t>丁二烯</w:t>
            </w:r>
            <w:r w:rsidR="00DC369D" w:rsidRPr="003D0786">
              <w:rPr>
                <w:rFonts w:hint="eastAsia"/>
                <w:snapToGrid w:val="0"/>
                <w:sz w:val="24"/>
                <w:szCs w:val="21"/>
              </w:rPr>
              <w:t>-</w:t>
            </w:r>
            <w:r w:rsidR="00DC369D" w:rsidRPr="003D0786">
              <w:rPr>
                <w:rFonts w:hint="eastAsia"/>
                <w:snapToGrid w:val="0"/>
                <w:sz w:val="24"/>
                <w:szCs w:val="21"/>
              </w:rPr>
              <w:t>苯乙烯共聚物，其是一种强度高、韧性好、易于加工成型的热塑型高分子材料。微黄色固体，有一定的韧性，密度约</w:t>
            </w:r>
            <w:r w:rsidR="00DC369D" w:rsidRPr="003D0786">
              <w:rPr>
                <w:rFonts w:hint="eastAsia"/>
                <w:snapToGrid w:val="0"/>
                <w:sz w:val="24"/>
                <w:szCs w:val="21"/>
              </w:rPr>
              <w:t>1.04~1.06g/cm</w:t>
            </w:r>
            <w:r w:rsidR="00DC369D" w:rsidRPr="003D0786">
              <w:rPr>
                <w:rFonts w:hint="eastAsia"/>
                <w:snapToGrid w:val="0"/>
                <w:sz w:val="24"/>
                <w:szCs w:val="21"/>
                <w:vertAlign w:val="superscript"/>
              </w:rPr>
              <w:t>3</w:t>
            </w:r>
            <w:r w:rsidR="00DC369D" w:rsidRPr="003D0786">
              <w:rPr>
                <w:rFonts w:hint="eastAsia"/>
                <w:snapToGrid w:val="0"/>
                <w:sz w:val="24"/>
                <w:szCs w:val="21"/>
              </w:rPr>
              <w:t>。它抗酸、碱、盐的腐蚀能力比较强，也可在一定程度上耐受有机溶剂溶解。</w:t>
            </w:r>
            <w:r w:rsidR="00DC369D" w:rsidRPr="003D0786">
              <w:rPr>
                <w:rFonts w:hint="eastAsia"/>
                <w:snapToGrid w:val="0"/>
                <w:sz w:val="24"/>
                <w:szCs w:val="21"/>
              </w:rPr>
              <w:t>ABS</w:t>
            </w:r>
            <w:r w:rsidR="00DC369D" w:rsidRPr="003D0786">
              <w:rPr>
                <w:rFonts w:hint="eastAsia"/>
                <w:snapToGrid w:val="0"/>
                <w:sz w:val="24"/>
                <w:szCs w:val="21"/>
              </w:rPr>
              <w:t>树脂可以在</w:t>
            </w:r>
            <w:r w:rsidR="00DC369D" w:rsidRPr="003D0786">
              <w:rPr>
                <w:rFonts w:hint="eastAsia"/>
                <w:snapToGrid w:val="0"/>
                <w:sz w:val="24"/>
                <w:szCs w:val="21"/>
              </w:rPr>
              <w:t>-25</w:t>
            </w:r>
            <w:r w:rsidR="00DC369D" w:rsidRPr="003D0786">
              <w:rPr>
                <w:rFonts w:hint="eastAsia"/>
                <w:snapToGrid w:val="0"/>
                <w:sz w:val="24"/>
                <w:szCs w:val="21"/>
              </w:rPr>
              <w:t>℃</w:t>
            </w:r>
            <w:r w:rsidR="00DC369D" w:rsidRPr="003D0786">
              <w:rPr>
                <w:rFonts w:hint="eastAsia"/>
                <w:snapToGrid w:val="0"/>
                <w:sz w:val="24"/>
                <w:szCs w:val="21"/>
              </w:rPr>
              <w:t>~60</w:t>
            </w:r>
            <w:r w:rsidR="00DC369D" w:rsidRPr="003D0786">
              <w:rPr>
                <w:rFonts w:hint="eastAsia"/>
                <w:snapToGrid w:val="0"/>
                <w:sz w:val="24"/>
                <w:szCs w:val="21"/>
              </w:rPr>
              <w:t>℃的环境下表现正常，而且有很好的成型性，加工出的产品表面光洁，易于染色和电镀。</w:t>
            </w:r>
          </w:p>
          <w:p w:rsidR="00F535E2" w:rsidRPr="003D0786" w:rsidRDefault="00F535E2" w:rsidP="00841E49">
            <w:pPr>
              <w:snapToGrid w:val="0"/>
              <w:spacing w:line="360" w:lineRule="auto"/>
              <w:ind w:firstLineChars="200" w:firstLine="480"/>
              <w:jc w:val="left"/>
              <w:rPr>
                <w:snapToGrid w:val="0"/>
                <w:sz w:val="24"/>
                <w:szCs w:val="21"/>
              </w:rPr>
            </w:pPr>
            <w:r w:rsidRPr="003D0786">
              <w:rPr>
                <w:rFonts w:hint="eastAsia"/>
                <w:snapToGrid w:val="0"/>
                <w:sz w:val="24"/>
                <w:szCs w:val="21"/>
              </w:rPr>
              <w:t>色母料：</w:t>
            </w:r>
            <w:r w:rsidR="00501692" w:rsidRPr="003D0786">
              <w:rPr>
                <w:rFonts w:hint="eastAsia"/>
                <w:snapToGrid w:val="0"/>
                <w:sz w:val="24"/>
                <w:szCs w:val="21"/>
              </w:rPr>
              <w:t>是由树脂和大量颜料（达</w:t>
            </w:r>
            <w:r w:rsidR="00501692" w:rsidRPr="003D0786">
              <w:rPr>
                <w:rFonts w:hint="eastAsia"/>
                <w:snapToGrid w:val="0"/>
                <w:sz w:val="24"/>
                <w:szCs w:val="21"/>
              </w:rPr>
              <w:t>50%</w:t>
            </w:r>
            <w:r w:rsidR="00501692" w:rsidRPr="003D0786">
              <w:rPr>
                <w:rFonts w:hint="eastAsia"/>
                <w:snapToGrid w:val="0"/>
                <w:sz w:val="24"/>
                <w:szCs w:val="21"/>
              </w:rPr>
              <w:t>）或染料配制成高浓度颜色的混合物。色母又名色种，是一种把超常量的颜料或染料均匀载附于树脂之中而制得的聚集体。加工时用少量色母料和未着色树脂掺混，就可达到设计颜料浓度的着色树脂或制品。</w:t>
            </w:r>
          </w:p>
          <w:p w:rsidR="003124C7" w:rsidRPr="003D0786" w:rsidRDefault="003124C7" w:rsidP="00841E49">
            <w:pPr>
              <w:snapToGrid w:val="0"/>
              <w:spacing w:line="360" w:lineRule="auto"/>
              <w:ind w:firstLineChars="200" w:firstLine="480"/>
              <w:jc w:val="left"/>
              <w:rPr>
                <w:sz w:val="24"/>
                <w:szCs w:val="21"/>
              </w:rPr>
            </w:pPr>
            <w:r w:rsidRPr="003D0786">
              <w:rPr>
                <w:rFonts w:hint="eastAsia"/>
                <w:snapToGrid w:val="0"/>
                <w:sz w:val="24"/>
                <w:szCs w:val="21"/>
              </w:rPr>
              <w:t>工业基础油：</w:t>
            </w:r>
            <w:r w:rsidR="00F535E2" w:rsidRPr="003D0786">
              <w:rPr>
                <w:rFonts w:hint="eastAsia"/>
                <w:sz w:val="24"/>
                <w:szCs w:val="21"/>
              </w:rPr>
              <w:t>主要成分为</w:t>
            </w:r>
            <w:r w:rsidR="00F535E2" w:rsidRPr="003D0786">
              <w:rPr>
                <w:rFonts w:hint="eastAsia"/>
                <w:sz w:val="24"/>
                <w:szCs w:val="21"/>
              </w:rPr>
              <w:t>C16-C31</w:t>
            </w:r>
            <w:r w:rsidR="00F535E2" w:rsidRPr="003D0786">
              <w:rPr>
                <w:rFonts w:hint="eastAsia"/>
                <w:sz w:val="24"/>
                <w:szCs w:val="21"/>
              </w:rPr>
              <w:t>的正异构烷烃的混合物，是自石油分馏的高沸馏分（润滑油馏分）中经脱蜡、碳化、中和、活性白土精制等处理后而成，</w:t>
            </w:r>
            <w:r w:rsidR="00F535E2" w:rsidRPr="003D0786">
              <w:rPr>
                <w:sz w:val="24"/>
                <w:szCs w:val="21"/>
              </w:rPr>
              <w:t>本项目中用作增塑剂</w:t>
            </w:r>
            <w:r w:rsidR="00F535E2" w:rsidRPr="003D0786">
              <w:rPr>
                <w:rFonts w:hint="eastAsia"/>
                <w:sz w:val="24"/>
                <w:szCs w:val="21"/>
              </w:rPr>
              <w:t>。</w:t>
            </w:r>
          </w:p>
          <w:p w:rsidR="00F535E2" w:rsidRPr="003D0786" w:rsidRDefault="00F535E2" w:rsidP="00841E49">
            <w:pPr>
              <w:snapToGrid w:val="0"/>
              <w:spacing w:line="360" w:lineRule="auto"/>
              <w:ind w:firstLineChars="200" w:firstLine="480"/>
              <w:jc w:val="left"/>
              <w:rPr>
                <w:snapToGrid w:val="0"/>
                <w:sz w:val="24"/>
                <w:szCs w:val="21"/>
              </w:rPr>
            </w:pPr>
            <w:r w:rsidRPr="003D0786">
              <w:rPr>
                <w:rFonts w:hint="eastAsia"/>
                <w:snapToGrid w:val="0"/>
                <w:sz w:val="24"/>
                <w:szCs w:val="21"/>
              </w:rPr>
              <w:t>碳酸钙</w:t>
            </w:r>
            <w:r w:rsidRPr="003D0786">
              <w:rPr>
                <w:snapToGrid w:val="0"/>
                <w:sz w:val="24"/>
                <w:szCs w:val="21"/>
              </w:rPr>
              <w:t>：</w:t>
            </w:r>
            <w:r w:rsidRPr="003D0786">
              <w:rPr>
                <w:rFonts w:hint="eastAsia"/>
                <w:snapToGrid w:val="0"/>
                <w:sz w:val="24"/>
                <w:szCs w:val="21"/>
              </w:rPr>
              <w:t>白色固体状，无味、无臭。有无定型和结晶型两种形态。结晶型中又可分为斜方晶系和六方晶系，呈柱状或菱形。相对密度</w:t>
            </w:r>
            <w:r w:rsidRPr="003D0786">
              <w:rPr>
                <w:rFonts w:hint="eastAsia"/>
                <w:snapToGrid w:val="0"/>
                <w:sz w:val="24"/>
                <w:szCs w:val="21"/>
              </w:rPr>
              <w:t>2.71</w:t>
            </w:r>
            <w:r w:rsidRPr="003D0786">
              <w:rPr>
                <w:rFonts w:hint="eastAsia"/>
                <w:snapToGrid w:val="0"/>
                <w:sz w:val="24"/>
                <w:szCs w:val="21"/>
              </w:rPr>
              <w:t>。</w:t>
            </w:r>
            <w:r w:rsidRPr="003D0786">
              <w:rPr>
                <w:rFonts w:hint="eastAsia"/>
                <w:snapToGrid w:val="0"/>
                <w:sz w:val="24"/>
                <w:szCs w:val="21"/>
              </w:rPr>
              <w:t>825</w:t>
            </w:r>
            <w:r w:rsidRPr="003D0786">
              <w:rPr>
                <w:rFonts w:hint="eastAsia"/>
                <w:snapToGrid w:val="0"/>
                <w:sz w:val="24"/>
                <w:szCs w:val="21"/>
              </w:rPr>
              <w:t>～</w:t>
            </w:r>
            <w:r w:rsidRPr="003D0786">
              <w:rPr>
                <w:rFonts w:hint="eastAsia"/>
                <w:snapToGrid w:val="0"/>
                <w:sz w:val="24"/>
                <w:szCs w:val="21"/>
              </w:rPr>
              <w:t>896.6</w:t>
            </w:r>
            <w:r w:rsidRPr="003D0786">
              <w:rPr>
                <w:rFonts w:hint="eastAsia"/>
                <w:snapToGrid w:val="0"/>
                <w:sz w:val="24"/>
                <w:szCs w:val="21"/>
              </w:rPr>
              <w:t>℃分解，在约</w:t>
            </w:r>
            <w:r w:rsidRPr="003D0786">
              <w:rPr>
                <w:rFonts w:hint="eastAsia"/>
                <w:snapToGrid w:val="0"/>
                <w:sz w:val="24"/>
                <w:szCs w:val="21"/>
              </w:rPr>
              <w:t>825</w:t>
            </w:r>
            <w:r w:rsidRPr="003D0786">
              <w:rPr>
                <w:rFonts w:hint="eastAsia"/>
                <w:snapToGrid w:val="0"/>
                <w:sz w:val="24"/>
                <w:szCs w:val="21"/>
              </w:rPr>
              <w:t>℃时分解为氧化钙和二氧化碳。熔点</w:t>
            </w:r>
            <w:r w:rsidRPr="003D0786">
              <w:rPr>
                <w:rFonts w:hint="eastAsia"/>
                <w:snapToGrid w:val="0"/>
                <w:sz w:val="24"/>
                <w:szCs w:val="21"/>
              </w:rPr>
              <w:t>1339</w:t>
            </w:r>
            <w:r w:rsidRPr="003D0786">
              <w:rPr>
                <w:rFonts w:hint="eastAsia"/>
                <w:snapToGrid w:val="0"/>
                <w:sz w:val="24"/>
                <w:szCs w:val="21"/>
              </w:rPr>
              <w:t>℃，</w:t>
            </w:r>
            <w:r w:rsidRPr="003D0786">
              <w:rPr>
                <w:rFonts w:hint="eastAsia"/>
                <w:snapToGrid w:val="0"/>
                <w:sz w:val="24"/>
                <w:szCs w:val="21"/>
              </w:rPr>
              <w:t>10.7MPa</w:t>
            </w:r>
            <w:r w:rsidRPr="003D0786">
              <w:rPr>
                <w:rFonts w:hint="eastAsia"/>
                <w:snapToGrid w:val="0"/>
                <w:sz w:val="24"/>
                <w:szCs w:val="21"/>
              </w:rPr>
              <w:t>下熔点为</w:t>
            </w:r>
            <w:r w:rsidRPr="003D0786">
              <w:rPr>
                <w:rFonts w:hint="eastAsia"/>
                <w:snapToGrid w:val="0"/>
                <w:sz w:val="24"/>
                <w:szCs w:val="21"/>
              </w:rPr>
              <w:t>1289</w:t>
            </w:r>
            <w:r w:rsidRPr="003D0786">
              <w:rPr>
                <w:rFonts w:hint="eastAsia"/>
                <w:snapToGrid w:val="0"/>
                <w:sz w:val="24"/>
                <w:szCs w:val="21"/>
              </w:rPr>
              <w:t>℃。难溶于</w:t>
            </w:r>
            <w:r w:rsidRPr="003D0786">
              <w:rPr>
                <w:rFonts w:hint="eastAsia"/>
                <w:snapToGrid w:val="0"/>
                <w:sz w:val="24"/>
                <w:szCs w:val="21"/>
              </w:rPr>
              <w:lastRenderedPageBreak/>
              <w:t>水和醇。与稀酸反应，同时放出二氧化碳，呈放热反应。也溶于氯化铵溶液。几乎不溶于水。本项目中用作填充剂。</w:t>
            </w:r>
          </w:p>
          <w:p w:rsidR="007D2612" w:rsidRPr="003D0786" w:rsidRDefault="007D2612" w:rsidP="00841E49">
            <w:pPr>
              <w:snapToGrid w:val="0"/>
              <w:spacing w:line="360" w:lineRule="auto"/>
              <w:ind w:firstLineChars="200" w:firstLine="480"/>
              <w:jc w:val="left"/>
              <w:rPr>
                <w:snapToGrid w:val="0"/>
                <w:sz w:val="24"/>
                <w:szCs w:val="21"/>
              </w:rPr>
            </w:pPr>
            <w:r w:rsidRPr="003D0786">
              <w:rPr>
                <w:rFonts w:hint="eastAsia"/>
                <w:snapToGrid w:val="0"/>
                <w:sz w:val="24"/>
                <w:szCs w:val="21"/>
              </w:rPr>
              <w:t>油墨：有温和气味的浆状物质，熔点为</w:t>
            </w:r>
            <w:r w:rsidRPr="003D0786">
              <w:rPr>
                <w:rFonts w:hint="eastAsia"/>
                <w:snapToGrid w:val="0"/>
                <w:sz w:val="24"/>
                <w:szCs w:val="21"/>
              </w:rPr>
              <w:t>-64.6</w:t>
            </w:r>
            <w:r w:rsidRPr="003D0786">
              <w:rPr>
                <w:rFonts w:hint="eastAsia"/>
                <w:snapToGrid w:val="0"/>
                <w:sz w:val="24"/>
                <w:szCs w:val="21"/>
              </w:rPr>
              <w:t>℃，沸点</w:t>
            </w:r>
            <w:r w:rsidRPr="003D0786">
              <w:rPr>
                <w:rFonts w:hint="eastAsia"/>
                <w:snapToGrid w:val="0"/>
                <w:sz w:val="24"/>
                <w:szCs w:val="21"/>
              </w:rPr>
              <w:t>191.5</w:t>
            </w:r>
            <w:r w:rsidRPr="003D0786">
              <w:rPr>
                <w:rFonts w:hint="eastAsia"/>
                <w:snapToGrid w:val="0"/>
                <w:sz w:val="24"/>
                <w:szCs w:val="21"/>
              </w:rPr>
              <w:t>℃，闪点</w:t>
            </w:r>
            <w:r w:rsidRPr="003D0786">
              <w:rPr>
                <w:rFonts w:hint="eastAsia"/>
                <w:snapToGrid w:val="0"/>
                <w:sz w:val="24"/>
                <w:szCs w:val="21"/>
              </w:rPr>
              <w:t>88</w:t>
            </w:r>
            <w:r w:rsidRPr="003D0786">
              <w:rPr>
                <w:rFonts w:hint="eastAsia"/>
                <w:snapToGrid w:val="0"/>
                <w:sz w:val="24"/>
                <w:szCs w:val="21"/>
              </w:rPr>
              <w:t>℃，蒸汽压</w:t>
            </w:r>
            <w:r w:rsidRPr="003D0786">
              <w:rPr>
                <w:rFonts w:hint="eastAsia"/>
                <w:snapToGrid w:val="0"/>
                <w:sz w:val="24"/>
                <w:szCs w:val="21"/>
              </w:rPr>
              <w:t>0.04mmHg</w:t>
            </w:r>
            <w:r w:rsidRPr="003D0786">
              <w:rPr>
                <w:rFonts w:hint="eastAsia"/>
                <w:snapToGrid w:val="0"/>
                <w:sz w:val="24"/>
                <w:szCs w:val="21"/>
              </w:rPr>
              <w:t>（</w:t>
            </w:r>
            <w:r w:rsidRPr="003D0786">
              <w:rPr>
                <w:rFonts w:hint="eastAsia"/>
                <w:snapToGrid w:val="0"/>
                <w:sz w:val="24"/>
                <w:szCs w:val="21"/>
              </w:rPr>
              <w:t>20</w:t>
            </w:r>
            <w:r w:rsidRPr="003D0786">
              <w:rPr>
                <w:rFonts w:hint="eastAsia"/>
                <w:snapToGrid w:val="0"/>
                <w:sz w:val="24"/>
                <w:szCs w:val="21"/>
              </w:rPr>
              <w:t>℃），蒸汽密度</w:t>
            </w:r>
            <w:r w:rsidRPr="003D0786">
              <w:rPr>
                <w:rFonts w:hint="eastAsia"/>
                <w:snapToGrid w:val="0"/>
                <w:sz w:val="24"/>
                <w:szCs w:val="21"/>
              </w:rPr>
              <w:t>3.38</w:t>
            </w:r>
            <w:r w:rsidRPr="003D0786">
              <w:rPr>
                <w:rFonts w:hint="eastAsia"/>
                <w:snapToGrid w:val="0"/>
                <w:sz w:val="24"/>
                <w:szCs w:val="21"/>
              </w:rPr>
              <w:t>℃，相对密度</w:t>
            </w:r>
            <w:r w:rsidRPr="003D0786">
              <w:rPr>
                <w:rFonts w:hint="eastAsia"/>
                <w:snapToGrid w:val="0"/>
                <w:sz w:val="24"/>
                <w:szCs w:val="21"/>
              </w:rPr>
              <w:t>0.99-1.32</w:t>
            </w:r>
            <w:r w:rsidRPr="003D0786">
              <w:rPr>
                <w:rFonts w:hint="eastAsia"/>
                <w:snapToGrid w:val="0"/>
                <w:sz w:val="24"/>
                <w:szCs w:val="21"/>
              </w:rPr>
              <w:t>（水</w:t>
            </w:r>
            <w:r w:rsidRPr="003D0786">
              <w:rPr>
                <w:rFonts w:hint="eastAsia"/>
                <w:snapToGrid w:val="0"/>
                <w:sz w:val="24"/>
                <w:szCs w:val="21"/>
              </w:rPr>
              <w:t>=1</w:t>
            </w:r>
            <w:r w:rsidRPr="003D0786">
              <w:rPr>
                <w:rFonts w:hint="eastAsia"/>
                <w:snapToGrid w:val="0"/>
                <w:sz w:val="24"/>
                <w:szCs w:val="21"/>
              </w:rPr>
              <w:t>），水溶性</w:t>
            </w:r>
            <w:r w:rsidRPr="003D0786">
              <w:rPr>
                <w:rFonts w:hint="eastAsia"/>
                <w:snapToGrid w:val="0"/>
                <w:sz w:val="24"/>
                <w:szCs w:val="21"/>
              </w:rPr>
              <w:t>1.1%</w:t>
            </w:r>
            <w:r w:rsidRPr="003D0786">
              <w:rPr>
                <w:rFonts w:hint="eastAsia"/>
                <w:snapToGrid w:val="0"/>
                <w:sz w:val="24"/>
                <w:szCs w:val="21"/>
              </w:rPr>
              <w:t>。</w:t>
            </w:r>
            <w:r w:rsidR="00E32182" w:rsidRPr="003D0786">
              <w:rPr>
                <w:rFonts w:hint="eastAsia"/>
                <w:snapToGrid w:val="0"/>
                <w:sz w:val="24"/>
                <w:szCs w:val="21"/>
              </w:rPr>
              <w:t>30%</w:t>
            </w:r>
            <w:r w:rsidR="00E32182" w:rsidRPr="003D0786">
              <w:rPr>
                <w:rFonts w:hint="eastAsia"/>
                <w:snapToGrid w:val="0"/>
                <w:sz w:val="24"/>
                <w:szCs w:val="21"/>
              </w:rPr>
              <w:t>乙二醇丁醚醋酸酯，</w:t>
            </w:r>
            <w:r w:rsidR="00E32182" w:rsidRPr="003D0786">
              <w:rPr>
                <w:rFonts w:hint="eastAsia"/>
                <w:snapToGrid w:val="0"/>
                <w:sz w:val="24"/>
                <w:szCs w:val="21"/>
              </w:rPr>
              <w:t>5%</w:t>
            </w:r>
            <w:r w:rsidR="00E32182" w:rsidRPr="003D0786">
              <w:rPr>
                <w:rFonts w:hint="eastAsia"/>
                <w:snapToGrid w:val="0"/>
                <w:sz w:val="24"/>
                <w:szCs w:val="21"/>
              </w:rPr>
              <w:t>异佛尔酮，</w:t>
            </w:r>
            <w:r w:rsidR="00E32182" w:rsidRPr="003D0786">
              <w:rPr>
                <w:rFonts w:hint="eastAsia"/>
                <w:snapToGrid w:val="0"/>
                <w:sz w:val="24"/>
                <w:szCs w:val="21"/>
              </w:rPr>
              <w:t>30%</w:t>
            </w:r>
            <w:r w:rsidR="00E32182" w:rsidRPr="003D0786">
              <w:rPr>
                <w:rFonts w:hint="eastAsia"/>
                <w:snapToGrid w:val="0"/>
                <w:sz w:val="24"/>
                <w:szCs w:val="21"/>
              </w:rPr>
              <w:t>氯醋树脂，</w:t>
            </w:r>
            <w:r w:rsidR="00E32182" w:rsidRPr="003D0786">
              <w:rPr>
                <w:rFonts w:hint="eastAsia"/>
                <w:snapToGrid w:val="0"/>
                <w:sz w:val="24"/>
                <w:szCs w:val="21"/>
              </w:rPr>
              <w:t>25%</w:t>
            </w:r>
            <w:r w:rsidR="00E32182" w:rsidRPr="003D0786">
              <w:rPr>
                <w:rFonts w:hint="eastAsia"/>
                <w:snapToGrid w:val="0"/>
                <w:sz w:val="24"/>
                <w:szCs w:val="21"/>
              </w:rPr>
              <w:t>丙烯酸树脂，</w:t>
            </w:r>
            <w:r w:rsidR="00E32182" w:rsidRPr="003D0786">
              <w:rPr>
                <w:rFonts w:hint="eastAsia"/>
                <w:snapToGrid w:val="0"/>
                <w:sz w:val="24"/>
                <w:szCs w:val="21"/>
              </w:rPr>
              <w:t>9%</w:t>
            </w:r>
            <w:r w:rsidR="00E32182" w:rsidRPr="003D0786">
              <w:rPr>
                <w:rFonts w:hint="eastAsia"/>
                <w:snapToGrid w:val="0"/>
                <w:sz w:val="24"/>
                <w:szCs w:val="21"/>
              </w:rPr>
              <w:t>颜料，</w:t>
            </w:r>
            <w:r w:rsidR="00E32182" w:rsidRPr="003D0786">
              <w:rPr>
                <w:rFonts w:hint="eastAsia"/>
                <w:snapToGrid w:val="0"/>
                <w:sz w:val="24"/>
                <w:szCs w:val="21"/>
              </w:rPr>
              <w:t>1%</w:t>
            </w:r>
            <w:r w:rsidR="00E32182" w:rsidRPr="003D0786">
              <w:rPr>
                <w:rFonts w:hint="eastAsia"/>
                <w:snapToGrid w:val="0"/>
                <w:sz w:val="24"/>
                <w:szCs w:val="21"/>
              </w:rPr>
              <w:t>硅酮类助剂。</w:t>
            </w:r>
          </w:p>
          <w:p w:rsidR="000160F0" w:rsidRDefault="00943EB9" w:rsidP="00804C25">
            <w:pPr>
              <w:snapToGrid w:val="0"/>
              <w:spacing w:beforeLines="50" w:before="120" w:line="360" w:lineRule="auto"/>
              <w:ind w:firstLineChars="200" w:firstLine="482"/>
              <w:jc w:val="left"/>
              <w:rPr>
                <w:rFonts w:hAnsi="宋体"/>
                <w:b/>
                <w:bCs/>
                <w:sz w:val="24"/>
                <w:szCs w:val="24"/>
              </w:rPr>
            </w:pPr>
            <w:r>
              <w:rPr>
                <w:rFonts w:hAnsi="宋体"/>
                <w:b/>
                <w:bCs/>
                <w:sz w:val="24"/>
                <w:szCs w:val="24"/>
              </w:rPr>
              <w:t>2</w:t>
            </w:r>
            <w:r>
              <w:rPr>
                <w:rFonts w:hAnsi="宋体"/>
                <w:b/>
                <w:bCs/>
                <w:sz w:val="24"/>
                <w:szCs w:val="24"/>
              </w:rPr>
              <w:t>、主要设备</w:t>
            </w:r>
          </w:p>
          <w:p w:rsidR="00F535E2" w:rsidRDefault="00943EB9" w:rsidP="00501692">
            <w:pPr>
              <w:snapToGrid w:val="0"/>
              <w:spacing w:line="360" w:lineRule="auto"/>
              <w:ind w:firstLineChars="200" w:firstLine="480"/>
              <w:jc w:val="left"/>
              <w:rPr>
                <w:rFonts w:hAnsi="宋体"/>
                <w:sz w:val="24"/>
                <w:szCs w:val="24"/>
              </w:rPr>
            </w:pPr>
            <w:r>
              <w:rPr>
                <w:rFonts w:hAnsi="宋体"/>
                <w:sz w:val="24"/>
                <w:szCs w:val="24"/>
              </w:rPr>
              <w:t>建设项目主要设备及设施见表</w:t>
            </w:r>
            <w:r>
              <w:rPr>
                <w:rFonts w:hAnsi="宋体"/>
                <w:sz w:val="24"/>
                <w:szCs w:val="24"/>
              </w:rPr>
              <w:t>1-2</w:t>
            </w:r>
            <w:r>
              <w:rPr>
                <w:rFonts w:hAnsi="宋体"/>
                <w:sz w:val="24"/>
                <w:szCs w:val="24"/>
              </w:rPr>
              <w:t>。</w:t>
            </w:r>
          </w:p>
          <w:p w:rsidR="000160F0" w:rsidRDefault="00943EB9" w:rsidP="00841E49">
            <w:pPr>
              <w:snapToGrid w:val="0"/>
              <w:jc w:val="center"/>
              <w:rPr>
                <w:rFonts w:hAnsi="宋体"/>
                <w:b/>
                <w:bCs/>
                <w:sz w:val="24"/>
                <w:szCs w:val="24"/>
              </w:rPr>
            </w:pPr>
            <w:r w:rsidRPr="00804C25">
              <w:rPr>
                <w:rFonts w:hAnsi="宋体"/>
                <w:b/>
                <w:bCs/>
                <w:sz w:val="24"/>
                <w:szCs w:val="24"/>
              </w:rPr>
              <w:t>表</w:t>
            </w:r>
            <w:r w:rsidRPr="00804C25">
              <w:rPr>
                <w:rFonts w:hAnsi="宋体"/>
                <w:b/>
                <w:bCs/>
                <w:sz w:val="24"/>
                <w:szCs w:val="24"/>
              </w:rPr>
              <w:t>1-2</w:t>
            </w:r>
            <w:r w:rsidR="00804C25">
              <w:rPr>
                <w:rFonts w:hAnsi="宋体" w:hint="eastAsia"/>
                <w:b/>
                <w:bCs/>
                <w:sz w:val="24"/>
                <w:szCs w:val="24"/>
              </w:rPr>
              <w:t xml:space="preserve">  </w:t>
            </w:r>
            <w:r w:rsidRPr="00804C25">
              <w:rPr>
                <w:rFonts w:hAnsi="宋体"/>
                <w:b/>
                <w:bCs/>
                <w:sz w:val="24"/>
                <w:szCs w:val="24"/>
              </w:rPr>
              <w:t>主要设备表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832"/>
              <w:gridCol w:w="1523"/>
              <w:gridCol w:w="2216"/>
              <w:gridCol w:w="4285"/>
            </w:tblGrid>
            <w:tr w:rsidR="007A6B2E" w:rsidRPr="00804C25" w:rsidTr="00804C25">
              <w:trPr>
                <w:trHeight w:val="379"/>
                <w:jc w:val="center"/>
              </w:trPr>
              <w:tc>
                <w:tcPr>
                  <w:tcW w:w="470" w:type="pct"/>
                  <w:vAlign w:val="center"/>
                </w:tcPr>
                <w:p w:rsidR="007A6B2E" w:rsidRPr="00804C25" w:rsidRDefault="007A6B2E" w:rsidP="00804C25">
                  <w:pPr>
                    <w:jc w:val="center"/>
                    <w:rPr>
                      <w:rFonts w:ascii="宋体" w:hAnsi="宋体"/>
                      <w:szCs w:val="21"/>
                    </w:rPr>
                  </w:pPr>
                  <w:bookmarkStart w:id="0" w:name="_Toc201564908"/>
                  <w:r w:rsidRPr="00804C25">
                    <w:rPr>
                      <w:rFonts w:ascii="宋体" w:hAnsi="宋体" w:hint="eastAsia"/>
                      <w:szCs w:val="21"/>
                    </w:rPr>
                    <w:t>序号</w:t>
                  </w:r>
                </w:p>
              </w:tc>
              <w:tc>
                <w:tcPr>
                  <w:tcW w:w="860" w:type="pct"/>
                  <w:vAlign w:val="center"/>
                </w:tcPr>
                <w:p w:rsidR="007A6B2E" w:rsidRPr="00804C25" w:rsidRDefault="007A6B2E" w:rsidP="00804C25">
                  <w:pPr>
                    <w:jc w:val="center"/>
                    <w:rPr>
                      <w:rFonts w:ascii="宋体" w:hAnsi="宋体"/>
                      <w:szCs w:val="21"/>
                    </w:rPr>
                  </w:pPr>
                  <w:r w:rsidRPr="00804C25">
                    <w:rPr>
                      <w:rFonts w:ascii="宋体" w:hAnsi="宋体" w:hint="eastAsia"/>
                      <w:szCs w:val="21"/>
                    </w:rPr>
                    <w:t>设备名称</w:t>
                  </w:r>
                </w:p>
              </w:tc>
              <w:tc>
                <w:tcPr>
                  <w:tcW w:w="1251" w:type="pct"/>
                  <w:vAlign w:val="center"/>
                </w:tcPr>
                <w:p w:rsidR="007A6B2E" w:rsidRPr="00804C25" w:rsidRDefault="007A6B2E" w:rsidP="00804C25">
                  <w:pPr>
                    <w:jc w:val="center"/>
                    <w:rPr>
                      <w:rFonts w:ascii="宋体" w:hAnsi="宋体"/>
                      <w:szCs w:val="21"/>
                    </w:rPr>
                  </w:pPr>
                  <w:r w:rsidRPr="00804C25">
                    <w:rPr>
                      <w:rFonts w:ascii="宋体" w:hAnsi="宋体" w:hint="eastAsia"/>
                      <w:szCs w:val="21"/>
                    </w:rPr>
                    <w:t>数量</w:t>
                  </w:r>
                  <w:r w:rsidRPr="00804C25">
                    <w:rPr>
                      <w:b/>
                      <w:bCs/>
                      <w:szCs w:val="21"/>
                    </w:rPr>
                    <w:t>（台</w:t>
                  </w:r>
                  <w:r w:rsidRPr="00804C25">
                    <w:rPr>
                      <w:b/>
                      <w:bCs/>
                      <w:szCs w:val="21"/>
                    </w:rPr>
                    <w:t>/</w:t>
                  </w:r>
                  <w:r w:rsidRPr="00804C25">
                    <w:rPr>
                      <w:b/>
                      <w:bCs/>
                      <w:szCs w:val="21"/>
                    </w:rPr>
                    <w:t>套）</w:t>
                  </w:r>
                </w:p>
              </w:tc>
              <w:tc>
                <w:tcPr>
                  <w:tcW w:w="2420" w:type="pct"/>
                  <w:vAlign w:val="center"/>
                </w:tcPr>
                <w:p w:rsidR="007A6B2E" w:rsidRPr="00804C25" w:rsidRDefault="007A6B2E" w:rsidP="00804C25">
                  <w:pPr>
                    <w:jc w:val="center"/>
                    <w:rPr>
                      <w:rFonts w:ascii="宋体" w:hAnsi="宋体"/>
                      <w:szCs w:val="21"/>
                    </w:rPr>
                  </w:pPr>
                  <w:r w:rsidRPr="00804C25">
                    <w:rPr>
                      <w:rFonts w:ascii="宋体" w:hAnsi="宋体" w:hint="eastAsia"/>
                      <w:szCs w:val="21"/>
                    </w:rPr>
                    <w:t>备注</w:t>
                  </w:r>
                </w:p>
              </w:tc>
            </w:tr>
            <w:tr w:rsidR="007A6B2E" w:rsidRPr="00804C25" w:rsidTr="00804C25">
              <w:trPr>
                <w:trHeight w:val="379"/>
                <w:jc w:val="center"/>
              </w:trPr>
              <w:tc>
                <w:tcPr>
                  <w:tcW w:w="470" w:type="pct"/>
                  <w:vAlign w:val="center"/>
                </w:tcPr>
                <w:p w:rsidR="007A6B2E" w:rsidRPr="00804C25" w:rsidRDefault="007A6B2E" w:rsidP="00804C25">
                  <w:pPr>
                    <w:jc w:val="center"/>
                    <w:rPr>
                      <w:rFonts w:ascii="宋体" w:hAnsi="宋体"/>
                      <w:szCs w:val="21"/>
                    </w:rPr>
                  </w:pPr>
                  <w:r w:rsidRPr="00804C25">
                    <w:rPr>
                      <w:rFonts w:ascii="宋体" w:hAnsi="宋体" w:hint="eastAsia"/>
                      <w:szCs w:val="21"/>
                    </w:rPr>
                    <w:t>1</w:t>
                  </w:r>
                </w:p>
              </w:tc>
              <w:tc>
                <w:tcPr>
                  <w:tcW w:w="860" w:type="pct"/>
                  <w:vAlign w:val="center"/>
                </w:tcPr>
                <w:p w:rsidR="007A6B2E" w:rsidRPr="00804C25" w:rsidRDefault="007A6B2E" w:rsidP="00804C25">
                  <w:pPr>
                    <w:jc w:val="center"/>
                    <w:rPr>
                      <w:rFonts w:ascii="宋体" w:hAnsi="宋体"/>
                      <w:szCs w:val="21"/>
                    </w:rPr>
                  </w:pPr>
                  <w:r w:rsidRPr="00804C25">
                    <w:rPr>
                      <w:rFonts w:hint="eastAsia"/>
                      <w:szCs w:val="21"/>
                    </w:rPr>
                    <w:t>造粒机</w:t>
                  </w:r>
                </w:p>
              </w:tc>
              <w:tc>
                <w:tcPr>
                  <w:tcW w:w="1251" w:type="pct"/>
                  <w:vAlign w:val="center"/>
                </w:tcPr>
                <w:p w:rsidR="007A6B2E" w:rsidRPr="00804C25" w:rsidRDefault="007A6B2E" w:rsidP="00804C25">
                  <w:pPr>
                    <w:jc w:val="center"/>
                    <w:rPr>
                      <w:rFonts w:ascii="宋体" w:hAnsi="宋体"/>
                      <w:szCs w:val="21"/>
                    </w:rPr>
                  </w:pPr>
                  <w:r w:rsidRPr="00804C25">
                    <w:rPr>
                      <w:rFonts w:hint="eastAsia"/>
                      <w:szCs w:val="21"/>
                    </w:rPr>
                    <w:t>2</w:t>
                  </w:r>
                </w:p>
              </w:tc>
              <w:tc>
                <w:tcPr>
                  <w:tcW w:w="2420" w:type="pct"/>
                  <w:vAlign w:val="center"/>
                </w:tcPr>
                <w:p w:rsidR="007A6B2E" w:rsidRPr="00804C25" w:rsidRDefault="007A6B2E" w:rsidP="00804C25">
                  <w:pPr>
                    <w:jc w:val="center"/>
                    <w:rPr>
                      <w:szCs w:val="21"/>
                    </w:rPr>
                  </w:pPr>
                  <w:r w:rsidRPr="00804C25">
                    <w:rPr>
                      <w:rFonts w:hint="eastAsia"/>
                      <w:szCs w:val="21"/>
                    </w:rPr>
                    <w:t>外购</w:t>
                  </w:r>
                  <w:r w:rsidRPr="00804C25">
                    <w:rPr>
                      <w:szCs w:val="21"/>
                    </w:rPr>
                    <w:t>，国产</w:t>
                  </w:r>
                </w:p>
              </w:tc>
            </w:tr>
            <w:tr w:rsidR="007A6B2E" w:rsidRPr="00804C25" w:rsidTr="00804C25">
              <w:trPr>
                <w:trHeight w:val="379"/>
                <w:jc w:val="center"/>
              </w:trPr>
              <w:tc>
                <w:tcPr>
                  <w:tcW w:w="470" w:type="pct"/>
                  <w:vAlign w:val="center"/>
                </w:tcPr>
                <w:p w:rsidR="007A6B2E" w:rsidRPr="00804C25" w:rsidRDefault="007A6B2E" w:rsidP="00804C25">
                  <w:pPr>
                    <w:jc w:val="center"/>
                    <w:rPr>
                      <w:rFonts w:ascii="宋体" w:hAnsi="宋体"/>
                      <w:szCs w:val="21"/>
                    </w:rPr>
                  </w:pPr>
                  <w:r w:rsidRPr="00804C25">
                    <w:rPr>
                      <w:rFonts w:ascii="宋体" w:hAnsi="宋体" w:hint="eastAsia"/>
                      <w:szCs w:val="21"/>
                    </w:rPr>
                    <w:t>2</w:t>
                  </w:r>
                </w:p>
              </w:tc>
              <w:tc>
                <w:tcPr>
                  <w:tcW w:w="860" w:type="pct"/>
                  <w:vAlign w:val="center"/>
                </w:tcPr>
                <w:p w:rsidR="007A6B2E" w:rsidRPr="00804C25" w:rsidRDefault="007A6B2E" w:rsidP="00804C25">
                  <w:pPr>
                    <w:jc w:val="center"/>
                    <w:rPr>
                      <w:rFonts w:ascii="宋体" w:hAnsi="宋体"/>
                      <w:szCs w:val="21"/>
                    </w:rPr>
                  </w:pPr>
                  <w:r w:rsidRPr="00804C25">
                    <w:rPr>
                      <w:rFonts w:hint="eastAsia"/>
                      <w:szCs w:val="21"/>
                    </w:rPr>
                    <w:t>挤出机</w:t>
                  </w:r>
                </w:p>
              </w:tc>
              <w:tc>
                <w:tcPr>
                  <w:tcW w:w="1251" w:type="pct"/>
                  <w:vAlign w:val="center"/>
                </w:tcPr>
                <w:p w:rsidR="007A6B2E" w:rsidRPr="00804C25" w:rsidRDefault="007A6B2E" w:rsidP="00804C25">
                  <w:pPr>
                    <w:jc w:val="center"/>
                    <w:rPr>
                      <w:rFonts w:ascii="宋体" w:hAnsi="宋体"/>
                      <w:szCs w:val="21"/>
                    </w:rPr>
                  </w:pPr>
                  <w:r w:rsidRPr="00804C25">
                    <w:rPr>
                      <w:rFonts w:hint="eastAsia"/>
                      <w:szCs w:val="21"/>
                    </w:rPr>
                    <w:t>20</w:t>
                  </w:r>
                </w:p>
              </w:tc>
              <w:tc>
                <w:tcPr>
                  <w:tcW w:w="2420" w:type="pct"/>
                  <w:vAlign w:val="center"/>
                </w:tcPr>
                <w:p w:rsidR="007A6B2E" w:rsidRPr="00804C25" w:rsidRDefault="007A6B2E" w:rsidP="00804C25">
                  <w:pPr>
                    <w:jc w:val="center"/>
                    <w:rPr>
                      <w:szCs w:val="21"/>
                    </w:rPr>
                  </w:pPr>
                  <w:r w:rsidRPr="00804C25">
                    <w:rPr>
                      <w:rFonts w:hint="eastAsia"/>
                      <w:szCs w:val="21"/>
                    </w:rPr>
                    <w:t>外购，国产</w:t>
                  </w:r>
                </w:p>
              </w:tc>
            </w:tr>
            <w:tr w:rsidR="007A6B2E" w:rsidRPr="00804C25" w:rsidTr="00804C25">
              <w:trPr>
                <w:trHeight w:val="379"/>
                <w:jc w:val="center"/>
              </w:trPr>
              <w:tc>
                <w:tcPr>
                  <w:tcW w:w="470" w:type="pct"/>
                  <w:vAlign w:val="center"/>
                </w:tcPr>
                <w:p w:rsidR="007A6B2E" w:rsidRPr="00804C25" w:rsidRDefault="007A6B2E" w:rsidP="00804C25">
                  <w:pPr>
                    <w:jc w:val="center"/>
                    <w:rPr>
                      <w:rFonts w:ascii="宋体" w:hAnsi="宋体"/>
                      <w:szCs w:val="21"/>
                    </w:rPr>
                  </w:pPr>
                  <w:r w:rsidRPr="00804C25">
                    <w:rPr>
                      <w:rFonts w:ascii="宋体" w:hAnsi="宋体" w:hint="eastAsia"/>
                      <w:szCs w:val="21"/>
                    </w:rPr>
                    <w:t>3</w:t>
                  </w:r>
                </w:p>
              </w:tc>
              <w:tc>
                <w:tcPr>
                  <w:tcW w:w="860" w:type="pct"/>
                  <w:vAlign w:val="center"/>
                </w:tcPr>
                <w:p w:rsidR="007A6B2E" w:rsidRPr="00804C25" w:rsidRDefault="007A6B2E" w:rsidP="00804C25">
                  <w:pPr>
                    <w:jc w:val="center"/>
                    <w:rPr>
                      <w:rFonts w:ascii="宋体" w:hAnsi="宋体"/>
                      <w:szCs w:val="21"/>
                    </w:rPr>
                  </w:pPr>
                  <w:r w:rsidRPr="00804C25">
                    <w:rPr>
                      <w:rFonts w:hint="eastAsia"/>
                      <w:szCs w:val="21"/>
                    </w:rPr>
                    <w:t>注塑机</w:t>
                  </w:r>
                </w:p>
              </w:tc>
              <w:tc>
                <w:tcPr>
                  <w:tcW w:w="1251" w:type="pct"/>
                  <w:vAlign w:val="center"/>
                </w:tcPr>
                <w:p w:rsidR="007A6B2E" w:rsidRPr="00804C25" w:rsidRDefault="007A6B2E" w:rsidP="00804C25">
                  <w:pPr>
                    <w:jc w:val="center"/>
                    <w:rPr>
                      <w:rFonts w:ascii="宋体" w:hAnsi="宋体"/>
                      <w:szCs w:val="21"/>
                    </w:rPr>
                  </w:pPr>
                  <w:r w:rsidRPr="00804C25">
                    <w:rPr>
                      <w:rFonts w:hint="eastAsia"/>
                      <w:szCs w:val="21"/>
                    </w:rPr>
                    <w:t>14</w:t>
                  </w:r>
                </w:p>
              </w:tc>
              <w:tc>
                <w:tcPr>
                  <w:tcW w:w="2420" w:type="pct"/>
                  <w:vAlign w:val="center"/>
                </w:tcPr>
                <w:p w:rsidR="007A6B2E" w:rsidRPr="00804C25" w:rsidRDefault="007A6B2E" w:rsidP="00804C25">
                  <w:pPr>
                    <w:jc w:val="center"/>
                    <w:rPr>
                      <w:szCs w:val="21"/>
                    </w:rPr>
                  </w:pPr>
                  <w:r w:rsidRPr="00804C25">
                    <w:rPr>
                      <w:rFonts w:hint="eastAsia"/>
                      <w:szCs w:val="21"/>
                    </w:rPr>
                    <w:t>外购，国产</w:t>
                  </w:r>
                </w:p>
              </w:tc>
            </w:tr>
            <w:tr w:rsidR="007A6B2E" w:rsidRPr="00804C25" w:rsidTr="00804C25">
              <w:trPr>
                <w:trHeight w:val="379"/>
                <w:jc w:val="center"/>
              </w:trPr>
              <w:tc>
                <w:tcPr>
                  <w:tcW w:w="470" w:type="pct"/>
                  <w:vAlign w:val="center"/>
                </w:tcPr>
                <w:p w:rsidR="007A6B2E" w:rsidRPr="00804C25" w:rsidRDefault="007A6B2E" w:rsidP="00804C25">
                  <w:pPr>
                    <w:jc w:val="center"/>
                    <w:rPr>
                      <w:rFonts w:ascii="宋体" w:hAnsi="宋体"/>
                      <w:szCs w:val="21"/>
                    </w:rPr>
                  </w:pPr>
                  <w:r w:rsidRPr="00804C25">
                    <w:rPr>
                      <w:rFonts w:ascii="宋体" w:hAnsi="宋体" w:hint="eastAsia"/>
                      <w:szCs w:val="21"/>
                    </w:rPr>
                    <w:t>4</w:t>
                  </w:r>
                </w:p>
              </w:tc>
              <w:tc>
                <w:tcPr>
                  <w:tcW w:w="860" w:type="pct"/>
                  <w:vAlign w:val="center"/>
                </w:tcPr>
                <w:p w:rsidR="007A6B2E" w:rsidRPr="00804C25" w:rsidRDefault="007A6B2E" w:rsidP="00804C25">
                  <w:pPr>
                    <w:jc w:val="center"/>
                    <w:rPr>
                      <w:rFonts w:ascii="宋体" w:hAnsi="宋体"/>
                      <w:szCs w:val="21"/>
                    </w:rPr>
                  </w:pPr>
                  <w:r w:rsidRPr="00804C25">
                    <w:rPr>
                      <w:rFonts w:hint="eastAsia"/>
                      <w:szCs w:val="21"/>
                    </w:rPr>
                    <w:t>搅拌机</w:t>
                  </w:r>
                </w:p>
              </w:tc>
              <w:tc>
                <w:tcPr>
                  <w:tcW w:w="1251" w:type="pct"/>
                  <w:vAlign w:val="center"/>
                </w:tcPr>
                <w:p w:rsidR="007A6B2E" w:rsidRPr="00804C25" w:rsidRDefault="007A6B2E" w:rsidP="00804C25">
                  <w:pPr>
                    <w:jc w:val="center"/>
                    <w:rPr>
                      <w:rFonts w:ascii="宋体" w:hAnsi="宋体"/>
                      <w:szCs w:val="21"/>
                    </w:rPr>
                  </w:pPr>
                  <w:r w:rsidRPr="00804C25">
                    <w:rPr>
                      <w:rFonts w:hint="eastAsia"/>
                      <w:szCs w:val="21"/>
                    </w:rPr>
                    <w:t>5</w:t>
                  </w:r>
                </w:p>
              </w:tc>
              <w:tc>
                <w:tcPr>
                  <w:tcW w:w="2420" w:type="pct"/>
                  <w:vAlign w:val="center"/>
                </w:tcPr>
                <w:p w:rsidR="007A6B2E" w:rsidRPr="00804C25" w:rsidRDefault="007A6B2E" w:rsidP="00804C25">
                  <w:pPr>
                    <w:jc w:val="center"/>
                    <w:rPr>
                      <w:szCs w:val="21"/>
                    </w:rPr>
                  </w:pPr>
                  <w:r w:rsidRPr="00804C25">
                    <w:rPr>
                      <w:rFonts w:hint="eastAsia"/>
                      <w:szCs w:val="21"/>
                    </w:rPr>
                    <w:t>外购，国产</w:t>
                  </w:r>
                </w:p>
              </w:tc>
            </w:tr>
            <w:tr w:rsidR="007A6B2E" w:rsidRPr="00804C25" w:rsidTr="00804C25">
              <w:trPr>
                <w:trHeight w:val="379"/>
                <w:jc w:val="center"/>
              </w:trPr>
              <w:tc>
                <w:tcPr>
                  <w:tcW w:w="470" w:type="pct"/>
                  <w:vAlign w:val="center"/>
                </w:tcPr>
                <w:p w:rsidR="007A6B2E" w:rsidRPr="00804C25" w:rsidRDefault="007A6B2E" w:rsidP="00804C25">
                  <w:pPr>
                    <w:jc w:val="center"/>
                    <w:rPr>
                      <w:rFonts w:ascii="宋体" w:hAnsi="宋体"/>
                      <w:szCs w:val="21"/>
                    </w:rPr>
                  </w:pPr>
                  <w:r w:rsidRPr="00804C25">
                    <w:rPr>
                      <w:rFonts w:ascii="宋体" w:hAnsi="宋体" w:hint="eastAsia"/>
                      <w:szCs w:val="21"/>
                    </w:rPr>
                    <w:t>5</w:t>
                  </w:r>
                </w:p>
              </w:tc>
              <w:tc>
                <w:tcPr>
                  <w:tcW w:w="860" w:type="pct"/>
                  <w:vAlign w:val="center"/>
                </w:tcPr>
                <w:p w:rsidR="007A6B2E" w:rsidRPr="00804C25" w:rsidRDefault="007A6B2E" w:rsidP="00804C25">
                  <w:pPr>
                    <w:jc w:val="center"/>
                    <w:rPr>
                      <w:rFonts w:ascii="宋体" w:hAnsi="宋体"/>
                      <w:szCs w:val="21"/>
                    </w:rPr>
                  </w:pPr>
                  <w:r w:rsidRPr="00804C25">
                    <w:rPr>
                      <w:rFonts w:hint="eastAsia"/>
                      <w:szCs w:val="21"/>
                    </w:rPr>
                    <w:t>手动铲车</w:t>
                  </w:r>
                </w:p>
              </w:tc>
              <w:tc>
                <w:tcPr>
                  <w:tcW w:w="1251" w:type="pct"/>
                  <w:vAlign w:val="center"/>
                </w:tcPr>
                <w:p w:rsidR="007A6B2E" w:rsidRPr="00804C25" w:rsidRDefault="007A6B2E" w:rsidP="00804C25">
                  <w:pPr>
                    <w:jc w:val="center"/>
                    <w:rPr>
                      <w:rFonts w:ascii="宋体" w:hAnsi="宋体"/>
                      <w:szCs w:val="21"/>
                    </w:rPr>
                  </w:pPr>
                  <w:r w:rsidRPr="00804C25">
                    <w:rPr>
                      <w:rFonts w:hint="eastAsia"/>
                      <w:szCs w:val="21"/>
                    </w:rPr>
                    <w:t>10</w:t>
                  </w:r>
                </w:p>
              </w:tc>
              <w:tc>
                <w:tcPr>
                  <w:tcW w:w="2420" w:type="pct"/>
                  <w:vAlign w:val="center"/>
                </w:tcPr>
                <w:p w:rsidR="007A6B2E" w:rsidRPr="00804C25" w:rsidRDefault="007A6B2E" w:rsidP="00804C25">
                  <w:pPr>
                    <w:jc w:val="center"/>
                    <w:rPr>
                      <w:szCs w:val="21"/>
                    </w:rPr>
                  </w:pPr>
                  <w:r w:rsidRPr="00804C25">
                    <w:rPr>
                      <w:rFonts w:hint="eastAsia"/>
                      <w:szCs w:val="21"/>
                    </w:rPr>
                    <w:t>外购，国产</w:t>
                  </w:r>
                </w:p>
              </w:tc>
            </w:tr>
            <w:tr w:rsidR="007A6B2E" w:rsidRPr="00804C25" w:rsidTr="00804C25">
              <w:trPr>
                <w:trHeight w:val="379"/>
                <w:jc w:val="center"/>
              </w:trPr>
              <w:tc>
                <w:tcPr>
                  <w:tcW w:w="470" w:type="pct"/>
                  <w:vAlign w:val="center"/>
                </w:tcPr>
                <w:p w:rsidR="007A6B2E" w:rsidRPr="00804C25" w:rsidRDefault="007A6B2E" w:rsidP="00804C25">
                  <w:pPr>
                    <w:jc w:val="center"/>
                    <w:rPr>
                      <w:rFonts w:ascii="宋体" w:hAnsi="宋体"/>
                      <w:szCs w:val="21"/>
                    </w:rPr>
                  </w:pPr>
                  <w:r w:rsidRPr="00804C25">
                    <w:rPr>
                      <w:rFonts w:ascii="宋体" w:hAnsi="宋体" w:hint="eastAsia"/>
                      <w:szCs w:val="21"/>
                    </w:rPr>
                    <w:t>6</w:t>
                  </w:r>
                </w:p>
              </w:tc>
              <w:tc>
                <w:tcPr>
                  <w:tcW w:w="860" w:type="pct"/>
                  <w:vAlign w:val="center"/>
                </w:tcPr>
                <w:p w:rsidR="007A6B2E" w:rsidRPr="00804C25" w:rsidRDefault="007A6B2E" w:rsidP="00804C25">
                  <w:pPr>
                    <w:jc w:val="center"/>
                    <w:rPr>
                      <w:rFonts w:ascii="宋体" w:hAnsi="宋体"/>
                      <w:szCs w:val="21"/>
                    </w:rPr>
                  </w:pPr>
                  <w:r w:rsidRPr="00804C25">
                    <w:rPr>
                      <w:rFonts w:hint="eastAsia"/>
                      <w:szCs w:val="21"/>
                    </w:rPr>
                    <w:t>册版机</w:t>
                  </w:r>
                </w:p>
              </w:tc>
              <w:tc>
                <w:tcPr>
                  <w:tcW w:w="1251" w:type="pct"/>
                  <w:vAlign w:val="center"/>
                </w:tcPr>
                <w:p w:rsidR="007A6B2E" w:rsidRPr="00804C25" w:rsidRDefault="007A6B2E" w:rsidP="00804C25">
                  <w:pPr>
                    <w:jc w:val="center"/>
                    <w:rPr>
                      <w:rFonts w:ascii="宋体" w:hAnsi="宋体"/>
                      <w:szCs w:val="21"/>
                    </w:rPr>
                  </w:pPr>
                  <w:r w:rsidRPr="00804C25">
                    <w:rPr>
                      <w:rFonts w:hint="eastAsia"/>
                      <w:szCs w:val="21"/>
                    </w:rPr>
                    <w:t>1</w:t>
                  </w:r>
                </w:p>
              </w:tc>
              <w:tc>
                <w:tcPr>
                  <w:tcW w:w="2420" w:type="pct"/>
                  <w:vAlign w:val="center"/>
                </w:tcPr>
                <w:p w:rsidR="007A6B2E" w:rsidRPr="00804C25" w:rsidRDefault="007A6B2E" w:rsidP="00804C25">
                  <w:pPr>
                    <w:jc w:val="center"/>
                    <w:rPr>
                      <w:szCs w:val="21"/>
                    </w:rPr>
                  </w:pPr>
                  <w:r w:rsidRPr="00804C25">
                    <w:rPr>
                      <w:rFonts w:hint="eastAsia"/>
                      <w:szCs w:val="21"/>
                    </w:rPr>
                    <w:t>外购，国产</w:t>
                  </w:r>
                </w:p>
              </w:tc>
            </w:tr>
            <w:tr w:rsidR="007A6B2E" w:rsidRPr="00804C25" w:rsidTr="00804C25">
              <w:trPr>
                <w:trHeight w:val="379"/>
                <w:jc w:val="center"/>
              </w:trPr>
              <w:tc>
                <w:tcPr>
                  <w:tcW w:w="470" w:type="pct"/>
                  <w:vAlign w:val="center"/>
                </w:tcPr>
                <w:p w:rsidR="007A6B2E" w:rsidRPr="00804C25" w:rsidRDefault="007A6B2E" w:rsidP="00804C25">
                  <w:pPr>
                    <w:jc w:val="center"/>
                    <w:rPr>
                      <w:rFonts w:ascii="宋体" w:hAnsi="宋体"/>
                      <w:szCs w:val="21"/>
                    </w:rPr>
                  </w:pPr>
                  <w:r w:rsidRPr="00804C25">
                    <w:rPr>
                      <w:rFonts w:ascii="宋体" w:hAnsi="宋体" w:hint="eastAsia"/>
                      <w:szCs w:val="21"/>
                    </w:rPr>
                    <w:t>7</w:t>
                  </w:r>
                </w:p>
              </w:tc>
              <w:tc>
                <w:tcPr>
                  <w:tcW w:w="860" w:type="pct"/>
                  <w:vAlign w:val="center"/>
                </w:tcPr>
                <w:p w:rsidR="007A6B2E" w:rsidRPr="00804C25" w:rsidRDefault="007A6B2E" w:rsidP="00804C25">
                  <w:pPr>
                    <w:jc w:val="center"/>
                    <w:rPr>
                      <w:rFonts w:ascii="宋体" w:hAnsi="宋体"/>
                      <w:szCs w:val="21"/>
                    </w:rPr>
                  </w:pPr>
                  <w:r w:rsidRPr="00804C25">
                    <w:rPr>
                      <w:rFonts w:hint="eastAsia"/>
                      <w:szCs w:val="21"/>
                    </w:rPr>
                    <w:t>烤箱</w:t>
                  </w:r>
                </w:p>
              </w:tc>
              <w:tc>
                <w:tcPr>
                  <w:tcW w:w="1251" w:type="pct"/>
                  <w:vAlign w:val="center"/>
                </w:tcPr>
                <w:p w:rsidR="007A6B2E" w:rsidRPr="00804C25" w:rsidRDefault="007A6B2E" w:rsidP="00804C25">
                  <w:pPr>
                    <w:jc w:val="center"/>
                    <w:rPr>
                      <w:rFonts w:ascii="宋体" w:hAnsi="宋体"/>
                      <w:szCs w:val="21"/>
                    </w:rPr>
                  </w:pPr>
                  <w:r w:rsidRPr="00804C25">
                    <w:rPr>
                      <w:rFonts w:hint="eastAsia"/>
                      <w:szCs w:val="21"/>
                    </w:rPr>
                    <w:t>1</w:t>
                  </w:r>
                </w:p>
              </w:tc>
              <w:tc>
                <w:tcPr>
                  <w:tcW w:w="2420" w:type="pct"/>
                  <w:vAlign w:val="center"/>
                </w:tcPr>
                <w:p w:rsidR="007A6B2E" w:rsidRPr="00804C25" w:rsidRDefault="007A6B2E" w:rsidP="00804C25">
                  <w:pPr>
                    <w:jc w:val="center"/>
                    <w:rPr>
                      <w:szCs w:val="21"/>
                    </w:rPr>
                  </w:pPr>
                  <w:r w:rsidRPr="00804C25">
                    <w:rPr>
                      <w:rFonts w:hint="eastAsia"/>
                      <w:szCs w:val="21"/>
                    </w:rPr>
                    <w:t>外购，国产</w:t>
                  </w:r>
                </w:p>
              </w:tc>
            </w:tr>
            <w:tr w:rsidR="007A6B2E" w:rsidRPr="00804C25" w:rsidTr="00804C25">
              <w:trPr>
                <w:trHeight w:val="379"/>
                <w:jc w:val="center"/>
              </w:trPr>
              <w:tc>
                <w:tcPr>
                  <w:tcW w:w="470" w:type="pct"/>
                  <w:vAlign w:val="center"/>
                </w:tcPr>
                <w:p w:rsidR="007A6B2E" w:rsidRPr="00804C25" w:rsidRDefault="007A6B2E" w:rsidP="00804C25">
                  <w:pPr>
                    <w:jc w:val="center"/>
                    <w:rPr>
                      <w:rFonts w:ascii="宋体" w:hAnsi="宋体"/>
                      <w:szCs w:val="21"/>
                    </w:rPr>
                  </w:pPr>
                  <w:r w:rsidRPr="00804C25">
                    <w:rPr>
                      <w:rFonts w:ascii="宋体" w:hAnsi="宋体" w:hint="eastAsia"/>
                      <w:szCs w:val="21"/>
                    </w:rPr>
                    <w:t>8</w:t>
                  </w:r>
                </w:p>
              </w:tc>
              <w:tc>
                <w:tcPr>
                  <w:tcW w:w="860" w:type="pct"/>
                  <w:vAlign w:val="center"/>
                </w:tcPr>
                <w:p w:rsidR="007A6B2E" w:rsidRPr="00804C25" w:rsidRDefault="007A6B2E" w:rsidP="00804C25">
                  <w:pPr>
                    <w:jc w:val="center"/>
                    <w:rPr>
                      <w:rFonts w:ascii="宋体" w:hAnsi="宋体"/>
                      <w:szCs w:val="21"/>
                    </w:rPr>
                  </w:pPr>
                  <w:r w:rsidRPr="00804C25">
                    <w:rPr>
                      <w:rFonts w:hint="eastAsia"/>
                      <w:szCs w:val="21"/>
                    </w:rPr>
                    <w:t>印刷台版</w:t>
                  </w:r>
                </w:p>
              </w:tc>
              <w:tc>
                <w:tcPr>
                  <w:tcW w:w="1251" w:type="pct"/>
                  <w:vAlign w:val="center"/>
                </w:tcPr>
                <w:p w:rsidR="007A6B2E" w:rsidRPr="00804C25" w:rsidRDefault="007A6B2E" w:rsidP="00804C25">
                  <w:pPr>
                    <w:jc w:val="center"/>
                    <w:rPr>
                      <w:rFonts w:ascii="宋体" w:hAnsi="宋体"/>
                      <w:szCs w:val="21"/>
                    </w:rPr>
                  </w:pPr>
                  <w:r w:rsidRPr="00804C25">
                    <w:rPr>
                      <w:rFonts w:hint="eastAsia"/>
                      <w:szCs w:val="21"/>
                    </w:rPr>
                    <w:t>4</w:t>
                  </w:r>
                </w:p>
              </w:tc>
              <w:tc>
                <w:tcPr>
                  <w:tcW w:w="2420" w:type="pct"/>
                  <w:vAlign w:val="center"/>
                </w:tcPr>
                <w:p w:rsidR="007A6B2E" w:rsidRPr="00804C25" w:rsidRDefault="007A6B2E" w:rsidP="00804C25">
                  <w:pPr>
                    <w:jc w:val="center"/>
                    <w:rPr>
                      <w:szCs w:val="21"/>
                    </w:rPr>
                  </w:pPr>
                  <w:r w:rsidRPr="00804C25">
                    <w:rPr>
                      <w:rFonts w:hint="eastAsia"/>
                      <w:szCs w:val="21"/>
                    </w:rPr>
                    <w:t>外购，国产</w:t>
                  </w:r>
                </w:p>
              </w:tc>
            </w:tr>
            <w:tr w:rsidR="007A6B2E" w:rsidRPr="00804C25" w:rsidTr="00804C25">
              <w:trPr>
                <w:trHeight w:val="379"/>
                <w:jc w:val="center"/>
              </w:trPr>
              <w:tc>
                <w:tcPr>
                  <w:tcW w:w="470" w:type="pct"/>
                  <w:vAlign w:val="center"/>
                </w:tcPr>
                <w:p w:rsidR="007A6B2E" w:rsidRPr="00804C25" w:rsidRDefault="007A6B2E" w:rsidP="00804C25">
                  <w:pPr>
                    <w:jc w:val="center"/>
                    <w:rPr>
                      <w:rFonts w:ascii="宋体" w:hAnsi="宋体"/>
                      <w:szCs w:val="21"/>
                    </w:rPr>
                  </w:pPr>
                  <w:r w:rsidRPr="00804C25">
                    <w:rPr>
                      <w:rFonts w:ascii="宋体" w:hAnsi="宋体" w:hint="eastAsia"/>
                      <w:szCs w:val="21"/>
                    </w:rPr>
                    <w:t>9</w:t>
                  </w:r>
                </w:p>
              </w:tc>
              <w:tc>
                <w:tcPr>
                  <w:tcW w:w="860" w:type="pct"/>
                  <w:vAlign w:val="center"/>
                </w:tcPr>
                <w:p w:rsidR="007A6B2E" w:rsidRPr="00804C25" w:rsidRDefault="007A6B2E" w:rsidP="00804C25">
                  <w:pPr>
                    <w:jc w:val="center"/>
                    <w:rPr>
                      <w:rFonts w:ascii="宋体" w:hAnsi="宋体"/>
                      <w:szCs w:val="21"/>
                    </w:rPr>
                  </w:pPr>
                  <w:r w:rsidRPr="00804C25">
                    <w:rPr>
                      <w:rFonts w:hint="eastAsia"/>
                      <w:szCs w:val="21"/>
                    </w:rPr>
                    <w:t>移印机</w:t>
                  </w:r>
                </w:p>
              </w:tc>
              <w:tc>
                <w:tcPr>
                  <w:tcW w:w="1251" w:type="pct"/>
                  <w:vAlign w:val="center"/>
                </w:tcPr>
                <w:p w:rsidR="007A6B2E" w:rsidRPr="00804C25" w:rsidRDefault="007A6B2E" w:rsidP="00804C25">
                  <w:pPr>
                    <w:jc w:val="center"/>
                    <w:rPr>
                      <w:rFonts w:ascii="宋体" w:hAnsi="宋体"/>
                      <w:szCs w:val="21"/>
                    </w:rPr>
                  </w:pPr>
                  <w:r w:rsidRPr="00804C25">
                    <w:rPr>
                      <w:rFonts w:hint="eastAsia"/>
                      <w:szCs w:val="21"/>
                    </w:rPr>
                    <w:t>1</w:t>
                  </w:r>
                </w:p>
              </w:tc>
              <w:tc>
                <w:tcPr>
                  <w:tcW w:w="2420" w:type="pct"/>
                  <w:vAlign w:val="center"/>
                </w:tcPr>
                <w:p w:rsidR="007A6B2E" w:rsidRPr="00804C25" w:rsidRDefault="007A6B2E" w:rsidP="00804C25">
                  <w:pPr>
                    <w:jc w:val="center"/>
                    <w:rPr>
                      <w:szCs w:val="21"/>
                    </w:rPr>
                  </w:pPr>
                  <w:r w:rsidRPr="00804C25">
                    <w:rPr>
                      <w:rFonts w:hint="eastAsia"/>
                      <w:szCs w:val="21"/>
                    </w:rPr>
                    <w:t>外购，国产</w:t>
                  </w:r>
                </w:p>
              </w:tc>
            </w:tr>
            <w:tr w:rsidR="007A6B2E" w:rsidRPr="00804C25" w:rsidTr="00804C25">
              <w:trPr>
                <w:trHeight w:val="379"/>
                <w:jc w:val="center"/>
              </w:trPr>
              <w:tc>
                <w:tcPr>
                  <w:tcW w:w="470" w:type="pct"/>
                  <w:vAlign w:val="center"/>
                </w:tcPr>
                <w:p w:rsidR="007A6B2E" w:rsidRPr="00804C25" w:rsidRDefault="007A6B2E" w:rsidP="00804C25">
                  <w:pPr>
                    <w:jc w:val="center"/>
                    <w:rPr>
                      <w:rFonts w:ascii="宋体" w:hAnsi="宋体"/>
                      <w:szCs w:val="21"/>
                    </w:rPr>
                  </w:pPr>
                  <w:r w:rsidRPr="00804C25">
                    <w:rPr>
                      <w:rFonts w:ascii="宋体" w:hAnsi="宋体" w:hint="eastAsia"/>
                      <w:szCs w:val="21"/>
                    </w:rPr>
                    <w:t>10</w:t>
                  </w:r>
                </w:p>
              </w:tc>
              <w:tc>
                <w:tcPr>
                  <w:tcW w:w="860" w:type="pct"/>
                  <w:vAlign w:val="center"/>
                </w:tcPr>
                <w:p w:rsidR="007A6B2E" w:rsidRPr="00804C25" w:rsidRDefault="007A6B2E" w:rsidP="00804C25">
                  <w:pPr>
                    <w:jc w:val="center"/>
                    <w:rPr>
                      <w:szCs w:val="21"/>
                    </w:rPr>
                  </w:pPr>
                  <w:r w:rsidRPr="00804C25">
                    <w:rPr>
                      <w:rFonts w:hint="eastAsia"/>
                      <w:szCs w:val="21"/>
                    </w:rPr>
                    <w:t>自动包装线</w:t>
                  </w:r>
                </w:p>
              </w:tc>
              <w:tc>
                <w:tcPr>
                  <w:tcW w:w="1251" w:type="pct"/>
                  <w:vAlign w:val="center"/>
                </w:tcPr>
                <w:p w:rsidR="007A6B2E" w:rsidRPr="00804C25" w:rsidRDefault="007A6B2E" w:rsidP="00804C25">
                  <w:pPr>
                    <w:jc w:val="center"/>
                    <w:rPr>
                      <w:szCs w:val="21"/>
                    </w:rPr>
                  </w:pPr>
                  <w:r w:rsidRPr="00804C25">
                    <w:rPr>
                      <w:rFonts w:hint="eastAsia"/>
                      <w:szCs w:val="21"/>
                    </w:rPr>
                    <w:t>7</w:t>
                  </w:r>
                </w:p>
              </w:tc>
              <w:tc>
                <w:tcPr>
                  <w:tcW w:w="2420" w:type="pct"/>
                  <w:vAlign w:val="center"/>
                </w:tcPr>
                <w:p w:rsidR="007A6B2E" w:rsidRPr="00804C25" w:rsidRDefault="007A6B2E" w:rsidP="00804C25">
                  <w:pPr>
                    <w:jc w:val="center"/>
                    <w:rPr>
                      <w:szCs w:val="21"/>
                    </w:rPr>
                  </w:pPr>
                  <w:r w:rsidRPr="00804C25">
                    <w:rPr>
                      <w:rFonts w:hint="eastAsia"/>
                      <w:szCs w:val="21"/>
                    </w:rPr>
                    <w:t>外购，国产</w:t>
                  </w:r>
                </w:p>
              </w:tc>
            </w:tr>
            <w:tr w:rsidR="007A6B2E" w:rsidRPr="00804C25" w:rsidTr="00804C25">
              <w:trPr>
                <w:trHeight w:val="379"/>
                <w:jc w:val="center"/>
              </w:trPr>
              <w:tc>
                <w:tcPr>
                  <w:tcW w:w="1330" w:type="pct"/>
                  <w:gridSpan w:val="2"/>
                  <w:vAlign w:val="center"/>
                </w:tcPr>
                <w:p w:rsidR="007A6B2E" w:rsidRPr="00804C25" w:rsidRDefault="007A6B2E" w:rsidP="00804C25">
                  <w:pPr>
                    <w:jc w:val="center"/>
                    <w:rPr>
                      <w:rFonts w:ascii="宋体" w:hAnsi="宋体"/>
                      <w:szCs w:val="21"/>
                    </w:rPr>
                  </w:pPr>
                  <w:r w:rsidRPr="00804C25">
                    <w:rPr>
                      <w:rFonts w:ascii="宋体" w:hAnsi="宋体" w:hint="eastAsia"/>
                      <w:szCs w:val="21"/>
                    </w:rPr>
                    <w:t>合计</w:t>
                  </w:r>
                </w:p>
              </w:tc>
              <w:tc>
                <w:tcPr>
                  <w:tcW w:w="1251" w:type="pct"/>
                  <w:vAlign w:val="center"/>
                </w:tcPr>
                <w:p w:rsidR="007A6B2E" w:rsidRPr="00804C25" w:rsidRDefault="007A6B2E" w:rsidP="00804C25">
                  <w:pPr>
                    <w:jc w:val="center"/>
                    <w:rPr>
                      <w:rFonts w:ascii="宋体" w:hAnsi="宋体"/>
                      <w:szCs w:val="21"/>
                    </w:rPr>
                  </w:pPr>
                  <w:r w:rsidRPr="00804C25">
                    <w:rPr>
                      <w:rFonts w:ascii="宋体" w:hAnsi="宋体" w:hint="eastAsia"/>
                      <w:szCs w:val="21"/>
                    </w:rPr>
                    <w:t>65</w:t>
                  </w:r>
                </w:p>
              </w:tc>
              <w:tc>
                <w:tcPr>
                  <w:tcW w:w="2420" w:type="pct"/>
                  <w:vAlign w:val="center"/>
                </w:tcPr>
                <w:p w:rsidR="007A6B2E" w:rsidRPr="00804C25" w:rsidRDefault="007A6B2E" w:rsidP="00804C25">
                  <w:pPr>
                    <w:jc w:val="center"/>
                    <w:rPr>
                      <w:rFonts w:ascii="宋体" w:hAnsi="宋体"/>
                      <w:szCs w:val="21"/>
                    </w:rPr>
                  </w:pPr>
                  <w:r w:rsidRPr="00804C25">
                    <w:rPr>
                      <w:rFonts w:ascii="宋体" w:hAnsi="宋体" w:hint="eastAsia"/>
                      <w:szCs w:val="21"/>
                    </w:rPr>
                    <w:t>外购，国产</w:t>
                  </w:r>
                </w:p>
              </w:tc>
            </w:tr>
            <w:bookmarkEnd w:id="0"/>
          </w:tbl>
          <w:p w:rsidR="00841E49" w:rsidRDefault="00841E49" w:rsidP="00841E49">
            <w:pPr>
              <w:snapToGrid w:val="0"/>
              <w:jc w:val="center"/>
              <w:rPr>
                <w:rFonts w:hAnsi="宋体"/>
                <w:sz w:val="18"/>
                <w:szCs w:val="18"/>
              </w:rPr>
            </w:pPr>
          </w:p>
          <w:p w:rsidR="000160F0" w:rsidRDefault="000160F0" w:rsidP="00841E49">
            <w:pPr>
              <w:snapToGrid w:val="0"/>
              <w:rPr>
                <w:rFonts w:hAnsi="宋体"/>
                <w:sz w:val="24"/>
                <w:szCs w:val="24"/>
              </w:rPr>
            </w:pPr>
          </w:p>
        </w:tc>
      </w:tr>
      <w:tr w:rsidR="000160F0" w:rsidTr="00AF12BE">
        <w:trPr>
          <w:trHeight w:val="7151"/>
          <w:jc w:val="center"/>
        </w:trPr>
        <w:tc>
          <w:tcPr>
            <w:tcW w:w="9072" w:type="dxa"/>
            <w:gridSpan w:val="10"/>
          </w:tcPr>
          <w:p w:rsidR="000160F0" w:rsidRDefault="00943EB9">
            <w:pPr>
              <w:snapToGrid w:val="0"/>
              <w:spacing w:line="360" w:lineRule="auto"/>
              <w:rPr>
                <w:rFonts w:hAnsi="宋体"/>
                <w:b/>
                <w:bCs/>
                <w:sz w:val="24"/>
                <w:szCs w:val="24"/>
              </w:rPr>
            </w:pPr>
            <w:r>
              <w:rPr>
                <w:rFonts w:hAnsi="宋体"/>
                <w:b/>
                <w:bCs/>
                <w:sz w:val="24"/>
                <w:szCs w:val="24"/>
              </w:rPr>
              <w:lastRenderedPageBreak/>
              <w:t>工程内容及规模（不够时可附另页）：</w:t>
            </w:r>
          </w:p>
          <w:p w:rsidR="000160F0" w:rsidRDefault="00943EB9">
            <w:pPr>
              <w:snapToGrid w:val="0"/>
              <w:spacing w:line="360" w:lineRule="auto"/>
              <w:ind w:firstLineChars="200" w:firstLine="482"/>
              <w:rPr>
                <w:rFonts w:hAnsi="宋体"/>
                <w:b/>
                <w:bCs/>
                <w:sz w:val="24"/>
                <w:szCs w:val="24"/>
              </w:rPr>
            </w:pPr>
            <w:r>
              <w:rPr>
                <w:rFonts w:hAnsi="宋体"/>
                <w:b/>
                <w:bCs/>
                <w:sz w:val="24"/>
                <w:szCs w:val="24"/>
              </w:rPr>
              <w:t>1</w:t>
            </w:r>
            <w:r>
              <w:rPr>
                <w:rFonts w:hAnsi="宋体"/>
                <w:b/>
                <w:bCs/>
                <w:sz w:val="24"/>
                <w:szCs w:val="24"/>
              </w:rPr>
              <w:t>、</w:t>
            </w:r>
            <w:r>
              <w:rPr>
                <w:rFonts w:hAnsi="宋体" w:hint="eastAsia"/>
                <w:b/>
                <w:bCs/>
                <w:sz w:val="24"/>
                <w:szCs w:val="24"/>
              </w:rPr>
              <w:t>项目概况</w:t>
            </w:r>
          </w:p>
          <w:p w:rsidR="000160F0" w:rsidRDefault="00672BE1">
            <w:pPr>
              <w:snapToGrid w:val="0"/>
              <w:spacing w:line="360" w:lineRule="auto"/>
              <w:ind w:firstLineChars="200" w:firstLine="480"/>
              <w:rPr>
                <w:rFonts w:hAnsi="宋体"/>
                <w:sz w:val="24"/>
                <w:szCs w:val="24"/>
              </w:rPr>
            </w:pPr>
            <w:r w:rsidRPr="00672BE1">
              <w:rPr>
                <w:rFonts w:hAnsi="宋体" w:hint="eastAsia"/>
                <w:sz w:val="24"/>
                <w:szCs w:val="24"/>
              </w:rPr>
              <w:t>盐城市合荣文体用品有限公司</w:t>
            </w:r>
            <w:r>
              <w:rPr>
                <w:rFonts w:hAnsi="宋体" w:hint="eastAsia"/>
                <w:sz w:val="24"/>
                <w:szCs w:val="24"/>
              </w:rPr>
              <w:t>原项目</w:t>
            </w:r>
            <w:r>
              <w:rPr>
                <w:rFonts w:hAnsi="宋体"/>
                <w:sz w:val="24"/>
                <w:szCs w:val="24"/>
              </w:rPr>
              <w:t>为</w:t>
            </w:r>
            <w:r>
              <w:rPr>
                <w:rFonts w:hAnsi="宋体" w:hint="eastAsia"/>
                <w:sz w:val="24"/>
                <w:szCs w:val="24"/>
              </w:rPr>
              <w:t>“文具</w:t>
            </w:r>
            <w:r>
              <w:rPr>
                <w:rFonts w:hAnsi="宋体"/>
                <w:sz w:val="24"/>
                <w:szCs w:val="24"/>
              </w:rPr>
              <w:t>用品、</w:t>
            </w:r>
            <w:r>
              <w:rPr>
                <w:rFonts w:hAnsi="宋体" w:hint="eastAsia"/>
                <w:sz w:val="24"/>
                <w:szCs w:val="24"/>
              </w:rPr>
              <w:t>橡塑配件”，</w:t>
            </w:r>
            <w:r>
              <w:rPr>
                <w:rFonts w:hAnsi="宋体"/>
                <w:sz w:val="24"/>
                <w:szCs w:val="24"/>
              </w:rPr>
              <w:t>于</w:t>
            </w:r>
            <w:r>
              <w:rPr>
                <w:rFonts w:hAnsi="宋体" w:hint="eastAsia"/>
                <w:sz w:val="24"/>
                <w:szCs w:val="24"/>
              </w:rPr>
              <w:t>2008</w:t>
            </w:r>
            <w:r>
              <w:rPr>
                <w:rFonts w:hAnsi="宋体" w:hint="eastAsia"/>
                <w:sz w:val="24"/>
                <w:szCs w:val="24"/>
              </w:rPr>
              <w:t>年</w:t>
            </w:r>
            <w:r>
              <w:rPr>
                <w:rFonts w:hAnsi="宋体" w:hint="eastAsia"/>
                <w:sz w:val="24"/>
                <w:szCs w:val="24"/>
              </w:rPr>
              <w:t>8</w:t>
            </w:r>
            <w:r>
              <w:rPr>
                <w:rFonts w:hAnsi="宋体" w:hint="eastAsia"/>
                <w:sz w:val="24"/>
                <w:szCs w:val="24"/>
              </w:rPr>
              <w:t>月</w:t>
            </w:r>
            <w:r>
              <w:rPr>
                <w:rFonts w:hAnsi="宋体" w:hint="eastAsia"/>
                <w:sz w:val="24"/>
                <w:szCs w:val="24"/>
              </w:rPr>
              <w:t>25</w:t>
            </w:r>
            <w:r>
              <w:rPr>
                <w:rFonts w:hAnsi="宋体" w:hint="eastAsia"/>
                <w:sz w:val="24"/>
                <w:szCs w:val="24"/>
              </w:rPr>
              <w:t>日通过</w:t>
            </w:r>
            <w:r>
              <w:rPr>
                <w:rFonts w:hAnsi="宋体"/>
                <w:sz w:val="24"/>
                <w:szCs w:val="24"/>
              </w:rPr>
              <w:t>阜宁县环境保护局审批</w:t>
            </w:r>
            <w:r>
              <w:rPr>
                <w:rFonts w:hAnsi="宋体" w:hint="eastAsia"/>
                <w:sz w:val="24"/>
                <w:szCs w:val="24"/>
              </w:rPr>
              <w:t>，</w:t>
            </w:r>
            <w:r w:rsidRPr="00672BE1">
              <w:rPr>
                <w:rFonts w:hint="eastAsia"/>
                <w:snapToGrid w:val="0"/>
                <w:kern w:val="0"/>
                <w:sz w:val="24"/>
              </w:rPr>
              <w:t>现因产品结构发生变化，满足</w:t>
            </w:r>
            <w:r>
              <w:rPr>
                <w:rFonts w:hint="eastAsia"/>
                <w:snapToGrid w:val="0"/>
                <w:kern w:val="0"/>
                <w:sz w:val="24"/>
              </w:rPr>
              <w:t>市场</w:t>
            </w:r>
            <w:r w:rsidRPr="00672BE1">
              <w:rPr>
                <w:rFonts w:hint="eastAsia"/>
                <w:snapToGrid w:val="0"/>
                <w:kern w:val="0"/>
                <w:sz w:val="24"/>
              </w:rPr>
              <w:t>对产品的需求，</w:t>
            </w:r>
            <w:r w:rsidR="00E32182" w:rsidRPr="00E32182">
              <w:rPr>
                <w:rFonts w:hAnsi="宋体" w:hint="eastAsia"/>
                <w:sz w:val="24"/>
                <w:szCs w:val="24"/>
              </w:rPr>
              <w:t>盐城市合荣文体用品有限公司</w:t>
            </w:r>
            <w:r w:rsidR="00943EB9">
              <w:rPr>
                <w:rFonts w:hAnsi="宋体" w:hint="eastAsia"/>
                <w:sz w:val="24"/>
                <w:szCs w:val="24"/>
              </w:rPr>
              <w:t>拟投资</w:t>
            </w:r>
            <w:r w:rsidR="00E32182">
              <w:rPr>
                <w:rFonts w:hAnsi="宋体"/>
                <w:sz w:val="24"/>
                <w:szCs w:val="24"/>
              </w:rPr>
              <w:t>8</w:t>
            </w:r>
            <w:r w:rsidR="00943EB9">
              <w:rPr>
                <w:rFonts w:hAnsi="宋体" w:hint="eastAsia"/>
                <w:sz w:val="24"/>
                <w:szCs w:val="24"/>
              </w:rPr>
              <w:t>00</w:t>
            </w:r>
            <w:r w:rsidR="00943EB9">
              <w:rPr>
                <w:rFonts w:hAnsi="宋体" w:hint="eastAsia"/>
                <w:sz w:val="24"/>
                <w:szCs w:val="24"/>
              </w:rPr>
              <w:t>万元于</w:t>
            </w:r>
            <w:r w:rsidR="00E32182" w:rsidRPr="00E32182">
              <w:rPr>
                <w:rFonts w:hAnsi="宋体" w:hint="eastAsia"/>
                <w:sz w:val="24"/>
                <w:szCs w:val="24"/>
              </w:rPr>
              <w:t>江苏省阜宁县板湖镇工业园区</w:t>
            </w:r>
            <w:r w:rsidR="00E32182" w:rsidRPr="00E32182">
              <w:rPr>
                <w:rFonts w:hAnsi="宋体" w:hint="eastAsia"/>
                <w:sz w:val="24"/>
                <w:szCs w:val="24"/>
              </w:rPr>
              <w:t>88</w:t>
            </w:r>
            <w:r w:rsidR="00E32182" w:rsidRPr="00E32182">
              <w:rPr>
                <w:rFonts w:hAnsi="宋体" w:hint="eastAsia"/>
                <w:sz w:val="24"/>
                <w:szCs w:val="24"/>
              </w:rPr>
              <w:t>号</w:t>
            </w:r>
            <w:r w:rsidR="005531CB">
              <w:rPr>
                <w:rFonts w:hAnsi="宋体" w:hint="eastAsia"/>
                <w:sz w:val="24"/>
                <w:szCs w:val="24"/>
              </w:rPr>
              <w:t>对</w:t>
            </w:r>
            <w:r w:rsidR="005531CB">
              <w:rPr>
                <w:rFonts w:hAnsi="宋体"/>
                <w:sz w:val="24"/>
                <w:szCs w:val="24"/>
              </w:rPr>
              <w:t>原项目进行升级改造，</w:t>
            </w:r>
            <w:r w:rsidR="00943EB9">
              <w:rPr>
                <w:rFonts w:hAnsi="宋体" w:hint="eastAsia"/>
                <w:sz w:val="24"/>
                <w:szCs w:val="24"/>
              </w:rPr>
              <w:t>建设</w:t>
            </w:r>
            <w:r w:rsidR="00E32182" w:rsidRPr="00E32182">
              <w:rPr>
                <w:rFonts w:hAnsi="宋体" w:hint="eastAsia"/>
                <w:sz w:val="24"/>
                <w:szCs w:val="24"/>
              </w:rPr>
              <w:t>年产橡皮擦</w:t>
            </w:r>
            <w:r w:rsidR="00E32182" w:rsidRPr="00E32182">
              <w:rPr>
                <w:rFonts w:hAnsi="宋体" w:hint="eastAsia"/>
                <w:sz w:val="24"/>
                <w:szCs w:val="24"/>
              </w:rPr>
              <w:t>8000</w:t>
            </w:r>
            <w:r w:rsidR="00E32182" w:rsidRPr="00E32182">
              <w:rPr>
                <w:rFonts w:hAnsi="宋体" w:hint="eastAsia"/>
                <w:sz w:val="24"/>
                <w:szCs w:val="24"/>
              </w:rPr>
              <w:t>万只、卷笔刀</w:t>
            </w:r>
            <w:r w:rsidR="00E32182" w:rsidRPr="00E32182">
              <w:rPr>
                <w:rFonts w:hAnsi="宋体" w:hint="eastAsia"/>
                <w:sz w:val="24"/>
                <w:szCs w:val="24"/>
              </w:rPr>
              <w:t>300</w:t>
            </w:r>
            <w:r w:rsidR="00E32182" w:rsidRPr="00E32182">
              <w:rPr>
                <w:rFonts w:hAnsi="宋体" w:hint="eastAsia"/>
                <w:sz w:val="24"/>
                <w:szCs w:val="24"/>
              </w:rPr>
              <w:t>万只生产线</w:t>
            </w:r>
            <w:r>
              <w:rPr>
                <w:rFonts w:hAnsi="宋体" w:hint="eastAsia"/>
                <w:sz w:val="24"/>
                <w:szCs w:val="24"/>
              </w:rPr>
              <w:t>项目</w:t>
            </w:r>
            <w:r w:rsidR="00943EB9">
              <w:rPr>
                <w:rFonts w:hAnsi="宋体" w:hint="eastAsia"/>
                <w:sz w:val="24"/>
                <w:szCs w:val="24"/>
              </w:rPr>
              <w:t>。本项目占地</w:t>
            </w:r>
            <w:r w:rsidR="00E32182">
              <w:rPr>
                <w:rFonts w:hAnsi="宋体"/>
                <w:sz w:val="24"/>
                <w:szCs w:val="24"/>
              </w:rPr>
              <w:t>167</w:t>
            </w:r>
            <w:r w:rsidR="00943EB9">
              <w:rPr>
                <w:rFonts w:hAnsi="宋体" w:hint="eastAsia"/>
                <w:sz w:val="24"/>
                <w:szCs w:val="24"/>
              </w:rPr>
              <w:t>00m</w:t>
            </w:r>
            <w:r w:rsidR="00943EB9">
              <w:rPr>
                <w:rFonts w:hAnsi="宋体" w:hint="eastAsia"/>
                <w:sz w:val="24"/>
                <w:szCs w:val="24"/>
                <w:vertAlign w:val="superscript"/>
              </w:rPr>
              <w:t>2</w:t>
            </w:r>
            <w:r w:rsidR="00943EB9">
              <w:rPr>
                <w:rFonts w:hAnsi="宋体" w:hint="eastAsia"/>
                <w:sz w:val="24"/>
                <w:szCs w:val="24"/>
              </w:rPr>
              <w:t>，</w:t>
            </w:r>
            <w:r w:rsidR="00FE64A6">
              <w:rPr>
                <w:rFonts w:hAnsi="宋体" w:hint="eastAsia"/>
                <w:sz w:val="24"/>
                <w:szCs w:val="24"/>
              </w:rPr>
              <w:t>无</w:t>
            </w:r>
            <w:r w:rsidR="00FE64A6">
              <w:rPr>
                <w:rFonts w:hAnsi="宋体"/>
                <w:sz w:val="24"/>
                <w:szCs w:val="24"/>
              </w:rPr>
              <w:t>新增用地面积，现有</w:t>
            </w:r>
            <w:r w:rsidR="00C87F3C">
              <w:rPr>
                <w:rFonts w:hAnsi="宋体" w:hint="eastAsia"/>
                <w:sz w:val="24"/>
                <w:szCs w:val="24"/>
              </w:rPr>
              <w:t>厂房及</w:t>
            </w:r>
            <w:r w:rsidR="00C87F3C">
              <w:rPr>
                <w:rFonts w:hAnsi="宋体"/>
                <w:sz w:val="24"/>
                <w:szCs w:val="24"/>
              </w:rPr>
              <w:t>附属用房</w:t>
            </w:r>
            <w:r w:rsidR="00F535E2">
              <w:rPr>
                <w:rFonts w:hAnsi="宋体"/>
                <w:sz w:val="24"/>
                <w:szCs w:val="24"/>
              </w:rPr>
              <w:t>7740</w:t>
            </w:r>
            <w:r w:rsidR="00943EB9">
              <w:rPr>
                <w:rFonts w:hAnsi="宋体" w:hint="eastAsia"/>
                <w:sz w:val="24"/>
                <w:szCs w:val="24"/>
              </w:rPr>
              <w:t>m</w:t>
            </w:r>
            <w:r w:rsidR="00943EB9">
              <w:rPr>
                <w:rFonts w:hAnsi="宋体" w:hint="eastAsia"/>
                <w:sz w:val="24"/>
                <w:szCs w:val="24"/>
                <w:vertAlign w:val="superscript"/>
              </w:rPr>
              <w:t>2</w:t>
            </w:r>
            <w:r w:rsidR="00943EB9">
              <w:rPr>
                <w:rFonts w:hAnsi="宋体" w:hint="eastAsia"/>
                <w:sz w:val="24"/>
                <w:szCs w:val="24"/>
              </w:rPr>
              <w:t>，</w:t>
            </w:r>
            <w:r w:rsidR="00FE64A6">
              <w:rPr>
                <w:rFonts w:hAnsi="宋体" w:hint="eastAsia"/>
                <w:sz w:val="24"/>
                <w:szCs w:val="24"/>
              </w:rPr>
              <w:t>本项目依托</w:t>
            </w:r>
            <w:r w:rsidR="00FE64A6">
              <w:rPr>
                <w:rFonts w:hAnsi="宋体"/>
                <w:sz w:val="24"/>
                <w:szCs w:val="24"/>
              </w:rPr>
              <w:t>现有厂房生产。</w:t>
            </w:r>
            <w:r w:rsidR="00943EB9">
              <w:rPr>
                <w:rFonts w:hAnsi="宋体" w:hint="eastAsia"/>
                <w:sz w:val="24"/>
                <w:szCs w:val="24"/>
              </w:rPr>
              <w:t>购置</w:t>
            </w:r>
            <w:r w:rsidR="00115CBF" w:rsidRPr="00115CBF">
              <w:rPr>
                <w:rFonts w:hAnsi="宋体" w:hint="eastAsia"/>
                <w:sz w:val="24"/>
                <w:szCs w:val="24"/>
              </w:rPr>
              <w:t>挤出机</w:t>
            </w:r>
            <w:r w:rsidR="00115CBF">
              <w:rPr>
                <w:rFonts w:hAnsi="宋体" w:hint="eastAsia"/>
                <w:sz w:val="24"/>
                <w:szCs w:val="24"/>
              </w:rPr>
              <w:t>、</w:t>
            </w:r>
            <w:r w:rsidR="00115CBF">
              <w:rPr>
                <w:rFonts w:hAnsi="宋体"/>
                <w:sz w:val="24"/>
                <w:szCs w:val="24"/>
              </w:rPr>
              <w:t>注塑机</w:t>
            </w:r>
            <w:r w:rsidR="00FE64A6">
              <w:rPr>
                <w:rFonts w:hAnsi="宋体" w:hint="eastAsia"/>
                <w:sz w:val="24"/>
                <w:szCs w:val="24"/>
              </w:rPr>
              <w:t>等设备</w:t>
            </w:r>
            <w:r w:rsidR="00943EB9">
              <w:rPr>
                <w:rFonts w:hAnsi="宋体" w:hint="eastAsia"/>
                <w:sz w:val="24"/>
                <w:szCs w:val="24"/>
              </w:rPr>
              <w:t>总计</w:t>
            </w:r>
            <w:r w:rsidR="00115CBF">
              <w:rPr>
                <w:rFonts w:hAnsi="宋体"/>
                <w:sz w:val="24"/>
                <w:szCs w:val="24"/>
              </w:rPr>
              <w:t>65</w:t>
            </w:r>
            <w:r w:rsidR="00943EB9">
              <w:rPr>
                <w:rFonts w:hAnsi="宋体" w:hint="eastAsia"/>
                <w:sz w:val="24"/>
                <w:szCs w:val="24"/>
              </w:rPr>
              <w:t>台（套）。项目建成投产后可达到年产</w:t>
            </w:r>
            <w:r w:rsidR="00115CBF" w:rsidRPr="00115CBF">
              <w:rPr>
                <w:rFonts w:hAnsi="宋体" w:hint="eastAsia"/>
                <w:sz w:val="24"/>
                <w:szCs w:val="24"/>
              </w:rPr>
              <w:t>年产橡皮擦</w:t>
            </w:r>
            <w:r w:rsidR="00115CBF" w:rsidRPr="00115CBF">
              <w:rPr>
                <w:rFonts w:hAnsi="宋体" w:hint="eastAsia"/>
                <w:sz w:val="24"/>
                <w:szCs w:val="24"/>
              </w:rPr>
              <w:t>8000</w:t>
            </w:r>
            <w:r w:rsidR="00115CBF" w:rsidRPr="00115CBF">
              <w:rPr>
                <w:rFonts w:hAnsi="宋体" w:hint="eastAsia"/>
                <w:sz w:val="24"/>
                <w:szCs w:val="24"/>
              </w:rPr>
              <w:t>万只、卷笔刀</w:t>
            </w:r>
            <w:r w:rsidR="00115CBF" w:rsidRPr="00115CBF">
              <w:rPr>
                <w:rFonts w:hAnsi="宋体" w:hint="eastAsia"/>
                <w:sz w:val="24"/>
                <w:szCs w:val="24"/>
              </w:rPr>
              <w:t>300</w:t>
            </w:r>
            <w:r w:rsidR="00115CBF" w:rsidRPr="00115CBF">
              <w:rPr>
                <w:rFonts w:hAnsi="宋体" w:hint="eastAsia"/>
                <w:sz w:val="24"/>
                <w:szCs w:val="24"/>
              </w:rPr>
              <w:t>万只</w:t>
            </w:r>
            <w:r w:rsidR="00943EB9">
              <w:rPr>
                <w:rFonts w:hAnsi="宋体" w:hint="eastAsia"/>
                <w:sz w:val="24"/>
                <w:szCs w:val="24"/>
              </w:rPr>
              <w:t>的生产规模。</w:t>
            </w:r>
          </w:p>
          <w:p w:rsidR="003124C7" w:rsidRPr="003124C7" w:rsidRDefault="003124C7" w:rsidP="003124C7">
            <w:pPr>
              <w:adjustRightInd w:val="0"/>
              <w:snapToGrid w:val="0"/>
              <w:spacing w:line="360" w:lineRule="auto"/>
              <w:ind w:firstLine="480"/>
              <w:rPr>
                <w:sz w:val="24"/>
                <w:szCs w:val="24"/>
              </w:rPr>
            </w:pPr>
            <w:r w:rsidRPr="003124C7">
              <w:rPr>
                <w:sz w:val="24"/>
                <w:szCs w:val="24"/>
              </w:rPr>
              <w:t>根据《中华人民共和国环境保护法》、《中华人民共和国环境影响评价法》、《建设项目环境保护管理条例》以及其它相关建设项目环境保护管理的规定，本项目需要执行环境影响评价制度。根据《建设项目环境保护分类管理名录（</w:t>
            </w:r>
            <w:r w:rsidRPr="003124C7">
              <w:rPr>
                <w:sz w:val="24"/>
                <w:szCs w:val="24"/>
              </w:rPr>
              <w:t>2017</w:t>
            </w:r>
            <w:r w:rsidRPr="003124C7">
              <w:rPr>
                <w:sz w:val="24"/>
                <w:szCs w:val="24"/>
              </w:rPr>
              <w:t>年）》中的</w:t>
            </w:r>
            <w:r w:rsidRPr="003124C7">
              <w:rPr>
                <w:sz w:val="24"/>
                <w:szCs w:val="24"/>
              </w:rPr>
              <w:t>“</w:t>
            </w:r>
            <w:r>
              <w:rPr>
                <w:rFonts w:hint="eastAsia"/>
                <w:sz w:val="24"/>
                <w:szCs w:val="24"/>
              </w:rPr>
              <w:t>十三</w:t>
            </w:r>
            <w:r w:rsidRPr="003124C7">
              <w:rPr>
                <w:sz w:val="24"/>
                <w:szCs w:val="24"/>
              </w:rPr>
              <w:t>、</w:t>
            </w:r>
            <w:r>
              <w:rPr>
                <w:rFonts w:hint="eastAsia"/>
                <w:sz w:val="24"/>
                <w:szCs w:val="24"/>
              </w:rPr>
              <w:t>文教</w:t>
            </w:r>
            <w:r>
              <w:rPr>
                <w:sz w:val="24"/>
                <w:szCs w:val="24"/>
              </w:rPr>
              <w:t>、工美</w:t>
            </w:r>
            <w:r>
              <w:rPr>
                <w:rFonts w:hint="eastAsia"/>
                <w:sz w:val="24"/>
                <w:szCs w:val="24"/>
              </w:rPr>
              <w:t>、</w:t>
            </w:r>
            <w:r>
              <w:rPr>
                <w:sz w:val="24"/>
                <w:szCs w:val="24"/>
              </w:rPr>
              <w:t>体育和娱乐用品</w:t>
            </w:r>
            <w:r>
              <w:rPr>
                <w:rFonts w:hint="eastAsia"/>
                <w:sz w:val="24"/>
                <w:szCs w:val="24"/>
              </w:rPr>
              <w:t>制造业</w:t>
            </w:r>
            <w:r w:rsidRPr="003124C7">
              <w:rPr>
                <w:sz w:val="24"/>
                <w:szCs w:val="24"/>
              </w:rPr>
              <w:t>”</w:t>
            </w:r>
            <w:r w:rsidRPr="003124C7">
              <w:rPr>
                <w:sz w:val="24"/>
                <w:szCs w:val="24"/>
              </w:rPr>
              <w:t>，</w:t>
            </w:r>
            <w:r w:rsidRPr="003124C7">
              <w:rPr>
                <w:sz w:val="24"/>
                <w:szCs w:val="24"/>
              </w:rPr>
              <w:t>“</w:t>
            </w:r>
            <w:r>
              <w:rPr>
                <w:sz w:val="24"/>
                <w:szCs w:val="24"/>
              </w:rPr>
              <w:t>31</w:t>
            </w:r>
            <w:r w:rsidRPr="003124C7">
              <w:rPr>
                <w:sz w:val="24"/>
                <w:szCs w:val="24"/>
              </w:rPr>
              <w:t>、</w:t>
            </w:r>
            <w:r w:rsidRPr="003124C7">
              <w:rPr>
                <w:rFonts w:hint="eastAsia"/>
                <w:sz w:val="24"/>
                <w:szCs w:val="24"/>
              </w:rPr>
              <w:t>文教、工美、体育和娱乐用品制造</w:t>
            </w:r>
            <w:r w:rsidRPr="003124C7">
              <w:rPr>
                <w:sz w:val="24"/>
                <w:szCs w:val="24"/>
              </w:rPr>
              <w:t>”</w:t>
            </w:r>
            <w:r w:rsidRPr="003124C7">
              <w:rPr>
                <w:sz w:val="24"/>
                <w:szCs w:val="24"/>
              </w:rPr>
              <w:t>中</w:t>
            </w:r>
            <w:r w:rsidRPr="003124C7">
              <w:rPr>
                <w:sz w:val="24"/>
                <w:szCs w:val="24"/>
              </w:rPr>
              <w:t>“</w:t>
            </w:r>
            <w:r>
              <w:rPr>
                <w:rFonts w:hint="eastAsia"/>
                <w:sz w:val="24"/>
                <w:szCs w:val="24"/>
              </w:rPr>
              <w:t>全部</w:t>
            </w:r>
            <w:r w:rsidRPr="003124C7">
              <w:rPr>
                <w:sz w:val="24"/>
                <w:szCs w:val="24"/>
              </w:rPr>
              <w:t>”</w:t>
            </w:r>
            <w:r w:rsidRPr="003124C7">
              <w:rPr>
                <w:sz w:val="24"/>
                <w:szCs w:val="24"/>
              </w:rPr>
              <w:t>，需编制环境影响报告</w:t>
            </w:r>
            <w:r>
              <w:rPr>
                <w:rFonts w:hint="eastAsia"/>
                <w:sz w:val="24"/>
                <w:szCs w:val="24"/>
              </w:rPr>
              <w:t>表</w:t>
            </w:r>
            <w:r w:rsidRPr="003124C7">
              <w:rPr>
                <w:sz w:val="24"/>
                <w:szCs w:val="24"/>
              </w:rPr>
              <w:t>，本项目为</w:t>
            </w:r>
            <w:r w:rsidRPr="003124C7">
              <w:rPr>
                <w:rFonts w:hint="eastAsia"/>
                <w:sz w:val="24"/>
                <w:szCs w:val="24"/>
              </w:rPr>
              <w:t>年产橡皮擦</w:t>
            </w:r>
            <w:r w:rsidRPr="003124C7">
              <w:rPr>
                <w:rFonts w:hint="eastAsia"/>
                <w:sz w:val="24"/>
                <w:szCs w:val="24"/>
              </w:rPr>
              <w:t>8000</w:t>
            </w:r>
            <w:r w:rsidRPr="003124C7">
              <w:rPr>
                <w:rFonts w:hint="eastAsia"/>
                <w:sz w:val="24"/>
                <w:szCs w:val="24"/>
              </w:rPr>
              <w:t>万只、卷笔刀</w:t>
            </w:r>
            <w:r w:rsidRPr="003124C7">
              <w:rPr>
                <w:rFonts w:hint="eastAsia"/>
                <w:sz w:val="24"/>
                <w:szCs w:val="24"/>
              </w:rPr>
              <w:t>300</w:t>
            </w:r>
            <w:r w:rsidRPr="003124C7">
              <w:rPr>
                <w:rFonts w:hint="eastAsia"/>
                <w:sz w:val="24"/>
                <w:szCs w:val="24"/>
              </w:rPr>
              <w:t>万只生产线</w:t>
            </w:r>
            <w:r>
              <w:rPr>
                <w:rFonts w:hint="eastAsia"/>
                <w:sz w:val="24"/>
                <w:szCs w:val="24"/>
              </w:rPr>
              <w:t>，</w:t>
            </w:r>
            <w:r w:rsidRPr="003124C7">
              <w:rPr>
                <w:sz w:val="24"/>
                <w:szCs w:val="24"/>
              </w:rPr>
              <w:t>需要编制环境影响报告表。</w:t>
            </w:r>
          </w:p>
          <w:p w:rsidR="000160F0" w:rsidRDefault="00115CBF">
            <w:pPr>
              <w:snapToGrid w:val="0"/>
              <w:spacing w:line="360" w:lineRule="auto"/>
              <w:ind w:firstLineChars="200" w:firstLine="480"/>
              <w:rPr>
                <w:rFonts w:hAnsi="宋体"/>
                <w:sz w:val="24"/>
                <w:szCs w:val="24"/>
              </w:rPr>
            </w:pPr>
            <w:r w:rsidRPr="00115CBF">
              <w:rPr>
                <w:rFonts w:hAnsi="宋体" w:hint="eastAsia"/>
                <w:sz w:val="24"/>
                <w:szCs w:val="24"/>
              </w:rPr>
              <w:t>盐城市合荣文体用品有限公司</w:t>
            </w:r>
            <w:r w:rsidR="00943EB9" w:rsidRPr="00115CBF">
              <w:rPr>
                <w:rFonts w:hAnsi="宋体" w:hint="eastAsia"/>
                <w:sz w:val="24"/>
                <w:szCs w:val="24"/>
              </w:rPr>
              <w:t>委托我单位</w:t>
            </w:r>
            <w:r w:rsidRPr="00115CBF">
              <w:rPr>
                <w:rFonts w:hAnsi="宋体" w:hint="eastAsia"/>
                <w:sz w:val="24"/>
                <w:szCs w:val="24"/>
              </w:rPr>
              <w:t>（江苏</w:t>
            </w:r>
            <w:r w:rsidRPr="00115CBF">
              <w:rPr>
                <w:rFonts w:hAnsi="宋体"/>
                <w:sz w:val="24"/>
                <w:szCs w:val="24"/>
              </w:rPr>
              <w:t>圣泰环境科技股份有限</w:t>
            </w:r>
            <w:r w:rsidRPr="00115CBF">
              <w:rPr>
                <w:rFonts w:hAnsi="宋体" w:hint="eastAsia"/>
                <w:sz w:val="24"/>
                <w:szCs w:val="24"/>
              </w:rPr>
              <w:t>公司）</w:t>
            </w:r>
            <w:r w:rsidR="00943EB9" w:rsidRPr="00115CBF">
              <w:rPr>
                <w:rFonts w:hAnsi="宋体" w:hint="eastAsia"/>
                <w:sz w:val="24"/>
                <w:szCs w:val="24"/>
              </w:rPr>
              <w:t>编制其“</w:t>
            </w:r>
            <w:r w:rsidRPr="00115CBF">
              <w:rPr>
                <w:rFonts w:hAnsi="宋体" w:hint="eastAsia"/>
                <w:sz w:val="24"/>
                <w:szCs w:val="24"/>
              </w:rPr>
              <w:t>年产橡皮擦</w:t>
            </w:r>
            <w:r w:rsidRPr="00115CBF">
              <w:rPr>
                <w:rFonts w:hAnsi="宋体" w:hint="eastAsia"/>
                <w:sz w:val="24"/>
                <w:szCs w:val="24"/>
              </w:rPr>
              <w:t>8000</w:t>
            </w:r>
            <w:r w:rsidRPr="00115CBF">
              <w:rPr>
                <w:rFonts w:hAnsi="宋体" w:hint="eastAsia"/>
                <w:sz w:val="24"/>
                <w:szCs w:val="24"/>
              </w:rPr>
              <w:t>万只、卷笔刀</w:t>
            </w:r>
            <w:r w:rsidRPr="00115CBF">
              <w:rPr>
                <w:rFonts w:hAnsi="宋体" w:hint="eastAsia"/>
                <w:sz w:val="24"/>
                <w:szCs w:val="24"/>
              </w:rPr>
              <w:t>300</w:t>
            </w:r>
            <w:r w:rsidRPr="00115CBF">
              <w:rPr>
                <w:rFonts w:hAnsi="宋体" w:hint="eastAsia"/>
                <w:sz w:val="24"/>
                <w:szCs w:val="24"/>
              </w:rPr>
              <w:t>万只生产线</w:t>
            </w:r>
            <w:r w:rsidR="00943EB9" w:rsidRPr="00115CBF">
              <w:rPr>
                <w:rFonts w:hAnsi="宋体" w:hint="eastAsia"/>
                <w:sz w:val="24"/>
                <w:szCs w:val="24"/>
              </w:rPr>
              <w:t>项目”环境影响报告表。我</w:t>
            </w:r>
            <w:r w:rsidR="00943EB9" w:rsidRPr="00115CBF">
              <w:rPr>
                <w:rFonts w:hAnsi="宋体"/>
                <w:sz w:val="24"/>
                <w:szCs w:val="24"/>
              </w:rPr>
              <w:t>单位接受委托后，认真研究了该项目的有关资料，</w:t>
            </w:r>
            <w:r w:rsidR="00943EB9">
              <w:rPr>
                <w:rFonts w:hAnsi="宋体"/>
                <w:sz w:val="24"/>
                <w:szCs w:val="24"/>
              </w:rPr>
              <w:t>在踏勘现场的社会、自然环境状况，调查、收集有关建设项目资料的基础上，根据项目所在区域的环境特征、结合工程污染特性等因素，编制了</w:t>
            </w:r>
            <w:r w:rsidR="00943EB9">
              <w:rPr>
                <w:rFonts w:hAnsi="宋体" w:hint="eastAsia"/>
                <w:sz w:val="24"/>
                <w:szCs w:val="24"/>
              </w:rPr>
              <w:t>本项目</w:t>
            </w:r>
            <w:r w:rsidR="00943EB9">
              <w:rPr>
                <w:rFonts w:hAnsi="宋体"/>
                <w:sz w:val="24"/>
                <w:szCs w:val="24"/>
              </w:rPr>
              <w:t>环境影响报告表。通过环境影响评价，阐明建设项目对周围环境影响的程度和范围，并提出环境污染控制措施，为建设项目的工程设计和环境管理提供科学依据</w:t>
            </w:r>
            <w:r w:rsidR="00943EB9">
              <w:rPr>
                <w:rFonts w:hAnsi="宋体" w:hint="eastAsia"/>
                <w:sz w:val="24"/>
                <w:szCs w:val="24"/>
              </w:rPr>
              <w:t>，</w:t>
            </w:r>
            <w:r w:rsidR="00943EB9">
              <w:rPr>
                <w:rFonts w:hAnsi="宋体"/>
                <w:sz w:val="24"/>
                <w:szCs w:val="24"/>
              </w:rPr>
              <w:t>报请环保主管部门审批。</w:t>
            </w:r>
          </w:p>
          <w:p w:rsidR="00087349" w:rsidRPr="00FE3CCC" w:rsidRDefault="00610862" w:rsidP="00610862">
            <w:pPr>
              <w:pStyle w:val="affffffe"/>
              <w:ind w:firstLineChars="200" w:firstLine="482"/>
              <w:rPr>
                <w:b/>
              </w:rPr>
            </w:pPr>
            <w:r>
              <w:rPr>
                <w:rFonts w:hint="eastAsia"/>
                <w:b/>
              </w:rPr>
              <w:t>2</w:t>
            </w:r>
            <w:r w:rsidR="00087349" w:rsidRPr="00FE3CCC">
              <w:rPr>
                <w:rFonts w:hint="eastAsia"/>
                <w:b/>
              </w:rPr>
              <w:t>、项目“三线一单”相符性分析</w:t>
            </w:r>
          </w:p>
          <w:p w:rsidR="00605CE4" w:rsidRPr="00FE3CCC" w:rsidRDefault="00610862" w:rsidP="00605CE4">
            <w:pPr>
              <w:pStyle w:val="affffffe"/>
              <w:ind w:firstLineChars="200" w:firstLine="482"/>
              <w:rPr>
                <w:b/>
              </w:rPr>
            </w:pPr>
            <w:r>
              <w:rPr>
                <w:rFonts w:hint="eastAsia"/>
                <w:b/>
              </w:rPr>
              <w:t>（</w:t>
            </w:r>
            <w:r>
              <w:rPr>
                <w:rFonts w:hint="eastAsia"/>
                <w:b/>
              </w:rPr>
              <w:t>1</w:t>
            </w:r>
            <w:r>
              <w:rPr>
                <w:rFonts w:hint="eastAsia"/>
                <w:b/>
              </w:rPr>
              <w:t>）</w:t>
            </w:r>
            <w:r w:rsidR="00605CE4" w:rsidRPr="00FE3CCC">
              <w:rPr>
                <w:rFonts w:hint="eastAsia"/>
                <w:b/>
              </w:rPr>
              <w:t>生态红线相符性</w:t>
            </w:r>
          </w:p>
          <w:p w:rsidR="00605CE4" w:rsidRPr="00FE3CCC" w:rsidRDefault="00605CE4" w:rsidP="00605CE4">
            <w:pPr>
              <w:pStyle w:val="affffffe"/>
              <w:ind w:firstLineChars="200" w:firstLine="480"/>
            </w:pPr>
            <w:r w:rsidRPr="00FE3CCC">
              <w:rPr>
                <w:rFonts w:hint="eastAsia"/>
              </w:rPr>
              <w:t>根据《江苏省生态红线区域保护规划》（苏政发</w:t>
            </w:r>
            <w:r w:rsidRPr="00FE3CCC">
              <w:rPr>
                <w:rFonts w:hint="eastAsia"/>
              </w:rPr>
              <w:t xml:space="preserve">[2013]113 </w:t>
            </w:r>
            <w:r w:rsidRPr="00FE3CCC">
              <w:rPr>
                <w:rFonts w:hint="eastAsia"/>
              </w:rPr>
              <w:t>号），项目所在区域生态红线区域名录见下表。</w:t>
            </w:r>
          </w:p>
          <w:p w:rsidR="00605CE4" w:rsidRDefault="00605CE4" w:rsidP="00605CE4">
            <w:pPr>
              <w:snapToGrid w:val="0"/>
              <w:jc w:val="center"/>
              <w:rPr>
                <w:rFonts w:hAnsi="宋体"/>
                <w:b/>
                <w:bCs/>
                <w:sz w:val="24"/>
                <w:szCs w:val="24"/>
              </w:rPr>
            </w:pPr>
            <w:r>
              <w:rPr>
                <w:rFonts w:hAnsi="宋体" w:hint="eastAsia"/>
                <w:b/>
                <w:bCs/>
                <w:sz w:val="24"/>
                <w:szCs w:val="24"/>
              </w:rPr>
              <w:t>表</w:t>
            </w:r>
            <w:r w:rsidR="00610862">
              <w:rPr>
                <w:rFonts w:hAnsi="宋体"/>
                <w:b/>
                <w:bCs/>
                <w:sz w:val="24"/>
                <w:szCs w:val="24"/>
              </w:rPr>
              <w:t>1</w:t>
            </w:r>
            <w:r>
              <w:rPr>
                <w:rFonts w:hAnsi="宋体" w:hint="eastAsia"/>
                <w:b/>
                <w:bCs/>
                <w:sz w:val="24"/>
                <w:szCs w:val="24"/>
              </w:rPr>
              <w:t>-</w:t>
            </w:r>
            <w:r w:rsidR="00610862">
              <w:rPr>
                <w:rFonts w:hAnsi="宋体"/>
                <w:b/>
                <w:bCs/>
                <w:sz w:val="24"/>
                <w:szCs w:val="24"/>
              </w:rPr>
              <w:t>3</w:t>
            </w:r>
            <w:r w:rsidR="00804C25">
              <w:rPr>
                <w:rFonts w:hAnsi="宋体" w:hint="eastAsia"/>
                <w:b/>
                <w:bCs/>
                <w:sz w:val="24"/>
                <w:szCs w:val="24"/>
              </w:rPr>
              <w:t xml:space="preserve">  </w:t>
            </w:r>
            <w:r>
              <w:rPr>
                <w:rFonts w:hAnsi="宋体" w:hint="eastAsia"/>
                <w:b/>
                <w:bCs/>
                <w:sz w:val="24"/>
                <w:szCs w:val="24"/>
              </w:rPr>
              <w:t>阜宁县生态红线区域名录一览表</w:t>
            </w:r>
          </w:p>
          <w:tbl>
            <w:tblPr>
              <w:tblW w:w="8787" w:type="dxa"/>
              <w:jc w:val="center"/>
              <w:tblBorders>
                <w:top w:val="single" w:sz="12" w:space="0" w:color="000000"/>
                <w:bottom w:val="single" w:sz="12"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340"/>
              <w:gridCol w:w="807"/>
              <w:gridCol w:w="968"/>
              <w:gridCol w:w="2030"/>
              <w:gridCol w:w="2724"/>
              <w:gridCol w:w="641"/>
              <w:gridCol w:w="636"/>
              <w:gridCol w:w="641"/>
            </w:tblGrid>
            <w:tr w:rsidR="00605CE4" w:rsidTr="00841E49">
              <w:trPr>
                <w:trHeight w:val="315"/>
                <w:jc w:val="center"/>
              </w:trPr>
              <w:tc>
                <w:tcPr>
                  <w:tcW w:w="340" w:type="dxa"/>
                  <w:vMerge w:val="restart"/>
                  <w:vAlign w:val="center"/>
                </w:tcPr>
                <w:p w:rsidR="00605CE4" w:rsidRDefault="00605CE4" w:rsidP="00605CE4">
                  <w:pPr>
                    <w:jc w:val="center"/>
                    <w:rPr>
                      <w:b/>
                      <w:bCs/>
                      <w:szCs w:val="21"/>
                    </w:rPr>
                  </w:pPr>
                  <w:r>
                    <w:rPr>
                      <w:rFonts w:hint="eastAsia"/>
                      <w:b/>
                      <w:bCs/>
                      <w:szCs w:val="21"/>
                    </w:rPr>
                    <w:t>地</w:t>
                  </w:r>
                </w:p>
                <w:p w:rsidR="00605CE4" w:rsidRDefault="00605CE4" w:rsidP="00605CE4">
                  <w:pPr>
                    <w:jc w:val="center"/>
                    <w:rPr>
                      <w:b/>
                      <w:bCs/>
                      <w:szCs w:val="21"/>
                    </w:rPr>
                  </w:pPr>
                  <w:r>
                    <w:rPr>
                      <w:rFonts w:hint="eastAsia"/>
                      <w:b/>
                      <w:bCs/>
                      <w:szCs w:val="21"/>
                    </w:rPr>
                    <w:t>区</w:t>
                  </w:r>
                </w:p>
              </w:tc>
              <w:tc>
                <w:tcPr>
                  <w:tcW w:w="807" w:type="dxa"/>
                  <w:vMerge w:val="restart"/>
                  <w:vAlign w:val="center"/>
                </w:tcPr>
                <w:p w:rsidR="00605CE4" w:rsidRDefault="00605CE4" w:rsidP="00605CE4">
                  <w:pPr>
                    <w:jc w:val="center"/>
                    <w:rPr>
                      <w:b/>
                      <w:bCs/>
                      <w:szCs w:val="21"/>
                    </w:rPr>
                  </w:pPr>
                  <w:r>
                    <w:rPr>
                      <w:rFonts w:hint="eastAsia"/>
                      <w:b/>
                      <w:bCs/>
                      <w:szCs w:val="21"/>
                    </w:rPr>
                    <w:t>红线区域名称</w:t>
                  </w:r>
                </w:p>
              </w:tc>
              <w:tc>
                <w:tcPr>
                  <w:tcW w:w="968" w:type="dxa"/>
                  <w:vMerge w:val="restart"/>
                  <w:vAlign w:val="center"/>
                </w:tcPr>
                <w:p w:rsidR="00605CE4" w:rsidRDefault="00605CE4" w:rsidP="00605CE4">
                  <w:pPr>
                    <w:jc w:val="center"/>
                    <w:rPr>
                      <w:b/>
                      <w:bCs/>
                      <w:szCs w:val="21"/>
                    </w:rPr>
                  </w:pPr>
                  <w:r>
                    <w:rPr>
                      <w:rFonts w:hint="eastAsia"/>
                      <w:b/>
                      <w:bCs/>
                      <w:szCs w:val="21"/>
                    </w:rPr>
                    <w:t>主导生态功能</w:t>
                  </w:r>
                </w:p>
              </w:tc>
              <w:tc>
                <w:tcPr>
                  <w:tcW w:w="4754" w:type="dxa"/>
                  <w:gridSpan w:val="2"/>
                  <w:vAlign w:val="center"/>
                </w:tcPr>
                <w:p w:rsidR="00605CE4" w:rsidRDefault="00605CE4" w:rsidP="00605CE4">
                  <w:pPr>
                    <w:jc w:val="center"/>
                    <w:rPr>
                      <w:b/>
                      <w:bCs/>
                      <w:szCs w:val="21"/>
                    </w:rPr>
                  </w:pPr>
                  <w:r>
                    <w:rPr>
                      <w:rFonts w:hint="eastAsia"/>
                      <w:b/>
                      <w:bCs/>
                      <w:szCs w:val="21"/>
                    </w:rPr>
                    <w:t>红线区域范围</w:t>
                  </w:r>
                </w:p>
              </w:tc>
              <w:tc>
                <w:tcPr>
                  <w:tcW w:w="1918" w:type="dxa"/>
                  <w:gridSpan w:val="3"/>
                  <w:vAlign w:val="center"/>
                </w:tcPr>
                <w:p w:rsidR="00605CE4" w:rsidRDefault="00605CE4" w:rsidP="00605CE4">
                  <w:pPr>
                    <w:jc w:val="center"/>
                    <w:rPr>
                      <w:b/>
                      <w:bCs/>
                      <w:szCs w:val="21"/>
                    </w:rPr>
                  </w:pPr>
                  <w:r>
                    <w:rPr>
                      <w:rFonts w:hint="eastAsia"/>
                      <w:b/>
                      <w:bCs/>
                      <w:szCs w:val="21"/>
                    </w:rPr>
                    <w:t>面积（平方公里）</w:t>
                  </w:r>
                </w:p>
              </w:tc>
            </w:tr>
            <w:tr w:rsidR="00605CE4" w:rsidTr="00841E49">
              <w:trPr>
                <w:trHeight w:val="869"/>
                <w:jc w:val="center"/>
              </w:trPr>
              <w:tc>
                <w:tcPr>
                  <w:tcW w:w="340" w:type="dxa"/>
                  <w:vMerge/>
                  <w:vAlign w:val="center"/>
                </w:tcPr>
                <w:p w:rsidR="00605CE4" w:rsidRDefault="00605CE4" w:rsidP="00605CE4">
                  <w:pPr>
                    <w:jc w:val="center"/>
                    <w:rPr>
                      <w:b/>
                      <w:bCs/>
                      <w:szCs w:val="21"/>
                    </w:rPr>
                  </w:pPr>
                </w:p>
              </w:tc>
              <w:tc>
                <w:tcPr>
                  <w:tcW w:w="807" w:type="dxa"/>
                  <w:vMerge/>
                  <w:vAlign w:val="center"/>
                </w:tcPr>
                <w:p w:rsidR="00605CE4" w:rsidRDefault="00605CE4" w:rsidP="00605CE4">
                  <w:pPr>
                    <w:jc w:val="center"/>
                    <w:rPr>
                      <w:b/>
                      <w:bCs/>
                      <w:szCs w:val="21"/>
                    </w:rPr>
                  </w:pPr>
                </w:p>
              </w:tc>
              <w:tc>
                <w:tcPr>
                  <w:tcW w:w="968" w:type="dxa"/>
                  <w:vMerge/>
                  <w:vAlign w:val="center"/>
                </w:tcPr>
                <w:p w:rsidR="00605CE4" w:rsidRDefault="00605CE4" w:rsidP="00605CE4">
                  <w:pPr>
                    <w:jc w:val="center"/>
                    <w:rPr>
                      <w:b/>
                      <w:bCs/>
                      <w:szCs w:val="21"/>
                    </w:rPr>
                  </w:pPr>
                </w:p>
              </w:tc>
              <w:tc>
                <w:tcPr>
                  <w:tcW w:w="2030" w:type="dxa"/>
                  <w:vAlign w:val="center"/>
                </w:tcPr>
                <w:p w:rsidR="00605CE4" w:rsidRDefault="00605CE4" w:rsidP="00605CE4">
                  <w:pPr>
                    <w:jc w:val="center"/>
                    <w:rPr>
                      <w:b/>
                      <w:bCs/>
                      <w:szCs w:val="21"/>
                    </w:rPr>
                  </w:pPr>
                  <w:r>
                    <w:rPr>
                      <w:rFonts w:hint="eastAsia"/>
                      <w:b/>
                      <w:bCs/>
                      <w:szCs w:val="21"/>
                    </w:rPr>
                    <w:t>一级管控区</w:t>
                  </w:r>
                </w:p>
              </w:tc>
              <w:tc>
                <w:tcPr>
                  <w:tcW w:w="2724" w:type="dxa"/>
                  <w:vAlign w:val="center"/>
                </w:tcPr>
                <w:p w:rsidR="00605CE4" w:rsidRDefault="00605CE4" w:rsidP="00605CE4">
                  <w:pPr>
                    <w:jc w:val="center"/>
                    <w:rPr>
                      <w:b/>
                      <w:bCs/>
                      <w:szCs w:val="21"/>
                    </w:rPr>
                  </w:pPr>
                  <w:r>
                    <w:rPr>
                      <w:rFonts w:hint="eastAsia"/>
                      <w:b/>
                      <w:bCs/>
                      <w:szCs w:val="21"/>
                    </w:rPr>
                    <w:t>二级管控区</w:t>
                  </w:r>
                </w:p>
              </w:tc>
              <w:tc>
                <w:tcPr>
                  <w:tcW w:w="641" w:type="dxa"/>
                  <w:vAlign w:val="center"/>
                </w:tcPr>
                <w:p w:rsidR="00605CE4" w:rsidRDefault="00605CE4" w:rsidP="00605CE4">
                  <w:pPr>
                    <w:jc w:val="center"/>
                    <w:rPr>
                      <w:b/>
                      <w:bCs/>
                      <w:szCs w:val="21"/>
                    </w:rPr>
                  </w:pPr>
                  <w:r>
                    <w:rPr>
                      <w:rFonts w:hint="eastAsia"/>
                      <w:b/>
                      <w:bCs/>
                      <w:szCs w:val="21"/>
                    </w:rPr>
                    <w:t>总面积</w:t>
                  </w:r>
                </w:p>
              </w:tc>
              <w:tc>
                <w:tcPr>
                  <w:tcW w:w="636" w:type="dxa"/>
                  <w:vAlign w:val="center"/>
                </w:tcPr>
                <w:p w:rsidR="00605CE4" w:rsidRDefault="00605CE4" w:rsidP="00605CE4">
                  <w:pPr>
                    <w:jc w:val="center"/>
                    <w:rPr>
                      <w:b/>
                      <w:bCs/>
                      <w:szCs w:val="21"/>
                    </w:rPr>
                  </w:pPr>
                  <w:r>
                    <w:rPr>
                      <w:rFonts w:hint="eastAsia"/>
                      <w:b/>
                      <w:bCs/>
                      <w:szCs w:val="21"/>
                    </w:rPr>
                    <w:t>一级管控区</w:t>
                  </w:r>
                </w:p>
              </w:tc>
              <w:tc>
                <w:tcPr>
                  <w:tcW w:w="641" w:type="dxa"/>
                  <w:vAlign w:val="center"/>
                </w:tcPr>
                <w:p w:rsidR="00605CE4" w:rsidRDefault="00605CE4" w:rsidP="00605CE4">
                  <w:pPr>
                    <w:jc w:val="center"/>
                    <w:rPr>
                      <w:b/>
                      <w:bCs/>
                      <w:szCs w:val="21"/>
                    </w:rPr>
                  </w:pPr>
                  <w:r>
                    <w:rPr>
                      <w:rFonts w:hint="eastAsia"/>
                      <w:b/>
                      <w:bCs/>
                      <w:szCs w:val="21"/>
                    </w:rPr>
                    <w:t>二级</w:t>
                  </w:r>
                </w:p>
                <w:p w:rsidR="00605CE4" w:rsidRDefault="00605CE4" w:rsidP="00605CE4">
                  <w:pPr>
                    <w:jc w:val="center"/>
                    <w:rPr>
                      <w:b/>
                      <w:bCs/>
                      <w:szCs w:val="21"/>
                    </w:rPr>
                  </w:pPr>
                  <w:r>
                    <w:rPr>
                      <w:rFonts w:hint="eastAsia"/>
                      <w:b/>
                      <w:bCs/>
                      <w:szCs w:val="21"/>
                    </w:rPr>
                    <w:t>管控区</w:t>
                  </w:r>
                </w:p>
              </w:tc>
            </w:tr>
            <w:tr w:rsidR="00605CE4" w:rsidTr="00841E49">
              <w:trPr>
                <w:trHeight w:val="1275"/>
                <w:jc w:val="center"/>
              </w:trPr>
              <w:tc>
                <w:tcPr>
                  <w:tcW w:w="340" w:type="dxa"/>
                  <w:vMerge w:val="restart"/>
                  <w:vAlign w:val="center"/>
                </w:tcPr>
                <w:p w:rsidR="00605CE4" w:rsidRDefault="00605CE4" w:rsidP="00605CE4">
                  <w:pPr>
                    <w:jc w:val="center"/>
                    <w:rPr>
                      <w:szCs w:val="21"/>
                    </w:rPr>
                  </w:pPr>
                  <w:r>
                    <w:rPr>
                      <w:rFonts w:hint="eastAsia"/>
                      <w:szCs w:val="21"/>
                    </w:rPr>
                    <w:lastRenderedPageBreak/>
                    <w:t>阜宁县</w:t>
                  </w:r>
                </w:p>
              </w:tc>
              <w:tc>
                <w:tcPr>
                  <w:tcW w:w="807" w:type="dxa"/>
                  <w:vAlign w:val="center"/>
                </w:tcPr>
                <w:p w:rsidR="00605CE4" w:rsidRDefault="00605CE4" w:rsidP="00605CE4">
                  <w:pPr>
                    <w:jc w:val="center"/>
                    <w:rPr>
                      <w:szCs w:val="21"/>
                    </w:rPr>
                  </w:pPr>
                  <w:r>
                    <w:rPr>
                      <w:rFonts w:hint="eastAsia"/>
                      <w:szCs w:val="21"/>
                    </w:rPr>
                    <w:t>射阳河（阜宁县）饮用水水源保护区</w:t>
                  </w:r>
                </w:p>
              </w:tc>
              <w:tc>
                <w:tcPr>
                  <w:tcW w:w="968" w:type="dxa"/>
                  <w:vAlign w:val="center"/>
                </w:tcPr>
                <w:p w:rsidR="00605CE4" w:rsidRDefault="00605CE4" w:rsidP="00605CE4">
                  <w:pPr>
                    <w:jc w:val="center"/>
                    <w:rPr>
                      <w:szCs w:val="21"/>
                    </w:rPr>
                  </w:pPr>
                  <w:r>
                    <w:rPr>
                      <w:rFonts w:hint="eastAsia"/>
                      <w:szCs w:val="21"/>
                    </w:rPr>
                    <w:t>水源水质保护</w:t>
                  </w:r>
                </w:p>
              </w:tc>
              <w:tc>
                <w:tcPr>
                  <w:tcW w:w="2030" w:type="dxa"/>
                  <w:vAlign w:val="center"/>
                </w:tcPr>
                <w:p w:rsidR="00605CE4" w:rsidRDefault="00605CE4" w:rsidP="00605CE4">
                  <w:pPr>
                    <w:jc w:val="center"/>
                    <w:rPr>
                      <w:szCs w:val="21"/>
                    </w:rPr>
                  </w:pPr>
                  <w:r>
                    <w:rPr>
                      <w:rFonts w:hint="eastAsia"/>
                      <w:szCs w:val="21"/>
                    </w:rPr>
                    <w:t>取水口位于杨洼子取水口（</w:t>
                  </w:r>
                  <w:r>
                    <w:rPr>
                      <w:rFonts w:hint="eastAsia"/>
                      <w:szCs w:val="21"/>
                    </w:rPr>
                    <w:t>119.763</w:t>
                  </w:r>
                  <w:r>
                    <w:rPr>
                      <w:rFonts w:hint="eastAsia"/>
                      <w:szCs w:val="21"/>
                    </w:rPr>
                    <w:t>°</w:t>
                  </w:r>
                  <w:r>
                    <w:rPr>
                      <w:rFonts w:hint="eastAsia"/>
                      <w:szCs w:val="21"/>
                    </w:rPr>
                    <w:t>E</w:t>
                  </w:r>
                  <w:r>
                    <w:rPr>
                      <w:rFonts w:hint="eastAsia"/>
                      <w:szCs w:val="21"/>
                    </w:rPr>
                    <w:t>，</w:t>
                  </w:r>
                  <w:r>
                    <w:rPr>
                      <w:rFonts w:hint="eastAsia"/>
                      <w:szCs w:val="21"/>
                    </w:rPr>
                    <w:t>33.761</w:t>
                  </w:r>
                  <w:r>
                    <w:rPr>
                      <w:rFonts w:hint="eastAsia"/>
                      <w:szCs w:val="21"/>
                    </w:rPr>
                    <w:t>°</w:t>
                  </w:r>
                  <w:r>
                    <w:rPr>
                      <w:rFonts w:hint="eastAsia"/>
                      <w:szCs w:val="21"/>
                    </w:rPr>
                    <w:t xml:space="preserve">N </w:t>
                  </w:r>
                  <w:r>
                    <w:rPr>
                      <w:rFonts w:hint="eastAsia"/>
                      <w:szCs w:val="21"/>
                    </w:rPr>
                    <w:t>）。一级管控区为一级保护区：取水口上游</w:t>
                  </w:r>
                  <w:r>
                    <w:rPr>
                      <w:rFonts w:hint="eastAsia"/>
                      <w:szCs w:val="21"/>
                    </w:rPr>
                    <w:t>1000</w:t>
                  </w:r>
                  <w:r>
                    <w:rPr>
                      <w:rFonts w:hint="eastAsia"/>
                      <w:szCs w:val="21"/>
                    </w:rPr>
                    <w:t>米，下游</w:t>
                  </w:r>
                  <w:r>
                    <w:rPr>
                      <w:rFonts w:hint="eastAsia"/>
                      <w:szCs w:val="21"/>
                    </w:rPr>
                    <w:t>500</w:t>
                  </w:r>
                  <w:r>
                    <w:rPr>
                      <w:rFonts w:hint="eastAsia"/>
                      <w:szCs w:val="21"/>
                    </w:rPr>
                    <w:t>米的水域和两岸纵深各</w:t>
                  </w:r>
                  <w:r>
                    <w:rPr>
                      <w:rFonts w:hint="eastAsia"/>
                      <w:szCs w:val="21"/>
                    </w:rPr>
                    <w:t>1000</w:t>
                  </w:r>
                  <w:r>
                    <w:rPr>
                      <w:rFonts w:hint="eastAsia"/>
                      <w:szCs w:val="21"/>
                    </w:rPr>
                    <w:t>米的陆域范围。</w:t>
                  </w:r>
                </w:p>
              </w:tc>
              <w:tc>
                <w:tcPr>
                  <w:tcW w:w="2724" w:type="dxa"/>
                  <w:vAlign w:val="center"/>
                </w:tcPr>
                <w:p w:rsidR="00605CE4" w:rsidRDefault="00605CE4" w:rsidP="00605CE4">
                  <w:pPr>
                    <w:jc w:val="center"/>
                    <w:rPr>
                      <w:szCs w:val="21"/>
                    </w:rPr>
                  </w:pPr>
                  <w:r>
                    <w:rPr>
                      <w:rFonts w:hint="eastAsia"/>
                      <w:szCs w:val="21"/>
                    </w:rPr>
                    <w:t>二级管控区为二级保护区：一级保护区以外上溯</w:t>
                  </w:r>
                  <w:r>
                    <w:rPr>
                      <w:rFonts w:hint="eastAsia"/>
                      <w:szCs w:val="21"/>
                    </w:rPr>
                    <w:t>2000</w:t>
                  </w:r>
                  <w:r>
                    <w:rPr>
                      <w:rFonts w:hint="eastAsia"/>
                      <w:szCs w:val="21"/>
                    </w:rPr>
                    <w:t>米，下延</w:t>
                  </w:r>
                  <w:r>
                    <w:rPr>
                      <w:rFonts w:hint="eastAsia"/>
                      <w:szCs w:val="21"/>
                    </w:rPr>
                    <w:t>500</w:t>
                  </w:r>
                  <w:r>
                    <w:rPr>
                      <w:rFonts w:hint="eastAsia"/>
                      <w:szCs w:val="21"/>
                    </w:rPr>
                    <w:t>米的水域和两岸纵深各</w:t>
                  </w:r>
                  <w:r>
                    <w:rPr>
                      <w:rFonts w:hint="eastAsia"/>
                      <w:szCs w:val="21"/>
                    </w:rPr>
                    <w:t>2000</w:t>
                  </w:r>
                  <w:r>
                    <w:rPr>
                      <w:rFonts w:hint="eastAsia"/>
                      <w:szCs w:val="21"/>
                    </w:rPr>
                    <w:t>米的陆域范围。</w:t>
                  </w:r>
                </w:p>
              </w:tc>
              <w:tc>
                <w:tcPr>
                  <w:tcW w:w="641" w:type="dxa"/>
                  <w:vAlign w:val="center"/>
                </w:tcPr>
                <w:p w:rsidR="00605CE4" w:rsidRDefault="00605CE4" w:rsidP="00605CE4">
                  <w:pPr>
                    <w:jc w:val="center"/>
                    <w:rPr>
                      <w:szCs w:val="21"/>
                    </w:rPr>
                  </w:pPr>
                  <w:r>
                    <w:rPr>
                      <w:rFonts w:hint="eastAsia"/>
                      <w:szCs w:val="21"/>
                    </w:rPr>
                    <w:t>18.853</w:t>
                  </w:r>
                </w:p>
              </w:tc>
              <w:tc>
                <w:tcPr>
                  <w:tcW w:w="636" w:type="dxa"/>
                  <w:vAlign w:val="center"/>
                </w:tcPr>
                <w:p w:rsidR="00605CE4" w:rsidRDefault="00605CE4" w:rsidP="00605CE4">
                  <w:pPr>
                    <w:jc w:val="center"/>
                    <w:rPr>
                      <w:szCs w:val="21"/>
                    </w:rPr>
                  </w:pPr>
                  <w:r>
                    <w:rPr>
                      <w:rFonts w:hint="eastAsia"/>
                      <w:szCs w:val="21"/>
                    </w:rPr>
                    <w:t>3.72</w:t>
                  </w:r>
                </w:p>
              </w:tc>
              <w:tc>
                <w:tcPr>
                  <w:tcW w:w="641" w:type="dxa"/>
                  <w:vAlign w:val="center"/>
                </w:tcPr>
                <w:p w:rsidR="00605CE4" w:rsidRDefault="00605CE4" w:rsidP="00605CE4">
                  <w:pPr>
                    <w:jc w:val="center"/>
                    <w:rPr>
                      <w:szCs w:val="21"/>
                    </w:rPr>
                  </w:pPr>
                  <w:r>
                    <w:rPr>
                      <w:rFonts w:hint="eastAsia"/>
                      <w:szCs w:val="21"/>
                    </w:rPr>
                    <w:t>13.81</w:t>
                  </w:r>
                </w:p>
              </w:tc>
            </w:tr>
            <w:tr w:rsidR="00605CE4" w:rsidTr="00841E49">
              <w:trPr>
                <w:trHeight w:val="1275"/>
                <w:jc w:val="center"/>
              </w:trPr>
              <w:tc>
                <w:tcPr>
                  <w:tcW w:w="340" w:type="dxa"/>
                  <w:vMerge/>
                  <w:vAlign w:val="center"/>
                </w:tcPr>
                <w:p w:rsidR="00605CE4" w:rsidRDefault="00605CE4" w:rsidP="00605CE4">
                  <w:pPr>
                    <w:jc w:val="center"/>
                    <w:rPr>
                      <w:szCs w:val="21"/>
                    </w:rPr>
                  </w:pPr>
                </w:p>
              </w:tc>
              <w:tc>
                <w:tcPr>
                  <w:tcW w:w="807" w:type="dxa"/>
                  <w:vAlign w:val="center"/>
                </w:tcPr>
                <w:p w:rsidR="00605CE4" w:rsidRDefault="00605CE4" w:rsidP="00605CE4">
                  <w:pPr>
                    <w:jc w:val="center"/>
                    <w:rPr>
                      <w:szCs w:val="21"/>
                    </w:rPr>
                  </w:pPr>
                  <w:r>
                    <w:rPr>
                      <w:rFonts w:hint="eastAsia"/>
                      <w:szCs w:val="21"/>
                    </w:rPr>
                    <w:t>通榆河（阜宁县）清水通道维护区</w:t>
                  </w:r>
                </w:p>
              </w:tc>
              <w:tc>
                <w:tcPr>
                  <w:tcW w:w="968" w:type="dxa"/>
                  <w:vAlign w:val="center"/>
                </w:tcPr>
                <w:p w:rsidR="00605CE4" w:rsidRDefault="00605CE4" w:rsidP="00605CE4">
                  <w:pPr>
                    <w:jc w:val="center"/>
                    <w:rPr>
                      <w:szCs w:val="21"/>
                    </w:rPr>
                  </w:pPr>
                  <w:r>
                    <w:rPr>
                      <w:rFonts w:hint="eastAsia"/>
                      <w:szCs w:val="21"/>
                    </w:rPr>
                    <w:t>水源水质保护</w:t>
                  </w:r>
                </w:p>
              </w:tc>
              <w:tc>
                <w:tcPr>
                  <w:tcW w:w="2030" w:type="dxa"/>
                  <w:vAlign w:val="center"/>
                </w:tcPr>
                <w:p w:rsidR="00605CE4" w:rsidRDefault="00605CE4" w:rsidP="00605CE4">
                  <w:pPr>
                    <w:jc w:val="center"/>
                    <w:rPr>
                      <w:szCs w:val="21"/>
                    </w:rPr>
                  </w:pPr>
                  <w:r>
                    <w:rPr>
                      <w:rFonts w:hint="eastAsia"/>
                      <w:szCs w:val="21"/>
                    </w:rPr>
                    <w:t>阜宁县境内通榆河水域及两岸纵深各</w:t>
                  </w:r>
                  <w:r>
                    <w:rPr>
                      <w:rFonts w:hint="eastAsia"/>
                      <w:szCs w:val="21"/>
                    </w:rPr>
                    <w:t>100</w:t>
                  </w:r>
                  <w:r>
                    <w:rPr>
                      <w:rFonts w:hint="eastAsia"/>
                      <w:szCs w:val="21"/>
                    </w:rPr>
                    <w:t>米的陆域范围（与通榆河饮用水水源保护区的一级管控区不重复计算）。</w:t>
                  </w:r>
                </w:p>
              </w:tc>
              <w:tc>
                <w:tcPr>
                  <w:tcW w:w="2724" w:type="dxa"/>
                  <w:vAlign w:val="center"/>
                </w:tcPr>
                <w:p w:rsidR="00605CE4" w:rsidRDefault="00605CE4" w:rsidP="00605CE4">
                  <w:pPr>
                    <w:jc w:val="center"/>
                    <w:rPr>
                      <w:szCs w:val="21"/>
                    </w:rPr>
                  </w:pPr>
                  <w:r>
                    <w:rPr>
                      <w:rFonts w:hint="eastAsia"/>
                      <w:szCs w:val="21"/>
                    </w:rPr>
                    <w:t>二级管控区为阜宁县境内通榆河水域及两岸纵深各</w:t>
                  </w:r>
                  <w:r>
                    <w:rPr>
                      <w:rFonts w:hint="eastAsia"/>
                      <w:szCs w:val="21"/>
                    </w:rPr>
                    <w:t>1000</w:t>
                  </w:r>
                  <w:r>
                    <w:rPr>
                      <w:rFonts w:hint="eastAsia"/>
                      <w:szCs w:val="21"/>
                    </w:rPr>
                    <w:t>米的陆域范围（与通榆河饮用水水源保护区面积不重复计算）、除一级管控区以外的区域。</w:t>
                  </w:r>
                </w:p>
              </w:tc>
              <w:tc>
                <w:tcPr>
                  <w:tcW w:w="641" w:type="dxa"/>
                  <w:vAlign w:val="center"/>
                </w:tcPr>
                <w:p w:rsidR="00605CE4" w:rsidRDefault="00605CE4" w:rsidP="00605CE4">
                  <w:pPr>
                    <w:jc w:val="center"/>
                    <w:rPr>
                      <w:szCs w:val="21"/>
                    </w:rPr>
                  </w:pPr>
                  <w:r>
                    <w:rPr>
                      <w:rFonts w:hint="eastAsia"/>
                      <w:szCs w:val="21"/>
                    </w:rPr>
                    <w:t>59.29</w:t>
                  </w:r>
                </w:p>
              </w:tc>
              <w:tc>
                <w:tcPr>
                  <w:tcW w:w="636" w:type="dxa"/>
                  <w:vAlign w:val="center"/>
                </w:tcPr>
                <w:p w:rsidR="00605CE4" w:rsidRDefault="00605CE4" w:rsidP="00605CE4">
                  <w:pPr>
                    <w:jc w:val="center"/>
                    <w:rPr>
                      <w:szCs w:val="21"/>
                    </w:rPr>
                  </w:pPr>
                  <w:r>
                    <w:rPr>
                      <w:rFonts w:hint="eastAsia"/>
                      <w:szCs w:val="21"/>
                    </w:rPr>
                    <w:t>7.81</w:t>
                  </w:r>
                </w:p>
              </w:tc>
              <w:tc>
                <w:tcPr>
                  <w:tcW w:w="641" w:type="dxa"/>
                  <w:vAlign w:val="center"/>
                </w:tcPr>
                <w:p w:rsidR="00605CE4" w:rsidRDefault="00605CE4" w:rsidP="00605CE4">
                  <w:pPr>
                    <w:jc w:val="center"/>
                    <w:rPr>
                      <w:szCs w:val="21"/>
                    </w:rPr>
                  </w:pPr>
                  <w:r>
                    <w:rPr>
                      <w:rFonts w:hint="eastAsia"/>
                      <w:szCs w:val="21"/>
                    </w:rPr>
                    <w:t>51.48</w:t>
                  </w:r>
                </w:p>
              </w:tc>
            </w:tr>
            <w:tr w:rsidR="00605CE4" w:rsidTr="00841E49">
              <w:trPr>
                <w:trHeight w:val="1530"/>
                <w:jc w:val="center"/>
              </w:trPr>
              <w:tc>
                <w:tcPr>
                  <w:tcW w:w="340" w:type="dxa"/>
                  <w:vMerge/>
                  <w:vAlign w:val="center"/>
                </w:tcPr>
                <w:p w:rsidR="00605CE4" w:rsidRDefault="00605CE4" w:rsidP="00605CE4">
                  <w:pPr>
                    <w:jc w:val="center"/>
                    <w:rPr>
                      <w:szCs w:val="21"/>
                    </w:rPr>
                  </w:pPr>
                </w:p>
              </w:tc>
              <w:tc>
                <w:tcPr>
                  <w:tcW w:w="807" w:type="dxa"/>
                  <w:vAlign w:val="center"/>
                </w:tcPr>
                <w:p w:rsidR="00605CE4" w:rsidRDefault="00605CE4" w:rsidP="00605CE4">
                  <w:pPr>
                    <w:jc w:val="center"/>
                    <w:rPr>
                      <w:szCs w:val="21"/>
                    </w:rPr>
                  </w:pPr>
                  <w:r>
                    <w:rPr>
                      <w:rFonts w:hint="eastAsia"/>
                      <w:szCs w:val="21"/>
                    </w:rPr>
                    <w:t>马河洞饮用水水源保护区</w:t>
                  </w:r>
                </w:p>
              </w:tc>
              <w:tc>
                <w:tcPr>
                  <w:tcW w:w="968" w:type="dxa"/>
                  <w:vAlign w:val="center"/>
                </w:tcPr>
                <w:p w:rsidR="00605CE4" w:rsidRDefault="00605CE4" w:rsidP="00605CE4">
                  <w:pPr>
                    <w:jc w:val="center"/>
                    <w:rPr>
                      <w:szCs w:val="21"/>
                    </w:rPr>
                  </w:pPr>
                  <w:r>
                    <w:rPr>
                      <w:rFonts w:hint="eastAsia"/>
                      <w:szCs w:val="21"/>
                    </w:rPr>
                    <w:t>水源水质保护</w:t>
                  </w:r>
                </w:p>
              </w:tc>
              <w:tc>
                <w:tcPr>
                  <w:tcW w:w="2030" w:type="dxa"/>
                  <w:vAlign w:val="center"/>
                </w:tcPr>
                <w:p w:rsidR="00605CE4" w:rsidRDefault="00605CE4" w:rsidP="00605CE4">
                  <w:pPr>
                    <w:jc w:val="center"/>
                    <w:rPr>
                      <w:szCs w:val="21"/>
                    </w:rPr>
                  </w:pPr>
                  <w:r>
                    <w:rPr>
                      <w:rFonts w:hint="eastAsia"/>
                      <w:szCs w:val="21"/>
                    </w:rPr>
                    <w:t>取水口位于苏北灌溉总渠马河洞北侧</w:t>
                  </w:r>
                  <w:r>
                    <w:rPr>
                      <w:rFonts w:hint="eastAsia"/>
                      <w:szCs w:val="21"/>
                    </w:rPr>
                    <w:t>70</w:t>
                  </w:r>
                  <w:r>
                    <w:rPr>
                      <w:rFonts w:hint="eastAsia"/>
                      <w:szCs w:val="21"/>
                    </w:rPr>
                    <w:t>米（</w:t>
                  </w:r>
                  <w:r>
                    <w:rPr>
                      <w:rFonts w:hint="eastAsia"/>
                      <w:szCs w:val="21"/>
                    </w:rPr>
                    <w:t xml:space="preserve"> 119.585</w:t>
                  </w:r>
                  <w:r>
                    <w:rPr>
                      <w:rFonts w:hint="eastAsia"/>
                      <w:szCs w:val="21"/>
                    </w:rPr>
                    <w:t>°</w:t>
                  </w:r>
                  <w:r>
                    <w:rPr>
                      <w:rFonts w:hint="eastAsia"/>
                      <w:szCs w:val="21"/>
                    </w:rPr>
                    <w:t>E</w:t>
                  </w:r>
                  <w:r>
                    <w:rPr>
                      <w:rFonts w:hint="eastAsia"/>
                      <w:szCs w:val="21"/>
                    </w:rPr>
                    <w:t>，</w:t>
                  </w:r>
                  <w:r>
                    <w:rPr>
                      <w:rFonts w:hint="eastAsia"/>
                      <w:szCs w:val="21"/>
                    </w:rPr>
                    <w:t>33.770</w:t>
                  </w:r>
                  <w:r>
                    <w:rPr>
                      <w:rFonts w:hint="eastAsia"/>
                      <w:szCs w:val="21"/>
                    </w:rPr>
                    <w:t>°</w:t>
                  </w:r>
                  <w:r>
                    <w:rPr>
                      <w:rFonts w:hint="eastAsia"/>
                      <w:szCs w:val="21"/>
                    </w:rPr>
                    <w:t>N</w:t>
                  </w:r>
                  <w:r>
                    <w:rPr>
                      <w:rFonts w:hint="eastAsia"/>
                      <w:szCs w:val="21"/>
                    </w:rPr>
                    <w:t>）。一级管控区为一级保护区：取水口上游</w:t>
                  </w:r>
                  <w:r>
                    <w:rPr>
                      <w:rFonts w:hint="eastAsia"/>
                      <w:szCs w:val="21"/>
                    </w:rPr>
                    <w:t>1000</w:t>
                  </w:r>
                  <w:r>
                    <w:rPr>
                      <w:rFonts w:hint="eastAsia"/>
                      <w:szCs w:val="21"/>
                    </w:rPr>
                    <w:t>米，下游</w:t>
                  </w:r>
                  <w:r>
                    <w:rPr>
                      <w:rFonts w:hint="eastAsia"/>
                      <w:szCs w:val="21"/>
                    </w:rPr>
                    <w:t>500</w:t>
                  </w:r>
                  <w:r>
                    <w:rPr>
                      <w:rFonts w:hint="eastAsia"/>
                      <w:szCs w:val="21"/>
                    </w:rPr>
                    <w:t>米的水域和两岸纵深各</w:t>
                  </w:r>
                  <w:r>
                    <w:rPr>
                      <w:rFonts w:hint="eastAsia"/>
                      <w:szCs w:val="21"/>
                    </w:rPr>
                    <w:t>1000</w:t>
                  </w:r>
                  <w:r>
                    <w:rPr>
                      <w:rFonts w:hint="eastAsia"/>
                      <w:szCs w:val="21"/>
                    </w:rPr>
                    <w:t>米的陆域范围。</w:t>
                  </w:r>
                </w:p>
              </w:tc>
              <w:tc>
                <w:tcPr>
                  <w:tcW w:w="2724" w:type="dxa"/>
                  <w:vAlign w:val="center"/>
                </w:tcPr>
                <w:p w:rsidR="00605CE4" w:rsidRDefault="00605CE4" w:rsidP="00605CE4">
                  <w:pPr>
                    <w:jc w:val="center"/>
                    <w:rPr>
                      <w:szCs w:val="21"/>
                    </w:rPr>
                  </w:pPr>
                  <w:r>
                    <w:rPr>
                      <w:rFonts w:hint="eastAsia"/>
                      <w:szCs w:val="21"/>
                    </w:rPr>
                    <w:t>二级管控区为二级保护区：一级保护区以外上溯</w:t>
                  </w:r>
                  <w:r>
                    <w:rPr>
                      <w:rFonts w:hint="eastAsia"/>
                      <w:szCs w:val="21"/>
                    </w:rPr>
                    <w:t>2000</w:t>
                  </w:r>
                  <w:r>
                    <w:rPr>
                      <w:rFonts w:hint="eastAsia"/>
                      <w:szCs w:val="21"/>
                    </w:rPr>
                    <w:t>米，下延</w:t>
                  </w:r>
                  <w:r>
                    <w:rPr>
                      <w:rFonts w:hint="eastAsia"/>
                      <w:szCs w:val="21"/>
                    </w:rPr>
                    <w:t>500</w:t>
                  </w:r>
                  <w:r>
                    <w:rPr>
                      <w:rFonts w:hint="eastAsia"/>
                      <w:szCs w:val="21"/>
                    </w:rPr>
                    <w:t>米的水域和两岸纵深各</w:t>
                  </w:r>
                  <w:r>
                    <w:rPr>
                      <w:rFonts w:hint="eastAsia"/>
                      <w:szCs w:val="21"/>
                    </w:rPr>
                    <w:t>2000</w:t>
                  </w:r>
                  <w:r>
                    <w:rPr>
                      <w:rFonts w:hint="eastAsia"/>
                      <w:szCs w:val="21"/>
                    </w:rPr>
                    <w:t>米的陆域范围。</w:t>
                  </w:r>
                </w:p>
              </w:tc>
              <w:tc>
                <w:tcPr>
                  <w:tcW w:w="641" w:type="dxa"/>
                  <w:vAlign w:val="center"/>
                </w:tcPr>
                <w:p w:rsidR="00605CE4" w:rsidRDefault="00605CE4" w:rsidP="00605CE4">
                  <w:pPr>
                    <w:jc w:val="center"/>
                    <w:rPr>
                      <w:szCs w:val="21"/>
                    </w:rPr>
                  </w:pPr>
                  <w:r>
                    <w:rPr>
                      <w:rFonts w:hint="eastAsia"/>
                      <w:szCs w:val="21"/>
                    </w:rPr>
                    <w:t>16.22</w:t>
                  </w:r>
                </w:p>
              </w:tc>
              <w:tc>
                <w:tcPr>
                  <w:tcW w:w="636" w:type="dxa"/>
                  <w:vAlign w:val="center"/>
                </w:tcPr>
                <w:p w:rsidR="00605CE4" w:rsidRDefault="00605CE4" w:rsidP="00605CE4">
                  <w:pPr>
                    <w:jc w:val="center"/>
                    <w:rPr>
                      <w:szCs w:val="21"/>
                    </w:rPr>
                  </w:pPr>
                  <w:r>
                    <w:rPr>
                      <w:rFonts w:hint="eastAsia"/>
                      <w:szCs w:val="21"/>
                    </w:rPr>
                    <w:t>3.11</w:t>
                  </w:r>
                </w:p>
              </w:tc>
              <w:tc>
                <w:tcPr>
                  <w:tcW w:w="641" w:type="dxa"/>
                  <w:vAlign w:val="center"/>
                </w:tcPr>
                <w:p w:rsidR="00605CE4" w:rsidRDefault="00605CE4" w:rsidP="00605CE4">
                  <w:pPr>
                    <w:jc w:val="center"/>
                    <w:rPr>
                      <w:szCs w:val="21"/>
                    </w:rPr>
                  </w:pPr>
                  <w:r>
                    <w:rPr>
                      <w:rFonts w:hint="eastAsia"/>
                      <w:szCs w:val="21"/>
                    </w:rPr>
                    <w:t>13.11</w:t>
                  </w:r>
                </w:p>
              </w:tc>
            </w:tr>
            <w:tr w:rsidR="00605CE4" w:rsidTr="00841E49">
              <w:trPr>
                <w:trHeight w:val="1275"/>
                <w:jc w:val="center"/>
              </w:trPr>
              <w:tc>
                <w:tcPr>
                  <w:tcW w:w="340" w:type="dxa"/>
                  <w:vMerge/>
                  <w:vAlign w:val="center"/>
                </w:tcPr>
                <w:p w:rsidR="00605CE4" w:rsidRDefault="00605CE4" w:rsidP="00605CE4">
                  <w:pPr>
                    <w:jc w:val="center"/>
                    <w:rPr>
                      <w:szCs w:val="21"/>
                    </w:rPr>
                  </w:pPr>
                </w:p>
              </w:tc>
              <w:tc>
                <w:tcPr>
                  <w:tcW w:w="807" w:type="dxa"/>
                  <w:vAlign w:val="center"/>
                </w:tcPr>
                <w:p w:rsidR="00605CE4" w:rsidRDefault="00605CE4" w:rsidP="00605CE4">
                  <w:pPr>
                    <w:jc w:val="center"/>
                    <w:rPr>
                      <w:szCs w:val="21"/>
                    </w:rPr>
                  </w:pPr>
                  <w:r>
                    <w:rPr>
                      <w:rFonts w:hint="eastAsia"/>
                      <w:szCs w:val="21"/>
                    </w:rPr>
                    <w:t>潮河饮用水水源保护区</w:t>
                  </w:r>
                </w:p>
              </w:tc>
              <w:tc>
                <w:tcPr>
                  <w:tcW w:w="968" w:type="dxa"/>
                  <w:vAlign w:val="center"/>
                </w:tcPr>
                <w:p w:rsidR="00605CE4" w:rsidRDefault="00605CE4" w:rsidP="00605CE4">
                  <w:pPr>
                    <w:jc w:val="center"/>
                    <w:rPr>
                      <w:szCs w:val="21"/>
                    </w:rPr>
                  </w:pPr>
                  <w:r>
                    <w:rPr>
                      <w:rFonts w:hint="eastAsia"/>
                      <w:szCs w:val="21"/>
                    </w:rPr>
                    <w:t>水源水质保护</w:t>
                  </w:r>
                </w:p>
              </w:tc>
              <w:tc>
                <w:tcPr>
                  <w:tcW w:w="2030" w:type="dxa"/>
                  <w:vAlign w:val="center"/>
                </w:tcPr>
                <w:p w:rsidR="00605CE4" w:rsidRDefault="00605CE4" w:rsidP="00605CE4">
                  <w:pPr>
                    <w:jc w:val="center"/>
                    <w:rPr>
                      <w:szCs w:val="21"/>
                    </w:rPr>
                  </w:pPr>
                  <w:r>
                    <w:rPr>
                      <w:rFonts w:hint="eastAsia"/>
                      <w:szCs w:val="21"/>
                    </w:rPr>
                    <w:t>取水口位于（</w:t>
                  </w:r>
                  <w:r>
                    <w:rPr>
                      <w:rFonts w:hint="eastAsia"/>
                      <w:szCs w:val="21"/>
                    </w:rPr>
                    <w:t>119.673</w:t>
                  </w:r>
                  <w:r>
                    <w:rPr>
                      <w:rFonts w:hint="eastAsia"/>
                      <w:szCs w:val="21"/>
                    </w:rPr>
                    <w:t>°</w:t>
                  </w:r>
                  <w:r>
                    <w:rPr>
                      <w:rFonts w:hint="eastAsia"/>
                      <w:szCs w:val="21"/>
                    </w:rPr>
                    <w:t>E</w:t>
                  </w:r>
                  <w:r>
                    <w:rPr>
                      <w:rFonts w:hint="eastAsia"/>
                      <w:szCs w:val="21"/>
                    </w:rPr>
                    <w:t>，</w:t>
                  </w:r>
                  <w:r>
                    <w:rPr>
                      <w:rFonts w:hint="eastAsia"/>
                      <w:szCs w:val="21"/>
                    </w:rPr>
                    <w:t>33.566</w:t>
                  </w:r>
                  <w:r>
                    <w:rPr>
                      <w:rFonts w:hint="eastAsia"/>
                      <w:szCs w:val="21"/>
                    </w:rPr>
                    <w:t>°</w:t>
                  </w:r>
                  <w:r>
                    <w:rPr>
                      <w:rFonts w:hint="eastAsia"/>
                      <w:szCs w:val="21"/>
                    </w:rPr>
                    <w:t>N</w:t>
                  </w:r>
                  <w:r>
                    <w:rPr>
                      <w:rFonts w:hint="eastAsia"/>
                      <w:szCs w:val="21"/>
                    </w:rPr>
                    <w:t>）。一级管控区为一级保护区：取水口上游</w:t>
                  </w:r>
                  <w:r>
                    <w:rPr>
                      <w:rFonts w:hint="eastAsia"/>
                      <w:szCs w:val="21"/>
                    </w:rPr>
                    <w:t>1000</w:t>
                  </w:r>
                  <w:r>
                    <w:rPr>
                      <w:rFonts w:hint="eastAsia"/>
                      <w:szCs w:val="21"/>
                    </w:rPr>
                    <w:t>米，下游</w:t>
                  </w:r>
                  <w:r>
                    <w:rPr>
                      <w:rFonts w:hint="eastAsia"/>
                      <w:szCs w:val="21"/>
                    </w:rPr>
                    <w:t>500</w:t>
                  </w:r>
                  <w:r>
                    <w:rPr>
                      <w:rFonts w:hint="eastAsia"/>
                      <w:szCs w:val="21"/>
                    </w:rPr>
                    <w:t>米的水域和两岸纵深各</w:t>
                  </w:r>
                  <w:r>
                    <w:rPr>
                      <w:rFonts w:hint="eastAsia"/>
                      <w:szCs w:val="21"/>
                    </w:rPr>
                    <w:t>100</w:t>
                  </w:r>
                  <w:r>
                    <w:rPr>
                      <w:rFonts w:hint="eastAsia"/>
                      <w:szCs w:val="21"/>
                    </w:rPr>
                    <w:t>米的陆域范围。</w:t>
                  </w:r>
                </w:p>
              </w:tc>
              <w:tc>
                <w:tcPr>
                  <w:tcW w:w="2724" w:type="dxa"/>
                  <w:vAlign w:val="center"/>
                </w:tcPr>
                <w:p w:rsidR="00605CE4" w:rsidRDefault="00605CE4" w:rsidP="00605CE4">
                  <w:pPr>
                    <w:jc w:val="center"/>
                    <w:rPr>
                      <w:szCs w:val="21"/>
                    </w:rPr>
                  </w:pPr>
                  <w:r>
                    <w:rPr>
                      <w:rFonts w:hint="eastAsia"/>
                      <w:szCs w:val="21"/>
                    </w:rPr>
                    <w:t>二级管控区为二级保护区：一级保护区以外上溯</w:t>
                  </w:r>
                  <w:r>
                    <w:rPr>
                      <w:rFonts w:hint="eastAsia"/>
                      <w:szCs w:val="21"/>
                    </w:rPr>
                    <w:t>2000</w:t>
                  </w:r>
                  <w:r>
                    <w:rPr>
                      <w:rFonts w:hint="eastAsia"/>
                      <w:szCs w:val="21"/>
                    </w:rPr>
                    <w:t>米，下延</w:t>
                  </w:r>
                  <w:r>
                    <w:rPr>
                      <w:rFonts w:hint="eastAsia"/>
                      <w:szCs w:val="21"/>
                    </w:rPr>
                    <w:t>500</w:t>
                  </w:r>
                  <w:r>
                    <w:rPr>
                      <w:rFonts w:hint="eastAsia"/>
                      <w:szCs w:val="21"/>
                    </w:rPr>
                    <w:t>米的水域和两岸纵深各</w:t>
                  </w:r>
                  <w:r>
                    <w:rPr>
                      <w:rFonts w:hint="eastAsia"/>
                      <w:szCs w:val="21"/>
                    </w:rPr>
                    <w:t>1000</w:t>
                  </w:r>
                  <w:r>
                    <w:rPr>
                      <w:rFonts w:hint="eastAsia"/>
                      <w:szCs w:val="21"/>
                    </w:rPr>
                    <w:t>米的陆域范围。</w:t>
                  </w:r>
                </w:p>
              </w:tc>
              <w:tc>
                <w:tcPr>
                  <w:tcW w:w="641" w:type="dxa"/>
                  <w:vAlign w:val="center"/>
                </w:tcPr>
                <w:p w:rsidR="00605CE4" w:rsidRDefault="00605CE4" w:rsidP="00605CE4">
                  <w:pPr>
                    <w:jc w:val="center"/>
                    <w:rPr>
                      <w:szCs w:val="21"/>
                    </w:rPr>
                  </w:pPr>
                  <w:r>
                    <w:rPr>
                      <w:rFonts w:hint="eastAsia"/>
                      <w:szCs w:val="21"/>
                    </w:rPr>
                    <w:t>6.72</w:t>
                  </w:r>
                </w:p>
              </w:tc>
              <w:tc>
                <w:tcPr>
                  <w:tcW w:w="636" w:type="dxa"/>
                  <w:vAlign w:val="center"/>
                </w:tcPr>
                <w:p w:rsidR="00605CE4" w:rsidRDefault="00605CE4" w:rsidP="00605CE4">
                  <w:pPr>
                    <w:jc w:val="center"/>
                    <w:rPr>
                      <w:szCs w:val="21"/>
                    </w:rPr>
                  </w:pPr>
                  <w:r>
                    <w:rPr>
                      <w:rFonts w:hint="eastAsia"/>
                      <w:szCs w:val="21"/>
                    </w:rPr>
                    <w:t>0.42</w:t>
                  </w:r>
                </w:p>
              </w:tc>
              <w:tc>
                <w:tcPr>
                  <w:tcW w:w="641" w:type="dxa"/>
                  <w:vAlign w:val="center"/>
                </w:tcPr>
                <w:p w:rsidR="00605CE4" w:rsidRDefault="00605CE4" w:rsidP="00605CE4">
                  <w:pPr>
                    <w:jc w:val="center"/>
                    <w:rPr>
                      <w:szCs w:val="21"/>
                    </w:rPr>
                  </w:pPr>
                  <w:r>
                    <w:rPr>
                      <w:rFonts w:hint="eastAsia"/>
                      <w:szCs w:val="21"/>
                    </w:rPr>
                    <w:t>6.3</w:t>
                  </w:r>
                </w:p>
              </w:tc>
            </w:tr>
            <w:tr w:rsidR="00605CE4" w:rsidTr="00841E49">
              <w:trPr>
                <w:trHeight w:val="1530"/>
                <w:jc w:val="center"/>
              </w:trPr>
              <w:tc>
                <w:tcPr>
                  <w:tcW w:w="340" w:type="dxa"/>
                  <w:vMerge/>
                  <w:vAlign w:val="center"/>
                </w:tcPr>
                <w:p w:rsidR="00605CE4" w:rsidRDefault="00605CE4" w:rsidP="00605CE4">
                  <w:pPr>
                    <w:jc w:val="center"/>
                    <w:rPr>
                      <w:szCs w:val="21"/>
                    </w:rPr>
                  </w:pPr>
                </w:p>
              </w:tc>
              <w:tc>
                <w:tcPr>
                  <w:tcW w:w="807" w:type="dxa"/>
                  <w:vAlign w:val="center"/>
                </w:tcPr>
                <w:p w:rsidR="00605CE4" w:rsidRDefault="00605CE4" w:rsidP="00605CE4">
                  <w:pPr>
                    <w:jc w:val="center"/>
                    <w:rPr>
                      <w:szCs w:val="21"/>
                    </w:rPr>
                  </w:pPr>
                  <w:r>
                    <w:rPr>
                      <w:rFonts w:hint="eastAsia"/>
                      <w:szCs w:val="21"/>
                    </w:rPr>
                    <w:t>通榆河（阜宁县）饮用水水源保护区</w:t>
                  </w:r>
                </w:p>
              </w:tc>
              <w:tc>
                <w:tcPr>
                  <w:tcW w:w="968" w:type="dxa"/>
                  <w:vAlign w:val="center"/>
                </w:tcPr>
                <w:p w:rsidR="00605CE4" w:rsidRDefault="00605CE4" w:rsidP="00605CE4">
                  <w:pPr>
                    <w:jc w:val="center"/>
                    <w:rPr>
                      <w:szCs w:val="21"/>
                    </w:rPr>
                  </w:pPr>
                  <w:r>
                    <w:rPr>
                      <w:rFonts w:hint="eastAsia"/>
                      <w:szCs w:val="21"/>
                    </w:rPr>
                    <w:t>水源水质保护</w:t>
                  </w:r>
                </w:p>
              </w:tc>
              <w:tc>
                <w:tcPr>
                  <w:tcW w:w="2030" w:type="dxa"/>
                  <w:vAlign w:val="center"/>
                </w:tcPr>
                <w:p w:rsidR="00605CE4" w:rsidRDefault="00605CE4" w:rsidP="00605CE4">
                  <w:pPr>
                    <w:jc w:val="center"/>
                    <w:rPr>
                      <w:szCs w:val="21"/>
                    </w:rPr>
                  </w:pPr>
                  <w:r>
                    <w:rPr>
                      <w:rFonts w:hint="eastAsia"/>
                      <w:szCs w:val="21"/>
                    </w:rPr>
                    <w:t>取水口位于沟墩镇白水塘村（</w:t>
                  </w:r>
                  <w:r>
                    <w:rPr>
                      <w:rFonts w:hint="eastAsia"/>
                      <w:szCs w:val="21"/>
                    </w:rPr>
                    <w:t>119.942</w:t>
                  </w:r>
                  <w:r>
                    <w:rPr>
                      <w:rFonts w:hint="eastAsia"/>
                      <w:szCs w:val="21"/>
                    </w:rPr>
                    <w:t>°</w:t>
                  </w:r>
                  <w:r>
                    <w:rPr>
                      <w:rFonts w:hint="eastAsia"/>
                      <w:szCs w:val="21"/>
                    </w:rPr>
                    <w:t>E</w:t>
                  </w:r>
                  <w:r>
                    <w:rPr>
                      <w:rFonts w:hint="eastAsia"/>
                      <w:szCs w:val="21"/>
                    </w:rPr>
                    <w:t>，</w:t>
                  </w:r>
                  <w:r>
                    <w:rPr>
                      <w:rFonts w:hint="eastAsia"/>
                      <w:szCs w:val="21"/>
                    </w:rPr>
                    <w:t>33.645</w:t>
                  </w:r>
                  <w:r>
                    <w:rPr>
                      <w:rFonts w:hint="eastAsia"/>
                      <w:szCs w:val="21"/>
                    </w:rPr>
                    <w:t>°</w:t>
                  </w:r>
                  <w:r>
                    <w:rPr>
                      <w:rFonts w:hint="eastAsia"/>
                      <w:szCs w:val="21"/>
                    </w:rPr>
                    <w:t>N</w:t>
                  </w:r>
                  <w:r>
                    <w:rPr>
                      <w:rFonts w:hint="eastAsia"/>
                      <w:szCs w:val="21"/>
                    </w:rPr>
                    <w:t>）。一级管控区为一级保护区：取水口上游至与建湖县交界处，下游</w:t>
                  </w:r>
                  <w:r>
                    <w:rPr>
                      <w:rFonts w:hint="eastAsia"/>
                      <w:szCs w:val="21"/>
                    </w:rPr>
                    <w:t>500</w:t>
                  </w:r>
                  <w:r>
                    <w:rPr>
                      <w:rFonts w:hint="eastAsia"/>
                      <w:szCs w:val="21"/>
                    </w:rPr>
                    <w:t>米水域及两岸纵深</w:t>
                  </w:r>
                  <w:r>
                    <w:rPr>
                      <w:rFonts w:hint="eastAsia"/>
                      <w:szCs w:val="21"/>
                    </w:rPr>
                    <w:t>1000</w:t>
                  </w:r>
                  <w:r>
                    <w:rPr>
                      <w:rFonts w:hint="eastAsia"/>
                      <w:szCs w:val="21"/>
                    </w:rPr>
                    <w:t>米范围内的陆域。</w:t>
                  </w:r>
                </w:p>
              </w:tc>
              <w:tc>
                <w:tcPr>
                  <w:tcW w:w="2724" w:type="dxa"/>
                  <w:vAlign w:val="center"/>
                </w:tcPr>
                <w:p w:rsidR="00605CE4" w:rsidRDefault="00605CE4" w:rsidP="00605CE4">
                  <w:pPr>
                    <w:jc w:val="center"/>
                    <w:rPr>
                      <w:szCs w:val="21"/>
                    </w:rPr>
                  </w:pPr>
                  <w:r>
                    <w:rPr>
                      <w:rFonts w:hint="eastAsia"/>
                      <w:szCs w:val="21"/>
                    </w:rPr>
                    <w:t>二级管控区为二级保护区：一级保护区以外上游至与建湖县交界处，下游</w:t>
                  </w:r>
                  <w:r>
                    <w:rPr>
                      <w:rFonts w:hint="eastAsia"/>
                      <w:szCs w:val="21"/>
                    </w:rPr>
                    <w:t>500</w:t>
                  </w:r>
                  <w:r>
                    <w:rPr>
                      <w:rFonts w:hint="eastAsia"/>
                      <w:szCs w:val="21"/>
                    </w:rPr>
                    <w:t>米水域及两岸纵深</w:t>
                  </w:r>
                  <w:r>
                    <w:rPr>
                      <w:rFonts w:hint="eastAsia"/>
                      <w:szCs w:val="21"/>
                    </w:rPr>
                    <w:t>2000</w:t>
                  </w:r>
                  <w:r>
                    <w:rPr>
                      <w:rFonts w:hint="eastAsia"/>
                      <w:szCs w:val="21"/>
                    </w:rPr>
                    <w:t>米范围内的陆域。</w:t>
                  </w:r>
                </w:p>
              </w:tc>
              <w:tc>
                <w:tcPr>
                  <w:tcW w:w="641" w:type="dxa"/>
                  <w:vAlign w:val="center"/>
                </w:tcPr>
                <w:p w:rsidR="00605CE4" w:rsidRDefault="00605CE4" w:rsidP="00605CE4">
                  <w:pPr>
                    <w:jc w:val="center"/>
                    <w:rPr>
                      <w:szCs w:val="21"/>
                    </w:rPr>
                  </w:pPr>
                  <w:r>
                    <w:rPr>
                      <w:rFonts w:hint="eastAsia"/>
                      <w:szCs w:val="21"/>
                    </w:rPr>
                    <w:t>5.31</w:t>
                  </w:r>
                </w:p>
              </w:tc>
              <w:tc>
                <w:tcPr>
                  <w:tcW w:w="636" w:type="dxa"/>
                  <w:vAlign w:val="center"/>
                </w:tcPr>
                <w:p w:rsidR="00605CE4" w:rsidRDefault="00605CE4" w:rsidP="00605CE4">
                  <w:pPr>
                    <w:jc w:val="center"/>
                    <w:rPr>
                      <w:szCs w:val="21"/>
                    </w:rPr>
                  </w:pPr>
                  <w:r>
                    <w:rPr>
                      <w:rFonts w:hint="eastAsia"/>
                      <w:szCs w:val="21"/>
                    </w:rPr>
                    <w:t>0.73</w:t>
                  </w:r>
                </w:p>
              </w:tc>
              <w:tc>
                <w:tcPr>
                  <w:tcW w:w="641" w:type="dxa"/>
                  <w:vAlign w:val="center"/>
                </w:tcPr>
                <w:p w:rsidR="00605CE4" w:rsidRDefault="00605CE4" w:rsidP="00605CE4">
                  <w:pPr>
                    <w:jc w:val="center"/>
                    <w:rPr>
                      <w:szCs w:val="21"/>
                    </w:rPr>
                  </w:pPr>
                  <w:r>
                    <w:rPr>
                      <w:rFonts w:hint="eastAsia"/>
                      <w:szCs w:val="21"/>
                    </w:rPr>
                    <w:t>4.58</w:t>
                  </w:r>
                </w:p>
              </w:tc>
            </w:tr>
            <w:tr w:rsidR="00605CE4" w:rsidTr="00841E49">
              <w:trPr>
                <w:trHeight w:val="2295"/>
                <w:jc w:val="center"/>
              </w:trPr>
              <w:tc>
                <w:tcPr>
                  <w:tcW w:w="340" w:type="dxa"/>
                  <w:vMerge/>
                  <w:vAlign w:val="center"/>
                </w:tcPr>
                <w:p w:rsidR="00605CE4" w:rsidRDefault="00605CE4" w:rsidP="00605CE4">
                  <w:pPr>
                    <w:jc w:val="center"/>
                    <w:rPr>
                      <w:szCs w:val="21"/>
                    </w:rPr>
                  </w:pPr>
                </w:p>
              </w:tc>
              <w:tc>
                <w:tcPr>
                  <w:tcW w:w="807" w:type="dxa"/>
                  <w:vAlign w:val="center"/>
                </w:tcPr>
                <w:p w:rsidR="00605CE4" w:rsidRDefault="00605CE4" w:rsidP="00605CE4">
                  <w:pPr>
                    <w:jc w:val="center"/>
                    <w:rPr>
                      <w:szCs w:val="21"/>
                    </w:rPr>
                  </w:pPr>
                  <w:r>
                    <w:rPr>
                      <w:rFonts w:hint="eastAsia"/>
                      <w:szCs w:val="21"/>
                    </w:rPr>
                    <w:t>射阳河（阜宁县）清水通道维护区</w:t>
                  </w:r>
                </w:p>
              </w:tc>
              <w:tc>
                <w:tcPr>
                  <w:tcW w:w="968" w:type="dxa"/>
                  <w:vAlign w:val="center"/>
                </w:tcPr>
                <w:p w:rsidR="00605CE4" w:rsidRDefault="00605CE4" w:rsidP="00605CE4">
                  <w:pPr>
                    <w:jc w:val="center"/>
                    <w:rPr>
                      <w:szCs w:val="21"/>
                    </w:rPr>
                  </w:pPr>
                  <w:r>
                    <w:rPr>
                      <w:rFonts w:hint="eastAsia"/>
                      <w:szCs w:val="21"/>
                    </w:rPr>
                    <w:t>水源水质保护</w:t>
                  </w:r>
                </w:p>
              </w:tc>
              <w:tc>
                <w:tcPr>
                  <w:tcW w:w="2030" w:type="dxa"/>
                  <w:vAlign w:val="center"/>
                </w:tcPr>
                <w:p w:rsidR="00605CE4" w:rsidRDefault="00605CE4" w:rsidP="00605CE4">
                  <w:pPr>
                    <w:jc w:val="center"/>
                    <w:rPr>
                      <w:szCs w:val="21"/>
                    </w:rPr>
                  </w:pPr>
                  <w:r>
                    <w:rPr>
                      <w:rFonts w:hint="eastAsia"/>
                      <w:szCs w:val="21"/>
                    </w:rPr>
                    <w:t>-</w:t>
                  </w:r>
                </w:p>
              </w:tc>
              <w:tc>
                <w:tcPr>
                  <w:tcW w:w="2724" w:type="dxa"/>
                  <w:vAlign w:val="center"/>
                </w:tcPr>
                <w:p w:rsidR="00605CE4" w:rsidRDefault="00605CE4" w:rsidP="00605CE4">
                  <w:pPr>
                    <w:jc w:val="center"/>
                    <w:rPr>
                      <w:szCs w:val="21"/>
                    </w:rPr>
                  </w:pPr>
                  <w:r>
                    <w:rPr>
                      <w:rFonts w:hint="eastAsia"/>
                      <w:szCs w:val="21"/>
                    </w:rPr>
                    <w:t>除阜宁县射阳河饮用水水源保护区外，射阳河全线划为清水通道维护区，全部为二级管控区。具体范围为射阳河与通榆河交界处上溯</w:t>
                  </w:r>
                  <w:r>
                    <w:rPr>
                      <w:rFonts w:hint="eastAsia"/>
                      <w:szCs w:val="21"/>
                    </w:rPr>
                    <w:t>5000</w:t>
                  </w:r>
                  <w:r>
                    <w:rPr>
                      <w:rFonts w:hint="eastAsia"/>
                      <w:szCs w:val="21"/>
                    </w:rPr>
                    <w:t>米的射阳河水域及两岸纵深各</w:t>
                  </w:r>
                  <w:r>
                    <w:rPr>
                      <w:rFonts w:hint="eastAsia"/>
                      <w:szCs w:val="21"/>
                    </w:rPr>
                    <w:t>1000</w:t>
                  </w:r>
                  <w:r>
                    <w:rPr>
                      <w:rFonts w:hint="eastAsia"/>
                      <w:szCs w:val="21"/>
                    </w:rPr>
                    <w:t>米的陆域范围，以及其余河段射阳河水域及两岸纵深各</w:t>
                  </w:r>
                  <w:r>
                    <w:rPr>
                      <w:rFonts w:hint="eastAsia"/>
                      <w:szCs w:val="21"/>
                    </w:rPr>
                    <w:t>500</w:t>
                  </w:r>
                  <w:r>
                    <w:rPr>
                      <w:rFonts w:hint="eastAsia"/>
                      <w:szCs w:val="21"/>
                    </w:rPr>
                    <w:t>米的陆域范围。</w:t>
                  </w:r>
                </w:p>
              </w:tc>
              <w:tc>
                <w:tcPr>
                  <w:tcW w:w="641" w:type="dxa"/>
                  <w:vAlign w:val="center"/>
                </w:tcPr>
                <w:p w:rsidR="00605CE4" w:rsidRDefault="00605CE4" w:rsidP="00605CE4">
                  <w:pPr>
                    <w:jc w:val="center"/>
                    <w:rPr>
                      <w:szCs w:val="21"/>
                    </w:rPr>
                  </w:pPr>
                  <w:r>
                    <w:rPr>
                      <w:rFonts w:hint="eastAsia"/>
                      <w:szCs w:val="21"/>
                    </w:rPr>
                    <w:t>54.24</w:t>
                  </w:r>
                </w:p>
              </w:tc>
              <w:tc>
                <w:tcPr>
                  <w:tcW w:w="636" w:type="dxa"/>
                  <w:vAlign w:val="center"/>
                </w:tcPr>
                <w:p w:rsidR="00605CE4" w:rsidRDefault="00605CE4" w:rsidP="00605CE4">
                  <w:pPr>
                    <w:jc w:val="center"/>
                    <w:rPr>
                      <w:szCs w:val="21"/>
                    </w:rPr>
                  </w:pPr>
                  <w:r>
                    <w:rPr>
                      <w:rFonts w:hint="eastAsia"/>
                      <w:szCs w:val="21"/>
                    </w:rPr>
                    <w:t>0</w:t>
                  </w:r>
                </w:p>
              </w:tc>
              <w:tc>
                <w:tcPr>
                  <w:tcW w:w="641" w:type="dxa"/>
                  <w:vAlign w:val="center"/>
                </w:tcPr>
                <w:p w:rsidR="00605CE4" w:rsidRDefault="00605CE4" w:rsidP="00605CE4">
                  <w:pPr>
                    <w:jc w:val="center"/>
                    <w:rPr>
                      <w:szCs w:val="21"/>
                    </w:rPr>
                  </w:pPr>
                  <w:r>
                    <w:rPr>
                      <w:rFonts w:hint="eastAsia"/>
                      <w:szCs w:val="21"/>
                    </w:rPr>
                    <w:t>54.24</w:t>
                  </w:r>
                </w:p>
              </w:tc>
            </w:tr>
            <w:tr w:rsidR="00605CE4" w:rsidTr="00841E49">
              <w:trPr>
                <w:trHeight w:val="1530"/>
                <w:jc w:val="center"/>
              </w:trPr>
              <w:tc>
                <w:tcPr>
                  <w:tcW w:w="340" w:type="dxa"/>
                  <w:vMerge/>
                  <w:vAlign w:val="center"/>
                </w:tcPr>
                <w:p w:rsidR="00605CE4" w:rsidRDefault="00605CE4" w:rsidP="00605CE4">
                  <w:pPr>
                    <w:jc w:val="center"/>
                    <w:rPr>
                      <w:szCs w:val="21"/>
                    </w:rPr>
                  </w:pPr>
                </w:p>
              </w:tc>
              <w:tc>
                <w:tcPr>
                  <w:tcW w:w="807" w:type="dxa"/>
                  <w:vAlign w:val="center"/>
                </w:tcPr>
                <w:p w:rsidR="00605CE4" w:rsidRDefault="00605CE4" w:rsidP="00605CE4">
                  <w:pPr>
                    <w:jc w:val="center"/>
                    <w:rPr>
                      <w:szCs w:val="21"/>
                    </w:rPr>
                  </w:pPr>
                  <w:r>
                    <w:rPr>
                      <w:rFonts w:hint="eastAsia"/>
                      <w:szCs w:val="21"/>
                    </w:rPr>
                    <w:t>淮河入海水道（阜宁县）洪水调蓄区</w:t>
                  </w:r>
                </w:p>
              </w:tc>
              <w:tc>
                <w:tcPr>
                  <w:tcW w:w="968" w:type="dxa"/>
                  <w:vAlign w:val="center"/>
                </w:tcPr>
                <w:p w:rsidR="00605CE4" w:rsidRDefault="00605CE4" w:rsidP="00605CE4">
                  <w:pPr>
                    <w:jc w:val="center"/>
                    <w:rPr>
                      <w:szCs w:val="21"/>
                    </w:rPr>
                  </w:pPr>
                  <w:r>
                    <w:rPr>
                      <w:rFonts w:hint="eastAsia"/>
                      <w:szCs w:val="21"/>
                    </w:rPr>
                    <w:t>洪水调蓄</w:t>
                  </w:r>
                </w:p>
              </w:tc>
              <w:tc>
                <w:tcPr>
                  <w:tcW w:w="2030" w:type="dxa"/>
                  <w:vAlign w:val="center"/>
                </w:tcPr>
                <w:p w:rsidR="00605CE4" w:rsidRDefault="00605CE4" w:rsidP="00605CE4">
                  <w:pPr>
                    <w:jc w:val="center"/>
                    <w:rPr>
                      <w:szCs w:val="21"/>
                    </w:rPr>
                  </w:pPr>
                  <w:r>
                    <w:rPr>
                      <w:rFonts w:hint="eastAsia"/>
                      <w:szCs w:val="21"/>
                    </w:rPr>
                    <w:t>-</w:t>
                  </w:r>
                </w:p>
              </w:tc>
              <w:tc>
                <w:tcPr>
                  <w:tcW w:w="2724" w:type="dxa"/>
                  <w:vAlign w:val="center"/>
                </w:tcPr>
                <w:p w:rsidR="00605CE4" w:rsidRDefault="00605CE4" w:rsidP="00605CE4">
                  <w:pPr>
                    <w:jc w:val="center"/>
                    <w:rPr>
                      <w:szCs w:val="21"/>
                    </w:rPr>
                  </w:pPr>
                  <w:r>
                    <w:rPr>
                      <w:rFonts w:hint="eastAsia"/>
                      <w:szCs w:val="21"/>
                    </w:rPr>
                    <w:t>除阜宁县马河洞饮用水水源保护区外，阜宁县境内淮河入海水道北至淮河入海水道北堤脚外</w:t>
                  </w:r>
                  <w:r>
                    <w:rPr>
                      <w:rFonts w:hint="eastAsia"/>
                      <w:szCs w:val="21"/>
                    </w:rPr>
                    <w:t>50</w:t>
                  </w:r>
                  <w:r>
                    <w:rPr>
                      <w:rFonts w:hint="eastAsia"/>
                      <w:szCs w:val="21"/>
                    </w:rPr>
                    <w:t>米，南至苏北灌溉总渠南堤外</w:t>
                  </w:r>
                  <w:r>
                    <w:rPr>
                      <w:rFonts w:hint="eastAsia"/>
                      <w:szCs w:val="21"/>
                    </w:rPr>
                    <w:t>50</w:t>
                  </w:r>
                  <w:r>
                    <w:rPr>
                      <w:rFonts w:hint="eastAsia"/>
                      <w:szCs w:val="21"/>
                    </w:rPr>
                    <w:t>米，全部为二级管控区。</w:t>
                  </w:r>
                </w:p>
              </w:tc>
              <w:tc>
                <w:tcPr>
                  <w:tcW w:w="641" w:type="dxa"/>
                  <w:vAlign w:val="center"/>
                </w:tcPr>
                <w:p w:rsidR="00605CE4" w:rsidRDefault="00605CE4" w:rsidP="00605CE4">
                  <w:pPr>
                    <w:jc w:val="center"/>
                    <w:rPr>
                      <w:szCs w:val="21"/>
                    </w:rPr>
                  </w:pPr>
                  <w:r>
                    <w:rPr>
                      <w:rFonts w:hint="eastAsia"/>
                      <w:szCs w:val="21"/>
                    </w:rPr>
                    <w:t>41.25</w:t>
                  </w:r>
                </w:p>
              </w:tc>
              <w:tc>
                <w:tcPr>
                  <w:tcW w:w="636" w:type="dxa"/>
                  <w:vAlign w:val="center"/>
                </w:tcPr>
                <w:p w:rsidR="00605CE4" w:rsidRDefault="00605CE4" w:rsidP="00605CE4">
                  <w:pPr>
                    <w:jc w:val="center"/>
                    <w:rPr>
                      <w:szCs w:val="21"/>
                    </w:rPr>
                  </w:pPr>
                  <w:r>
                    <w:rPr>
                      <w:rFonts w:hint="eastAsia"/>
                      <w:szCs w:val="21"/>
                    </w:rPr>
                    <w:t>0</w:t>
                  </w:r>
                </w:p>
              </w:tc>
              <w:tc>
                <w:tcPr>
                  <w:tcW w:w="641" w:type="dxa"/>
                  <w:vAlign w:val="center"/>
                </w:tcPr>
                <w:p w:rsidR="00605CE4" w:rsidRDefault="00605CE4" w:rsidP="00605CE4">
                  <w:pPr>
                    <w:jc w:val="center"/>
                    <w:rPr>
                      <w:szCs w:val="21"/>
                    </w:rPr>
                  </w:pPr>
                  <w:r>
                    <w:rPr>
                      <w:rFonts w:hint="eastAsia"/>
                      <w:szCs w:val="21"/>
                    </w:rPr>
                    <w:t>41.25</w:t>
                  </w:r>
                </w:p>
              </w:tc>
            </w:tr>
            <w:tr w:rsidR="00605CE4" w:rsidTr="00841E49">
              <w:trPr>
                <w:trHeight w:val="1530"/>
                <w:jc w:val="center"/>
              </w:trPr>
              <w:tc>
                <w:tcPr>
                  <w:tcW w:w="340" w:type="dxa"/>
                  <w:vMerge/>
                  <w:vAlign w:val="center"/>
                </w:tcPr>
                <w:p w:rsidR="00605CE4" w:rsidRDefault="00605CE4" w:rsidP="00605CE4">
                  <w:pPr>
                    <w:jc w:val="center"/>
                    <w:rPr>
                      <w:szCs w:val="21"/>
                    </w:rPr>
                  </w:pPr>
                </w:p>
              </w:tc>
              <w:tc>
                <w:tcPr>
                  <w:tcW w:w="807" w:type="dxa"/>
                  <w:vAlign w:val="center"/>
                </w:tcPr>
                <w:p w:rsidR="00605CE4" w:rsidRDefault="00605CE4" w:rsidP="00605CE4">
                  <w:pPr>
                    <w:jc w:val="center"/>
                    <w:rPr>
                      <w:szCs w:val="21"/>
                    </w:rPr>
                  </w:pPr>
                  <w:r>
                    <w:rPr>
                      <w:rFonts w:hint="eastAsia"/>
                      <w:szCs w:val="21"/>
                    </w:rPr>
                    <w:t>阜宁县马家荡重要湿地</w:t>
                  </w:r>
                </w:p>
              </w:tc>
              <w:tc>
                <w:tcPr>
                  <w:tcW w:w="968" w:type="dxa"/>
                  <w:vAlign w:val="center"/>
                </w:tcPr>
                <w:p w:rsidR="00605CE4" w:rsidRDefault="00605CE4" w:rsidP="00605CE4">
                  <w:pPr>
                    <w:jc w:val="center"/>
                    <w:rPr>
                      <w:szCs w:val="21"/>
                    </w:rPr>
                  </w:pPr>
                  <w:r>
                    <w:rPr>
                      <w:rFonts w:hint="eastAsia"/>
                      <w:szCs w:val="21"/>
                    </w:rPr>
                    <w:t>湿地生态系统保护</w:t>
                  </w:r>
                </w:p>
              </w:tc>
              <w:tc>
                <w:tcPr>
                  <w:tcW w:w="2030" w:type="dxa"/>
                  <w:vAlign w:val="center"/>
                </w:tcPr>
                <w:p w:rsidR="00605CE4" w:rsidRDefault="00605CE4" w:rsidP="00605CE4">
                  <w:pPr>
                    <w:jc w:val="center"/>
                    <w:rPr>
                      <w:szCs w:val="21"/>
                    </w:rPr>
                  </w:pPr>
                  <w:r>
                    <w:rPr>
                      <w:rFonts w:hint="eastAsia"/>
                      <w:szCs w:val="21"/>
                    </w:rPr>
                    <w:t>-</w:t>
                  </w:r>
                </w:p>
              </w:tc>
              <w:tc>
                <w:tcPr>
                  <w:tcW w:w="2724" w:type="dxa"/>
                  <w:vAlign w:val="center"/>
                </w:tcPr>
                <w:p w:rsidR="00605CE4" w:rsidRDefault="00605CE4" w:rsidP="00605CE4">
                  <w:pPr>
                    <w:jc w:val="center"/>
                    <w:rPr>
                      <w:szCs w:val="21"/>
                    </w:rPr>
                  </w:pPr>
                  <w:r>
                    <w:rPr>
                      <w:rFonts w:hint="eastAsia"/>
                      <w:szCs w:val="21"/>
                    </w:rPr>
                    <w:t>罗桥镇的青沟、青杨、双联、林舍村，益林镇的荡西、樵农、蟠龙、振兴荡东村，东沟镇的崔庄、射河、裴桥、公兴、太平桥、双河、东盛。具体控制点见附表</w:t>
                  </w:r>
                  <w:r>
                    <w:rPr>
                      <w:rFonts w:hint="eastAsia"/>
                      <w:szCs w:val="21"/>
                    </w:rPr>
                    <w:t>6</w:t>
                  </w:r>
                  <w:r>
                    <w:rPr>
                      <w:rFonts w:hint="eastAsia"/>
                      <w:szCs w:val="21"/>
                    </w:rPr>
                    <w:t>。</w:t>
                  </w:r>
                </w:p>
              </w:tc>
              <w:tc>
                <w:tcPr>
                  <w:tcW w:w="641" w:type="dxa"/>
                  <w:vAlign w:val="center"/>
                </w:tcPr>
                <w:p w:rsidR="00605CE4" w:rsidRDefault="00605CE4" w:rsidP="00605CE4">
                  <w:pPr>
                    <w:jc w:val="center"/>
                    <w:rPr>
                      <w:szCs w:val="21"/>
                    </w:rPr>
                  </w:pPr>
                  <w:r>
                    <w:rPr>
                      <w:rFonts w:hint="eastAsia"/>
                      <w:szCs w:val="21"/>
                    </w:rPr>
                    <w:t>87.19</w:t>
                  </w:r>
                </w:p>
              </w:tc>
              <w:tc>
                <w:tcPr>
                  <w:tcW w:w="636" w:type="dxa"/>
                  <w:vAlign w:val="center"/>
                </w:tcPr>
                <w:p w:rsidR="00605CE4" w:rsidRDefault="00605CE4" w:rsidP="00605CE4">
                  <w:pPr>
                    <w:jc w:val="center"/>
                    <w:rPr>
                      <w:szCs w:val="21"/>
                    </w:rPr>
                  </w:pPr>
                  <w:r>
                    <w:rPr>
                      <w:rFonts w:hint="eastAsia"/>
                      <w:szCs w:val="21"/>
                    </w:rPr>
                    <w:t>0</w:t>
                  </w:r>
                </w:p>
              </w:tc>
              <w:tc>
                <w:tcPr>
                  <w:tcW w:w="641" w:type="dxa"/>
                  <w:vAlign w:val="center"/>
                </w:tcPr>
                <w:p w:rsidR="00605CE4" w:rsidRDefault="00605CE4" w:rsidP="00605CE4">
                  <w:pPr>
                    <w:jc w:val="center"/>
                    <w:rPr>
                      <w:szCs w:val="21"/>
                    </w:rPr>
                  </w:pPr>
                  <w:r>
                    <w:rPr>
                      <w:rFonts w:hint="eastAsia"/>
                      <w:szCs w:val="21"/>
                    </w:rPr>
                    <w:t>87.19</w:t>
                  </w:r>
                </w:p>
              </w:tc>
            </w:tr>
            <w:tr w:rsidR="00605CE4" w:rsidTr="00841E49">
              <w:trPr>
                <w:trHeight w:val="525"/>
                <w:jc w:val="center"/>
              </w:trPr>
              <w:tc>
                <w:tcPr>
                  <w:tcW w:w="340" w:type="dxa"/>
                  <w:vMerge/>
                  <w:vAlign w:val="center"/>
                </w:tcPr>
                <w:p w:rsidR="00605CE4" w:rsidRDefault="00605CE4" w:rsidP="00605CE4">
                  <w:pPr>
                    <w:jc w:val="center"/>
                    <w:rPr>
                      <w:szCs w:val="21"/>
                    </w:rPr>
                  </w:pPr>
                </w:p>
              </w:tc>
              <w:tc>
                <w:tcPr>
                  <w:tcW w:w="807" w:type="dxa"/>
                  <w:vAlign w:val="center"/>
                </w:tcPr>
                <w:p w:rsidR="00605CE4" w:rsidRDefault="00605CE4" w:rsidP="00605CE4">
                  <w:pPr>
                    <w:jc w:val="center"/>
                    <w:rPr>
                      <w:szCs w:val="21"/>
                    </w:rPr>
                  </w:pPr>
                  <w:r>
                    <w:rPr>
                      <w:rFonts w:hint="eastAsia"/>
                      <w:szCs w:val="21"/>
                    </w:rPr>
                    <w:t>废黄河（阜宁县）洪水调蓄区</w:t>
                  </w:r>
                </w:p>
              </w:tc>
              <w:tc>
                <w:tcPr>
                  <w:tcW w:w="968" w:type="dxa"/>
                  <w:vAlign w:val="center"/>
                </w:tcPr>
                <w:p w:rsidR="00605CE4" w:rsidRDefault="00605CE4" w:rsidP="00605CE4">
                  <w:pPr>
                    <w:jc w:val="center"/>
                    <w:rPr>
                      <w:szCs w:val="21"/>
                    </w:rPr>
                  </w:pPr>
                  <w:r>
                    <w:rPr>
                      <w:rFonts w:hint="eastAsia"/>
                      <w:szCs w:val="21"/>
                    </w:rPr>
                    <w:t>洪水调蓄</w:t>
                  </w:r>
                </w:p>
              </w:tc>
              <w:tc>
                <w:tcPr>
                  <w:tcW w:w="2030" w:type="dxa"/>
                  <w:vAlign w:val="center"/>
                </w:tcPr>
                <w:p w:rsidR="00605CE4" w:rsidRDefault="00605CE4" w:rsidP="00605CE4">
                  <w:pPr>
                    <w:jc w:val="center"/>
                    <w:rPr>
                      <w:szCs w:val="21"/>
                    </w:rPr>
                  </w:pPr>
                  <w:r>
                    <w:rPr>
                      <w:rFonts w:hint="eastAsia"/>
                      <w:szCs w:val="21"/>
                    </w:rPr>
                    <w:t>-</w:t>
                  </w:r>
                </w:p>
              </w:tc>
              <w:tc>
                <w:tcPr>
                  <w:tcW w:w="2724" w:type="dxa"/>
                  <w:vAlign w:val="center"/>
                </w:tcPr>
                <w:p w:rsidR="00605CE4" w:rsidRDefault="00605CE4" w:rsidP="00605CE4">
                  <w:pPr>
                    <w:jc w:val="center"/>
                    <w:rPr>
                      <w:szCs w:val="21"/>
                    </w:rPr>
                  </w:pPr>
                  <w:r>
                    <w:rPr>
                      <w:rFonts w:hint="eastAsia"/>
                      <w:szCs w:val="21"/>
                    </w:rPr>
                    <w:t>阜宁县境内废黄河水域中心线至堤脚外侧</w:t>
                  </w:r>
                  <w:r>
                    <w:rPr>
                      <w:rFonts w:hint="eastAsia"/>
                      <w:szCs w:val="21"/>
                    </w:rPr>
                    <w:t>50</w:t>
                  </w:r>
                  <w:r>
                    <w:rPr>
                      <w:rFonts w:hint="eastAsia"/>
                      <w:szCs w:val="21"/>
                    </w:rPr>
                    <w:t>米范围。</w:t>
                  </w:r>
                </w:p>
              </w:tc>
              <w:tc>
                <w:tcPr>
                  <w:tcW w:w="641" w:type="dxa"/>
                  <w:vAlign w:val="center"/>
                </w:tcPr>
                <w:p w:rsidR="00605CE4" w:rsidRDefault="00605CE4" w:rsidP="00605CE4">
                  <w:pPr>
                    <w:jc w:val="center"/>
                    <w:rPr>
                      <w:szCs w:val="21"/>
                    </w:rPr>
                  </w:pPr>
                  <w:r>
                    <w:rPr>
                      <w:rFonts w:hint="eastAsia"/>
                      <w:szCs w:val="21"/>
                    </w:rPr>
                    <w:t>6.83</w:t>
                  </w:r>
                </w:p>
              </w:tc>
              <w:tc>
                <w:tcPr>
                  <w:tcW w:w="636" w:type="dxa"/>
                  <w:vAlign w:val="center"/>
                </w:tcPr>
                <w:p w:rsidR="00605CE4" w:rsidRDefault="00605CE4" w:rsidP="00605CE4">
                  <w:pPr>
                    <w:jc w:val="center"/>
                    <w:rPr>
                      <w:szCs w:val="21"/>
                    </w:rPr>
                  </w:pPr>
                  <w:r>
                    <w:rPr>
                      <w:rFonts w:hint="eastAsia"/>
                      <w:szCs w:val="21"/>
                    </w:rPr>
                    <w:t>0</w:t>
                  </w:r>
                </w:p>
              </w:tc>
              <w:tc>
                <w:tcPr>
                  <w:tcW w:w="641" w:type="dxa"/>
                  <w:vAlign w:val="center"/>
                </w:tcPr>
                <w:p w:rsidR="00605CE4" w:rsidRDefault="00605CE4" w:rsidP="00605CE4">
                  <w:pPr>
                    <w:jc w:val="center"/>
                    <w:rPr>
                      <w:szCs w:val="21"/>
                    </w:rPr>
                  </w:pPr>
                  <w:r>
                    <w:rPr>
                      <w:rFonts w:hint="eastAsia"/>
                      <w:szCs w:val="21"/>
                    </w:rPr>
                    <w:t>6.83</w:t>
                  </w:r>
                </w:p>
              </w:tc>
            </w:tr>
          </w:tbl>
          <w:p w:rsidR="00605CE4" w:rsidRDefault="00605CE4" w:rsidP="00804C25">
            <w:pPr>
              <w:spacing w:afterLines="50" w:after="120"/>
              <w:rPr>
                <w:sz w:val="18"/>
                <w:szCs w:val="18"/>
              </w:rPr>
            </w:pPr>
            <w:r>
              <w:rPr>
                <w:rFonts w:hint="eastAsia"/>
                <w:sz w:val="18"/>
                <w:szCs w:val="18"/>
              </w:rPr>
              <w:t>注：一级管控区是生态红线的核心，实行最严格的管控措施，严格一切形式的开发建设活动；</w:t>
            </w:r>
          </w:p>
          <w:p w:rsidR="00605CE4" w:rsidRDefault="00605CE4" w:rsidP="00804C25">
            <w:pPr>
              <w:spacing w:afterLines="50" w:after="120"/>
              <w:ind w:firstLine="360"/>
              <w:rPr>
                <w:sz w:val="18"/>
                <w:szCs w:val="18"/>
              </w:rPr>
            </w:pPr>
            <w:r>
              <w:rPr>
                <w:rFonts w:hint="eastAsia"/>
                <w:sz w:val="18"/>
                <w:szCs w:val="18"/>
              </w:rPr>
              <w:t>二级管控区以生产保护为重点，实行差别化的管控措施，严格有损主导生态功能的开发建设活动。</w:t>
            </w:r>
          </w:p>
          <w:p w:rsidR="00605CE4" w:rsidRDefault="00605CE4" w:rsidP="00605CE4">
            <w:pPr>
              <w:snapToGrid w:val="0"/>
              <w:spacing w:line="360" w:lineRule="auto"/>
              <w:ind w:firstLineChars="200" w:firstLine="480"/>
              <w:rPr>
                <w:sz w:val="24"/>
              </w:rPr>
            </w:pPr>
            <w:r>
              <w:rPr>
                <w:rFonts w:hint="eastAsia"/>
                <w:sz w:val="24"/>
                <w:szCs w:val="24"/>
              </w:rPr>
              <w:t>本项目不在阜宁县生态红线区域一级管控区及二级管控区，与《江苏省生态红线区域保护规划》（苏政发</w:t>
            </w:r>
            <w:r>
              <w:rPr>
                <w:rFonts w:hint="eastAsia"/>
                <w:sz w:val="24"/>
                <w:szCs w:val="24"/>
              </w:rPr>
              <w:t>[2013]11</w:t>
            </w:r>
            <w:r>
              <w:rPr>
                <w:rFonts w:hint="eastAsia"/>
                <w:sz w:val="24"/>
                <w:szCs w:val="24"/>
              </w:rPr>
              <w:t>号）相符。因此，本项目选址符合江苏省生态红线区域规划。</w:t>
            </w:r>
            <w:r w:rsidRPr="00A34E60">
              <w:rPr>
                <w:rFonts w:ascii="宋体" w:hAnsi="宋体" w:cs="宋体" w:hint="eastAsia"/>
                <w:sz w:val="24"/>
              </w:rPr>
              <w:t>本项目与</w:t>
            </w:r>
            <w:r>
              <w:rPr>
                <w:rFonts w:ascii="宋体" w:hAnsi="宋体" w:cs="宋体" w:hint="eastAsia"/>
                <w:sz w:val="24"/>
              </w:rPr>
              <w:t>阜宁</w:t>
            </w:r>
            <w:r w:rsidRPr="00A34E60">
              <w:rPr>
                <w:rFonts w:ascii="宋体" w:hAnsi="宋体" w:cs="宋体" w:hint="eastAsia"/>
                <w:sz w:val="24"/>
              </w:rPr>
              <w:t>生态红线区域关</w:t>
            </w:r>
            <w:r w:rsidRPr="00A34E60">
              <w:rPr>
                <w:rFonts w:hint="eastAsia"/>
                <w:sz w:val="24"/>
              </w:rPr>
              <w:t>系图详见附图</w:t>
            </w:r>
            <w:r>
              <w:rPr>
                <w:sz w:val="24"/>
              </w:rPr>
              <w:t>4</w:t>
            </w:r>
            <w:r>
              <w:rPr>
                <w:rFonts w:hint="eastAsia"/>
                <w:sz w:val="24"/>
              </w:rPr>
              <w:t>。</w:t>
            </w:r>
          </w:p>
          <w:p w:rsidR="00605CE4" w:rsidRPr="00FE3CCC" w:rsidRDefault="00610862" w:rsidP="00605CE4">
            <w:pPr>
              <w:pStyle w:val="affffffe"/>
              <w:ind w:firstLineChars="200" w:firstLine="482"/>
              <w:rPr>
                <w:b/>
              </w:rPr>
            </w:pPr>
            <w:r>
              <w:rPr>
                <w:rFonts w:hint="eastAsia"/>
                <w:b/>
              </w:rPr>
              <w:t>（</w:t>
            </w:r>
            <w:r>
              <w:rPr>
                <w:rFonts w:hint="eastAsia"/>
                <w:b/>
              </w:rPr>
              <w:t>2</w:t>
            </w:r>
            <w:r>
              <w:rPr>
                <w:rFonts w:hint="eastAsia"/>
                <w:b/>
              </w:rPr>
              <w:t>）</w:t>
            </w:r>
            <w:r w:rsidR="00605CE4" w:rsidRPr="00FE3CCC">
              <w:rPr>
                <w:rFonts w:hint="eastAsia"/>
                <w:b/>
              </w:rPr>
              <w:t>环境质量底线</w:t>
            </w:r>
          </w:p>
          <w:p w:rsidR="003B1658" w:rsidRDefault="003B1658" w:rsidP="00610862">
            <w:pPr>
              <w:adjustRightInd w:val="0"/>
              <w:snapToGrid w:val="0"/>
              <w:spacing w:line="360" w:lineRule="auto"/>
              <w:ind w:firstLineChars="200" w:firstLine="480"/>
              <w:rPr>
                <w:sz w:val="24"/>
              </w:rPr>
            </w:pPr>
            <w:r>
              <w:rPr>
                <w:rFonts w:hint="eastAsia"/>
                <w:sz w:val="24"/>
              </w:rPr>
              <w:t>项目所在地环境空气质量较好；项目所在地的</w:t>
            </w:r>
            <w:r>
              <w:rPr>
                <w:bCs/>
                <w:iCs/>
                <w:color w:val="000000" w:themeColor="text1"/>
                <w:sz w:val="24"/>
              </w:rPr>
              <w:t>水环境质量达到《地表水环境质量标准》</w:t>
            </w:r>
            <w:r>
              <w:rPr>
                <w:color w:val="000000" w:themeColor="text1"/>
                <w:sz w:val="24"/>
              </w:rPr>
              <w:t>（</w:t>
            </w:r>
            <w:r>
              <w:rPr>
                <w:color w:val="000000" w:themeColor="text1"/>
                <w:sz w:val="24"/>
              </w:rPr>
              <w:t>GB3838-2002</w:t>
            </w:r>
            <w:r>
              <w:rPr>
                <w:color w:val="000000" w:themeColor="text1"/>
                <w:sz w:val="24"/>
              </w:rPr>
              <w:t>）</w:t>
            </w:r>
            <w:r>
              <w:rPr>
                <w:rFonts w:ascii="宋体"/>
                <w:color w:val="000000" w:themeColor="text1"/>
                <w:sz w:val="24"/>
              </w:rPr>
              <w:t>Ⅲ</w:t>
            </w:r>
            <w:r>
              <w:rPr>
                <w:bCs/>
                <w:iCs/>
                <w:color w:val="000000" w:themeColor="text1"/>
                <w:sz w:val="24"/>
              </w:rPr>
              <w:t>类功能区要求</w:t>
            </w:r>
            <w:r>
              <w:rPr>
                <w:rFonts w:hint="eastAsia"/>
                <w:sz w:val="24"/>
              </w:rPr>
              <w:t>；声环境的噪声值均低于环境功能标准值，项目所在区域声环境质量现状良好。</w:t>
            </w:r>
          </w:p>
          <w:p w:rsidR="003B1658" w:rsidRPr="0048253D" w:rsidRDefault="003B1658" w:rsidP="0048253D">
            <w:pPr>
              <w:snapToGrid w:val="0"/>
              <w:spacing w:line="360" w:lineRule="auto"/>
              <w:ind w:firstLineChars="200" w:firstLine="480"/>
              <w:rPr>
                <w:sz w:val="24"/>
              </w:rPr>
            </w:pPr>
            <w:r>
              <w:rPr>
                <w:rFonts w:cs="宋体" w:hint="eastAsia"/>
                <w:color w:val="000000"/>
                <w:kern w:val="0"/>
                <w:sz w:val="24"/>
              </w:rPr>
              <w:t>本项目建成后，</w:t>
            </w:r>
            <w:r w:rsidR="00BD78DA">
              <w:rPr>
                <w:rFonts w:hint="eastAsia"/>
                <w:sz w:val="24"/>
              </w:rPr>
              <w:t>粉尘经集气罩收集后送至</w:t>
            </w:r>
            <w:r w:rsidR="00CA26B6">
              <w:rPr>
                <w:rFonts w:hint="eastAsia"/>
                <w:sz w:val="24"/>
              </w:rPr>
              <w:t>布袋</w:t>
            </w:r>
            <w:r w:rsidR="00BD78DA">
              <w:rPr>
                <w:rFonts w:hint="eastAsia"/>
                <w:sz w:val="24"/>
              </w:rPr>
              <w:t>除尘器处理；非甲烷总烃经集气罩收集后再经活性炭吸附装置处理；排放浓度均可达到《大气污染物综合排放标准》（</w:t>
            </w:r>
            <w:r w:rsidR="00BD78DA">
              <w:rPr>
                <w:rFonts w:hint="eastAsia"/>
                <w:sz w:val="24"/>
              </w:rPr>
              <w:t>GB16297-1996</w:t>
            </w:r>
            <w:r w:rsidR="00BD78DA">
              <w:rPr>
                <w:rFonts w:hint="eastAsia"/>
                <w:sz w:val="24"/>
              </w:rPr>
              <w:t>）表</w:t>
            </w:r>
            <w:r w:rsidR="00BD78DA">
              <w:rPr>
                <w:rFonts w:hint="eastAsia"/>
                <w:sz w:val="24"/>
              </w:rPr>
              <w:t xml:space="preserve">2 </w:t>
            </w:r>
            <w:r w:rsidR="00BD78DA">
              <w:rPr>
                <w:rFonts w:hint="eastAsia"/>
                <w:sz w:val="24"/>
              </w:rPr>
              <w:t>中二级标准，对周围环境影响较小</w:t>
            </w:r>
            <w:r>
              <w:rPr>
                <w:rFonts w:cs="宋体" w:hint="eastAsia"/>
                <w:color w:val="000000"/>
                <w:kern w:val="0"/>
                <w:sz w:val="24"/>
              </w:rPr>
              <w:t>；</w:t>
            </w:r>
            <w:r w:rsidR="00BD78DA">
              <w:rPr>
                <w:sz w:val="24"/>
                <w:szCs w:val="24"/>
              </w:rPr>
              <w:t>建设项目营运期</w:t>
            </w:r>
            <w:r w:rsidR="00BD78DA">
              <w:rPr>
                <w:kern w:val="0"/>
                <w:sz w:val="24"/>
              </w:rPr>
              <w:t>废水主要为</w:t>
            </w:r>
            <w:r w:rsidR="00BD78DA">
              <w:rPr>
                <w:rFonts w:hint="eastAsia"/>
                <w:sz w:val="24"/>
                <w:szCs w:val="24"/>
              </w:rPr>
              <w:t>职工</w:t>
            </w:r>
            <w:r w:rsidR="00BD78DA">
              <w:rPr>
                <w:sz w:val="24"/>
                <w:szCs w:val="24"/>
              </w:rPr>
              <w:t>的生活污水</w:t>
            </w:r>
            <w:r w:rsidR="00BD78DA">
              <w:rPr>
                <w:sz w:val="24"/>
              </w:rPr>
              <w:t>，经</w:t>
            </w:r>
            <w:r w:rsidR="00BD78DA">
              <w:rPr>
                <w:rFonts w:hint="eastAsia"/>
                <w:sz w:val="24"/>
              </w:rPr>
              <w:t>厂区</w:t>
            </w:r>
            <w:r w:rsidR="00BD78DA">
              <w:rPr>
                <w:sz w:val="24"/>
              </w:rPr>
              <w:t>化粪池</w:t>
            </w:r>
            <w:r w:rsidR="00BD78DA">
              <w:rPr>
                <w:rFonts w:hint="eastAsia"/>
                <w:sz w:val="24"/>
              </w:rPr>
              <w:t>预</w:t>
            </w:r>
            <w:r w:rsidR="00BD78DA">
              <w:rPr>
                <w:sz w:val="24"/>
              </w:rPr>
              <w:t>处理后</w:t>
            </w:r>
            <w:r w:rsidR="0048253D">
              <w:rPr>
                <w:rFonts w:hint="eastAsia"/>
                <w:sz w:val="24"/>
              </w:rPr>
              <w:t>接管至板湖镇</w:t>
            </w:r>
            <w:r w:rsidR="0048253D">
              <w:rPr>
                <w:sz w:val="24"/>
              </w:rPr>
              <w:t>污水处理厂</w:t>
            </w:r>
            <w:r w:rsidR="00BD78DA">
              <w:rPr>
                <w:rFonts w:hint="eastAsia"/>
                <w:sz w:val="24"/>
              </w:rPr>
              <w:t>，对周围水环境影响很小</w:t>
            </w:r>
            <w:r>
              <w:rPr>
                <w:rFonts w:cs="宋体" w:hint="eastAsia"/>
                <w:color w:val="000000"/>
                <w:kern w:val="0"/>
                <w:sz w:val="24"/>
              </w:rPr>
              <w:t>；本项目高噪声设备经合理分布、有效治理后，</w:t>
            </w:r>
            <w:r w:rsidR="00BD78DA">
              <w:rPr>
                <w:rFonts w:hint="eastAsia"/>
                <w:kern w:val="24"/>
                <w:sz w:val="24"/>
                <w:szCs w:val="24"/>
              </w:rPr>
              <w:t>厂界噪声可以达到《工业企业厂界环境噪声排放标准》（</w:t>
            </w:r>
            <w:r w:rsidR="00BD78DA">
              <w:rPr>
                <w:rFonts w:hint="eastAsia"/>
                <w:kern w:val="24"/>
                <w:sz w:val="24"/>
                <w:szCs w:val="24"/>
              </w:rPr>
              <w:t>GB12348-2008</w:t>
            </w:r>
            <w:r w:rsidR="00BD78DA">
              <w:rPr>
                <w:rFonts w:hint="eastAsia"/>
                <w:kern w:val="24"/>
                <w:sz w:val="24"/>
                <w:szCs w:val="24"/>
              </w:rPr>
              <w:t>）</w:t>
            </w:r>
            <w:r w:rsidR="007552C5">
              <w:rPr>
                <w:kern w:val="24"/>
                <w:sz w:val="24"/>
                <w:szCs w:val="24"/>
              </w:rPr>
              <w:t>2</w:t>
            </w:r>
            <w:r w:rsidR="00BD78DA">
              <w:rPr>
                <w:rFonts w:hint="eastAsia"/>
                <w:kern w:val="24"/>
                <w:sz w:val="24"/>
                <w:szCs w:val="24"/>
              </w:rPr>
              <w:t>类标准，</w:t>
            </w:r>
            <w:r>
              <w:rPr>
                <w:rFonts w:cs="宋体" w:hint="eastAsia"/>
                <w:color w:val="000000"/>
                <w:kern w:val="0"/>
                <w:sz w:val="24"/>
              </w:rPr>
              <w:t>不会降低该区域声环境质量要求。</w:t>
            </w:r>
            <w:r w:rsidR="00BD78DA">
              <w:rPr>
                <w:kern w:val="24"/>
                <w:sz w:val="24"/>
                <w:szCs w:val="24"/>
              </w:rPr>
              <w:t>建设项目固废可有效处置，对周围环境影响较小。</w:t>
            </w:r>
          </w:p>
          <w:p w:rsidR="003B1658" w:rsidRDefault="003B1658" w:rsidP="003B1658">
            <w:pPr>
              <w:pStyle w:val="affffffe"/>
              <w:ind w:firstLineChars="200" w:firstLine="480"/>
            </w:pPr>
            <w:r>
              <w:rPr>
                <w:rFonts w:hint="eastAsia"/>
              </w:rPr>
              <w:t>综上，本项目建成后，区域环境质量可以满足相应功能区要求，符合环境质量底线的要求。</w:t>
            </w:r>
          </w:p>
          <w:p w:rsidR="00605CE4" w:rsidRPr="00FE3CCC" w:rsidRDefault="00610862" w:rsidP="00605CE4">
            <w:pPr>
              <w:pStyle w:val="affffffe"/>
              <w:ind w:firstLineChars="200" w:firstLine="482"/>
              <w:rPr>
                <w:b/>
              </w:rPr>
            </w:pPr>
            <w:r>
              <w:rPr>
                <w:rFonts w:hint="eastAsia"/>
                <w:b/>
              </w:rPr>
              <w:t>（</w:t>
            </w:r>
            <w:r>
              <w:rPr>
                <w:rFonts w:hint="eastAsia"/>
                <w:b/>
              </w:rPr>
              <w:t>3</w:t>
            </w:r>
            <w:r>
              <w:rPr>
                <w:rFonts w:hint="eastAsia"/>
                <w:b/>
              </w:rPr>
              <w:t>）</w:t>
            </w:r>
            <w:r w:rsidR="00605CE4" w:rsidRPr="00FE3CCC">
              <w:rPr>
                <w:rFonts w:hint="eastAsia"/>
                <w:b/>
              </w:rPr>
              <w:t>资源利用上限</w:t>
            </w:r>
          </w:p>
          <w:p w:rsidR="00605CE4" w:rsidRDefault="00605CE4" w:rsidP="00605CE4">
            <w:pPr>
              <w:pStyle w:val="affffffe"/>
              <w:ind w:firstLineChars="200" w:firstLine="480"/>
            </w:pPr>
            <w:r w:rsidRPr="00FE3CCC">
              <w:rPr>
                <w:rFonts w:hint="eastAsia"/>
              </w:rPr>
              <w:t>本项目</w:t>
            </w:r>
            <w:r w:rsidR="0048253D">
              <w:rPr>
                <w:rFonts w:hint="eastAsia"/>
              </w:rPr>
              <w:t>无新增</w:t>
            </w:r>
            <w:r w:rsidR="0048253D">
              <w:t>用地面积</w:t>
            </w:r>
            <w:r w:rsidRPr="00FE3CCC">
              <w:rPr>
                <w:rFonts w:hint="eastAsia"/>
              </w:rPr>
              <w:t>，营运过程中资源利用主要包括生活用水、电能</w:t>
            </w:r>
            <w:r w:rsidR="00BD78DA">
              <w:rPr>
                <w:rFonts w:hint="eastAsia"/>
              </w:rPr>
              <w:t>、</w:t>
            </w:r>
            <w:r w:rsidR="00BD78DA">
              <w:t>天然气</w:t>
            </w:r>
            <w:r w:rsidRPr="00FE3CCC">
              <w:rPr>
                <w:rFonts w:hint="eastAsia"/>
              </w:rPr>
              <w:t>等，不超出当地资源利用上限。</w:t>
            </w:r>
          </w:p>
          <w:p w:rsidR="00BD78DA" w:rsidRPr="00FE3CCC" w:rsidRDefault="00610862" w:rsidP="00BD78DA">
            <w:pPr>
              <w:pStyle w:val="affffffe"/>
              <w:ind w:firstLineChars="200" w:firstLine="482"/>
              <w:rPr>
                <w:b/>
              </w:rPr>
            </w:pPr>
            <w:r>
              <w:rPr>
                <w:rFonts w:hint="eastAsia"/>
                <w:b/>
              </w:rPr>
              <w:lastRenderedPageBreak/>
              <w:t>（</w:t>
            </w:r>
            <w:r>
              <w:rPr>
                <w:rFonts w:hint="eastAsia"/>
                <w:b/>
              </w:rPr>
              <w:t>4</w:t>
            </w:r>
            <w:r>
              <w:rPr>
                <w:rFonts w:hint="eastAsia"/>
                <w:b/>
              </w:rPr>
              <w:t>）</w:t>
            </w:r>
            <w:r w:rsidR="00BD78DA" w:rsidRPr="00FE3CCC">
              <w:rPr>
                <w:rFonts w:hint="eastAsia"/>
                <w:b/>
              </w:rPr>
              <w:t>环境准入负面清单</w:t>
            </w:r>
          </w:p>
          <w:p w:rsidR="00BD78DA" w:rsidRDefault="00BD78DA" w:rsidP="00BD78DA">
            <w:pPr>
              <w:pStyle w:val="affffffe"/>
              <w:ind w:firstLineChars="200" w:firstLine="480"/>
            </w:pPr>
            <w:r w:rsidRPr="00FE3CCC">
              <w:rPr>
                <w:rFonts w:hint="eastAsia"/>
              </w:rPr>
              <w:t>项目所在区域无环境准入负面清单。此处仅对产业政策、</w:t>
            </w:r>
            <w:r w:rsidR="00CA26B6">
              <w:rPr>
                <w:rFonts w:hint="eastAsia"/>
              </w:rPr>
              <w:t>263</w:t>
            </w:r>
            <w:r w:rsidRPr="00FE3CCC">
              <w:rPr>
                <w:rFonts w:hint="eastAsia"/>
              </w:rPr>
              <w:t>文件、规划相符性进行分析。</w:t>
            </w:r>
          </w:p>
          <w:p w:rsidR="00BD78DA" w:rsidRDefault="00610862" w:rsidP="00BD78DA">
            <w:pPr>
              <w:snapToGrid w:val="0"/>
              <w:spacing w:line="360" w:lineRule="auto"/>
              <w:ind w:firstLineChars="200" w:firstLine="482"/>
              <w:rPr>
                <w:rFonts w:hAnsi="宋体"/>
                <w:b/>
                <w:bCs/>
                <w:sz w:val="24"/>
                <w:szCs w:val="24"/>
              </w:rPr>
            </w:pPr>
            <w:r>
              <w:rPr>
                <w:rFonts w:ascii="宋体" w:hAnsi="宋体" w:cs="宋体" w:hint="eastAsia"/>
                <w:b/>
                <w:bCs/>
                <w:sz w:val="24"/>
                <w:szCs w:val="24"/>
                <w:lang w:eastAsia="ja-JP"/>
              </w:rPr>
              <w:t>①</w:t>
            </w:r>
            <w:r w:rsidR="00BD78DA">
              <w:rPr>
                <w:rFonts w:hAnsi="宋体" w:hint="eastAsia"/>
                <w:b/>
                <w:bCs/>
                <w:sz w:val="24"/>
                <w:szCs w:val="24"/>
              </w:rPr>
              <w:t>与产业政策及相关法律法规相符性分析</w:t>
            </w:r>
          </w:p>
          <w:p w:rsidR="00BD78DA" w:rsidRDefault="00BD78DA" w:rsidP="00BD78DA">
            <w:pPr>
              <w:snapToGrid w:val="0"/>
              <w:spacing w:line="360" w:lineRule="auto"/>
              <w:ind w:firstLineChars="200" w:firstLine="480"/>
              <w:rPr>
                <w:rFonts w:hAnsi="宋体"/>
                <w:sz w:val="24"/>
                <w:szCs w:val="24"/>
              </w:rPr>
            </w:pPr>
            <w:r>
              <w:rPr>
                <w:rFonts w:hAnsi="宋体" w:hint="eastAsia"/>
                <w:sz w:val="24"/>
                <w:szCs w:val="24"/>
              </w:rPr>
              <w:t>1</w:t>
            </w:r>
            <w:r>
              <w:rPr>
                <w:rFonts w:hAnsi="宋体" w:hint="eastAsia"/>
                <w:sz w:val="24"/>
                <w:szCs w:val="24"/>
              </w:rPr>
              <w:t>）本项目不属于国务院《产业结构调整指导目录（</w:t>
            </w:r>
            <w:r>
              <w:rPr>
                <w:rFonts w:hAnsi="宋体" w:hint="eastAsia"/>
                <w:sz w:val="24"/>
                <w:szCs w:val="24"/>
              </w:rPr>
              <w:t>2011</w:t>
            </w:r>
            <w:r>
              <w:rPr>
                <w:rFonts w:hAnsi="宋体" w:hint="eastAsia"/>
                <w:sz w:val="24"/>
                <w:szCs w:val="24"/>
              </w:rPr>
              <w:t>年本）》以及国家发展改革委关于修改《产业结构调整指导目录（</w:t>
            </w:r>
            <w:r>
              <w:rPr>
                <w:rFonts w:hAnsi="宋体" w:hint="eastAsia"/>
                <w:sz w:val="24"/>
                <w:szCs w:val="24"/>
              </w:rPr>
              <w:t>2011</w:t>
            </w:r>
            <w:r>
              <w:rPr>
                <w:rFonts w:hAnsi="宋体" w:hint="eastAsia"/>
                <w:sz w:val="24"/>
                <w:szCs w:val="24"/>
              </w:rPr>
              <w:t>年本）》有关条款的决定中淘汰和限制类项目；亦不属于《江苏省工业和信息产业结构调整限制、淘汰目录和能耗限额》（苏政办发</w:t>
            </w:r>
            <w:r>
              <w:rPr>
                <w:rFonts w:hAnsi="宋体" w:hint="eastAsia"/>
                <w:sz w:val="24"/>
                <w:szCs w:val="24"/>
              </w:rPr>
              <w:t>[2015]118</w:t>
            </w:r>
            <w:r>
              <w:rPr>
                <w:rFonts w:hAnsi="宋体" w:hint="eastAsia"/>
                <w:sz w:val="24"/>
                <w:szCs w:val="24"/>
              </w:rPr>
              <w:t>号）和《江苏省工业和信息产业结构调整指导目录（</w:t>
            </w:r>
            <w:r>
              <w:rPr>
                <w:rFonts w:hAnsi="宋体" w:hint="eastAsia"/>
                <w:sz w:val="24"/>
                <w:szCs w:val="24"/>
              </w:rPr>
              <w:t>2012</w:t>
            </w:r>
            <w:r>
              <w:rPr>
                <w:rFonts w:hAnsi="宋体" w:hint="eastAsia"/>
                <w:sz w:val="24"/>
                <w:szCs w:val="24"/>
              </w:rPr>
              <w:t>年本）》及关于修改《江苏省工业和信息产业结构调整指导目录（</w:t>
            </w:r>
            <w:r>
              <w:rPr>
                <w:rFonts w:hAnsi="宋体" w:hint="eastAsia"/>
                <w:sz w:val="24"/>
                <w:szCs w:val="24"/>
              </w:rPr>
              <w:t>2012</w:t>
            </w:r>
            <w:r>
              <w:rPr>
                <w:rFonts w:hAnsi="宋体" w:hint="eastAsia"/>
                <w:sz w:val="24"/>
                <w:szCs w:val="24"/>
              </w:rPr>
              <w:t>年本）》部分条目的通知中限制类和淘汰类项目；不属于其他相关法律法规要求淘汰和限制的项目。因此，本项目符合国家与地方产业政策。</w:t>
            </w:r>
          </w:p>
          <w:p w:rsidR="00BD78DA" w:rsidRDefault="00BD78DA" w:rsidP="00BD78DA">
            <w:pPr>
              <w:snapToGrid w:val="0"/>
              <w:spacing w:line="360" w:lineRule="auto"/>
              <w:ind w:firstLineChars="200" w:firstLine="480"/>
              <w:rPr>
                <w:rFonts w:hAnsi="宋体"/>
                <w:sz w:val="24"/>
                <w:szCs w:val="24"/>
              </w:rPr>
            </w:pPr>
            <w:r>
              <w:rPr>
                <w:rFonts w:hAnsi="宋体" w:hint="eastAsia"/>
                <w:sz w:val="24"/>
                <w:szCs w:val="24"/>
              </w:rPr>
              <w:t>2</w:t>
            </w:r>
            <w:r>
              <w:rPr>
                <w:rFonts w:hAnsi="宋体" w:hint="eastAsia"/>
                <w:sz w:val="24"/>
                <w:szCs w:val="24"/>
              </w:rPr>
              <w:t>）本项目不属于国土资源部、国家发展和改革委员《限制用地项目目录（</w:t>
            </w:r>
            <w:r>
              <w:rPr>
                <w:rFonts w:hAnsi="宋体" w:hint="eastAsia"/>
                <w:sz w:val="24"/>
                <w:szCs w:val="24"/>
              </w:rPr>
              <w:t>2012</w:t>
            </w:r>
            <w:r>
              <w:rPr>
                <w:rFonts w:hAnsi="宋体" w:hint="eastAsia"/>
                <w:sz w:val="24"/>
                <w:szCs w:val="24"/>
              </w:rPr>
              <w:t>年本）》和《禁止用地项目目录（</w:t>
            </w:r>
            <w:r>
              <w:rPr>
                <w:rFonts w:hAnsi="宋体" w:hint="eastAsia"/>
                <w:sz w:val="24"/>
                <w:szCs w:val="24"/>
              </w:rPr>
              <w:t>2012</w:t>
            </w:r>
            <w:r>
              <w:rPr>
                <w:rFonts w:hAnsi="宋体" w:hint="eastAsia"/>
                <w:sz w:val="24"/>
                <w:szCs w:val="24"/>
              </w:rPr>
              <w:t>年本）》以及《江苏省限制用地项目目录（</w:t>
            </w:r>
            <w:r>
              <w:rPr>
                <w:rFonts w:hAnsi="宋体" w:hint="eastAsia"/>
                <w:sz w:val="24"/>
                <w:szCs w:val="24"/>
              </w:rPr>
              <w:t>2013</w:t>
            </w:r>
            <w:r>
              <w:rPr>
                <w:rFonts w:hAnsi="宋体" w:hint="eastAsia"/>
                <w:sz w:val="24"/>
                <w:szCs w:val="24"/>
              </w:rPr>
              <w:t>年本）》和《江苏省禁止用地项目目录（</w:t>
            </w:r>
            <w:r>
              <w:rPr>
                <w:rFonts w:hAnsi="宋体" w:hint="eastAsia"/>
                <w:sz w:val="24"/>
                <w:szCs w:val="24"/>
              </w:rPr>
              <w:t>2013</w:t>
            </w:r>
            <w:r>
              <w:rPr>
                <w:rFonts w:hAnsi="宋体" w:hint="eastAsia"/>
                <w:sz w:val="24"/>
                <w:szCs w:val="24"/>
              </w:rPr>
              <w:t>年本）》中限制和禁止用地项目。</w:t>
            </w:r>
          </w:p>
          <w:p w:rsidR="00BD78DA" w:rsidRDefault="00BD78DA" w:rsidP="00BD78DA">
            <w:pPr>
              <w:snapToGrid w:val="0"/>
              <w:spacing w:line="360" w:lineRule="auto"/>
              <w:ind w:firstLineChars="200" w:firstLine="480"/>
              <w:rPr>
                <w:rFonts w:hAnsi="宋体"/>
                <w:sz w:val="24"/>
                <w:szCs w:val="24"/>
              </w:rPr>
            </w:pPr>
            <w:r w:rsidRPr="00CA26B6">
              <w:rPr>
                <w:rFonts w:hAnsi="宋体" w:hint="eastAsia"/>
                <w:sz w:val="24"/>
                <w:szCs w:val="24"/>
              </w:rPr>
              <w:t>3</w:t>
            </w:r>
            <w:r w:rsidRPr="00CA26B6">
              <w:rPr>
                <w:rFonts w:hAnsi="宋体" w:hint="eastAsia"/>
                <w:sz w:val="24"/>
                <w:szCs w:val="24"/>
              </w:rPr>
              <w:t>）本项目已于</w:t>
            </w:r>
            <w:r w:rsidRPr="00CA26B6">
              <w:rPr>
                <w:rFonts w:hAnsi="宋体" w:hint="eastAsia"/>
                <w:sz w:val="24"/>
                <w:szCs w:val="24"/>
              </w:rPr>
              <w:t>2017</w:t>
            </w:r>
            <w:r w:rsidRPr="00CA26B6">
              <w:rPr>
                <w:rFonts w:hAnsi="宋体" w:hint="eastAsia"/>
                <w:sz w:val="24"/>
                <w:szCs w:val="24"/>
              </w:rPr>
              <w:t>年</w:t>
            </w:r>
            <w:r w:rsidR="00CA26B6" w:rsidRPr="00CA26B6">
              <w:rPr>
                <w:rFonts w:hAnsi="宋体"/>
                <w:sz w:val="24"/>
                <w:szCs w:val="24"/>
              </w:rPr>
              <w:t>8</w:t>
            </w:r>
            <w:r w:rsidRPr="00CA26B6">
              <w:rPr>
                <w:rFonts w:hAnsi="宋体" w:hint="eastAsia"/>
                <w:sz w:val="24"/>
                <w:szCs w:val="24"/>
              </w:rPr>
              <w:t>月</w:t>
            </w:r>
            <w:r w:rsidR="00610862" w:rsidRPr="00CA26B6">
              <w:rPr>
                <w:rFonts w:hAnsi="宋体"/>
                <w:sz w:val="24"/>
                <w:szCs w:val="24"/>
              </w:rPr>
              <w:t>31</w:t>
            </w:r>
            <w:r w:rsidRPr="00CA26B6">
              <w:rPr>
                <w:rFonts w:hAnsi="宋体" w:hint="eastAsia"/>
                <w:sz w:val="24"/>
                <w:szCs w:val="24"/>
              </w:rPr>
              <w:t>日在阜宁县</w:t>
            </w:r>
            <w:r w:rsidR="0048253D">
              <w:rPr>
                <w:rFonts w:hAnsi="宋体" w:hint="eastAsia"/>
                <w:sz w:val="24"/>
                <w:szCs w:val="24"/>
              </w:rPr>
              <w:t>经济</w:t>
            </w:r>
            <w:r w:rsidR="0048253D">
              <w:rPr>
                <w:rFonts w:hAnsi="宋体"/>
                <w:sz w:val="24"/>
                <w:szCs w:val="24"/>
              </w:rPr>
              <w:t>和信息化委员会</w:t>
            </w:r>
            <w:r w:rsidRPr="00CA26B6">
              <w:rPr>
                <w:rFonts w:hAnsi="宋体" w:hint="eastAsia"/>
                <w:sz w:val="24"/>
                <w:szCs w:val="24"/>
              </w:rPr>
              <w:t>备案，备案号：</w:t>
            </w:r>
            <w:r w:rsidR="00CA26B6" w:rsidRPr="00CA26B6">
              <w:rPr>
                <w:rFonts w:hAnsi="宋体"/>
                <w:sz w:val="24"/>
                <w:szCs w:val="24"/>
              </w:rPr>
              <w:t>2017-320923-24-03-643159</w:t>
            </w:r>
            <w:r w:rsidRPr="00CA26B6">
              <w:rPr>
                <w:rFonts w:hAnsi="宋体" w:hint="eastAsia"/>
                <w:sz w:val="24"/>
                <w:szCs w:val="24"/>
              </w:rPr>
              <w:t>。</w:t>
            </w:r>
          </w:p>
          <w:p w:rsidR="00BD78DA" w:rsidRDefault="00BD78DA" w:rsidP="00BD78DA">
            <w:pPr>
              <w:snapToGrid w:val="0"/>
              <w:spacing w:line="360" w:lineRule="auto"/>
              <w:ind w:firstLineChars="200" w:firstLine="480"/>
              <w:rPr>
                <w:rFonts w:hAnsi="宋体"/>
                <w:sz w:val="24"/>
                <w:szCs w:val="24"/>
              </w:rPr>
            </w:pPr>
            <w:r>
              <w:rPr>
                <w:rFonts w:hAnsi="宋体" w:hint="eastAsia"/>
                <w:sz w:val="24"/>
                <w:szCs w:val="24"/>
              </w:rPr>
              <w:t>综上所述，本项目符合国家及地方法律法规及相关产业政策要求。</w:t>
            </w:r>
          </w:p>
          <w:p w:rsidR="00BD78DA" w:rsidRDefault="00610862" w:rsidP="00BD78DA">
            <w:pPr>
              <w:snapToGrid w:val="0"/>
              <w:spacing w:line="360" w:lineRule="auto"/>
              <w:ind w:firstLineChars="200" w:firstLine="482"/>
              <w:rPr>
                <w:rFonts w:hAnsi="宋体"/>
                <w:b/>
                <w:bCs/>
                <w:sz w:val="24"/>
                <w:szCs w:val="24"/>
              </w:rPr>
            </w:pPr>
            <w:r>
              <w:rPr>
                <w:rFonts w:hAnsi="宋体" w:hint="eastAsia"/>
                <w:b/>
                <w:bCs/>
                <w:sz w:val="24"/>
                <w:szCs w:val="24"/>
              </w:rPr>
              <w:t>②</w:t>
            </w:r>
            <w:r w:rsidR="00BD78DA">
              <w:rPr>
                <w:rFonts w:hAnsi="宋体" w:hint="eastAsia"/>
                <w:b/>
                <w:bCs/>
                <w:sz w:val="24"/>
                <w:szCs w:val="24"/>
              </w:rPr>
              <w:t>厂址选择与区域规划相容性分析</w:t>
            </w:r>
          </w:p>
          <w:p w:rsidR="00BD78DA" w:rsidRDefault="00BD78DA" w:rsidP="00BD78DA">
            <w:pPr>
              <w:snapToGrid w:val="0"/>
              <w:spacing w:line="360" w:lineRule="auto"/>
              <w:ind w:firstLineChars="200" w:firstLine="480"/>
              <w:rPr>
                <w:rFonts w:hAnsi="宋体"/>
                <w:sz w:val="24"/>
                <w:szCs w:val="24"/>
              </w:rPr>
            </w:pPr>
            <w:r>
              <w:rPr>
                <w:rFonts w:hAnsi="宋体" w:hint="eastAsia"/>
                <w:sz w:val="24"/>
                <w:szCs w:val="24"/>
              </w:rPr>
              <w:t>本项目选址于</w:t>
            </w:r>
            <w:r w:rsidR="00373866" w:rsidRPr="00373866">
              <w:rPr>
                <w:rFonts w:hAnsi="宋体" w:hint="eastAsia"/>
                <w:sz w:val="24"/>
                <w:szCs w:val="24"/>
              </w:rPr>
              <w:t>阜宁县板湖镇工业园区</w:t>
            </w:r>
            <w:r w:rsidR="00373866" w:rsidRPr="00373866">
              <w:rPr>
                <w:rFonts w:hAnsi="宋体" w:hint="eastAsia"/>
                <w:sz w:val="24"/>
                <w:szCs w:val="24"/>
              </w:rPr>
              <w:t>88</w:t>
            </w:r>
            <w:r w:rsidR="00373866" w:rsidRPr="00373866">
              <w:rPr>
                <w:rFonts w:hAnsi="宋体" w:hint="eastAsia"/>
                <w:sz w:val="24"/>
                <w:szCs w:val="24"/>
              </w:rPr>
              <w:t>号</w:t>
            </w:r>
            <w:r>
              <w:rPr>
                <w:rFonts w:hAnsi="宋体" w:hint="eastAsia"/>
                <w:sz w:val="24"/>
                <w:szCs w:val="24"/>
              </w:rPr>
              <w:t>，为工业用地。项目卫生防护距离内无居民敏感点，本项目选址符合阜宁县城市总体规划和土地利用规划的要求。</w:t>
            </w:r>
          </w:p>
          <w:p w:rsidR="00BD78DA" w:rsidRDefault="00BD78DA" w:rsidP="00BD78DA">
            <w:pPr>
              <w:adjustRightInd w:val="0"/>
              <w:snapToGrid w:val="0"/>
              <w:spacing w:line="360" w:lineRule="auto"/>
              <w:ind w:firstLineChars="200" w:firstLine="480"/>
              <w:rPr>
                <w:sz w:val="24"/>
              </w:rPr>
            </w:pPr>
            <w:r>
              <w:rPr>
                <w:rFonts w:hAnsi="宋体"/>
                <w:sz w:val="24"/>
              </w:rPr>
              <w:t>本项目不在阜宁县生态红线区域一级管控区及二级管控区，与《江苏省生态红线区域保护规划》（苏政发</w:t>
            </w:r>
            <w:r>
              <w:rPr>
                <w:sz w:val="24"/>
              </w:rPr>
              <w:t>[2013]11</w:t>
            </w:r>
            <w:r>
              <w:rPr>
                <w:rFonts w:hAnsi="宋体"/>
                <w:sz w:val="24"/>
              </w:rPr>
              <w:t>号）相符。因此，本项目选址符合江苏省生态红线区域规划。</w:t>
            </w:r>
          </w:p>
          <w:p w:rsidR="00BD78DA" w:rsidRDefault="00BD78DA" w:rsidP="00BD78DA">
            <w:pPr>
              <w:snapToGrid w:val="0"/>
              <w:spacing w:line="360" w:lineRule="auto"/>
              <w:ind w:firstLineChars="200" w:firstLine="480"/>
              <w:rPr>
                <w:rFonts w:hAnsi="宋体"/>
                <w:sz w:val="24"/>
                <w:szCs w:val="24"/>
              </w:rPr>
            </w:pPr>
            <w:r>
              <w:rPr>
                <w:rFonts w:hAnsi="宋体" w:hint="eastAsia"/>
                <w:sz w:val="24"/>
                <w:szCs w:val="24"/>
              </w:rPr>
              <w:t>综上，本项目符合区域规划，选址合理。</w:t>
            </w:r>
          </w:p>
          <w:p w:rsidR="00BD78DA" w:rsidRDefault="00610862" w:rsidP="00BD78DA">
            <w:pPr>
              <w:adjustRightInd w:val="0"/>
              <w:snapToGrid w:val="0"/>
              <w:spacing w:line="360" w:lineRule="auto"/>
              <w:ind w:firstLine="482"/>
              <w:rPr>
                <w:b/>
                <w:sz w:val="24"/>
                <w:szCs w:val="24"/>
              </w:rPr>
            </w:pPr>
            <w:r>
              <w:rPr>
                <w:rFonts w:hint="eastAsia"/>
                <w:b/>
                <w:sz w:val="24"/>
                <w:szCs w:val="24"/>
              </w:rPr>
              <w:t>③</w:t>
            </w:r>
            <w:r w:rsidR="00BD78DA">
              <w:rPr>
                <w:rFonts w:hint="eastAsia"/>
                <w:b/>
                <w:sz w:val="24"/>
                <w:szCs w:val="24"/>
              </w:rPr>
              <w:t>与“两减六治三提升”专项行动方案相符性分析</w:t>
            </w:r>
          </w:p>
          <w:p w:rsidR="00BD78DA" w:rsidRDefault="00BD78DA" w:rsidP="00610862">
            <w:pPr>
              <w:adjustRightInd w:val="0"/>
              <w:snapToGrid w:val="0"/>
              <w:spacing w:line="360" w:lineRule="auto"/>
              <w:ind w:firstLineChars="200" w:firstLine="480"/>
              <w:rPr>
                <w:sz w:val="24"/>
              </w:rPr>
            </w:pPr>
            <w:r>
              <w:rPr>
                <w:rFonts w:hAnsi="宋体"/>
                <w:sz w:val="24"/>
                <w:szCs w:val="24"/>
              </w:rPr>
              <w:t>对照</w:t>
            </w:r>
            <w:r>
              <w:rPr>
                <w:rFonts w:hAnsi="宋体"/>
                <w:kern w:val="0"/>
                <w:sz w:val="24"/>
                <w:szCs w:val="24"/>
              </w:rPr>
              <w:t>中共江苏省委、省人民政府关于印发《</w:t>
            </w:r>
            <w:r>
              <w:rPr>
                <w:kern w:val="0"/>
                <w:sz w:val="24"/>
                <w:szCs w:val="24"/>
              </w:rPr>
              <w:t>“</w:t>
            </w:r>
            <w:r>
              <w:rPr>
                <w:rFonts w:hAnsi="宋体"/>
                <w:kern w:val="0"/>
                <w:sz w:val="24"/>
                <w:szCs w:val="24"/>
              </w:rPr>
              <w:t>两减六治三提升</w:t>
            </w:r>
            <w:r>
              <w:rPr>
                <w:kern w:val="0"/>
                <w:sz w:val="24"/>
                <w:szCs w:val="24"/>
              </w:rPr>
              <w:t>”</w:t>
            </w:r>
            <w:r>
              <w:rPr>
                <w:rFonts w:hAnsi="宋体"/>
                <w:kern w:val="0"/>
                <w:sz w:val="24"/>
                <w:szCs w:val="24"/>
              </w:rPr>
              <w:t>专项行动方案》的通知及《盐城市</w:t>
            </w:r>
            <w:r>
              <w:rPr>
                <w:kern w:val="0"/>
                <w:sz w:val="24"/>
                <w:szCs w:val="24"/>
              </w:rPr>
              <w:t>“</w:t>
            </w:r>
            <w:r>
              <w:rPr>
                <w:rFonts w:hAnsi="宋体"/>
                <w:kern w:val="0"/>
                <w:sz w:val="24"/>
                <w:szCs w:val="24"/>
              </w:rPr>
              <w:t>两减六治三提升</w:t>
            </w:r>
            <w:r>
              <w:rPr>
                <w:kern w:val="0"/>
                <w:sz w:val="24"/>
                <w:szCs w:val="24"/>
              </w:rPr>
              <w:t>”</w:t>
            </w:r>
            <w:r>
              <w:rPr>
                <w:rFonts w:hAnsi="宋体"/>
                <w:kern w:val="0"/>
                <w:sz w:val="24"/>
                <w:szCs w:val="24"/>
              </w:rPr>
              <w:t>专项行动实施方案》，</w:t>
            </w:r>
            <w:r>
              <w:rPr>
                <w:rFonts w:hint="eastAsia"/>
                <w:sz w:val="24"/>
              </w:rPr>
              <w:t>本项目为</w:t>
            </w:r>
            <w:r w:rsidR="00610862">
              <w:rPr>
                <w:rFonts w:hint="eastAsia"/>
                <w:sz w:val="24"/>
              </w:rPr>
              <w:t>塑料制品</w:t>
            </w:r>
            <w:r w:rsidR="00610862">
              <w:rPr>
                <w:sz w:val="24"/>
              </w:rPr>
              <w:t>项目</w:t>
            </w:r>
            <w:r>
              <w:rPr>
                <w:rFonts w:hint="eastAsia"/>
                <w:sz w:val="24"/>
              </w:rPr>
              <w:t>，对照该方案，本项目的建设符合《“两减六治三提升”专项行动方案》要求。</w:t>
            </w:r>
          </w:p>
          <w:p w:rsidR="000160F0" w:rsidRDefault="00610862">
            <w:pPr>
              <w:snapToGrid w:val="0"/>
              <w:spacing w:line="360" w:lineRule="auto"/>
              <w:ind w:firstLineChars="200" w:firstLine="482"/>
              <w:rPr>
                <w:rFonts w:hAnsi="宋体"/>
                <w:b/>
                <w:bCs/>
                <w:sz w:val="24"/>
                <w:szCs w:val="24"/>
              </w:rPr>
            </w:pPr>
            <w:r>
              <w:rPr>
                <w:rFonts w:hAnsi="宋体"/>
                <w:b/>
                <w:bCs/>
                <w:sz w:val="24"/>
                <w:szCs w:val="24"/>
              </w:rPr>
              <w:t>3</w:t>
            </w:r>
            <w:r w:rsidR="00943EB9">
              <w:rPr>
                <w:rFonts w:hAnsi="宋体" w:hint="eastAsia"/>
                <w:b/>
                <w:bCs/>
                <w:sz w:val="24"/>
                <w:szCs w:val="24"/>
              </w:rPr>
              <w:t>、工程内容及规模</w:t>
            </w:r>
          </w:p>
          <w:p w:rsidR="000160F0" w:rsidRDefault="00373866">
            <w:pPr>
              <w:snapToGrid w:val="0"/>
              <w:spacing w:line="360" w:lineRule="auto"/>
              <w:ind w:firstLineChars="200" w:firstLine="480"/>
              <w:rPr>
                <w:rFonts w:hAnsi="宋体"/>
                <w:sz w:val="24"/>
                <w:szCs w:val="24"/>
              </w:rPr>
            </w:pPr>
            <w:r w:rsidRPr="00373866">
              <w:rPr>
                <w:rFonts w:hAnsi="宋体" w:hint="eastAsia"/>
                <w:sz w:val="24"/>
                <w:szCs w:val="24"/>
              </w:rPr>
              <w:t>盐城市合荣文体用品有限公司拟投资</w:t>
            </w:r>
            <w:r w:rsidRPr="00373866">
              <w:rPr>
                <w:rFonts w:hAnsi="宋体" w:hint="eastAsia"/>
                <w:sz w:val="24"/>
                <w:szCs w:val="24"/>
              </w:rPr>
              <w:t>800</w:t>
            </w:r>
            <w:r w:rsidRPr="00373866">
              <w:rPr>
                <w:rFonts w:hAnsi="宋体" w:hint="eastAsia"/>
                <w:sz w:val="24"/>
                <w:szCs w:val="24"/>
              </w:rPr>
              <w:t>万元于江苏省阜宁县板湖镇工业园区</w:t>
            </w:r>
            <w:r w:rsidRPr="00373866">
              <w:rPr>
                <w:rFonts w:hAnsi="宋体" w:hint="eastAsia"/>
                <w:sz w:val="24"/>
                <w:szCs w:val="24"/>
              </w:rPr>
              <w:t>88</w:t>
            </w:r>
            <w:r w:rsidR="005531CB">
              <w:rPr>
                <w:rFonts w:hAnsi="宋体" w:hint="eastAsia"/>
                <w:sz w:val="24"/>
                <w:szCs w:val="24"/>
              </w:rPr>
              <w:lastRenderedPageBreak/>
              <w:t>号对</w:t>
            </w:r>
            <w:r w:rsidR="005531CB">
              <w:rPr>
                <w:rFonts w:hAnsi="宋体"/>
                <w:sz w:val="24"/>
                <w:szCs w:val="24"/>
              </w:rPr>
              <w:t>原项目生产线进行升级改造，</w:t>
            </w:r>
            <w:r w:rsidR="005531CB">
              <w:rPr>
                <w:rFonts w:hAnsi="宋体" w:hint="eastAsia"/>
                <w:sz w:val="24"/>
                <w:szCs w:val="24"/>
              </w:rPr>
              <w:t>建设</w:t>
            </w:r>
            <w:r w:rsidRPr="00373866">
              <w:rPr>
                <w:rFonts w:hAnsi="宋体" w:hint="eastAsia"/>
                <w:sz w:val="24"/>
                <w:szCs w:val="24"/>
              </w:rPr>
              <w:t>年产橡皮擦</w:t>
            </w:r>
            <w:r w:rsidRPr="00373866">
              <w:rPr>
                <w:rFonts w:hAnsi="宋体" w:hint="eastAsia"/>
                <w:sz w:val="24"/>
                <w:szCs w:val="24"/>
              </w:rPr>
              <w:t>8000</w:t>
            </w:r>
            <w:r w:rsidRPr="00373866">
              <w:rPr>
                <w:rFonts w:hAnsi="宋体" w:hint="eastAsia"/>
                <w:sz w:val="24"/>
                <w:szCs w:val="24"/>
              </w:rPr>
              <w:t>万只、卷笔刀</w:t>
            </w:r>
            <w:r w:rsidRPr="00373866">
              <w:rPr>
                <w:rFonts w:hAnsi="宋体" w:hint="eastAsia"/>
                <w:sz w:val="24"/>
                <w:szCs w:val="24"/>
              </w:rPr>
              <w:t>300</w:t>
            </w:r>
            <w:r w:rsidRPr="00373866">
              <w:rPr>
                <w:rFonts w:hAnsi="宋体" w:hint="eastAsia"/>
                <w:sz w:val="24"/>
                <w:szCs w:val="24"/>
              </w:rPr>
              <w:t>万只生产线。</w:t>
            </w:r>
            <w:r w:rsidR="00FE64A6" w:rsidRPr="00FE64A6">
              <w:rPr>
                <w:rFonts w:hAnsi="宋体" w:hint="eastAsia"/>
                <w:sz w:val="24"/>
                <w:szCs w:val="24"/>
              </w:rPr>
              <w:t>本项目占地</w:t>
            </w:r>
            <w:r w:rsidR="00FE64A6" w:rsidRPr="00FE64A6">
              <w:rPr>
                <w:rFonts w:hAnsi="宋体" w:hint="eastAsia"/>
                <w:sz w:val="24"/>
                <w:szCs w:val="24"/>
              </w:rPr>
              <w:t>16700m</w:t>
            </w:r>
            <w:r w:rsidR="00FE64A6" w:rsidRPr="00FE64A6">
              <w:rPr>
                <w:rFonts w:hAnsi="宋体" w:hint="eastAsia"/>
                <w:sz w:val="24"/>
                <w:szCs w:val="24"/>
                <w:vertAlign w:val="superscript"/>
              </w:rPr>
              <w:t>2</w:t>
            </w:r>
            <w:r w:rsidR="00FE64A6" w:rsidRPr="00FE64A6">
              <w:rPr>
                <w:rFonts w:hAnsi="宋体" w:hint="eastAsia"/>
                <w:sz w:val="24"/>
                <w:szCs w:val="24"/>
              </w:rPr>
              <w:t>，无新增用地面积，现有厂房及附属用房</w:t>
            </w:r>
            <w:r w:rsidR="00FE64A6" w:rsidRPr="00FE64A6">
              <w:rPr>
                <w:rFonts w:hAnsi="宋体" w:hint="eastAsia"/>
                <w:sz w:val="24"/>
                <w:szCs w:val="24"/>
              </w:rPr>
              <w:t>7740m</w:t>
            </w:r>
            <w:r w:rsidR="00FE64A6" w:rsidRPr="005531CB">
              <w:rPr>
                <w:rFonts w:hAnsi="宋体" w:hint="eastAsia"/>
                <w:sz w:val="24"/>
                <w:szCs w:val="24"/>
                <w:vertAlign w:val="superscript"/>
              </w:rPr>
              <w:t>2</w:t>
            </w:r>
            <w:r w:rsidR="00FE64A6" w:rsidRPr="00FE64A6">
              <w:rPr>
                <w:rFonts w:hAnsi="宋体" w:hint="eastAsia"/>
                <w:sz w:val="24"/>
                <w:szCs w:val="24"/>
              </w:rPr>
              <w:t>，本项目依托现有厂房生产。购置挤出机、注塑机等设备总计</w:t>
            </w:r>
            <w:r w:rsidR="00FE64A6" w:rsidRPr="00FE64A6">
              <w:rPr>
                <w:rFonts w:hAnsi="宋体" w:hint="eastAsia"/>
                <w:sz w:val="24"/>
                <w:szCs w:val="24"/>
              </w:rPr>
              <w:t>65</w:t>
            </w:r>
            <w:r w:rsidR="00FE64A6">
              <w:rPr>
                <w:rFonts w:hAnsi="宋体" w:hint="eastAsia"/>
                <w:sz w:val="24"/>
                <w:szCs w:val="24"/>
              </w:rPr>
              <w:t>台（套）</w:t>
            </w:r>
            <w:r w:rsidR="005531CB">
              <w:rPr>
                <w:rFonts w:hAnsi="宋体" w:hint="eastAsia"/>
                <w:sz w:val="24"/>
                <w:szCs w:val="24"/>
              </w:rPr>
              <w:t>。项目建成投产后可达到</w:t>
            </w:r>
            <w:r w:rsidRPr="00373866">
              <w:rPr>
                <w:rFonts w:hAnsi="宋体" w:hint="eastAsia"/>
                <w:sz w:val="24"/>
                <w:szCs w:val="24"/>
              </w:rPr>
              <w:t>年产橡皮擦</w:t>
            </w:r>
            <w:r w:rsidRPr="00373866">
              <w:rPr>
                <w:rFonts w:hAnsi="宋体" w:hint="eastAsia"/>
                <w:sz w:val="24"/>
                <w:szCs w:val="24"/>
              </w:rPr>
              <w:t>8000</w:t>
            </w:r>
            <w:r w:rsidRPr="00373866">
              <w:rPr>
                <w:rFonts w:hAnsi="宋体" w:hint="eastAsia"/>
                <w:sz w:val="24"/>
                <w:szCs w:val="24"/>
              </w:rPr>
              <w:t>万只、卷笔刀</w:t>
            </w:r>
            <w:r w:rsidRPr="00373866">
              <w:rPr>
                <w:rFonts w:hAnsi="宋体" w:hint="eastAsia"/>
                <w:sz w:val="24"/>
                <w:szCs w:val="24"/>
              </w:rPr>
              <w:t>300</w:t>
            </w:r>
            <w:r w:rsidRPr="00373866">
              <w:rPr>
                <w:rFonts w:hAnsi="宋体" w:hint="eastAsia"/>
                <w:sz w:val="24"/>
                <w:szCs w:val="24"/>
              </w:rPr>
              <w:t>万只的生产规模。</w:t>
            </w:r>
          </w:p>
          <w:p w:rsidR="000160F0" w:rsidRDefault="00943EB9">
            <w:pPr>
              <w:snapToGrid w:val="0"/>
              <w:spacing w:line="360" w:lineRule="auto"/>
              <w:ind w:firstLineChars="200" w:firstLine="480"/>
              <w:rPr>
                <w:rFonts w:hAnsi="宋体"/>
                <w:sz w:val="24"/>
                <w:szCs w:val="24"/>
              </w:rPr>
            </w:pPr>
            <w:r>
              <w:rPr>
                <w:rFonts w:hAnsi="宋体" w:hint="eastAsia"/>
                <w:sz w:val="24"/>
                <w:szCs w:val="24"/>
              </w:rPr>
              <w:t>本项目主要工程内容及规模见表</w:t>
            </w:r>
            <w:r>
              <w:rPr>
                <w:rFonts w:hAnsi="宋体" w:hint="eastAsia"/>
                <w:sz w:val="24"/>
                <w:szCs w:val="24"/>
              </w:rPr>
              <w:t>1-</w:t>
            </w:r>
            <w:r w:rsidR="00020FEE">
              <w:rPr>
                <w:rFonts w:hAnsi="宋体"/>
                <w:sz w:val="24"/>
                <w:szCs w:val="24"/>
              </w:rPr>
              <w:t>4</w:t>
            </w:r>
            <w:r>
              <w:rPr>
                <w:rFonts w:hAnsi="宋体" w:hint="eastAsia"/>
                <w:sz w:val="24"/>
                <w:szCs w:val="24"/>
              </w:rPr>
              <w:t>。</w:t>
            </w:r>
          </w:p>
          <w:p w:rsidR="000160F0" w:rsidRDefault="00943EB9">
            <w:pPr>
              <w:snapToGrid w:val="0"/>
              <w:jc w:val="center"/>
              <w:rPr>
                <w:rFonts w:hAnsi="宋体"/>
                <w:b/>
                <w:bCs/>
                <w:sz w:val="24"/>
                <w:szCs w:val="24"/>
              </w:rPr>
            </w:pPr>
            <w:r>
              <w:rPr>
                <w:rFonts w:hAnsi="宋体" w:hint="eastAsia"/>
                <w:b/>
                <w:bCs/>
                <w:sz w:val="24"/>
                <w:szCs w:val="24"/>
              </w:rPr>
              <w:t>表</w:t>
            </w:r>
            <w:r>
              <w:rPr>
                <w:rFonts w:hAnsi="宋体" w:hint="eastAsia"/>
                <w:b/>
                <w:bCs/>
                <w:sz w:val="24"/>
                <w:szCs w:val="24"/>
              </w:rPr>
              <w:t>1-</w:t>
            </w:r>
            <w:r w:rsidR="00020FEE">
              <w:rPr>
                <w:rFonts w:hAnsi="宋体"/>
                <w:b/>
                <w:bCs/>
                <w:sz w:val="24"/>
                <w:szCs w:val="24"/>
              </w:rPr>
              <w:t>4</w:t>
            </w:r>
            <w:r w:rsidR="008C4F58">
              <w:rPr>
                <w:rFonts w:hAnsi="宋体" w:hint="eastAsia"/>
                <w:b/>
                <w:bCs/>
                <w:sz w:val="24"/>
                <w:szCs w:val="24"/>
              </w:rPr>
              <w:t xml:space="preserve">  </w:t>
            </w:r>
            <w:r>
              <w:rPr>
                <w:rFonts w:hAnsi="宋体" w:hint="eastAsia"/>
                <w:b/>
                <w:bCs/>
                <w:sz w:val="24"/>
                <w:szCs w:val="24"/>
              </w:rPr>
              <w:t>建设项目工程概况一览表</w:t>
            </w:r>
          </w:p>
          <w:tbl>
            <w:tblPr>
              <w:tblW w:w="8787" w:type="dxa"/>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1109"/>
              <w:gridCol w:w="1290"/>
              <w:gridCol w:w="2986"/>
              <w:gridCol w:w="3402"/>
            </w:tblGrid>
            <w:tr w:rsidR="000160F0" w:rsidTr="00841E49">
              <w:trPr>
                <w:jc w:val="center"/>
              </w:trPr>
              <w:tc>
                <w:tcPr>
                  <w:tcW w:w="1109" w:type="dxa"/>
                  <w:tcBorders>
                    <w:tl2br w:val="nil"/>
                    <w:tr2bl w:val="nil"/>
                  </w:tcBorders>
                  <w:vAlign w:val="center"/>
                </w:tcPr>
                <w:p w:rsidR="000160F0" w:rsidRDefault="00943EB9">
                  <w:pPr>
                    <w:snapToGrid w:val="0"/>
                    <w:jc w:val="center"/>
                    <w:rPr>
                      <w:b/>
                      <w:bCs/>
                      <w:szCs w:val="21"/>
                    </w:rPr>
                  </w:pPr>
                  <w:r>
                    <w:rPr>
                      <w:b/>
                      <w:bCs/>
                      <w:szCs w:val="21"/>
                    </w:rPr>
                    <w:t>类别</w:t>
                  </w:r>
                </w:p>
              </w:tc>
              <w:tc>
                <w:tcPr>
                  <w:tcW w:w="1290" w:type="dxa"/>
                  <w:tcBorders>
                    <w:tl2br w:val="nil"/>
                    <w:tr2bl w:val="nil"/>
                  </w:tcBorders>
                  <w:vAlign w:val="center"/>
                </w:tcPr>
                <w:p w:rsidR="000160F0" w:rsidRDefault="00943EB9">
                  <w:pPr>
                    <w:snapToGrid w:val="0"/>
                    <w:jc w:val="center"/>
                    <w:rPr>
                      <w:b/>
                      <w:bCs/>
                      <w:szCs w:val="21"/>
                    </w:rPr>
                  </w:pPr>
                  <w:r>
                    <w:rPr>
                      <w:b/>
                      <w:bCs/>
                      <w:szCs w:val="21"/>
                    </w:rPr>
                    <w:t>建设名称</w:t>
                  </w:r>
                </w:p>
              </w:tc>
              <w:tc>
                <w:tcPr>
                  <w:tcW w:w="2986" w:type="dxa"/>
                  <w:tcBorders>
                    <w:tl2br w:val="nil"/>
                    <w:tr2bl w:val="nil"/>
                  </w:tcBorders>
                  <w:vAlign w:val="center"/>
                </w:tcPr>
                <w:p w:rsidR="000160F0" w:rsidRDefault="00943EB9">
                  <w:pPr>
                    <w:snapToGrid w:val="0"/>
                    <w:jc w:val="center"/>
                    <w:rPr>
                      <w:b/>
                      <w:bCs/>
                      <w:szCs w:val="21"/>
                    </w:rPr>
                  </w:pPr>
                  <w:r>
                    <w:rPr>
                      <w:b/>
                      <w:bCs/>
                      <w:szCs w:val="21"/>
                    </w:rPr>
                    <w:t>工程内容</w:t>
                  </w:r>
                </w:p>
              </w:tc>
              <w:tc>
                <w:tcPr>
                  <w:tcW w:w="3402" w:type="dxa"/>
                  <w:tcBorders>
                    <w:tl2br w:val="nil"/>
                    <w:tr2bl w:val="nil"/>
                  </w:tcBorders>
                  <w:vAlign w:val="center"/>
                </w:tcPr>
                <w:p w:rsidR="000160F0" w:rsidRDefault="00943EB9">
                  <w:pPr>
                    <w:snapToGrid w:val="0"/>
                    <w:jc w:val="center"/>
                    <w:rPr>
                      <w:b/>
                      <w:bCs/>
                      <w:szCs w:val="21"/>
                    </w:rPr>
                  </w:pPr>
                  <w:r>
                    <w:rPr>
                      <w:b/>
                      <w:bCs/>
                      <w:szCs w:val="21"/>
                    </w:rPr>
                    <w:t>备注</w:t>
                  </w:r>
                </w:p>
              </w:tc>
            </w:tr>
            <w:tr w:rsidR="005D338B" w:rsidTr="00841E49">
              <w:trPr>
                <w:jc w:val="center"/>
              </w:trPr>
              <w:tc>
                <w:tcPr>
                  <w:tcW w:w="1109" w:type="dxa"/>
                  <w:tcBorders>
                    <w:tl2br w:val="nil"/>
                    <w:tr2bl w:val="nil"/>
                  </w:tcBorders>
                  <w:vAlign w:val="center"/>
                </w:tcPr>
                <w:p w:rsidR="005D338B" w:rsidRDefault="005D338B">
                  <w:pPr>
                    <w:snapToGrid w:val="0"/>
                    <w:jc w:val="center"/>
                    <w:rPr>
                      <w:szCs w:val="21"/>
                    </w:rPr>
                  </w:pPr>
                  <w:r>
                    <w:rPr>
                      <w:szCs w:val="21"/>
                    </w:rPr>
                    <w:t>主体工程</w:t>
                  </w:r>
                </w:p>
              </w:tc>
              <w:tc>
                <w:tcPr>
                  <w:tcW w:w="1290" w:type="dxa"/>
                  <w:tcBorders>
                    <w:tl2br w:val="nil"/>
                    <w:tr2bl w:val="nil"/>
                  </w:tcBorders>
                  <w:vAlign w:val="center"/>
                </w:tcPr>
                <w:p w:rsidR="005D338B" w:rsidRDefault="005D338B">
                  <w:pPr>
                    <w:snapToGrid w:val="0"/>
                    <w:jc w:val="center"/>
                    <w:rPr>
                      <w:szCs w:val="21"/>
                    </w:rPr>
                  </w:pPr>
                  <w:r>
                    <w:rPr>
                      <w:szCs w:val="21"/>
                    </w:rPr>
                    <w:t>生产车间</w:t>
                  </w:r>
                </w:p>
              </w:tc>
              <w:tc>
                <w:tcPr>
                  <w:tcW w:w="2986" w:type="dxa"/>
                  <w:tcBorders>
                    <w:tl2br w:val="nil"/>
                    <w:tr2bl w:val="nil"/>
                  </w:tcBorders>
                  <w:vAlign w:val="center"/>
                </w:tcPr>
                <w:p w:rsidR="005D338B" w:rsidRPr="0028048B" w:rsidRDefault="00373866" w:rsidP="003124C7">
                  <w:pPr>
                    <w:snapToGrid w:val="0"/>
                    <w:jc w:val="center"/>
                    <w:rPr>
                      <w:szCs w:val="21"/>
                    </w:rPr>
                  </w:pPr>
                  <w:r>
                    <w:rPr>
                      <w:rFonts w:hint="eastAsia"/>
                      <w:szCs w:val="21"/>
                    </w:rPr>
                    <w:t>1</w:t>
                  </w:r>
                  <w:r w:rsidRPr="00373866">
                    <w:rPr>
                      <w:rFonts w:hint="eastAsia"/>
                      <w:szCs w:val="21"/>
                    </w:rPr>
                    <w:t>层，</w:t>
                  </w:r>
                  <w:r w:rsidR="003124C7">
                    <w:rPr>
                      <w:szCs w:val="21"/>
                    </w:rPr>
                    <w:t>2</w:t>
                  </w:r>
                  <w:r>
                    <w:rPr>
                      <w:rFonts w:hint="eastAsia"/>
                      <w:szCs w:val="21"/>
                    </w:rPr>
                    <w:t>座</w:t>
                  </w:r>
                  <w:r>
                    <w:rPr>
                      <w:szCs w:val="21"/>
                    </w:rPr>
                    <w:t>，</w:t>
                  </w:r>
                  <w:r w:rsidRPr="00373866">
                    <w:rPr>
                      <w:rFonts w:hint="eastAsia"/>
                      <w:szCs w:val="21"/>
                    </w:rPr>
                    <w:t>建筑面积</w:t>
                  </w:r>
                  <w:r>
                    <w:rPr>
                      <w:rFonts w:hint="eastAsia"/>
                      <w:szCs w:val="21"/>
                    </w:rPr>
                    <w:t>共计</w:t>
                  </w:r>
                  <w:r>
                    <w:rPr>
                      <w:szCs w:val="21"/>
                    </w:rPr>
                    <w:t>60</w:t>
                  </w:r>
                  <w:r w:rsidRPr="00373866">
                    <w:rPr>
                      <w:rFonts w:hint="eastAsia"/>
                      <w:szCs w:val="21"/>
                    </w:rPr>
                    <w:t>00m</w:t>
                  </w:r>
                  <w:r w:rsidRPr="00373866">
                    <w:rPr>
                      <w:rFonts w:hint="eastAsia"/>
                      <w:szCs w:val="21"/>
                      <w:vertAlign w:val="superscript"/>
                    </w:rPr>
                    <w:t>2</w:t>
                  </w:r>
                </w:p>
              </w:tc>
              <w:tc>
                <w:tcPr>
                  <w:tcW w:w="3402" w:type="dxa"/>
                  <w:tcBorders>
                    <w:tl2br w:val="nil"/>
                    <w:tr2bl w:val="nil"/>
                  </w:tcBorders>
                  <w:vAlign w:val="center"/>
                </w:tcPr>
                <w:p w:rsidR="005D338B" w:rsidRPr="00373866" w:rsidRDefault="003124C7" w:rsidP="00373866">
                  <w:pPr>
                    <w:snapToGrid w:val="0"/>
                    <w:jc w:val="center"/>
                    <w:rPr>
                      <w:szCs w:val="21"/>
                    </w:rPr>
                  </w:pPr>
                  <w:r>
                    <w:rPr>
                      <w:rFonts w:hint="eastAsia"/>
                      <w:szCs w:val="21"/>
                    </w:rPr>
                    <w:t>1</w:t>
                  </w:r>
                  <w:r>
                    <w:rPr>
                      <w:szCs w:val="21"/>
                    </w:rPr>
                    <w:t>#</w:t>
                  </w:r>
                  <w:r>
                    <w:rPr>
                      <w:szCs w:val="21"/>
                    </w:rPr>
                    <w:t>生产车间</w:t>
                  </w:r>
                  <w:r w:rsidR="00373866">
                    <w:rPr>
                      <w:rFonts w:hint="eastAsia"/>
                      <w:szCs w:val="21"/>
                    </w:rPr>
                    <w:t>用于生产</w:t>
                  </w:r>
                  <w:r>
                    <w:rPr>
                      <w:rFonts w:hint="eastAsia"/>
                      <w:szCs w:val="21"/>
                    </w:rPr>
                    <w:t>橡皮擦、</w:t>
                  </w:r>
                  <w:r>
                    <w:rPr>
                      <w:szCs w:val="21"/>
                    </w:rPr>
                    <w:t>2#</w:t>
                  </w:r>
                  <w:r>
                    <w:rPr>
                      <w:szCs w:val="21"/>
                    </w:rPr>
                    <w:t>生产车间用于生产</w:t>
                  </w:r>
                  <w:r w:rsidR="00373866" w:rsidRPr="00373866">
                    <w:rPr>
                      <w:rFonts w:hint="eastAsia"/>
                      <w:szCs w:val="21"/>
                    </w:rPr>
                    <w:t>卷笔刀</w:t>
                  </w:r>
                  <w:r w:rsidR="0028048B">
                    <w:rPr>
                      <w:rFonts w:hint="eastAsia"/>
                      <w:szCs w:val="21"/>
                    </w:rPr>
                    <w:t>。</w:t>
                  </w:r>
                  <w:r w:rsidR="0028048B">
                    <w:rPr>
                      <w:szCs w:val="21"/>
                    </w:rPr>
                    <w:t>依托</w:t>
                  </w:r>
                  <w:r w:rsidR="0028048B">
                    <w:rPr>
                      <w:rFonts w:hint="eastAsia"/>
                      <w:szCs w:val="21"/>
                    </w:rPr>
                    <w:t>现有</w:t>
                  </w:r>
                  <w:r w:rsidR="0028048B">
                    <w:rPr>
                      <w:szCs w:val="21"/>
                    </w:rPr>
                    <w:t>。</w:t>
                  </w:r>
                </w:p>
              </w:tc>
            </w:tr>
            <w:tr w:rsidR="003124C7" w:rsidTr="00841E49">
              <w:trPr>
                <w:trHeight w:val="544"/>
                <w:jc w:val="center"/>
              </w:trPr>
              <w:tc>
                <w:tcPr>
                  <w:tcW w:w="1109" w:type="dxa"/>
                  <w:vMerge w:val="restart"/>
                  <w:tcBorders>
                    <w:tl2br w:val="nil"/>
                    <w:tr2bl w:val="nil"/>
                  </w:tcBorders>
                  <w:vAlign w:val="center"/>
                </w:tcPr>
                <w:p w:rsidR="003124C7" w:rsidRDefault="003124C7">
                  <w:pPr>
                    <w:snapToGrid w:val="0"/>
                    <w:jc w:val="center"/>
                    <w:rPr>
                      <w:szCs w:val="21"/>
                    </w:rPr>
                  </w:pPr>
                  <w:r>
                    <w:rPr>
                      <w:szCs w:val="21"/>
                    </w:rPr>
                    <w:t>贮运工程</w:t>
                  </w:r>
                </w:p>
              </w:tc>
              <w:tc>
                <w:tcPr>
                  <w:tcW w:w="1290" w:type="dxa"/>
                  <w:tcBorders>
                    <w:tl2br w:val="nil"/>
                    <w:tr2bl w:val="nil"/>
                  </w:tcBorders>
                  <w:vAlign w:val="center"/>
                </w:tcPr>
                <w:p w:rsidR="003124C7" w:rsidRDefault="003124C7" w:rsidP="00C46544">
                  <w:pPr>
                    <w:spacing w:line="69" w:lineRule="atLeast"/>
                    <w:jc w:val="center"/>
                    <w:rPr>
                      <w:szCs w:val="21"/>
                    </w:rPr>
                  </w:pPr>
                  <w:r>
                    <w:rPr>
                      <w:rFonts w:hint="eastAsia"/>
                      <w:szCs w:val="21"/>
                    </w:rPr>
                    <w:t>原料仓库</w:t>
                  </w:r>
                </w:p>
              </w:tc>
              <w:tc>
                <w:tcPr>
                  <w:tcW w:w="2986" w:type="dxa"/>
                  <w:tcBorders>
                    <w:tl2br w:val="nil"/>
                    <w:tr2bl w:val="nil"/>
                  </w:tcBorders>
                  <w:vAlign w:val="center"/>
                </w:tcPr>
                <w:p w:rsidR="003124C7" w:rsidRPr="00373866" w:rsidRDefault="003124C7" w:rsidP="0028048B">
                  <w:pPr>
                    <w:spacing w:line="69" w:lineRule="atLeast"/>
                    <w:jc w:val="center"/>
                    <w:rPr>
                      <w:szCs w:val="21"/>
                    </w:rPr>
                  </w:pPr>
                  <w:r w:rsidRPr="00373866">
                    <w:rPr>
                      <w:szCs w:val="21"/>
                    </w:rPr>
                    <w:t>960m</w:t>
                  </w:r>
                  <w:r w:rsidRPr="00373866">
                    <w:rPr>
                      <w:szCs w:val="21"/>
                      <w:vertAlign w:val="superscript"/>
                    </w:rPr>
                    <w:t>2</w:t>
                  </w:r>
                </w:p>
              </w:tc>
              <w:tc>
                <w:tcPr>
                  <w:tcW w:w="3402" w:type="dxa"/>
                  <w:tcBorders>
                    <w:tl2br w:val="nil"/>
                    <w:tr2bl w:val="nil"/>
                  </w:tcBorders>
                  <w:vAlign w:val="center"/>
                </w:tcPr>
                <w:p w:rsidR="003124C7" w:rsidRDefault="0028048B" w:rsidP="00373866">
                  <w:pPr>
                    <w:spacing w:line="69" w:lineRule="atLeast"/>
                    <w:jc w:val="center"/>
                    <w:rPr>
                      <w:szCs w:val="21"/>
                    </w:rPr>
                  </w:pPr>
                  <w:r w:rsidRPr="0028048B">
                    <w:rPr>
                      <w:rFonts w:hint="eastAsia"/>
                      <w:szCs w:val="21"/>
                    </w:rPr>
                    <w:t>依托现有</w:t>
                  </w:r>
                  <w:r w:rsidR="003124C7">
                    <w:rPr>
                      <w:rFonts w:hint="eastAsia"/>
                      <w:szCs w:val="21"/>
                    </w:rPr>
                    <w:t>，</w:t>
                  </w:r>
                  <w:r w:rsidR="003124C7">
                    <w:rPr>
                      <w:szCs w:val="21"/>
                    </w:rPr>
                    <w:t>1</w:t>
                  </w:r>
                  <w:r w:rsidR="003124C7">
                    <w:rPr>
                      <w:rFonts w:hint="eastAsia"/>
                      <w:szCs w:val="21"/>
                    </w:rPr>
                    <w:t>F</w:t>
                  </w:r>
                  <w:r>
                    <w:rPr>
                      <w:rFonts w:hint="eastAsia"/>
                      <w:szCs w:val="21"/>
                    </w:rPr>
                    <w:t>，</w:t>
                  </w:r>
                  <w:r w:rsidRPr="0028048B">
                    <w:rPr>
                      <w:rFonts w:hint="eastAsia"/>
                      <w:szCs w:val="21"/>
                    </w:rPr>
                    <w:t>用于堆放原料</w:t>
                  </w:r>
                </w:p>
              </w:tc>
            </w:tr>
            <w:tr w:rsidR="003124C7" w:rsidTr="00841E49">
              <w:trPr>
                <w:trHeight w:val="544"/>
                <w:jc w:val="center"/>
              </w:trPr>
              <w:tc>
                <w:tcPr>
                  <w:tcW w:w="1109" w:type="dxa"/>
                  <w:vMerge/>
                  <w:tcBorders>
                    <w:tl2br w:val="nil"/>
                    <w:tr2bl w:val="nil"/>
                  </w:tcBorders>
                  <w:vAlign w:val="center"/>
                </w:tcPr>
                <w:p w:rsidR="003124C7" w:rsidRDefault="003124C7" w:rsidP="00373866">
                  <w:pPr>
                    <w:snapToGrid w:val="0"/>
                    <w:jc w:val="center"/>
                    <w:rPr>
                      <w:szCs w:val="21"/>
                    </w:rPr>
                  </w:pPr>
                </w:p>
              </w:tc>
              <w:tc>
                <w:tcPr>
                  <w:tcW w:w="1290" w:type="dxa"/>
                  <w:tcBorders>
                    <w:tl2br w:val="nil"/>
                    <w:tr2bl w:val="nil"/>
                  </w:tcBorders>
                  <w:vAlign w:val="center"/>
                </w:tcPr>
                <w:p w:rsidR="003124C7" w:rsidRDefault="003124C7" w:rsidP="00373866">
                  <w:pPr>
                    <w:spacing w:line="69" w:lineRule="atLeast"/>
                    <w:jc w:val="center"/>
                    <w:rPr>
                      <w:szCs w:val="21"/>
                    </w:rPr>
                  </w:pPr>
                  <w:r>
                    <w:rPr>
                      <w:rFonts w:hint="eastAsia"/>
                      <w:szCs w:val="21"/>
                    </w:rPr>
                    <w:t>成品仓库</w:t>
                  </w:r>
                </w:p>
              </w:tc>
              <w:tc>
                <w:tcPr>
                  <w:tcW w:w="2986" w:type="dxa"/>
                  <w:tcBorders>
                    <w:tl2br w:val="nil"/>
                    <w:tr2bl w:val="nil"/>
                  </w:tcBorders>
                  <w:vAlign w:val="center"/>
                </w:tcPr>
                <w:p w:rsidR="003124C7" w:rsidRPr="00373866" w:rsidRDefault="003124C7" w:rsidP="0028048B">
                  <w:pPr>
                    <w:spacing w:line="69" w:lineRule="atLeast"/>
                    <w:jc w:val="center"/>
                    <w:rPr>
                      <w:szCs w:val="21"/>
                    </w:rPr>
                  </w:pPr>
                  <w:r w:rsidRPr="00373866">
                    <w:rPr>
                      <w:szCs w:val="21"/>
                    </w:rPr>
                    <w:t>540m</w:t>
                  </w:r>
                  <w:r w:rsidRPr="00373866">
                    <w:rPr>
                      <w:szCs w:val="21"/>
                      <w:vertAlign w:val="superscript"/>
                    </w:rPr>
                    <w:t>2</w:t>
                  </w:r>
                </w:p>
              </w:tc>
              <w:tc>
                <w:tcPr>
                  <w:tcW w:w="3402" w:type="dxa"/>
                  <w:tcBorders>
                    <w:tl2br w:val="nil"/>
                    <w:tr2bl w:val="nil"/>
                  </w:tcBorders>
                  <w:vAlign w:val="center"/>
                </w:tcPr>
                <w:p w:rsidR="003124C7" w:rsidRDefault="0028048B" w:rsidP="00373866">
                  <w:pPr>
                    <w:spacing w:line="69" w:lineRule="atLeast"/>
                    <w:jc w:val="center"/>
                    <w:rPr>
                      <w:szCs w:val="21"/>
                    </w:rPr>
                  </w:pPr>
                  <w:r w:rsidRPr="0028048B">
                    <w:rPr>
                      <w:rFonts w:hint="eastAsia"/>
                      <w:szCs w:val="21"/>
                    </w:rPr>
                    <w:t>依托现有</w:t>
                  </w:r>
                  <w:r w:rsidR="003124C7">
                    <w:rPr>
                      <w:rFonts w:hint="eastAsia"/>
                      <w:szCs w:val="21"/>
                    </w:rPr>
                    <w:t>，</w:t>
                  </w:r>
                  <w:r w:rsidR="003124C7">
                    <w:rPr>
                      <w:szCs w:val="21"/>
                    </w:rPr>
                    <w:t>1</w:t>
                  </w:r>
                  <w:r w:rsidR="003124C7">
                    <w:rPr>
                      <w:rFonts w:hint="eastAsia"/>
                      <w:szCs w:val="21"/>
                    </w:rPr>
                    <w:t>F</w:t>
                  </w:r>
                  <w:r>
                    <w:rPr>
                      <w:rFonts w:hint="eastAsia"/>
                      <w:szCs w:val="21"/>
                    </w:rPr>
                    <w:t>，</w:t>
                  </w:r>
                  <w:r w:rsidRPr="0028048B">
                    <w:rPr>
                      <w:rFonts w:hint="eastAsia"/>
                      <w:szCs w:val="21"/>
                    </w:rPr>
                    <w:t>用于堆放原料</w:t>
                  </w:r>
                </w:p>
              </w:tc>
            </w:tr>
            <w:tr w:rsidR="00373866" w:rsidTr="00841E49">
              <w:trPr>
                <w:jc w:val="center"/>
              </w:trPr>
              <w:tc>
                <w:tcPr>
                  <w:tcW w:w="1109" w:type="dxa"/>
                  <w:tcBorders>
                    <w:tl2br w:val="nil"/>
                    <w:tr2bl w:val="nil"/>
                  </w:tcBorders>
                  <w:vAlign w:val="center"/>
                </w:tcPr>
                <w:p w:rsidR="00373866" w:rsidRDefault="00373866" w:rsidP="00373866">
                  <w:pPr>
                    <w:snapToGrid w:val="0"/>
                    <w:jc w:val="center"/>
                    <w:rPr>
                      <w:szCs w:val="21"/>
                    </w:rPr>
                  </w:pPr>
                  <w:r>
                    <w:rPr>
                      <w:szCs w:val="21"/>
                    </w:rPr>
                    <w:t>辅助工程</w:t>
                  </w:r>
                </w:p>
              </w:tc>
              <w:tc>
                <w:tcPr>
                  <w:tcW w:w="1290" w:type="dxa"/>
                  <w:tcBorders>
                    <w:tl2br w:val="nil"/>
                    <w:tr2bl w:val="nil"/>
                  </w:tcBorders>
                  <w:vAlign w:val="center"/>
                </w:tcPr>
                <w:p w:rsidR="00373866" w:rsidRDefault="00373866" w:rsidP="00373866">
                  <w:pPr>
                    <w:snapToGrid w:val="0"/>
                    <w:jc w:val="center"/>
                    <w:rPr>
                      <w:szCs w:val="21"/>
                    </w:rPr>
                  </w:pPr>
                  <w:r>
                    <w:rPr>
                      <w:rFonts w:hint="eastAsia"/>
                      <w:szCs w:val="21"/>
                    </w:rPr>
                    <w:t>办公楼</w:t>
                  </w:r>
                </w:p>
              </w:tc>
              <w:tc>
                <w:tcPr>
                  <w:tcW w:w="2986" w:type="dxa"/>
                  <w:tcBorders>
                    <w:tl2br w:val="nil"/>
                    <w:tr2bl w:val="nil"/>
                  </w:tcBorders>
                  <w:vAlign w:val="center"/>
                </w:tcPr>
                <w:p w:rsidR="00373866" w:rsidRPr="00115CBF" w:rsidRDefault="00373866" w:rsidP="0028048B">
                  <w:pPr>
                    <w:snapToGrid w:val="0"/>
                    <w:jc w:val="center"/>
                    <w:rPr>
                      <w:szCs w:val="21"/>
                      <w:highlight w:val="yellow"/>
                    </w:rPr>
                  </w:pPr>
                  <w:r w:rsidRPr="00373866">
                    <w:rPr>
                      <w:szCs w:val="21"/>
                    </w:rPr>
                    <w:t>120m</w:t>
                  </w:r>
                  <w:r w:rsidRPr="00373866">
                    <w:rPr>
                      <w:szCs w:val="21"/>
                      <w:vertAlign w:val="superscript"/>
                    </w:rPr>
                    <w:t>2</w:t>
                  </w:r>
                  <w:r w:rsidR="0028048B" w:rsidRPr="00115CBF">
                    <w:rPr>
                      <w:szCs w:val="21"/>
                      <w:highlight w:val="yellow"/>
                    </w:rPr>
                    <w:t xml:space="preserve"> </w:t>
                  </w:r>
                </w:p>
              </w:tc>
              <w:tc>
                <w:tcPr>
                  <w:tcW w:w="3402" w:type="dxa"/>
                  <w:tcBorders>
                    <w:tl2br w:val="nil"/>
                    <w:tr2bl w:val="nil"/>
                  </w:tcBorders>
                  <w:vAlign w:val="center"/>
                </w:tcPr>
                <w:p w:rsidR="00373866" w:rsidRDefault="0028048B" w:rsidP="00373866">
                  <w:pPr>
                    <w:snapToGrid w:val="0"/>
                    <w:jc w:val="center"/>
                    <w:rPr>
                      <w:szCs w:val="21"/>
                    </w:rPr>
                  </w:pPr>
                  <w:r w:rsidRPr="0028048B">
                    <w:rPr>
                      <w:rFonts w:hint="eastAsia"/>
                      <w:szCs w:val="21"/>
                    </w:rPr>
                    <w:t>依托现有</w:t>
                  </w:r>
                  <w:r>
                    <w:rPr>
                      <w:rFonts w:hint="eastAsia"/>
                      <w:szCs w:val="21"/>
                    </w:rPr>
                    <w:t>，</w:t>
                  </w:r>
                  <w:r>
                    <w:rPr>
                      <w:szCs w:val="21"/>
                    </w:rPr>
                    <w:t>1</w:t>
                  </w:r>
                  <w:r>
                    <w:rPr>
                      <w:rFonts w:hint="eastAsia"/>
                      <w:szCs w:val="21"/>
                    </w:rPr>
                    <w:t>F</w:t>
                  </w:r>
                  <w:r>
                    <w:rPr>
                      <w:rFonts w:hint="eastAsia"/>
                      <w:szCs w:val="21"/>
                    </w:rPr>
                    <w:t>，</w:t>
                  </w:r>
                  <w:r w:rsidRPr="0028048B">
                    <w:rPr>
                      <w:rFonts w:hint="eastAsia"/>
                      <w:szCs w:val="21"/>
                    </w:rPr>
                    <w:t>用于办公</w:t>
                  </w:r>
                </w:p>
              </w:tc>
            </w:tr>
            <w:tr w:rsidR="00373866" w:rsidTr="00841E49">
              <w:trPr>
                <w:trHeight w:val="90"/>
                <w:jc w:val="center"/>
              </w:trPr>
              <w:tc>
                <w:tcPr>
                  <w:tcW w:w="1109" w:type="dxa"/>
                  <w:vMerge w:val="restart"/>
                  <w:tcBorders>
                    <w:tl2br w:val="nil"/>
                    <w:tr2bl w:val="nil"/>
                  </w:tcBorders>
                  <w:vAlign w:val="center"/>
                </w:tcPr>
                <w:p w:rsidR="00373866" w:rsidRDefault="00373866" w:rsidP="00373866">
                  <w:pPr>
                    <w:snapToGrid w:val="0"/>
                    <w:jc w:val="center"/>
                    <w:rPr>
                      <w:szCs w:val="21"/>
                    </w:rPr>
                  </w:pPr>
                  <w:r>
                    <w:rPr>
                      <w:szCs w:val="21"/>
                    </w:rPr>
                    <w:t>公用工程</w:t>
                  </w:r>
                </w:p>
              </w:tc>
              <w:tc>
                <w:tcPr>
                  <w:tcW w:w="1290" w:type="dxa"/>
                  <w:tcBorders>
                    <w:tl2br w:val="nil"/>
                    <w:tr2bl w:val="nil"/>
                  </w:tcBorders>
                  <w:vAlign w:val="center"/>
                </w:tcPr>
                <w:p w:rsidR="00373866" w:rsidRDefault="00373866" w:rsidP="00373866">
                  <w:pPr>
                    <w:snapToGrid w:val="0"/>
                    <w:jc w:val="center"/>
                    <w:rPr>
                      <w:szCs w:val="21"/>
                    </w:rPr>
                  </w:pPr>
                  <w:r>
                    <w:rPr>
                      <w:szCs w:val="21"/>
                    </w:rPr>
                    <w:t>给水</w:t>
                  </w:r>
                </w:p>
              </w:tc>
              <w:tc>
                <w:tcPr>
                  <w:tcW w:w="2986" w:type="dxa"/>
                  <w:tcBorders>
                    <w:tl2br w:val="nil"/>
                    <w:tr2bl w:val="nil"/>
                  </w:tcBorders>
                  <w:vAlign w:val="center"/>
                </w:tcPr>
                <w:p w:rsidR="00373866" w:rsidRPr="00383DA9" w:rsidRDefault="00373866" w:rsidP="00383DA9">
                  <w:pPr>
                    <w:snapToGrid w:val="0"/>
                    <w:jc w:val="center"/>
                    <w:rPr>
                      <w:szCs w:val="21"/>
                    </w:rPr>
                  </w:pPr>
                  <w:r w:rsidRPr="00383DA9">
                    <w:rPr>
                      <w:szCs w:val="21"/>
                    </w:rPr>
                    <w:t>总用水量</w:t>
                  </w:r>
                  <w:r w:rsidR="00383DA9" w:rsidRPr="00383DA9">
                    <w:rPr>
                      <w:szCs w:val="21"/>
                    </w:rPr>
                    <w:t>860m</w:t>
                  </w:r>
                  <w:r w:rsidR="00383DA9" w:rsidRPr="00383DA9">
                    <w:rPr>
                      <w:szCs w:val="21"/>
                      <w:vertAlign w:val="superscript"/>
                    </w:rPr>
                    <w:t>3</w:t>
                  </w:r>
                  <w:r w:rsidR="00383DA9" w:rsidRPr="00383DA9">
                    <w:rPr>
                      <w:szCs w:val="21"/>
                    </w:rPr>
                    <w:t>/a</w:t>
                  </w:r>
                </w:p>
              </w:tc>
              <w:tc>
                <w:tcPr>
                  <w:tcW w:w="3402" w:type="dxa"/>
                  <w:tcBorders>
                    <w:tl2br w:val="nil"/>
                    <w:tr2bl w:val="nil"/>
                  </w:tcBorders>
                  <w:vAlign w:val="center"/>
                </w:tcPr>
                <w:p w:rsidR="00373866" w:rsidRDefault="00373866" w:rsidP="00373866">
                  <w:pPr>
                    <w:snapToGrid w:val="0"/>
                    <w:jc w:val="center"/>
                    <w:rPr>
                      <w:szCs w:val="21"/>
                    </w:rPr>
                  </w:pPr>
                  <w:r w:rsidRPr="00373866">
                    <w:rPr>
                      <w:rFonts w:hint="eastAsia"/>
                      <w:szCs w:val="21"/>
                    </w:rPr>
                    <w:t>由阜宁县供电公司提供</w:t>
                  </w:r>
                </w:p>
              </w:tc>
            </w:tr>
            <w:tr w:rsidR="00373866" w:rsidTr="00841E49">
              <w:trPr>
                <w:jc w:val="center"/>
              </w:trPr>
              <w:tc>
                <w:tcPr>
                  <w:tcW w:w="1109" w:type="dxa"/>
                  <w:vMerge/>
                  <w:tcBorders>
                    <w:tl2br w:val="nil"/>
                    <w:tr2bl w:val="nil"/>
                  </w:tcBorders>
                  <w:vAlign w:val="center"/>
                </w:tcPr>
                <w:p w:rsidR="00373866" w:rsidRDefault="00373866" w:rsidP="00373866">
                  <w:pPr>
                    <w:snapToGrid w:val="0"/>
                    <w:jc w:val="center"/>
                    <w:rPr>
                      <w:szCs w:val="21"/>
                    </w:rPr>
                  </w:pPr>
                </w:p>
              </w:tc>
              <w:tc>
                <w:tcPr>
                  <w:tcW w:w="1290" w:type="dxa"/>
                  <w:tcBorders>
                    <w:tl2br w:val="nil"/>
                    <w:tr2bl w:val="nil"/>
                  </w:tcBorders>
                  <w:vAlign w:val="center"/>
                </w:tcPr>
                <w:p w:rsidR="00373866" w:rsidRDefault="00373866" w:rsidP="00373866">
                  <w:pPr>
                    <w:snapToGrid w:val="0"/>
                    <w:jc w:val="center"/>
                    <w:rPr>
                      <w:szCs w:val="21"/>
                    </w:rPr>
                  </w:pPr>
                  <w:r>
                    <w:rPr>
                      <w:szCs w:val="21"/>
                    </w:rPr>
                    <w:t>排水</w:t>
                  </w:r>
                </w:p>
              </w:tc>
              <w:tc>
                <w:tcPr>
                  <w:tcW w:w="2986" w:type="dxa"/>
                  <w:tcBorders>
                    <w:tl2br w:val="nil"/>
                    <w:tr2bl w:val="nil"/>
                  </w:tcBorders>
                  <w:vAlign w:val="center"/>
                </w:tcPr>
                <w:p w:rsidR="00373866" w:rsidRPr="00383DA9" w:rsidRDefault="00373866" w:rsidP="00383DA9">
                  <w:pPr>
                    <w:snapToGrid w:val="0"/>
                    <w:jc w:val="center"/>
                    <w:rPr>
                      <w:szCs w:val="21"/>
                    </w:rPr>
                  </w:pPr>
                  <w:r w:rsidRPr="00383DA9">
                    <w:rPr>
                      <w:szCs w:val="21"/>
                    </w:rPr>
                    <w:t>生活污水</w:t>
                  </w:r>
                  <w:r w:rsidR="00383DA9" w:rsidRPr="00383DA9">
                    <w:rPr>
                      <w:szCs w:val="21"/>
                    </w:rPr>
                    <w:t>6</w:t>
                  </w:r>
                  <w:r w:rsidRPr="00383DA9">
                    <w:rPr>
                      <w:szCs w:val="21"/>
                    </w:rPr>
                    <w:t>00</w:t>
                  </w:r>
                  <w:r w:rsidR="00383DA9" w:rsidRPr="00383DA9">
                    <w:rPr>
                      <w:szCs w:val="21"/>
                    </w:rPr>
                    <w:t>m</w:t>
                  </w:r>
                  <w:r w:rsidR="00383DA9" w:rsidRPr="00383DA9">
                    <w:rPr>
                      <w:szCs w:val="21"/>
                      <w:vertAlign w:val="superscript"/>
                    </w:rPr>
                    <w:t>3</w:t>
                  </w:r>
                  <w:r w:rsidR="00383DA9" w:rsidRPr="00383DA9">
                    <w:rPr>
                      <w:szCs w:val="21"/>
                    </w:rPr>
                    <w:t>/a</w:t>
                  </w:r>
                </w:p>
              </w:tc>
              <w:tc>
                <w:tcPr>
                  <w:tcW w:w="3402" w:type="dxa"/>
                  <w:tcBorders>
                    <w:tl2br w:val="nil"/>
                    <w:tr2bl w:val="nil"/>
                  </w:tcBorders>
                  <w:vAlign w:val="center"/>
                </w:tcPr>
                <w:p w:rsidR="00373866" w:rsidRDefault="00373866" w:rsidP="0048253D">
                  <w:pPr>
                    <w:snapToGrid w:val="0"/>
                    <w:jc w:val="center"/>
                    <w:rPr>
                      <w:szCs w:val="21"/>
                    </w:rPr>
                  </w:pPr>
                  <w:r>
                    <w:rPr>
                      <w:szCs w:val="21"/>
                    </w:rPr>
                    <w:t>经化粪池处理后</w:t>
                  </w:r>
                  <w:r>
                    <w:rPr>
                      <w:rFonts w:hint="eastAsia"/>
                      <w:szCs w:val="21"/>
                    </w:rPr>
                    <w:t>外运堆肥</w:t>
                  </w:r>
                  <w:r w:rsidR="00383DA9">
                    <w:rPr>
                      <w:rFonts w:hint="eastAsia"/>
                      <w:szCs w:val="21"/>
                    </w:rPr>
                    <w:t>，</w:t>
                  </w:r>
                  <w:r w:rsidR="0048253D" w:rsidRPr="0048253D">
                    <w:rPr>
                      <w:rFonts w:hint="eastAsia"/>
                      <w:szCs w:val="21"/>
                    </w:rPr>
                    <w:t>接管至板湖镇污水处理厂</w:t>
                  </w:r>
                </w:p>
              </w:tc>
            </w:tr>
            <w:tr w:rsidR="00373866" w:rsidTr="00841E49">
              <w:trPr>
                <w:jc w:val="center"/>
              </w:trPr>
              <w:tc>
                <w:tcPr>
                  <w:tcW w:w="1109" w:type="dxa"/>
                  <w:vMerge/>
                  <w:tcBorders>
                    <w:tl2br w:val="nil"/>
                    <w:tr2bl w:val="nil"/>
                  </w:tcBorders>
                  <w:vAlign w:val="center"/>
                </w:tcPr>
                <w:p w:rsidR="00373866" w:rsidRDefault="00373866" w:rsidP="00373866">
                  <w:pPr>
                    <w:snapToGrid w:val="0"/>
                    <w:jc w:val="center"/>
                    <w:rPr>
                      <w:szCs w:val="21"/>
                    </w:rPr>
                  </w:pPr>
                </w:p>
              </w:tc>
              <w:tc>
                <w:tcPr>
                  <w:tcW w:w="1290" w:type="dxa"/>
                  <w:tcBorders>
                    <w:tl2br w:val="nil"/>
                    <w:tr2bl w:val="nil"/>
                  </w:tcBorders>
                  <w:vAlign w:val="center"/>
                </w:tcPr>
                <w:p w:rsidR="00373866" w:rsidRDefault="00373866" w:rsidP="00373866">
                  <w:pPr>
                    <w:snapToGrid w:val="0"/>
                    <w:jc w:val="center"/>
                    <w:rPr>
                      <w:szCs w:val="21"/>
                    </w:rPr>
                  </w:pPr>
                  <w:r>
                    <w:rPr>
                      <w:szCs w:val="21"/>
                    </w:rPr>
                    <w:t>供电</w:t>
                  </w:r>
                </w:p>
              </w:tc>
              <w:tc>
                <w:tcPr>
                  <w:tcW w:w="2986" w:type="dxa"/>
                  <w:tcBorders>
                    <w:tl2br w:val="nil"/>
                    <w:tr2bl w:val="nil"/>
                  </w:tcBorders>
                  <w:vAlign w:val="center"/>
                </w:tcPr>
                <w:p w:rsidR="00373866" w:rsidRPr="006C1619" w:rsidRDefault="00373866" w:rsidP="00373866">
                  <w:pPr>
                    <w:snapToGrid w:val="0"/>
                    <w:jc w:val="center"/>
                    <w:rPr>
                      <w:szCs w:val="21"/>
                    </w:rPr>
                  </w:pPr>
                  <w:r>
                    <w:rPr>
                      <w:szCs w:val="21"/>
                    </w:rPr>
                    <w:t>10</w:t>
                  </w:r>
                  <w:r w:rsidRPr="006C1619">
                    <w:rPr>
                      <w:szCs w:val="21"/>
                    </w:rPr>
                    <w:t>万</w:t>
                  </w:r>
                  <w:r w:rsidRPr="006C1619">
                    <w:rPr>
                      <w:szCs w:val="21"/>
                    </w:rPr>
                    <w:t>k</w:t>
                  </w:r>
                  <w:r>
                    <w:rPr>
                      <w:szCs w:val="21"/>
                    </w:rPr>
                    <w:t>W</w:t>
                  </w:r>
                  <w:r w:rsidRPr="006C1619">
                    <w:rPr>
                      <w:szCs w:val="21"/>
                    </w:rPr>
                    <w:t>·h/a</w:t>
                  </w:r>
                </w:p>
              </w:tc>
              <w:tc>
                <w:tcPr>
                  <w:tcW w:w="3402" w:type="dxa"/>
                  <w:tcBorders>
                    <w:tl2br w:val="nil"/>
                    <w:tr2bl w:val="nil"/>
                  </w:tcBorders>
                  <w:vAlign w:val="center"/>
                </w:tcPr>
                <w:p w:rsidR="00373866" w:rsidRDefault="00373866" w:rsidP="00373866">
                  <w:pPr>
                    <w:snapToGrid w:val="0"/>
                    <w:jc w:val="center"/>
                    <w:rPr>
                      <w:szCs w:val="21"/>
                    </w:rPr>
                  </w:pPr>
                  <w:r w:rsidRPr="00373866">
                    <w:rPr>
                      <w:rFonts w:hint="eastAsia"/>
                      <w:szCs w:val="21"/>
                    </w:rPr>
                    <w:t>由阜宁县供电公司提供</w:t>
                  </w:r>
                </w:p>
              </w:tc>
            </w:tr>
            <w:tr w:rsidR="00373866" w:rsidTr="00841E49">
              <w:trPr>
                <w:jc w:val="center"/>
              </w:trPr>
              <w:tc>
                <w:tcPr>
                  <w:tcW w:w="1109" w:type="dxa"/>
                  <w:vMerge w:val="restart"/>
                  <w:tcBorders>
                    <w:tl2br w:val="nil"/>
                    <w:tr2bl w:val="nil"/>
                  </w:tcBorders>
                  <w:vAlign w:val="center"/>
                </w:tcPr>
                <w:p w:rsidR="00373866" w:rsidRDefault="00373866" w:rsidP="00373866">
                  <w:pPr>
                    <w:snapToGrid w:val="0"/>
                    <w:jc w:val="center"/>
                    <w:rPr>
                      <w:szCs w:val="21"/>
                    </w:rPr>
                  </w:pPr>
                  <w:r>
                    <w:rPr>
                      <w:szCs w:val="21"/>
                    </w:rPr>
                    <w:t>环保</w:t>
                  </w:r>
                </w:p>
                <w:p w:rsidR="00373866" w:rsidRDefault="00373866" w:rsidP="00373866">
                  <w:pPr>
                    <w:snapToGrid w:val="0"/>
                    <w:jc w:val="center"/>
                    <w:rPr>
                      <w:szCs w:val="21"/>
                    </w:rPr>
                  </w:pPr>
                  <w:r>
                    <w:rPr>
                      <w:szCs w:val="21"/>
                    </w:rPr>
                    <w:t>工程</w:t>
                  </w:r>
                </w:p>
              </w:tc>
              <w:tc>
                <w:tcPr>
                  <w:tcW w:w="1290" w:type="dxa"/>
                  <w:vMerge w:val="restart"/>
                  <w:tcBorders>
                    <w:tl2br w:val="nil"/>
                    <w:tr2bl w:val="nil"/>
                  </w:tcBorders>
                  <w:vAlign w:val="center"/>
                </w:tcPr>
                <w:p w:rsidR="00373866" w:rsidRDefault="00373866" w:rsidP="00373866">
                  <w:pPr>
                    <w:snapToGrid w:val="0"/>
                    <w:jc w:val="center"/>
                    <w:rPr>
                      <w:szCs w:val="21"/>
                    </w:rPr>
                  </w:pPr>
                  <w:r>
                    <w:rPr>
                      <w:szCs w:val="21"/>
                    </w:rPr>
                    <w:t>废气</w:t>
                  </w:r>
                </w:p>
              </w:tc>
              <w:tc>
                <w:tcPr>
                  <w:tcW w:w="2986" w:type="dxa"/>
                  <w:tcBorders>
                    <w:tl2br w:val="nil"/>
                    <w:tr2bl w:val="nil"/>
                  </w:tcBorders>
                  <w:vAlign w:val="center"/>
                </w:tcPr>
                <w:p w:rsidR="00373866" w:rsidRDefault="00373866" w:rsidP="00373866">
                  <w:pPr>
                    <w:snapToGrid w:val="0"/>
                    <w:jc w:val="center"/>
                    <w:rPr>
                      <w:szCs w:val="21"/>
                    </w:rPr>
                  </w:pPr>
                  <w:r>
                    <w:rPr>
                      <w:rFonts w:hint="eastAsia"/>
                      <w:szCs w:val="21"/>
                    </w:rPr>
                    <w:t>布袋</w:t>
                  </w:r>
                  <w:r>
                    <w:rPr>
                      <w:szCs w:val="21"/>
                    </w:rPr>
                    <w:t>除尘器（处理效率</w:t>
                  </w:r>
                  <w:r>
                    <w:rPr>
                      <w:szCs w:val="21"/>
                    </w:rPr>
                    <w:t>90%</w:t>
                  </w:r>
                  <w:r>
                    <w:rPr>
                      <w:szCs w:val="21"/>
                    </w:rPr>
                    <w:t>）</w:t>
                  </w:r>
                </w:p>
              </w:tc>
              <w:tc>
                <w:tcPr>
                  <w:tcW w:w="3402" w:type="dxa"/>
                  <w:vMerge w:val="restart"/>
                  <w:tcBorders>
                    <w:tl2br w:val="nil"/>
                    <w:tr2bl w:val="nil"/>
                  </w:tcBorders>
                  <w:vAlign w:val="center"/>
                </w:tcPr>
                <w:p w:rsidR="00373866" w:rsidRDefault="00373866" w:rsidP="00373866">
                  <w:pPr>
                    <w:snapToGrid w:val="0"/>
                    <w:jc w:val="center"/>
                    <w:rPr>
                      <w:szCs w:val="21"/>
                    </w:rPr>
                  </w:pPr>
                  <w:r>
                    <w:rPr>
                      <w:szCs w:val="21"/>
                    </w:rPr>
                    <w:t>与建设项目同时设计、同时施工，同时投产</w:t>
                  </w:r>
                </w:p>
              </w:tc>
            </w:tr>
            <w:tr w:rsidR="00373866" w:rsidTr="00841E49">
              <w:trPr>
                <w:jc w:val="center"/>
              </w:trPr>
              <w:tc>
                <w:tcPr>
                  <w:tcW w:w="1109" w:type="dxa"/>
                  <w:vMerge/>
                  <w:tcBorders>
                    <w:tl2br w:val="nil"/>
                    <w:tr2bl w:val="nil"/>
                  </w:tcBorders>
                  <w:vAlign w:val="center"/>
                </w:tcPr>
                <w:p w:rsidR="00373866" w:rsidRDefault="00373866" w:rsidP="00373866">
                  <w:pPr>
                    <w:snapToGrid w:val="0"/>
                    <w:jc w:val="center"/>
                    <w:rPr>
                      <w:szCs w:val="21"/>
                    </w:rPr>
                  </w:pPr>
                </w:p>
              </w:tc>
              <w:tc>
                <w:tcPr>
                  <w:tcW w:w="1290" w:type="dxa"/>
                  <w:vMerge/>
                  <w:tcBorders>
                    <w:tl2br w:val="nil"/>
                    <w:tr2bl w:val="nil"/>
                  </w:tcBorders>
                  <w:vAlign w:val="center"/>
                </w:tcPr>
                <w:p w:rsidR="00373866" w:rsidRDefault="00373866" w:rsidP="00373866">
                  <w:pPr>
                    <w:snapToGrid w:val="0"/>
                    <w:jc w:val="center"/>
                    <w:rPr>
                      <w:szCs w:val="21"/>
                    </w:rPr>
                  </w:pPr>
                </w:p>
              </w:tc>
              <w:tc>
                <w:tcPr>
                  <w:tcW w:w="2986" w:type="dxa"/>
                  <w:tcBorders>
                    <w:tl2br w:val="nil"/>
                    <w:tr2bl w:val="nil"/>
                  </w:tcBorders>
                  <w:vAlign w:val="center"/>
                </w:tcPr>
                <w:p w:rsidR="00373866" w:rsidRDefault="00373866" w:rsidP="00373866">
                  <w:pPr>
                    <w:snapToGrid w:val="0"/>
                    <w:jc w:val="center"/>
                    <w:rPr>
                      <w:szCs w:val="21"/>
                    </w:rPr>
                  </w:pPr>
                  <w:r>
                    <w:rPr>
                      <w:szCs w:val="21"/>
                    </w:rPr>
                    <w:t>活性炭（处理效率</w:t>
                  </w:r>
                  <w:r>
                    <w:rPr>
                      <w:szCs w:val="21"/>
                    </w:rPr>
                    <w:t>90%</w:t>
                  </w:r>
                  <w:r>
                    <w:rPr>
                      <w:szCs w:val="21"/>
                    </w:rPr>
                    <w:t>）</w:t>
                  </w:r>
                </w:p>
              </w:tc>
              <w:tc>
                <w:tcPr>
                  <w:tcW w:w="3402" w:type="dxa"/>
                  <w:vMerge/>
                  <w:tcBorders>
                    <w:tl2br w:val="nil"/>
                    <w:tr2bl w:val="nil"/>
                  </w:tcBorders>
                  <w:vAlign w:val="center"/>
                </w:tcPr>
                <w:p w:rsidR="00373866" w:rsidRDefault="00373866" w:rsidP="00373866">
                  <w:pPr>
                    <w:snapToGrid w:val="0"/>
                    <w:jc w:val="center"/>
                    <w:rPr>
                      <w:szCs w:val="21"/>
                    </w:rPr>
                  </w:pPr>
                </w:p>
              </w:tc>
            </w:tr>
            <w:tr w:rsidR="00373866" w:rsidTr="00841E49">
              <w:trPr>
                <w:trHeight w:val="87"/>
                <w:jc w:val="center"/>
              </w:trPr>
              <w:tc>
                <w:tcPr>
                  <w:tcW w:w="1109" w:type="dxa"/>
                  <w:vMerge/>
                  <w:tcBorders>
                    <w:tl2br w:val="nil"/>
                    <w:tr2bl w:val="nil"/>
                  </w:tcBorders>
                  <w:vAlign w:val="center"/>
                </w:tcPr>
                <w:p w:rsidR="00373866" w:rsidRDefault="00373866" w:rsidP="00373866">
                  <w:pPr>
                    <w:snapToGrid w:val="0"/>
                    <w:jc w:val="center"/>
                  </w:pPr>
                </w:p>
              </w:tc>
              <w:tc>
                <w:tcPr>
                  <w:tcW w:w="1290" w:type="dxa"/>
                  <w:vMerge/>
                  <w:tcBorders>
                    <w:tl2br w:val="nil"/>
                    <w:tr2bl w:val="nil"/>
                  </w:tcBorders>
                  <w:vAlign w:val="center"/>
                </w:tcPr>
                <w:p w:rsidR="00373866" w:rsidRDefault="00373866" w:rsidP="00373866">
                  <w:pPr>
                    <w:snapToGrid w:val="0"/>
                    <w:jc w:val="center"/>
                  </w:pPr>
                </w:p>
              </w:tc>
              <w:tc>
                <w:tcPr>
                  <w:tcW w:w="2986" w:type="dxa"/>
                  <w:tcBorders>
                    <w:tl2br w:val="nil"/>
                    <w:tr2bl w:val="nil"/>
                  </w:tcBorders>
                  <w:vAlign w:val="center"/>
                </w:tcPr>
                <w:p w:rsidR="00373866" w:rsidRDefault="00373866" w:rsidP="00373866">
                  <w:pPr>
                    <w:snapToGrid w:val="0"/>
                    <w:jc w:val="center"/>
                    <w:rPr>
                      <w:szCs w:val="21"/>
                    </w:rPr>
                  </w:pPr>
                  <w:r>
                    <w:rPr>
                      <w:szCs w:val="21"/>
                    </w:rPr>
                    <w:t>化粪池</w:t>
                  </w:r>
                  <w:r>
                    <w:rPr>
                      <w:szCs w:val="21"/>
                    </w:rPr>
                    <w:t>1</w:t>
                  </w:r>
                  <w:r>
                    <w:rPr>
                      <w:szCs w:val="21"/>
                    </w:rPr>
                    <w:t>座，</w:t>
                  </w:r>
                  <w:r>
                    <w:rPr>
                      <w:szCs w:val="21"/>
                    </w:rPr>
                    <w:t>20m</w:t>
                  </w:r>
                  <w:r>
                    <w:rPr>
                      <w:szCs w:val="21"/>
                      <w:vertAlign w:val="superscript"/>
                    </w:rPr>
                    <w:t>3</w:t>
                  </w:r>
                </w:p>
              </w:tc>
              <w:tc>
                <w:tcPr>
                  <w:tcW w:w="3402" w:type="dxa"/>
                  <w:vMerge/>
                  <w:tcBorders>
                    <w:tl2br w:val="nil"/>
                    <w:tr2bl w:val="nil"/>
                  </w:tcBorders>
                  <w:vAlign w:val="center"/>
                </w:tcPr>
                <w:p w:rsidR="00373866" w:rsidRDefault="00373866" w:rsidP="00373866">
                  <w:pPr>
                    <w:snapToGrid w:val="0"/>
                    <w:jc w:val="center"/>
                    <w:rPr>
                      <w:szCs w:val="21"/>
                    </w:rPr>
                  </w:pPr>
                </w:p>
              </w:tc>
            </w:tr>
            <w:tr w:rsidR="00373866" w:rsidTr="00841E49">
              <w:trPr>
                <w:jc w:val="center"/>
              </w:trPr>
              <w:tc>
                <w:tcPr>
                  <w:tcW w:w="1109" w:type="dxa"/>
                  <w:vMerge/>
                  <w:tcBorders>
                    <w:tl2br w:val="nil"/>
                    <w:tr2bl w:val="nil"/>
                  </w:tcBorders>
                  <w:vAlign w:val="center"/>
                </w:tcPr>
                <w:p w:rsidR="00373866" w:rsidRDefault="00373866" w:rsidP="00373866">
                  <w:pPr>
                    <w:snapToGrid w:val="0"/>
                    <w:jc w:val="center"/>
                    <w:rPr>
                      <w:szCs w:val="21"/>
                    </w:rPr>
                  </w:pPr>
                </w:p>
              </w:tc>
              <w:tc>
                <w:tcPr>
                  <w:tcW w:w="1290" w:type="dxa"/>
                  <w:tcBorders>
                    <w:tl2br w:val="nil"/>
                    <w:tr2bl w:val="nil"/>
                  </w:tcBorders>
                  <w:vAlign w:val="center"/>
                </w:tcPr>
                <w:p w:rsidR="00373866" w:rsidRDefault="00373866" w:rsidP="00373866">
                  <w:pPr>
                    <w:snapToGrid w:val="0"/>
                    <w:jc w:val="center"/>
                    <w:rPr>
                      <w:szCs w:val="21"/>
                    </w:rPr>
                  </w:pPr>
                  <w:r>
                    <w:rPr>
                      <w:szCs w:val="21"/>
                    </w:rPr>
                    <w:t>噪声</w:t>
                  </w:r>
                </w:p>
              </w:tc>
              <w:tc>
                <w:tcPr>
                  <w:tcW w:w="2986" w:type="dxa"/>
                  <w:tcBorders>
                    <w:tl2br w:val="nil"/>
                    <w:tr2bl w:val="nil"/>
                  </w:tcBorders>
                  <w:vAlign w:val="center"/>
                </w:tcPr>
                <w:p w:rsidR="00373866" w:rsidRDefault="00373866" w:rsidP="00373866">
                  <w:pPr>
                    <w:snapToGrid w:val="0"/>
                    <w:jc w:val="center"/>
                    <w:rPr>
                      <w:szCs w:val="21"/>
                    </w:rPr>
                  </w:pPr>
                  <w:r>
                    <w:rPr>
                      <w:szCs w:val="21"/>
                    </w:rPr>
                    <w:t>隔声、减振</w:t>
                  </w:r>
                </w:p>
              </w:tc>
              <w:tc>
                <w:tcPr>
                  <w:tcW w:w="3402" w:type="dxa"/>
                  <w:vMerge/>
                  <w:tcBorders>
                    <w:tl2br w:val="nil"/>
                    <w:tr2bl w:val="nil"/>
                  </w:tcBorders>
                  <w:vAlign w:val="center"/>
                </w:tcPr>
                <w:p w:rsidR="00373866" w:rsidRDefault="00373866" w:rsidP="00373866">
                  <w:pPr>
                    <w:snapToGrid w:val="0"/>
                    <w:jc w:val="center"/>
                    <w:rPr>
                      <w:szCs w:val="21"/>
                    </w:rPr>
                  </w:pPr>
                </w:p>
              </w:tc>
            </w:tr>
            <w:tr w:rsidR="00373866" w:rsidTr="00841E49">
              <w:trPr>
                <w:trHeight w:val="131"/>
                <w:jc w:val="center"/>
              </w:trPr>
              <w:tc>
                <w:tcPr>
                  <w:tcW w:w="1109" w:type="dxa"/>
                  <w:vMerge/>
                  <w:tcBorders>
                    <w:tl2br w:val="nil"/>
                    <w:tr2bl w:val="nil"/>
                  </w:tcBorders>
                  <w:vAlign w:val="center"/>
                </w:tcPr>
                <w:p w:rsidR="00373866" w:rsidRDefault="00373866" w:rsidP="00373866">
                  <w:pPr>
                    <w:snapToGrid w:val="0"/>
                    <w:jc w:val="center"/>
                    <w:rPr>
                      <w:szCs w:val="21"/>
                    </w:rPr>
                  </w:pPr>
                </w:p>
              </w:tc>
              <w:tc>
                <w:tcPr>
                  <w:tcW w:w="1290" w:type="dxa"/>
                  <w:vMerge w:val="restart"/>
                  <w:tcBorders>
                    <w:tl2br w:val="nil"/>
                    <w:tr2bl w:val="nil"/>
                  </w:tcBorders>
                  <w:vAlign w:val="center"/>
                </w:tcPr>
                <w:p w:rsidR="00373866" w:rsidRDefault="00373866" w:rsidP="00373866">
                  <w:pPr>
                    <w:snapToGrid w:val="0"/>
                    <w:jc w:val="center"/>
                    <w:rPr>
                      <w:szCs w:val="21"/>
                    </w:rPr>
                  </w:pPr>
                  <w:r>
                    <w:rPr>
                      <w:szCs w:val="21"/>
                    </w:rPr>
                    <w:t>固废</w:t>
                  </w:r>
                </w:p>
              </w:tc>
              <w:tc>
                <w:tcPr>
                  <w:tcW w:w="2986" w:type="dxa"/>
                  <w:tcBorders>
                    <w:tl2br w:val="nil"/>
                    <w:tr2bl w:val="nil"/>
                  </w:tcBorders>
                  <w:vAlign w:val="center"/>
                </w:tcPr>
                <w:p w:rsidR="00373866" w:rsidRPr="0028048B" w:rsidRDefault="00373866" w:rsidP="00871604">
                  <w:pPr>
                    <w:snapToGrid w:val="0"/>
                    <w:jc w:val="center"/>
                    <w:rPr>
                      <w:szCs w:val="21"/>
                    </w:rPr>
                  </w:pPr>
                  <w:r w:rsidRPr="00373866">
                    <w:rPr>
                      <w:szCs w:val="21"/>
                    </w:rPr>
                    <w:t>固废暂存处</w:t>
                  </w:r>
                  <w:r w:rsidRPr="00373866">
                    <w:rPr>
                      <w:szCs w:val="21"/>
                    </w:rPr>
                    <w:t>1</w:t>
                  </w:r>
                  <w:r w:rsidRPr="00373866">
                    <w:rPr>
                      <w:szCs w:val="21"/>
                    </w:rPr>
                    <w:t>处，</w:t>
                  </w:r>
                  <w:r w:rsidR="00F535E2">
                    <w:rPr>
                      <w:szCs w:val="21"/>
                    </w:rPr>
                    <w:t>1</w:t>
                  </w:r>
                  <w:r w:rsidR="00871604">
                    <w:rPr>
                      <w:szCs w:val="21"/>
                    </w:rPr>
                    <w:t>0</w:t>
                  </w:r>
                  <w:r w:rsidR="00F535E2">
                    <w:rPr>
                      <w:szCs w:val="21"/>
                    </w:rPr>
                    <w:t>0</w:t>
                  </w:r>
                  <w:r w:rsidRPr="00373866">
                    <w:rPr>
                      <w:szCs w:val="21"/>
                    </w:rPr>
                    <w:t>m</w:t>
                  </w:r>
                  <w:r w:rsidRPr="00373866">
                    <w:rPr>
                      <w:szCs w:val="21"/>
                      <w:vertAlign w:val="superscript"/>
                    </w:rPr>
                    <w:t>2</w:t>
                  </w:r>
                  <w:r w:rsidR="0028048B">
                    <w:rPr>
                      <w:rFonts w:hint="eastAsia"/>
                      <w:szCs w:val="21"/>
                    </w:rPr>
                    <w:t>，依托现有</w:t>
                  </w:r>
                </w:p>
              </w:tc>
              <w:tc>
                <w:tcPr>
                  <w:tcW w:w="3402" w:type="dxa"/>
                  <w:vMerge/>
                  <w:tcBorders>
                    <w:tl2br w:val="nil"/>
                    <w:tr2bl w:val="nil"/>
                  </w:tcBorders>
                  <w:vAlign w:val="center"/>
                </w:tcPr>
                <w:p w:rsidR="00373866" w:rsidRDefault="00373866" w:rsidP="00373866">
                  <w:pPr>
                    <w:snapToGrid w:val="0"/>
                    <w:jc w:val="center"/>
                    <w:rPr>
                      <w:szCs w:val="21"/>
                    </w:rPr>
                  </w:pPr>
                </w:p>
              </w:tc>
            </w:tr>
            <w:tr w:rsidR="00871604" w:rsidTr="00841E49">
              <w:trPr>
                <w:trHeight w:val="131"/>
                <w:jc w:val="center"/>
              </w:trPr>
              <w:tc>
                <w:tcPr>
                  <w:tcW w:w="1109" w:type="dxa"/>
                  <w:vMerge/>
                  <w:tcBorders>
                    <w:tl2br w:val="nil"/>
                    <w:tr2bl w:val="nil"/>
                  </w:tcBorders>
                  <w:vAlign w:val="center"/>
                </w:tcPr>
                <w:p w:rsidR="00871604" w:rsidRDefault="00871604" w:rsidP="00373866">
                  <w:pPr>
                    <w:snapToGrid w:val="0"/>
                    <w:jc w:val="center"/>
                  </w:pPr>
                </w:p>
              </w:tc>
              <w:tc>
                <w:tcPr>
                  <w:tcW w:w="1290" w:type="dxa"/>
                  <w:vMerge/>
                  <w:tcBorders>
                    <w:tl2br w:val="nil"/>
                    <w:tr2bl w:val="nil"/>
                  </w:tcBorders>
                  <w:vAlign w:val="center"/>
                </w:tcPr>
                <w:p w:rsidR="00871604" w:rsidRDefault="00871604" w:rsidP="00373866">
                  <w:pPr>
                    <w:snapToGrid w:val="0"/>
                    <w:jc w:val="center"/>
                  </w:pPr>
                </w:p>
              </w:tc>
              <w:tc>
                <w:tcPr>
                  <w:tcW w:w="2986" w:type="dxa"/>
                  <w:tcBorders>
                    <w:tl2br w:val="nil"/>
                    <w:tr2bl w:val="nil"/>
                  </w:tcBorders>
                  <w:vAlign w:val="center"/>
                </w:tcPr>
                <w:p w:rsidR="00871604" w:rsidRPr="0028048B" w:rsidRDefault="00871604" w:rsidP="00871604">
                  <w:pPr>
                    <w:snapToGrid w:val="0"/>
                    <w:jc w:val="center"/>
                    <w:rPr>
                      <w:szCs w:val="21"/>
                    </w:rPr>
                  </w:pPr>
                  <w:r>
                    <w:rPr>
                      <w:rFonts w:hint="eastAsia"/>
                      <w:szCs w:val="21"/>
                    </w:rPr>
                    <w:t>危废</w:t>
                  </w:r>
                  <w:r w:rsidRPr="00871604">
                    <w:rPr>
                      <w:rFonts w:hint="eastAsia"/>
                      <w:szCs w:val="21"/>
                    </w:rPr>
                    <w:t>废暂存处</w:t>
                  </w:r>
                  <w:r w:rsidRPr="00871604">
                    <w:rPr>
                      <w:rFonts w:hint="eastAsia"/>
                      <w:szCs w:val="21"/>
                    </w:rPr>
                    <w:t>1</w:t>
                  </w:r>
                  <w:r w:rsidRPr="00871604">
                    <w:rPr>
                      <w:rFonts w:hint="eastAsia"/>
                      <w:szCs w:val="21"/>
                    </w:rPr>
                    <w:t>处，</w:t>
                  </w:r>
                  <w:r w:rsidRPr="00871604">
                    <w:rPr>
                      <w:rFonts w:hint="eastAsia"/>
                      <w:szCs w:val="21"/>
                    </w:rPr>
                    <w:t>20m</w:t>
                  </w:r>
                  <w:r w:rsidRPr="0028048B">
                    <w:rPr>
                      <w:rFonts w:hint="eastAsia"/>
                      <w:szCs w:val="21"/>
                      <w:vertAlign w:val="superscript"/>
                    </w:rPr>
                    <w:t>2</w:t>
                  </w:r>
                  <w:r w:rsidR="0028048B">
                    <w:rPr>
                      <w:rFonts w:hint="eastAsia"/>
                      <w:szCs w:val="21"/>
                    </w:rPr>
                    <w:t>，依托现有</w:t>
                  </w:r>
                </w:p>
              </w:tc>
              <w:tc>
                <w:tcPr>
                  <w:tcW w:w="3402" w:type="dxa"/>
                  <w:vMerge/>
                  <w:tcBorders>
                    <w:tl2br w:val="nil"/>
                    <w:tr2bl w:val="nil"/>
                  </w:tcBorders>
                  <w:vAlign w:val="center"/>
                </w:tcPr>
                <w:p w:rsidR="00871604" w:rsidRDefault="00871604" w:rsidP="00373866">
                  <w:pPr>
                    <w:snapToGrid w:val="0"/>
                    <w:jc w:val="center"/>
                    <w:rPr>
                      <w:szCs w:val="21"/>
                    </w:rPr>
                  </w:pPr>
                </w:p>
              </w:tc>
            </w:tr>
            <w:tr w:rsidR="00373866" w:rsidTr="00841E49">
              <w:trPr>
                <w:trHeight w:val="131"/>
                <w:jc w:val="center"/>
              </w:trPr>
              <w:tc>
                <w:tcPr>
                  <w:tcW w:w="1109" w:type="dxa"/>
                  <w:vMerge/>
                  <w:tcBorders>
                    <w:tl2br w:val="nil"/>
                    <w:tr2bl w:val="nil"/>
                  </w:tcBorders>
                  <w:vAlign w:val="center"/>
                </w:tcPr>
                <w:p w:rsidR="00373866" w:rsidRDefault="00373866" w:rsidP="00373866">
                  <w:pPr>
                    <w:snapToGrid w:val="0"/>
                    <w:jc w:val="center"/>
                  </w:pPr>
                </w:p>
              </w:tc>
              <w:tc>
                <w:tcPr>
                  <w:tcW w:w="1290" w:type="dxa"/>
                  <w:vMerge/>
                  <w:tcBorders>
                    <w:tl2br w:val="nil"/>
                    <w:tr2bl w:val="nil"/>
                  </w:tcBorders>
                  <w:vAlign w:val="center"/>
                </w:tcPr>
                <w:p w:rsidR="00373866" w:rsidRDefault="00373866" w:rsidP="00373866">
                  <w:pPr>
                    <w:snapToGrid w:val="0"/>
                    <w:jc w:val="center"/>
                  </w:pPr>
                </w:p>
              </w:tc>
              <w:tc>
                <w:tcPr>
                  <w:tcW w:w="2986" w:type="dxa"/>
                  <w:tcBorders>
                    <w:tl2br w:val="nil"/>
                    <w:tr2bl w:val="nil"/>
                  </w:tcBorders>
                  <w:vAlign w:val="center"/>
                </w:tcPr>
                <w:p w:rsidR="00373866" w:rsidRDefault="00373866" w:rsidP="00373866">
                  <w:pPr>
                    <w:snapToGrid w:val="0"/>
                    <w:jc w:val="center"/>
                    <w:rPr>
                      <w:szCs w:val="21"/>
                    </w:rPr>
                  </w:pPr>
                  <w:r>
                    <w:rPr>
                      <w:szCs w:val="21"/>
                    </w:rPr>
                    <w:t>垃圾桶若干</w:t>
                  </w:r>
                </w:p>
              </w:tc>
              <w:tc>
                <w:tcPr>
                  <w:tcW w:w="3402" w:type="dxa"/>
                  <w:vMerge/>
                  <w:tcBorders>
                    <w:tl2br w:val="nil"/>
                    <w:tr2bl w:val="nil"/>
                  </w:tcBorders>
                  <w:vAlign w:val="center"/>
                </w:tcPr>
                <w:p w:rsidR="00373866" w:rsidRDefault="00373866" w:rsidP="00373866">
                  <w:pPr>
                    <w:snapToGrid w:val="0"/>
                    <w:jc w:val="center"/>
                    <w:rPr>
                      <w:szCs w:val="21"/>
                    </w:rPr>
                  </w:pPr>
                </w:p>
              </w:tc>
            </w:tr>
            <w:tr w:rsidR="00373866" w:rsidTr="00841E49">
              <w:trPr>
                <w:jc w:val="center"/>
              </w:trPr>
              <w:tc>
                <w:tcPr>
                  <w:tcW w:w="1109" w:type="dxa"/>
                  <w:vMerge/>
                  <w:tcBorders>
                    <w:tl2br w:val="nil"/>
                    <w:tr2bl w:val="nil"/>
                  </w:tcBorders>
                  <w:vAlign w:val="center"/>
                </w:tcPr>
                <w:p w:rsidR="00373866" w:rsidRDefault="00373866" w:rsidP="00373866">
                  <w:pPr>
                    <w:snapToGrid w:val="0"/>
                    <w:jc w:val="center"/>
                    <w:rPr>
                      <w:szCs w:val="21"/>
                    </w:rPr>
                  </w:pPr>
                </w:p>
              </w:tc>
              <w:tc>
                <w:tcPr>
                  <w:tcW w:w="1290" w:type="dxa"/>
                  <w:tcBorders>
                    <w:tl2br w:val="nil"/>
                    <w:tr2bl w:val="nil"/>
                  </w:tcBorders>
                  <w:vAlign w:val="center"/>
                </w:tcPr>
                <w:p w:rsidR="00373866" w:rsidRDefault="00373866" w:rsidP="00373866">
                  <w:pPr>
                    <w:snapToGrid w:val="0"/>
                    <w:jc w:val="center"/>
                    <w:rPr>
                      <w:szCs w:val="21"/>
                    </w:rPr>
                  </w:pPr>
                  <w:r>
                    <w:rPr>
                      <w:szCs w:val="21"/>
                    </w:rPr>
                    <w:t>绿化</w:t>
                  </w:r>
                </w:p>
              </w:tc>
              <w:tc>
                <w:tcPr>
                  <w:tcW w:w="2986" w:type="dxa"/>
                  <w:tcBorders>
                    <w:tl2br w:val="nil"/>
                    <w:tr2bl w:val="nil"/>
                  </w:tcBorders>
                  <w:vAlign w:val="center"/>
                </w:tcPr>
                <w:p w:rsidR="00373866" w:rsidRDefault="00373866" w:rsidP="00373866">
                  <w:pPr>
                    <w:snapToGrid w:val="0"/>
                    <w:jc w:val="center"/>
                    <w:rPr>
                      <w:szCs w:val="21"/>
                    </w:rPr>
                  </w:pPr>
                  <w:r>
                    <w:rPr>
                      <w:szCs w:val="21"/>
                    </w:rPr>
                    <w:t>200m</w:t>
                  </w:r>
                  <w:r>
                    <w:rPr>
                      <w:szCs w:val="21"/>
                      <w:vertAlign w:val="superscript"/>
                    </w:rPr>
                    <w:t>2</w:t>
                  </w:r>
                </w:p>
              </w:tc>
              <w:tc>
                <w:tcPr>
                  <w:tcW w:w="3402" w:type="dxa"/>
                  <w:tcBorders>
                    <w:tl2br w:val="nil"/>
                    <w:tr2bl w:val="nil"/>
                  </w:tcBorders>
                  <w:vAlign w:val="center"/>
                </w:tcPr>
                <w:p w:rsidR="00373866" w:rsidRDefault="00373866" w:rsidP="0028048B">
                  <w:pPr>
                    <w:snapToGrid w:val="0"/>
                    <w:jc w:val="center"/>
                    <w:rPr>
                      <w:szCs w:val="21"/>
                    </w:rPr>
                  </w:pPr>
                  <w:r>
                    <w:rPr>
                      <w:szCs w:val="21"/>
                    </w:rPr>
                    <w:t>绿化率</w:t>
                  </w:r>
                  <w:r>
                    <w:rPr>
                      <w:szCs w:val="21"/>
                    </w:rPr>
                    <w:t>1.2%</w:t>
                  </w:r>
                  <w:r w:rsidR="0028048B">
                    <w:rPr>
                      <w:rFonts w:hint="eastAsia"/>
                      <w:szCs w:val="21"/>
                    </w:rPr>
                    <w:t xml:space="preserve"> </w:t>
                  </w:r>
                </w:p>
              </w:tc>
            </w:tr>
          </w:tbl>
          <w:p w:rsidR="000160F0" w:rsidRDefault="00943EB9" w:rsidP="00804C25">
            <w:pPr>
              <w:snapToGrid w:val="0"/>
              <w:spacing w:beforeLines="50" w:before="120" w:line="360" w:lineRule="auto"/>
              <w:ind w:firstLineChars="200" w:firstLine="480"/>
              <w:rPr>
                <w:rFonts w:hAnsi="宋体"/>
                <w:sz w:val="24"/>
                <w:szCs w:val="24"/>
              </w:rPr>
            </w:pPr>
            <w:r>
              <w:rPr>
                <w:rFonts w:hAnsi="宋体" w:hint="eastAsia"/>
                <w:sz w:val="24"/>
                <w:szCs w:val="24"/>
              </w:rPr>
              <w:t>本项目产品方案详见表</w:t>
            </w:r>
            <w:r w:rsidR="008C4F58">
              <w:rPr>
                <w:rFonts w:hAnsi="宋体" w:hint="eastAsia"/>
                <w:sz w:val="24"/>
                <w:szCs w:val="24"/>
              </w:rPr>
              <w:t>1-5</w:t>
            </w:r>
            <w:r>
              <w:rPr>
                <w:rFonts w:hAnsi="宋体" w:hint="eastAsia"/>
                <w:sz w:val="24"/>
                <w:szCs w:val="24"/>
              </w:rPr>
              <w:t>。</w:t>
            </w:r>
          </w:p>
          <w:p w:rsidR="000160F0" w:rsidRDefault="00943EB9">
            <w:pPr>
              <w:snapToGrid w:val="0"/>
              <w:jc w:val="center"/>
              <w:rPr>
                <w:rFonts w:hAnsi="宋体"/>
                <w:b/>
                <w:bCs/>
                <w:sz w:val="24"/>
                <w:szCs w:val="24"/>
              </w:rPr>
            </w:pPr>
            <w:r>
              <w:rPr>
                <w:rFonts w:hAnsi="宋体" w:hint="eastAsia"/>
                <w:b/>
                <w:bCs/>
                <w:sz w:val="24"/>
                <w:szCs w:val="24"/>
              </w:rPr>
              <w:t>表</w:t>
            </w:r>
            <w:r w:rsidR="008C4F58">
              <w:rPr>
                <w:rFonts w:hAnsi="宋体" w:hint="eastAsia"/>
                <w:b/>
                <w:bCs/>
                <w:sz w:val="24"/>
                <w:szCs w:val="24"/>
              </w:rPr>
              <w:t>1-5</w:t>
            </w:r>
            <w:r>
              <w:rPr>
                <w:rFonts w:hAnsi="宋体" w:hint="eastAsia"/>
                <w:b/>
                <w:bCs/>
                <w:sz w:val="24"/>
                <w:szCs w:val="24"/>
              </w:rPr>
              <w:t xml:space="preserve">  </w:t>
            </w:r>
            <w:r>
              <w:rPr>
                <w:rFonts w:hAnsi="宋体" w:hint="eastAsia"/>
                <w:b/>
                <w:bCs/>
                <w:sz w:val="24"/>
                <w:szCs w:val="24"/>
              </w:rPr>
              <w:t>建设项目产品方案</w:t>
            </w:r>
          </w:p>
          <w:tbl>
            <w:tblPr>
              <w:tblStyle w:val="aff0"/>
              <w:tblW w:w="8855" w:type="dxa"/>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703"/>
              <w:gridCol w:w="2001"/>
              <w:gridCol w:w="2063"/>
              <w:gridCol w:w="2146"/>
              <w:gridCol w:w="1942"/>
            </w:tblGrid>
            <w:tr w:rsidR="0028048B" w:rsidTr="0028048B">
              <w:trPr>
                <w:jc w:val="center"/>
              </w:trPr>
              <w:tc>
                <w:tcPr>
                  <w:tcW w:w="703" w:type="dxa"/>
                  <w:vAlign w:val="center"/>
                </w:tcPr>
                <w:p w:rsidR="0028048B" w:rsidRDefault="0028048B">
                  <w:pPr>
                    <w:snapToGrid w:val="0"/>
                    <w:jc w:val="center"/>
                    <w:rPr>
                      <w:b/>
                      <w:bCs/>
                    </w:rPr>
                  </w:pPr>
                  <w:r>
                    <w:rPr>
                      <w:b/>
                      <w:bCs/>
                    </w:rPr>
                    <w:t>编号</w:t>
                  </w:r>
                </w:p>
              </w:tc>
              <w:tc>
                <w:tcPr>
                  <w:tcW w:w="2001" w:type="dxa"/>
                  <w:vAlign w:val="center"/>
                </w:tcPr>
                <w:p w:rsidR="0028048B" w:rsidRPr="001F40F4" w:rsidRDefault="0028048B">
                  <w:pPr>
                    <w:snapToGrid w:val="0"/>
                    <w:jc w:val="center"/>
                    <w:rPr>
                      <w:b/>
                      <w:bCs/>
                    </w:rPr>
                  </w:pPr>
                  <w:r w:rsidRPr="001F40F4">
                    <w:rPr>
                      <w:b/>
                      <w:bCs/>
                    </w:rPr>
                    <w:t>名称</w:t>
                  </w:r>
                </w:p>
              </w:tc>
              <w:tc>
                <w:tcPr>
                  <w:tcW w:w="2063" w:type="dxa"/>
                  <w:vAlign w:val="center"/>
                </w:tcPr>
                <w:p w:rsidR="0028048B" w:rsidRPr="001F40F4" w:rsidRDefault="0028048B">
                  <w:pPr>
                    <w:snapToGrid w:val="0"/>
                    <w:jc w:val="center"/>
                    <w:rPr>
                      <w:b/>
                      <w:bCs/>
                    </w:rPr>
                  </w:pPr>
                  <w:r w:rsidRPr="001F40F4">
                    <w:rPr>
                      <w:b/>
                      <w:bCs/>
                    </w:rPr>
                    <w:t>设计能力</w:t>
                  </w:r>
                </w:p>
              </w:tc>
              <w:tc>
                <w:tcPr>
                  <w:tcW w:w="2146" w:type="dxa"/>
                  <w:vAlign w:val="center"/>
                </w:tcPr>
                <w:p w:rsidR="0028048B" w:rsidRDefault="0028048B">
                  <w:pPr>
                    <w:snapToGrid w:val="0"/>
                    <w:jc w:val="center"/>
                    <w:rPr>
                      <w:b/>
                      <w:bCs/>
                    </w:rPr>
                  </w:pPr>
                  <w:r>
                    <w:rPr>
                      <w:b/>
                      <w:bCs/>
                    </w:rPr>
                    <w:t>年运行时间（</w:t>
                  </w:r>
                  <w:r>
                    <w:rPr>
                      <w:b/>
                      <w:bCs/>
                    </w:rPr>
                    <w:t>h/a</w:t>
                  </w:r>
                  <w:r>
                    <w:rPr>
                      <w:b/>
                      <w:bCs/>
                    </w:rPr>
                    <w:t>）</w:t>
                  </w:r>
                </w:p>
              </w:tc>
              <w:tc>
                <w:tcPr>
                  <w:tcW w:w="1942" w:type="dxa"/>
                </w:tcPr>
                <w:p w:rsidR="0028048B" w:rsidRDefault="0028048B">
                  <w:pPr>
                    <w:snapToGrid w:val="0"/>
                    <w:jc w:val="center"/>
                    <w:rPr>
                      <w:b/>
                      <w:bCs/>
                    </w:rPr>
                  </w:pPr>
                  <w:r>
                    <w:rPr>
                      <w:rFonts w:hint="eastAsia"/>
                      <w:b/>
                      <w:bCs/>
                    </w:rPr>
                    <w:t>备注</w:t>
                  </w:r>
                </w:p>
              </w:tc>
            </w:tr>
            <w:tr w:rsidR="0028048B" w:rsidTr="0028048B">
              <w:trPr>
                <w:jc w:val="center"/>
              </w:trPr>
              <w:tc>
                <w:tcPr>
                  <w:tcW w:w="703" w:type="dxa"/>
                  <w:vAlign w:val="center"/>
                </w:tcPr>
                <w:p w:rsidR="0028048B" w:rsidRDefault="0028048B">
                  <w:pPr>
                    <w:snapToGrid w:val="0"/>
                    <w:jc w:val="center"/>
                  </w:pPr>
                  <w:r>
                    <w:t>1</w:t>
                  </w:r>
                </w:p>
              </w:tc>
              <w:tc>
                <w:tcPr>
                  <w:tcW w:w="2001" w:type="dxa"/>
                  <w:vAlign w:val="center"/>
                </w:tcPr>
                <w:p w:rsidR="0028048B" w:rsidRPr="001F40F4" w:rsidRDefault="0028048B">
                  <w:pPr>
                    <w:snapToGrid w:val="0"/>
                    <w:jc w:val="center"/>
                  </w:pPr>
                  <w:r w:rsidRPr="001F40F4">
                    <w:rPr>
                      <w:rFonts w:hint="eastAsia"/>
                    </w:rPr>
                    <w:t>橡皮擦</w:t>
                  </w:r>
                </w:p>
              </w:tc>
              <w:tc>
                <w:tcPr>
                  <w:tcW w:w="2063" w:type="dxa"/>
                  <w:vAlign w:val="center"/>
                </w:tcPr>
                <w:p w:rsidR="0028048B" w:rsidRPr="001F40F4" w:rsidRDefault="0028048B" w:rsidP="00373866">
                  <w:pPr>
                    <w:snapToGrid w:val="0"/>
                    <w:jc w:val="center"/>
                  </w:pPr>
                  <w:r w:rsidRPr="001F40F4">
                    <w:t>8000</w:t>
                  </w:r>
                  <w:r w:rsidRPr="001F40F4">
                    <w:rPr>
                      <w:rFonts w:hint="eastAsia"/>
                    </w:rPr>
                    <w:t>万个</w:t>
                  </w:r>
                </w:p>
              </w:tc>
              <w:tc>
                <w:tcPr>
                  <w:tcW w:w="2146" w:type="dxa"/>
                  <w:vMerge w:val="restart"/>
                  <w:vAlign w:val="center"/>
                </w:tcPr>
                <w:p w:rsidR="0028048B" w:rsidRPr="001F40F4" w:rsidRDefault="0028048B">
                  <w:pPr>
                    <w:snapToGrid w:val="0"/>
                    <w:jc w:val="center"/>
                  </w:pPr>
                  <w:r w:rsidRPr="001F40F4">
                    <w:t>2400</w:t>
                  </w:r>
                </w:p>
              </w:tc>
              <w:tc>
                <w:tcPr>
                  <w:tcW w:w="1942" w:type="dxa"/>
                  <w:vMerge w:val="restart"/>
                </w:tcPr>
                <w:p w:rsidR="0028048B" w:rsidRPr="001F40F4" w:rsidRDefault="0028048B">
                  <w:pPr>
                    <w:snapToGrid w:val="0"/>
                    <w:jc w:val="center"/>
                  </w:pPr>
                  <w:r>
                    <w:rPr>
                      <w:rFonts w:hint="eastAsia"/>
                    </w:rPr>
                    <w:t>本项目</w:t>
                  </w:r>
                  <w:r>
                    <w:t>不涉及化学反应</w:t>
                  </w:r>
                </w:p>
              </w:tc>
            </w:tr>
            <w:tr w:rsidR="0028048B" w:rsidTr="0028048B">
              <w:trPr>
                <w:jc w:val="center"/>
              </w:trPr>
              <w:tc>
                <w:tcPr>
                  <w:tcW w:w="703" w:type="dxa"/>
                  <w:vAlign w:val="center"/>
                </w:tcPr>
                <w:p w:rsidR="0028048B" w:rsidRDefault="0028048B">
                  <w:pPr>
                    <w:snapToGrid w:val="0"/>
                    <w:jc w:val="center"/>
                  </w:pPr>
                  <w:r>
                    <w:rPr>
                      <w:rFonts w:hint="eastAsia"/>
                    </w:rPr>
                    <w:t>2</w:t>
                  </w:r>
                </w:p>
              </w:tc>
              <w:tc>
                <w:tcPr>
                  <w:tcW w:w="2001" w:type="dxa"/>
                  <w:vAlign w:val="center"/>
                </w:tcPr>
                <w:p w:rsidR="0028048B" w:rsidRDefault="0028048B">
                  <w:pPr>
                    <w:snapToGrid w:val="0"/>
                    <w:jc w:val="center"/>
                  </w:pPr>
                  <w:r w:rsidRPr="00373866">
                    <w:rPr>
                      <w:rFonts w:hint="eastAsia"/>
                    </w:rPr>
                    <w:t>卷笔刀</w:t>
                  </w:r>
                </w:p>
              </w:tc>
              <w:tc>
                <w:tcPr>
                  <w:tcW w:w="2063" w:type="dxa"/>
                  <w:vAlign w:val="center"/>
                </w:tcPr>
                <w:p w:rsidR="0028048B" w:rsidRDefault="0028048B">
                  <w:pPr>
                    <w:snapToGrid w:val="0"/>
                    <w:jc w:val="center"/>
                  </w:pPr>
                  <w:r w:rsidRPr="00373866">
                    <w:rPr>
                      <w:rFonts w:hint="eastAsia"/>
                    </w:rPr>
                    <w:t>300</w:t>
                  </w:r>
                  <w:r w:rsidRPr="00373866">
                    <w:rPr>
                      <w:rFonts w:hint="eastAsia"/>
                    </w:rPr>
                    <w:t>万</w:t>
                  </w:r>
                  <w:r>
                    <w:rPr>
                      <w:rFonts w:hint="eastAsia"/>
                    </w:rPr>
                    <w:t>个</w:t>
                  </w:r>
                </w:p>
              </w:tc>
              <w:tc>
                <w:tcPr>
                  <w:tcW w:w="2146" w:type="dxa"/>
                  <w:vMerge/>
                  <w:vAlign w:val="center"/>
                </w:tcPr>
                <w:p w:rsidR="0028048B" w:rsidRDefault="0028048B">
                  <w:pPr>
                    <w:snapToGrid w:val="0"/>
                    <w:jc w:val="center"/>
                  </w:pPr>
                </w:p>
              </w:tc>
              <w:tc>
                <w:tcPr>
                  <w:tcW w:w="1942" w:type="dxa"/>
                  <w:vMerge/>
                </w:tcPr>
                <w:p w:rsidR="0028048B" w:rsidRDefault="0028048B">
                  <w:pPr>
                    <w:snapToGrid w:val="0"/>
                    <w:jc w:val="center"/>
                  </w:pPr>
                </w:p>
              </w:tc>
            </w:tr>
          </w:tbl>
          <w:p w:rsidR="000160F0" w:rsidRDefault="00943EB9" w:rsidP="00804C25">
            <w:pPr>
              <w:snapToGrid w:val="0"/>
              <w:spacing w:beforeLines="50" w:before="120" w:line="360" w:lineRule="auto"/>
              <w:ind w:firstLineChars="200" w:firstLine="482"/>
              <w:rPr>
                <w:rFonts w:hAnsi="宋体"/>
                <w:b/>
                <w:bCs/>
                <w:sz w:val="24"/>
                <w:szCs w:val="24"/>
              </w:rPr>
            </w:pPr>
            <w:r>
              <w:rPr>
                <w:rFonts w:hAnsi="宋体" w:hint="eastAsia"/>
                <w:b/>
                <w:bCs/>
                <w:sz w:val="24"/>
                <w:szCs w:val="24"/>
              </w:rPr>
              <w:t>5</w:t>
            </w:r>
            <w:r>
              <w:rPr>
                <w:rFonts w:hAnsi="宋体" w:hint="eastAsia"/>
                <w:b/>
                <w:bCs/>
                <w:sz w:val="24"/>
                <w:szCs w:val="24"/>
              </w:rPr>
              <w:t>、公用及辅助工程</w:t>
            </w:r>
          </w:p>
          <w:p w:rsidR="000160F0" w:rsidRDefault="00943EB9">
            <w:pPr>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）给水</w:t>
            </w:r>
          </w:p>
          <w:p w:rsidR="000160F0" w:rsidRDefault="00943EB9">
            <w:pPr>
              <w:snapToGrid w:val="0"/>
              <w:spacing w:line="360" w:lineRule="auto"/>
              <w:ind w:firstLineChars="200" w:firstLine="480"/>
              <w:rPr>
                <w:rFonts w:hAnsi="宋体"/>
                <w:sz w:val="24"/>
                <w:szCs w:val="24"/>
              </w:rPr>
            </w:pPr>
            <w:r>
              <w:rPr>
                <w:rFonts w:hAnsi="宋体" w:hint="eastAsia"/>
                <w:sz w:val="24"/>
                <w:szCs w:val="24"/>
              </w:rPr>
              <w:t>本项目用水</w:t>
            </w:r>
            <w:r w:rsidR="00383DA9">
              <w:rPr>
                <w:rFonts w:hAnsi="宋体"/>
                <w:sz w:val="24"/>
                <w:szCs w:val="24"/>
              </w:rPr>
              <w:t>860</w:t>
            </w:r>
            <w:r w:rsidR="00383DA9" w:rsidRPr="00383DA9">
              <w:rPr>
                <w:rFonts w:hAnsi="宋体"/>
                <w:sz w:val="24"/>
                <w:szCs w:val="24"/>
              </w:rPr>
              <w:t>m</w:t>
            </w:r>
            <w:r w:rsidR="00383DA9" w:rsidRPr="00383DA9">
              <w:rPr>
                <w:rFonts w:hAnsi="宋体"/>
                <w:sz w:val="24"/>
                <w:szCs w:val="24"/>
                <w:vertAlign w:val="superscript"/>
              </w:rPr>
              <w:t>3</w:t>
            </w:r>
            <w:r w:rsidR="00383DA9" w:rsidRPr="00383DA9">
              <w:rPr>
                <w:rFonts w:hAnsi="宋体"/>
                <w:sz w:val="24"/>
                <w:szCs w:val="24"/>
              </w:rPr>
              <w:t>/a</w:t>
            </w:r>
            <w:r>
              <w:rPr>
                <w:rFonts w:hAnsi="宋体" w:hint="eastAsia"/>
                <w:sz w:val="24"/>
                <w:szCs w:val="24"/>
              </w:rPr>
              <w:t>，由阜宁县自来水公司提供。</w:t>
            </w:r>
          </w:p>
          <w:p w:rsidR="000160F0" w:rsidRDefault="00943EB9">
            <w:pPr>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）排水</w:t>
            </w:r>
          </w:p>
          <w:p w:rsidR="0028048B" w:rsidRDefault="00943EB9" w:rsidP="0028048B">
            <w:pPr>
              <w:snapToGrid w:val="0"/>
              <w:spacing w:line="360" w:lineRule="auto"/>
              <w:ind w:firstLineChars="200" w:firstLine="480"/>
              <w:rPr>
                <w:rFonts w:hAnsi="宋体"/>
                <w:sz w:val="24"/>
                <w:szCs w:val="24"/>
              </w:rPr>
            </w:pPr>
            <w:r>
              <w:rPr>
                <w:sz w:val="24"/>
              </w:rPr>
              <w:t>本项目废水排放采用雨污分流制，雨水经雨水管网收集后排入附近水系中。</w:t>
            </w:r>
            <w:r>
              <w:rPr>
                <w:bCs/>
                <w:sz w:val="24"/>
              </w:rPr>
              <w:t>建设项目预计产生污水量</w:t>
            </w:r>
            <w:r w:rsidR="00383DA9" w:rsidRPr="00383DA9">
              <w:rPr>
                <w:bCs/>
                <w:sz w:val="24"/>
                <w:szCs w:val="24"/>
              </w:rPr>
              <w:t>6</w:t>
            </w:r>
            <w:r w:rsidR="007552C5" w:rsidRPr="00383DA9">
              <w:rPr>
                <w:bCs/>
                <w:sz w:val="24"/>
                <w:szCs w:val="24"/>
              </w:rPr>
              <w:t>00</w:t>
            </w:r>
            <w:r w:rsidR="00383DA9" w:rsidRPr="00383DA9">
              <w:rPr>
                <w:bCs/>
                <w:sz w:val="24"/>
                <w:szCs w:val="24"/>
              </w:rPr>
              <w:t>m</w:t>
            </w:r>
            <w:r w:rsidR="00383DA9" w:rsidRPr="00383DA9">
              <w:rPr>
                <w:bCs/>
                <w:sz w:val="24"/>
                <w:szCs w:val="24"/>
                <w:vertAlign w:val="superscript"/>
              </w:rPr>
              <w:t>3</w:t>
            </w:r>
            <w:r w:rsidR="00383DA9" w:rsidRPr="00383DA9">
              <w:rPr>
                <w:bCs/>
                <w:sz w:val="24"/>
                <w:szCs w:val="24"/>
              </w:rPr>
              <w:t>/a</w:t>
            </w:r>
            <w:r>
              <w:rPr>
                <w:bCs/>
                <w:sz w:val="24"/>
              </w:rPr>
              <w:t>，</w:t>
            </w:r>
            <w:r w:rsidR="0028048B">
              <w:rPr>
                <w:bCs/>
                <w:sz w:val="24"/>
              </w:rPr>
              <w:t>经化粪池处理达</w:t>
            </w:r>
            <w:r w:rsidR="0028048B">
              <w:rPr>
                <w:sz w:val="24"/>
              </w:rPr>
              <w:t>后</w:t>
            </w:r>
            <w:r w:rsidR="0028048B">
              <w:rPr>
                <w:rFonts w:hint="eastAsia"/>
                <w:sz w:val="24"/>
              </w:rPr>
              <w:t>接管至</w:t>
            </w:r>
            <w:r w:rsidR="0048253D">
              <w:rPr>
                <w:rFonts w:hint="eastAsia"/>
                <w:sz w:val="24"/>
              </w:rPr>
              <w:t>板湖镇</w:t>
            </w:r>
            <w:r w:rsidR="0048253D">
              <w:rPr>
                <w:sz w:val="24"/>
              </w:rPr>
              <w:t>污水处理厂</w:t>
            </w:r>
            <w:r w:rsidR="0028048B">
              <w:rPr>
                <w:rFonts w:hint="eastAsia"/>
                <w:sz w:val="24"/>
              </w:rPr>
              <w:t>集中</w:t>
            </w:r>
            <w:r w:rsidR="0028048B">
              <w:rPr>
                <w:sz w:val="24"/>
              </w:rPr>
              <w:t>处理。绿化用水全部蒸发或者损耗，零排放。</w:t>
            </w:r>
          </w:p>
          <w:p w:rsidR="000160F0" w:rsidRDefault="00943EB9">
            <w:pPr>
              <w:snapToGrid w:val="0"/>
              <w:spacing w:line="360" w:lineRule="auto"/>
              <w:ind w:firstLineChars="200" w:firstLine="480"/>
              <w:rPr>
                <w:rFonts w:hAnsi="宋体"/>
                <w:sz w:val="24"/>
                <w:szCs w:val="24"/>
              </w:rPr>
            </w:pPr>
            <w:r>
              <w:rPr>
                <w:rFonts w:hAnsi="宋体" w:hint="eastAsia"/>
                <w:sz w:val="24"/>
                <w:szCs w:val="24"/>
              </w:rPr>
              <w:lastRenderedPageBreak/>
              <w:t>（</w:t>
            </w:r>
            <w:r>
              <w:rPr>
                <w:rFonts w:hAnsi="宋体" w:hint="eastAsia"/>
                <w:sz w:val="24"/>
                <w:szCs w:val="24"/>
              </w:rPr>
              <w:t>3</w:t>
            </w:r>
            <w:r>
              <w:rPr>
                <w:rFonts w:hAnsi="宋体" w:hint="eastAsia"/>
                <w:sz w:val="24"/>
                <w:szCs w:val="24"/>
              </w:rPr>
              <w:t>）供电</w:t>
            </w:r>
          </w:p>
          <w:p w:rsidR="000160F0" w:rsidRDefault="00943EB9">
            <w:pPr>
              <w:snapToGrid w:val="0"/>
              <w:spacing w:line="360" w:lineRule="auto"/>
              <w:ind w:firstLineChars="200" w:firstLine="480"/>
              <w:rPr>
                <w:rFonts w:hAnsi="宋体"/>
                <w:sz w:val="24"/>
                <w:szCs w:val="24"/>
              </w:rPr>
            </w:pPr>
            <w:r>
              <w:rPr>
                <w:rFonts w:hAnsi="宋体" w:hint="eastAsia"/>
                <w:sz w:val="24"/>
                <w:szCs w:val="24"/>
              </w:rPr>
              <w:t>本项目生产用电</w:t>
            </w:r>
            <w:r w:rsidR="001F40F4">
              <w:rPr>
                <w:rFonts w:hAnsi="宋体"/>
                <w:sz w:val="24"/>
                <w:szCs w:val="24"/>
              </w:rPr>
              <w:t>10</w:t>
            </w:r>
            <w:r>
              <w:rPr>
                <w:rFonts w:hAnsi="宋体" w:hint="eastAsia"/>
                <w:sz w:val="24"/>
                <w:szCs w:val="24"/>
              </w:rPr>
              <w:t>万千瓦时</w:t>
            </w:r>
            <w:r>
              <w:rPr>
                <w:rFonts w:hAnsi="宋体" w:hint="eastAsia"/>
                <w:sz w:val="24"/>
                <w:szCs w:val="24"/>
              </w:rPr>
              <w:t>/</w:t>
            </w:r>
            <w:r>
              <w:rPr>
                <w:rFonts w:hAnsi="宋体" w:hint="eastAsia"/>
                <w:sz w:val="24"/>
                <w:szCs w:val="24"/>
              </w:rPr>
              <w:t>年，由阜宁县供电公司提供。</w:t>
            </w:r>
          </w:p>
          <w:p w:rsidR="000160F0" w:rsidRDefault="00943EB9" w:rsidP="007938F8">
            <w:pPr>
              <w:snapToGrid w:val="0"/>
              <w:spacing w:line="360" w:lineRule="auto"/>
              <w:ind w:firstLineChars="200" w:firstLine="482"/>
              <w:rPr>
                <w:rFonts w:hAnsi="宋体"/>
                <w:b/>
                <w:bCs/>
                <w:sz w:val="24"/>
                <w:szCs w:val="24"/>
              </w:rPr>
            </w:pPr>
            <w:r>
              <w:rPr>
                <w:rFonts w:hAnsi="宋体" w:hint="eastAsia"/>
                <w:b/>
                <w:bCs/>
                <w:sz w:val="24"/>
                <w:szCs w:val="24"/>
              </w:rPr>
              <w:t>6</w:t>
            </w:r>
            <w:r>
              <w:rPr>
                <w:rFonts w:hAnsi="宋体" w:hint="eastAsia"/>
                <w:b/>
                <w:bCs/>
                <w:sz w:val="24"/>
                <w:szCs w:val="24"/>
              </w:rPr>
              <w:t>、职工人数及工作制度</w:t>
            </w:r>
          </w:p>
          <w:p w:rsidR="000160F0" w:rsidRDefault="00943EB9">
            <w:pPr>
              <w:snapToGrid w:val="0"/>
              <w:spacing w:line="360" w:lineRule="auto"/>
              <w:ind w:firstLineChars="200" w:firstLine="480"/>
              <w:rPr>
                <w:rFonts w:hAnsi="宋体"/>
                <w:sz w:val="24"/>
                <w:szCs w:val="24"/>
              </w:rPr>
            </w:pPr>
            <w:r>
              <w:rPr>
                <w:rFonts w:hAnsi="宋体" w:hint="eastAsia"/>
                <w:sz w:val="24"/>
                <w:szCs w:val="24"/>
              </w:rPr>
              <w:t>本项目</w:t>
            </w:r>
            <w:r w:rsidR="0028048B">
              <w:rPr>
                <w:rFonts w:hAnsi="宋体" w:hint="eastAsia"/>
                <w:sz w:val="24"/>
                <w:szCs w:val="24"/>
              </w:rPr>
              <w:t>建成</w:t>
            </w:r>
            <w:r w:rsidR="0028048B">
              <w:rPr>
                <w:rFonts w:hAnsi="宋体"/>
                <w:sz w:val="24"/>
                <w:szCs w:val="24"/>
              </w:rPr>
              <w:t>后，全厂</w:t>
            </w:r>
            <w:r>
              <w:rPr>
                <w:rFonts w:hAnsi="宋体" w:hint="eastAsia"/>
                <w:sz w:val="24"/>
                <w:szCs w:val="24"/>
              </w:rPr>
              <w:t>员工</w:t>
            </w:r>
            <w:r w:rsidR="001F40F4">
              <w:rPr>
                <w:rFonts w:hAnsi="宋体"/>
                <w:sz w:val="24"/>
                <w:szCs w:val="24"/>
              </w:rPr>
              <w:t>5</w:t>
            </w:r>
            <w:r w:rsidR="00B45C6D">
              <w:rPr>
                <w:rFonts w:hAnsi="宋体"/>
                <w:sz w:val="24"/>
                <w:szCs w:val="24"/>
              </w:rPr>
              <w:t>0</w:t>
            </w:r>
            <w:r>
              <w:rPr>
                <w:rFonts w:hAnsi="宋体" w:hint="eastAsia"/>
                <w:sz w:val="24"/>
                <w:szCs w:val="24"/>
              </w:rPr>
              <w:t>名，</w:t>
            </w:r>
            <w:r w:rsidR="001F40F4">
              <w:rPr>
                <w:rFonts w:hAnsi="宋体" w:hint="eastAsia"/>
                <w:sz w:val="24"/>
                <w:szCs w:val="24"/>
              </w:rPr>
              <w:t>单班制</w:t>
            </w:r>
            <w:r>
              <w:rPr>
                <w:rFonts w:hAnsi="宋体" w:hint="eastAsia"/>
                <w:sz w:val="24"/>
                <w:szCs w:val="24"/>
              </w:rPr>
              <w:t>，</w:t>
            </w:r>
            <w:r w:rsidR="007552C5">
              <w:rPr>
                <w:rFonts w:hAnsi="宋体" w:hint="eastAsia"/>
                <w:sz w:val="24"/>
                <w:szCs w:val="24"/>
              </w:rPr>
              <w:t>每</w:t>
            </w:r>
            <w:r w:rsidR="001F40F4">
              <w:rPr>
                <w:rFonts w:hAnsi="宋体" w:hint="eastAsia"/>
                <w:sz w:val="24"/>
                <w:szCs w:val="24"/>
              </w:rPr>
              <w:t>班</w:t>
            </w:r>
            <w:r w:rsidR="007552C5">
              <w:rPr>
                <w:rFonts w:hAnsi="宋体"/>
                <w:sz w:val="24"/>
                <w:szCs w:val="24"/>
              </w:rPr>
              <w:t>工作</w:t>
            </w:r>
            <w:r w:rsidR="001F40F4">
              <w:rPr>
                <w:rFonts w:hAnsi="宋体" w:hint="eastAsia"/>
                <w:sz w:val="24"/>
                <w:szCs w:val="24"/>
              </w:rPr>
              <w:t>8</w:t>
            </w:r>
            <w:r w:rsidR="007552C5">
              <w:rPr>
                <w:rFonts w:hAnsi="宋体" w:hint="eastAsia"/>
                <w:sz w:val="24"/>
                <w:szCs w:val="24"/>
              </w:rPr>
              <w:t>h</w:t>
            </w:r>
            <w:r w:rsidR="007552C5">
              <w:rPr>
                <w:rFonts w:hAnsi="宋体" w:hint="eastAsia"/>
                <w:sz w:val="24"/>
                <w:szCs w:val="24"/>
              </w:rPr>
              <w:t>，</w:t>
            </w:r>
            <w:r>
              <w:rPr>
                <w:rFonts w:hAnsi="宋体" w:hint="eastAsia"/>
                <w:sz w:val="24"/>
                <w:szCs w:val="24"/>
              </w:rPr>
              <w:t>年生产</w:t>
            </w:r>
            <w:r>
              <w:rPr>
                <w:rFonts w:hAnsi="宋体" w:hint="eastAsia"/>
                <w:sz w:val="24"/>
                <w:szCs w:val="24"/>
              </w:rPr>
              <w:t>3</w:t>
            </w:r>
            <w:r w:rsidR="00BC4CFD">
              <w:rPr>
                <w:rFonts w:hAnsi="宋体"/>
                <w:sz w:val="24"/>
                <w:szCs w:val="24"/>
              </w:rPr>
              <w:t>0</w:t>
            </w:r>
            <w:r>
              <w:rPr>
                <w:rFonts w:hAnsi="宋体" w:hint="eastAsia"/>
                <w:sz w:val="24"/>
                <w:szCs w:val="24"/>
              </w:rPr>
              <w:t>0</w:t>
            </w:r>
            <w:r>
              <w:rPr>
                <w:rFonts w:hAnsi="宋体" w:hint="eastAsia"/>
                <w:sz w:val="24"/>
                <w:szCs w:val="24"/>
              </w:rPr>
              <w:t>天，年生产时间</w:t>
            </w:r>
            <w:r w:rsidR="001F40F4">
              <w:rPr>
                <w:rFonts w:hAnsi="宋体"/>
                <w:sz w:val="24"/>
                <w:szCs w:val="24"/>
              </w:rPr>
              <w:t>24</w:t>
            </w:r>
            <w:r>
              <w:rPr>
                <w:rFonts w:hAnsi="宋体" w:hint="eastAsia"/>
                <w:sz w:val="24"/>
                <w:szCs w:val="24"/>
              </w:rPr>
              <w:t>00</w:t>
            </w:r>
            <w:r>
              <w:rPr>
                <w:rFonts w:hAnsi="宋体" w:hint="eastAsia"/>
                <w:sz w:val="24"/>
                <w:szCs w:val="24"/>
              </w:rPr>
              <w:t>小时。</w:t>
            </w:r>
            <w:r w:rsidR="0028048B">
              <w:rPr>
                <w:rFonts w:hAnsi="宋体" w:hint="eastAsia"/>
                <w:sz w:val="24"/>
                <w:szCs w:val="24"/>
              </w:rPr>
              <w:t>员工均为</w:t>
            </w:r>
            <w:r w:rsidR="0028048B">
              <w:rPr>
                <w:rFonts w:hAnsi="宋体"/>
                <w:sz w:val="24"/>
                <w:szCs w:val="24"/>
              </w:rPr>
              <w:t>附近居民，</w:t>
            </w:r>
            <w:r w:rsidR="0028048B">
              <w:rPr>
                <w:rFonts w:hAnsi="宋体" w:hint="eastAsia"/>
                <w:sz w:val="24"/>
                <w:szCs w:val="24"/>
              </w:rPr>
              <w:t>均不在</w:t>
            </w:r>
            <w:r w:rsidR="0028048B">
              <w:rPr>
                <w:rFonts w:hAnsi="宋体"/>
                <w:sz w:val="24"/>
                <w:szCs w:val="24"/>
              </w:rPr>
              <w:t>厂区食宿。</w:t>
            </w:r>
          </w:p>
          <w:p w:rsidR="000160F0" w:rsidRDefault="00943EB9">
            <w:pPr>
              <w:snapToGrid w:val="0"/>
              <w:spacing w:line="360" w:lineRule="auto"/>
              <w:ind w:firstLineChars="200" w:firstLine="482"/>
              <w:rPr>
                <w:rFonts w:hAnsi="宋体"/>
                <w:b/>
                <w:bCs/>
                <w:sz w:val="24"/>
                <w:szCs w:val="24"/>
              </w:rPr>
            </w:pPr>
            <w:r>
              <w:rPr>
                <w:rFonts w:hAnsi="宋体" w:hint="eastAsia"/>
                <w:b/>
                <w:bCs/>
                <w:sz w:val="24"/>
                <w:szCs w:val="24"/>
              </w:rPr>
              <w:t>7</w:t>
            </w:r>
            <w:r>
              <w:rPr>
                <w:rFonts w:hAnsi="宋体" w:hint="eastAsia"/>
                <w:b/>
                <w:bCs/>
                <w:sz w:val="24"/>
                <w:szCs w:val="24"/>
              </w:rPr>
              <w:t>、周边环境概况</w:t>
            </w:r>
          </w:p>
          <w:p w:rsidR="000160F0" w:rsidRDefault="00943EB9">
            <w:pPr>
              <w:snapToGrid w:val="0"/>
              <w:spacing w:line="360" w:lineRule="auto"/>
              <w:ind w:firstLineChars="200" w:firstLine="480"/>
              <w:rPr>
                <w:rFonts w:hAnsi="宋体"/>
                <w:sz w:val="24"/>
                <w:szCs w:val="24"/>
              </w:rPr>
            </w:pPr>
            <w:r>
              <w:rPr>
                <w:rFonts w:hAnsi="宋体" w:hint="eastAsia"/>
                <w:sz w:val="24"/>
                <w:szCs w:val="24"/>
              </w:rPr>
              <w:t>本项目位于</w:t>
            </w:r>
            <w:r w:rsidR="001F40F4" w:rsidRPr="001F40F4">
              <w:rPr>
                <w:rFonts w:hAnsi="宋体" w:hint="eastAsia"/>
                <w:sz w:val="24"/>
                <w:szCs w:val="24"/>
              </w:rPr>
              <w:t>阜宁县板湖镇工业园区</w:t>
            </w:r>
            <w:r w:rsidR="001F40F4" w:rsidRPr="001F40F4">
              <w:rPr>
                <w:rFonts w:hAnsi="宋体" w:hint="eastAsia"/>
                <w:sz w:val="24"/>
                <w:szCs w:val="24"/>
              </w:rPr>
              <w:t>88</w:t>
            </w:r>
            <w:r w:rsidR="001F40F4" w:rsidRPr="001F40F4">
              <w:rPr>
                <w:rFonts w:hAnsi="宋体" w:hint="eastAsia"/>
                <w:sz w:val="24"/>
                <w:szCs w:val="24"/>
              </w:rPr>
              <w:t>号</w:t>
            </w:r>
            <w:r>
              <w:rPr>
                <w:rFonts w:hAnsi="宋体" w:hint="eastAsia"/>
                <w:sz w:val="24"/>
                <w:szCs w:val="24"/>
              </w:rPr>
              <w:t>，</w:t>
            </w:r>
            <w:r w:rsidR="000F767F">
              <w:rPr>
                <w:rFonts w:hAnsi="宋体" w:hint="eastAsia"/>
                <w:sz w:val="24"/>
                <w:szCs w:val="24"/>
              </w:rPr>
              <w:t>本项目</w:t>
            </w:r>
            <w:r w:rsidR="000F767F">
              <w:rPr>
                <w:rFonts w:hAnsi="宋体"/>
                <w:sz w:val="24"/>
                <w:szCs w:val="24"/>
              </w:rPr>
              <w:t>厂界</w:t>
            </w:r>
            <w:r w:rsidR="000F767F">
              <w:rPr>
                <w:rFonts w:hAnsi="宋体" w:hint="eastAsia"/>
                <w:sz w:val="24"/>
                <w:szCs w:val="24"/>
              </w:rPr>
              <w:t>四周</w:t>
            </w:r>
            <w:r w:rsidR="000F767F">
              <w:rPr>
                <w:rFonts w:hAnsi="宋体"/>
                <w:sz w:val="24"/>
                <w:szCs w:val="24"/>
              </w:rPr>
              <w:t>具体</w:t>
            </w:r>
            <w:r w:rsidR="000F767F">
              <w:rPr>
                <w:rFonts w:hAnsi="宋体" w:hint="eastAsia"/>
                <w:sz w:val="24"/>
                <w:szCs w:val="24"/>
              </w:rPr>
              <w:t>情况</w:t>
            </w:r>
            <w:r w:rsidR="000F767F">
              <w:rPr>
                <w:rFonts w:hAnsi="宋体"/>
                <w:sz w:val="24"/>
                <w:szCs w:val="24"/>
              </w:rPr>
              <w:t>为</w:t>
            </w:r>
            <w:r>
              <w:rPr>
                <w:rFonts w:hAnsi="宋体" w:hint="eastAsia"/>
                <w:sz w:val="24"/>
                <w:szCs w:val="24"/>
              </w:rPr>
              <w:t>项目东侧为</w:t>
            </w:r>
            <w:r w:rsidR="001F40F4">
              <w:rPr>
                <w:rFonts w:hAnsi="宋体" w:hint="eastAsia"/>
                <w:sz w:val="24"/>
                <w:szCs w:val="24"/>
              </w:rPr>
              <w:t>三流线路</w:t>
            </w:r>
            <w:r w:rsidR="000F767F">
              <w:rPr>
                <w:rFonts w:hAnsi="宋体" w:hint="eastAsia"/>
                <w:sz w:val="24"/>
                <w:szCs w:val="24"/>
              </w:rPr>
              <w:t>，</w:t>
            </w:r>
            <w:r w:rsidR="000F767F">
              <w:rPr>
                <w:rFonts w:hAnsi="宋体"/>
                <w:sz w:val="24"/>
                <w:szCs w:val="24"/>
              </w:rPr>
              <w:t>隔路为空地</w:t>
            </w:r>
            <w:r>
              <w:rPr>
                <w:rFonts w:hAnsi="宋体" w:hint="eastAsia"/>
                <w:sz w:val="24"/>
                <w:szCs w:val="24"/>
              </w:rPr>
              <w:t>；南侧为</w:t>
            </w:r>
            <w:r w:rsidR="001F40F4">
              <w:rPr>
                <w:rFonts w:hAnsi="宋体" w:hint="eastAsia"/>
                <w:sz w:val="24"/>
                <w:szCs w:val="24"/>
              </w:rPr>
              <w:t>振兴</w:t>
            </w:r>
            <w:r w:rsidR="001F40F4">
              <w:rPr>
                <w:rFonts w:hAnsi="宋体"/>
                <w:sz w:val="24"/>
                <w:szCs w:val="24"/>
              </w:rPr>
              <w:t>东路</w:t>
            </w:r>
            <w:r>
              <w:rPr>
                <w:rFonts w:hAnsi="宋体" w:hint="eastAsia"/>
                <w:sz w:val="24"/>
                <w:szCs w:val="24"/>
              </w:rPr>
              <w:t>；西侧为</w:t>
            </w:r>
            <w:r w:rsidR="001F40F4">
              <w:rPr>
                <w:rFonts w:hAnsi="宋体" w:hint="eastAsia"/>
                <w:sz w:val="24"/>
                <w:szCs w:val="24"/>
              </w:rPr>
              <w:t>阜宁</w:t>
            </w:r>
            <w:r w:rsidR="001F40F4">
              <w:rPr>
                <w:rFonts w:hAnsi="宋体"/>
                <w:sz w:val="24"/>
                <w:szCs w:val="24"/>
              </w:rPr>
              <w:t>云翔环保材料有限公司</w:t>
            </w:r>
            <w:r>
              <w:rPr>
                <w:rFonts w:hAnsi="宋体" w:hint="eastAsia"/>
                <w:sz w:val="24"/>
                <w:szCs w:val="24"/>
              </w:rPr>
              <w:t>；北侧为</w:t>
            </w:r>
            <w:r w:rsidR="000F767F">
              <w:rPr>
                <w:rFonts w:hAnsi="宋体" w:hint="eastAsia"/>
                <w:sz w:val="24"/>
                <w:szCs w:val="24"/>
              </w:rPr>
              <w:t>空地</w:t>
            </w:r>
            <w:r>
              <w:rPr>
                <w:rFonts w:hAnsi="宋体" w:hint="eastAsia"/>
                <w:sz w:val="24"/>
                <w:szCs w:val="24"/>
              </w:rPr>
              <w:t>。</w:t>
            </w:r>
          </w:p>
          <w:p w:rsidR="000160F0" w:rsidRDefault="00943EB9">
            <w:pPr>
              <w:snapToGrid w:val="0"/>
              <w:spacing w:line="360" w:lineRule="auto"/>
              <w:ind w:firstLineChars="200" w:firstLine="480"/>
              <w:rPr>
                <w:rFonts w:hAnsi="宋体"/>
                <w:sz w:val="24"/>
                <w:szCs w:val="24"/>
              </w:rPr>
            </w:pPr>
            <w:r>
              <w:rPr>
                <w:rFonts w:hAnsi="宋体" w:hint="eastAsia"/>
                <w:sz w:val="24"/>
                <w:szCs w:val="24"/>
              </w:rPr>
              <w:t>本项目具体地理位置见附图</w:t>
            </w:r>
            <w:r>
              <w:rPr>
                <w:rFonts w:hAnsi="宋体" w:hint="eastAsia"/>
                <w:sz w:val="24"/>
                <w:szCs w:val="24"/>
              </w:rPr>
              <w:t>1</w:t>
            </w:r>
            <w:r>
              <w:rPr>
                <w:rFonts w:hAnsi="宋体" w:hint="eastAsia"/>
                <w:sz w:val="24"/>
                <w:szCs w:val="24"/>
              </w:rPr>
              <w:t>，周边</w:t>
            </w:r>
            <w:r w:rsidR="001F40F4">
              <w:rPr>
                <w:rFonts w:hAnsi="宋体"/>
                <w:sz w:val="24"/>
                <w:szCs w:val="24"/>
              </w:rPr>
              <w:t>5</w:t>
            </w:r>
            <w:r>
              <w:rPr>
                <w:rFonts w:hAnsi="宋体" w:hint="eastAsia"/>
                <w:sz w:val="24"/>
                <w:szCs w:val="24"/>
              </w:rPr>
              <w:t>00m</w:t>
            </w:r>
            <w:r>
              <w:rPr>
                <w:rFonts w:hAnsi="宋体" w:hint="eastAsia"/>
                <w:sz w:val="24"/>
                <w:szCs w:val="24"/>
              </w:rPr>
              <w:t>环境概况见附图</w:t>
            </w:r>
            <w:r>
              <w:rPr>
                <w:rFonts w:hAnsi="宋体" w:hint="eastAsia"/>
                <w:sz w:val="24"/>
                <w:szCs w:val="24"/>
              </w:rPr>
              <w:t>2</w:t>
            </w:r>
            <w:r>
              <w:rPr>
                <w:rFonts w:hAnsi="宋体" w:hint="eastAsia"/>
                <w:sz w:val="24"/>
                <w:szCs w:val="24"/>
              </w:rPr>
              <w:t>。</w:t>
            </w:r>
          </w:p>
          <w:p w:rsidR="000160F0" w:rsidRDefault="00943EB9">
            <w:pPr>
              <w:snapToGrid w:val="0"/>
              <w:spacing w:line="360" w:lineRule="auto"/>
              <w:ind w:firstLineChars="200" w:firstLine="482"/>
              <w:rPr>
                <w:rFonts w:hAnsi="宋体"/>
                <w:b/>
                <w:bCs/>
                <w:sz w:val="24"/>
                <w:szCs w:val="24"/>
              </w:rPr>
            </w:pPr>
            <w:r>
              <w:rPr>
                <w:rFonts w:hAnsi="宋体" w:hint="eastAsia"/>
                <w:b/>
                <w:bCs/>
                <w:sz w:val="24"/>
                <w:szCs w:val="24"/>
              </w:rPr>
              <w:t>8</w:t>
            </w:r>
            <w:r>
              <w:rPr>
                <w:rFonts w:hAnsi="宋体" w:hint="eastAsia"/>
                <w:b/>
                <w:bCs/>
                <w:sz w:val="24"/>
                <w:szCs w:val="24"/>
              </w:rPr>
              <w:t>、厂区平面布置</w:t>
            </w:r>
          </w:p>
          <w:p w:rsidR="000160F0" w:rsidRDefault="00943EB9">
            <w:pPr>
              <w:snapToGrid w:val="0"/>
              <w:spacing w:line="360" w:lineRule="auto"/>
              <w:ind w:firstLineChars="200" w:firstLine="480"/>
              <w:rPr>
                <w:rFonts w:hAnsi="宋体"/>
                <w:sz w:val="24"/>
                <w:szCs w:val="24"/>
              </w:rPr>
            </w:pPr>
            <w:r>
              <w:rPr>
                <w:rFonts w:hAnsi="宋体" w:hint="eastAsia"/>
                <w:sz w:val="24"/>
                <w:szCs w:val="24"/>
              </w:rPr>
              <w:t>项目厂区北侧</w:t>
            </w:r>
            <w:r w:rsidR="00BC4CFD">
              <w:rPr>
                <w:rFonts w:hAnsi="宋体" w:hint="eastAsia"/>
                <w:sz w:val="24"/>
                <w:szCs w:val="24"/>
              </w:rPr>
              <w:t>主要</w:t>
            </w:r>
            <w:r>
              <w:rPr>
                <w:rFonts w:hAnsi="宋体" w:hint="eastAsia"/>
                <w:sz w:val="24"/>
                <w:szCs w:val="24"/>
              </w:rPr>
              <w:t>为</w:t>
            </w:r>
            <w:r w:rsidR="001F40F4">
              <w:rPr>
                <w:rFonts w:hAnsi="宋体" w:hint="eastAsia"/>
                <w:sz w:val="24"/>
                <w:szCs w:val="24"/>
              </w:rPr>
              <w:t>原料</w:t>
            </w:r>
            <w:r w:rsidR="001F40F4">
              <w:rPr>
                <w:rFonts w:hAnsi="宋体"/>
                <w:sz w:val="24"/>
                <w:szCs w:val="24"/>
              </w:rPr>
              <w:t>仓库</w:t>
            </w:r>
            <w:r>
              <w:rPr>
                <w:rFonts w:hAnsi="宋体" w:hint="eastAsia"/>
                <w:sz w:val="24"/>
                <w:szCs w:val="24"/>
              </w:rPr>
              <w:t>，</w:t>
            </w:r>
            <w:r w:rsidR="001F40F4">
              <w:rPr>
                <w:rFonts w:hAnsi="宋体" w:hint="eastAsia"/>
                <w:sz w:val="24"/>
                <w:szCs w:val="24"/>
              </w:rPr>
              <w:t>东</w:t>
            </w:r>
            <w:r>
              <w:rPr>
                <w:rFonts w:hAnsi="宋体" w:hint="eastAsia"/>
                <w:sz w:val="24"/>
                <w:szCs w:val="24"/>
              </w:rPr>
              <w:t>南侧分别为</w:t>
            </w:r>
            <w:r w:rsidR="001F40F4">
              <w:rPr>
                <w:rFonts w:hAnsi="宋体" w:hint="eastAsia"/>
                <w:sz w:val="24"/>
                <w:szCs w:val="24"/>
              </w:rPr>
              <w:t>办公楼</w:t>
            </w:r>
            <w:r w:rsidR="00BC4CFD">
              <w:rPr>
                <w:rFonts w:hAnsi="宋体"/>
                <w:sz w:val="24"/>
                <w:szCs w:val="24"/>
              </w:rPr>
              <w:t>和</w:t>
            </w:r>
            <w:r w:rsidR="001F40F4">
              <w:rPr>
                <w:rFonts w:hAnsi="宋体" w:hint="eastAsia"/>
                <w:sz w:val="24"/>
                <w:szCs w:val="24"/>
              </w:rPr>
              <w:t>成品</w:t>
            </w:r>
            <w:r w:rsidR="001F40F4">
              <w:rPr>
                <w:rFonts w:hAnsi="宋体"/>
                <w:sz w:val="24"/>
                <w:szCs w:val="24"/>
              </w:rPr>
              <w:t>仓库</w:t>
            </w:r>
            <w:r w:rsidR="00BC4CFD">
              <w:rPr>
                <w:rFonts w:hAnsi="宋体"/>
                <w:sz w:val="24"/>
                <w:szCs w:val="24"/>
              </w:rPr>
              <w:t>，</w:t>
            </w:r>
            <w:r w:rsidR="001F40F4">
              <w:rPr>
                <w:rFonts w:hAnsi="宋体" w:hint="eastAsia"/>
                <w:sz w:val="24"/>
                <w:szCs w:val="24"/>
              </w:rPr>
              <w:t>西南侧</w:t>
            </w:r>
            <w:r w:rsidR="001F40F4">
              <w:rPr>
                <w:rFonts w:hAnsi="宋体"/>
                <w:sz w:val="24"/>
                <w:szCs w:val="24"/>
              </w:rPr>
              <w:t>为绿地，</w:t>
            </w:r>
            <w:r w:rsidR="001F40F4">
              <w:rPr>
                <w:rFonts w:hAnsi="宋体" w:hint="eastAsia"/>
                <w:sz w:val="24"/>
                <w:szCs w:val="24"/>
              </w:rPr>
              <w:t>中部</w:t>
            </w:r>
            <w:r w:rsidR="001F40F4">
              <w:rPr>
                <w:rFonts w:hAnsi="宋体"/>
                <w:sz w:val="24"/>
                <w:szCs w:val="24"/>
              </w:rPr>
              <w:t>为生产车间</w:t>
            </w:r>
            <w:r w:rsidR="00BC4CFD">
              <w:rPr>
                <w:rFonts w:hAnsi="宋体"/>
                <w:sz w:val="24"/>
                <w:szCs w:val="24"/>
              </w:rPr>
              <w:t>，</w:t>
            </w:r>
            <w:r>
              <w:rPr>
                <w:rFonts w:hAnsi="宋体" w:hint="eastAsia"/>
                <w:sz w:val="24"/>
                <w:szCs w:val="24"/>
              </w:rPr>
              <w:t>厂区大门位于厂区</w:t>
            </w:r>
            <w:r w:rsidR="001F40F4">
              <w:rPr>
                <w:rFonts w:hAnsi="宋体" w:hint="eastAsia"/>
                <w:sz w:val="24"/>
                <w:szCs w:val="24"/>
              </w:rPr>
              <w:t>南侧</w:t>
            </w:r>
            <w:r>
              <w:rPr>
                <w:rFonts w:hAnsi="宋体" w:hint="eastAsia"/>
                <w:sz w:val="24"/>
                <w:szCs w:val="24"/>
              </w:rPr>
              <w:t>，方便进出；另外在厂区内合适区域和厂区边界均设置绿化带。</w:t>
            </w:r>
          </w:p>
          <w:p w:rsidR="000160F0" w:rsidRDefault="00943EB9" w:rsidP="007938F8">
            <w:pPr>
              <w:snapToGrid w:val="0"/>
              <w:spacing w:line="360" w:lineRule="auto"/>
              <w:ind w:firstLineChars="200" w:firstLine="480"/>
              <w:rPr>
                <w:rFonts w:hAnsi="宋体"/>
                <w:sz w:val="24"/>
                <w:szCs w:val="24"/>
              </w:rPr>
            </w:pPr>
            <w:r>
              <w:rPr>
                <w:rFonts w:hAnsi="宋体" w:hint="eastAsia"/>
                <w:sz w:val="24"/>
                <w:szCs w:val="24"/>
              </w:rPr>
              <w:t>厂区布置设计符合设计规范，交通方便，布置合理，能够满足项目生产要求和相关环保要求，厂区平面布置详见附图</w:t>
            </w:r>
            <w:r>
              <w:rPr>
                <w:rFonts w:hAnsi="宋体" w:hint="eastAsia"/>
                <w:sz w:val="24"/>
                <w:szCs w:val="24"/>
              </w:rPr>
              <w:t>3</w:t>
            </w:r>
            <w:r>
              <w:rPr>
                <w:rFonts w:hAnsi="宋体" w:hint="eastAsia"/>
                <w:sz w:val="24"/>
                <w:szCs w:val="24"/>
              </w:rPr>
              <w:t>。</w:t>
            </w:r>
          </w:p>
        </w:tc>
      </w:tr>
      <w:tr w:rsidR="000160F0" w:rsidTr="00AF12BE">
        <w:trPr>
          <w:trHeight w:val="2320"/>
          <w:jc w:val="center"/>
        </w:trPr>
        <w:tc>
          <w:tcPr>
            <w:tcW w:w="9072" w:type="dxa"/>
            <w:gridSpan w:val="10"/>
            <w:tcBorders>
              <w:bottom w:val="single" w:sz="4" w:space="0" w:color="auto"/>
            </w:tcBorders>
          </w:tcPr>
          <w:p w:rsidR="000160F0" w:rsidRDefault="00943EB9">
            <w:pPr>
              <w:snapToGrid w:val="0"/>
              <w:spacing w:line="360" w:lineRule="auto"/>
              <w:rPr>
                <w:rFonts w:hAnsi="宋体"/>
                <w:b/>
                <w:bCs/>
                <w:sz w:val="24"/>
                <w:szCs w:val="24"/>
              </w:rPr>
            </w:pPr>
            <w:r>
              <w:rPr>
                <w:rFonts w:hAnsi="宋体" w:hint="eastAsia"/>
                <w:b/>
                <w:bCs/>
                <w:sz w:val="24"/>
                <w:szCs w:val="24"/>
              </w:rPr>
              <w:lastRenderedPageBreak/>
              <w:t>本项目有关的原有污染情况及主要环境问题：</w:t>
            </w:r>
          </w:p>
          <w:p w:rsidR="00672BE1" w:rsidRDefault="00672BE1" w:rsidP="00672BE1">
            <w:pPr>
              <w:snapToGrid w:val="0"/>
              <w:spacing w:line="360" w:lineRule="auto"/>
              <w:ind w:firstLineChars="200" w:firstLine="480"/>
              <w:rPr>
                <w:rFonts w:hAnsi="宋体"/>
                <w:sz w:val="24"/>
                <w:szCs w:val="24"/>
              </w:rPr>
            </w:pPr>
            <w:r w:rsidRPr="00672BE1">
              <w:rPr>
                <w:rFonts w:hAnsi="宋体" w:hint="eastAsia"/>
                <w:sz w:val="24"/>
                <w:szCs w:val="24"/>
              </w:rPr>
              <w:t>盐城市合荣文体用品有限公司</w:t>
            </w:r>
            <w:r>
              <w:rPr>
                <w:rFonts w:hAnsi="宋体" w:hint="eastAsia"/>
                <w:sz w:val="24"/>
                <w:szCs w:val="24"/>
              </w:rPr>
              <w:t>原项目</w:t>
            </w:r>
            <w:r>
              <w:rPr>
                <w:rFonts w:hAnsi="宋体"/>
                <w:sz w:val="24"/>
                <w:szCs w:val="24"/>
              </w:rPr>
              <w:t>为</w:t>
            </w:r>
            <w:r>
              <w:rPr>
                <w:rFonts w:hAnsi="宋体" w:hint="eastAsia"/>
                <w:sz w:val="24"/>
                <w:szCs w:val="24"/>
              </w:rPr>
              <w:t>“文具</w:t>
            </w:r>
            <w:r>
              <w:rPr>
                <w:rFonts w:hAnsi="宋体"/>
                <w:sz w:val="24"/>
                <w:szCs w:val="24"/>
              </w:rPr>
              <w:t>用品、</w:t>
            </w:r>
            <w:r>
              <w:rPr>
                <w:rFonts w:hAnsi="宋体" w:hint="eastAsia"/>
                <w:sz w:val="24"/>
                <w:szCs w:val="24"/>
              </w:rPr>
              <w:t>橡塑配件”，</w:t>
            </w:r>
            <w:r>
              <w:rPr>
                <w:rFonts w:hAnsi="宋体"/>
                <w:sz w:val="24"/>
                <w:szCs w:val="24"/>
              </w:rPr>
              <w:t>于</w:t>
            </w:r>
            <w:r>
              <w:rPr>
                <w:rFonts w:hAnsi="宋体" w:hint="eastAsia"/>
                <w:sz w:val="24"/>
                <w:szCs w:val="24"/>
              </w:rPr>
              <w:t>2008</w:t>
            </w:r>
            <w:r>
              <w:rPr>
                <w:rFonts w:hAnsi="宋体" w:hint="eastAsia"/>
                <w:sz w:val="24"/>
                <w:szCs w:val="24"/>
              </w:rPr>
              <w:t>年</w:t>
            </w:r>
            <w:r>
              <w:rPr>
                <w:rFonts w:hAnsi="宋体" w:hint="eastAsia"/>
                <w:sz w:val="24"/>
                <w:szCs w:val="24"/>
              </w:rPr>
              <w:t>8</w:t>
            </w:r>
            <w:r>
              <w:rPr>
                <w:rFonts w:hAnsi="宋体" w:hint="eastAsia"/>
                <w:sz w:val="24"/>
                <w:szCs w:val="24"/>
              </w:rPr>
              <w:t>月</w:t>
            </w:r>
            <w:r>
              <w:rPr>
                <w:rFonts w:hAnsi="宋体" w:hint="eastAsia"/>
                <w:sz w:val="24"/>
                <w:szCs w:val="24"/>
              </w:rPr>
              <w:t>25</w:t>
            </w:r>
            <w:r>
              <w:rPr>
                <w:rFonts w:hAnsi="宋体" w:hint="eastAsia"/>
                <w:sz w:val="24"/>
                <w:szCs w:val="24"/>
              </w:rPr>
              <w:t>日通过</w:t>
            </w:r>
            <w:r>
              <w:rPr>
                <w:rFonts w:hAnsi="宋体"/>
                <w:sz w:val="24"/>
                <w:szCs w:val="24"/>
              </w:rPr>
              <w:t>阜宁县环境保护局审批</w:t>
            </w:r>
            <w:r w:rsidR="00ED78C1">
              <w:rPr>
                <w:rFonts w:hAnsi="宋体" w:hint="eastAsia"/>
                <w:sz w:val="24"/>
                <w:szCs w:val="24"/>
              </w:rPr>
              <w:t>。</w:t>
            </w:r>
          </w:p>
          <w:p w:rsidR="00ED78C1" w:rsidRPr="00ED78C1" w:rsidRDefault="00ED78C1" w:rsidP="00ED78C1">
            <w:pPr>
              <w:spacing w:line="360" w:lineRule="auto"/>
              <w:ind w:firstLineChars="200" w:firstLine="480"/>
              <w:rPr>
                <w:sz w:val="24"/>
                <w:szCs w:val="24"/>
              </w:rPr>
            </w:pPr>
            <w:r w:rsidRPr="00ED78C1">
              <w:rPr>
                <w:rFonts w:hint="eastAsia"/>
                <w:sz w:val="24"/>
                <w:szCs w:val="24"/>
              </w:rPr>
              <w:t>现有项目员工</w:t>
            </w:r>
            <w:r>
              <w:rPr>
                <w:rFonts w:hint="eastAsia"/>
                <w:sz w:val="24"/>
                <w:szCs w:val="24"/>
              </w:rPr>
              <w:t>15</w:t>
            </w:r>
            <w:r w:rsidRPr="00ED78C1">
              <w:rPr>
                <w:rFonts w:hint="eastAsia"/>
                <w:sz w:val="24"/>
                <w:szCs w:val="24"/>
              </w:rPr>
              <w:t>人（包括管理人员），实行</w:t>
            </w:r>
            <w:r>
              <w:rPr>
                <w:rFonts w:hint="eastAsia"/>
                <w:sz w:val="24"/>
                <w:szCs w:val="24"/>
              </w:rPr>
              <w:t>单班制</w:t>
            </w:r>
            <w:r w:rsidRPr="00ED78C1">
              <w:rPr>
                <w:rFonts w:hint="eastAsia"/>
                <w:sz w:val="24"/>
                <w:szCs w:val="24"/>
              </w:rPr>
              <w:t>，每班</w:t>
            </w:r>
            <w:r>
              <w:rPr>
                <w:sz w:val="24"/>
                <w:szCs w:val="24"/>
              </w:rPr>
              <w:t>8</w:t>
            </w:r>
            <w:r w:rsidRPr="00ED78C1">
              <w:rPr>
                <w:rFonts w:hint="eastAsia"/>
                <w:sz w:val="24"/>
                <w:szCs w:val="24"/>
              </w:rPr>
              <w:t>小时，年工作</w:t>
            </w:r>
            <w:r w:rsidRPr="00ED78C1">
              <w:rPr>
                <w:rFonts w:hint="eastAsia"/>
                <w:sz w:val="24"/>
                <w:szCs w:val="24"/>
              </w:rPr>
              <w:t>3</w:t>
            </w:r>
            <w:r>
              <w:rPr>
                <w:sz w:val="24"/>
                <w:szCs w:val="24"/>
              </w:rPr>
              <w:t>0</w:t>
            </w:r>
            <w:r w:rsidRPr="00ED78C1">
              <w:rPr>
                <w:rFonts w:hint="eastAsia"/>
                <w:sz w:val="24"/>
                <w:szCs w:val="24"/>
              </w:rPr>
              <w:t>0</w:t>
            </w:r>
            <w:r w:rsidRPr="00ED78C1">
              <w:rPr>
                <w:rFonts w:hint="eastAsia"/>
                <w:sz w:val="24"/>
                <w:szCs w:val="24"/>
              </w:rPr>
              <w:t>天。</w:t>
            </w:r>
            <w:r>
              <w:rPr>
                <w:rFonts w:hint="eastAsia"/>
                <w:sz w:val="24"/>
                <w:szCs w:val="24"/>
              </w:rPr>
              <w:t>原</w:t>
            </w:r>
            <w:r w:rsidRPr="00ED78C1">
              <w:rPr>
                <w:rFonts w:hint="eastAsia"/>
                <w:sz w:val="24"/>
                <w:szCs w:val="24"/>
              </w:rPr>
              <w:t>项目</w:t>
            </w:r>
            <w:r>
              <w:rPr>
                <w:rFonts w:hint="eastAsia"/>
                <w:sz w:val="24"/>
                <w:szCs w:val="24"/>
              </w:rPr>
              <w:t>不设食堂、不设宿舍</w:t>
            </w:r>
            <w:r w:rsidRPr="00ED78C1">
              <w:rPr>
                <w:rFonts w:hint="eastAsia"/>
                <w:sz w:val="24"/>
                <w:szCs w:val="24"/>
              </w:rPr>
              <w:t>。</w:t>
            </w:r>
          </w:p>
          <w:p w:rsidR="00ED78C1" w:rsidRPr="00ED78C1" w:rsidRDefault="00ED78C1" w:rsidP="00ED78C1">
            <w:pPr>
              <w:keepNext/>
              <w:keepLines/>
              <w:autoSpaceDE w:val="0"/>
              <w:autoSpaceDN w:val="0"/>
              <w:adjustRightInd w:val="0"/>
              <w:snapToGrid w:val="0"/>
              <w:spacing w:line="360" w:lineRule="auto"/>
              <w:jc w:val="left"/>
              <w:textAlignment w:val="baseline"/>
              <w:outlineLvl w:val="2"/>
              <w:rPr>
                <w:kern w:val="0"/>
                <w:sz w:val="24"/>
                <w:szCs w:val="24"/>
              </w:rPr>
            </w:pPr>
            <w:r w:rsidRPr="00ED78C1">
              <w:rPr>
                <w:rFonts w:hint="eastAsia"/>
                <w:kern w:val="0"/>
                <w:sz w:val="24"/>
                <w:szCs w:val="24"/>
              </w:rPr>
              <w:t>1</w:t>
            </w:r>
            <w:r w:rsidRPr="00ED78C1">
              <w:rPr>
                <w:rFonts w:hint="eastAsia"/>
                <w:kern w:val="0"/>
                <w:sz w:val="24"/>
                <w:szCs w:val="24"/>
              </w:rPr>
              <w:t>、</w:t>
            </w:r>
            <w:r>
              <w:rPr>
                <w:rFonts w:hint="eastAsia"/>
                <w:kern w:val="0"/>
                <w:sz w:val="24"/>
                <w:szCs w:val="24"/>
              </w:rPr>
              <w:t>原有</w:t>
            </w:r>
            <w:r w:rsidRPr="00ED78C1">
              <w:rPr>
                <w:kern w:val="0"/>
                <w:sz w:val="24"/>
                <w:szCs w:val="24"/>
              </w:rPr>
              <w:t>项目工艺流程</w:t>
            </w:r>
          </w:p>
          <w:p w:rsidR="00ED78C1" w:rsidRPr="00ED78C1" w:rsidRDefault="00ED78C1" w:rsidP="00ED78C1">
            <w:pPr>
              <w:spacing w:line="360" w:lineRule="auto"/>
              <w:ind w:firstLineChars="200" w:firstLine="480"/>
              <w:rPr>
                <w:sz w:val="24"/>
                <w:szCs w:val="24"/>
              </w:rPr>
            </w:pPr>
            <w:r>
              <w:rPr>
                <w:rFonts w:hint="eastAsia"/>
                <w:sz w:val="24"/>
                <w:szCs w:val="24"/>
              </w:rPr>
              <w:t>原</w:t>
            </w:r>
            <w:r w:rsidRPr="00ED78C1">
              <w:rPr>
                <w:sz w:val="24"/>
                <w:szCs w:val="24"/>
              </w:rPr>
              <w:t>有项目产品</w:t>
            </w:r>
            <w:r>
              <w:rPr>
                <w:rFonts w:hint="eastAsia"/>
                <w:sz w:val="24"/>
                <w:szCs w:val="24"/>
              </w:rPr>
              <w:t>文具用品</w:t>
            </w:r>
            <w:r>
              <w:rPr>
                <w:sz w:val="24"/>
                <w:szCs w:val="24"/>
              </w:rPr>
              <w:t>、橡塑配件</w:t>
            </w:r>
            <w:r w:rsidRPr="00ED78C1">
              <w:rPr>
                <w:sz w:val="24"/>
                <w:szCs w:val="24"/>
              </w:rPr>
              <w:t>的生产工艺</w:t>
            </w:r>
            <w:r>
              <w:rPr>
                <w:rFonts w:hint="eastAsia"/>
                <w:sz w:val="24"/>
                <w:szCs w:val="24"/>
              </w:rPr>
              <w:t>与</w:t>
            </w:r>
            <w:r>
              <w:rPr>
                <w:sz w:val="24"/>
                <w:szCs w:val="24"/>
              </w:rPr>
              <w:t>本项目</w:t>
            </w:r>
            <w:r w:rsidRPr="00ED78C1">
              <w:rPr>
                <w:sz w:val="24"/>
                <w:szCs w:val="24"/>
              </w:rPr>
              <w:t>基本相同，</w:t>
            </w:r>
            <w:r w:rsidRPr="00ED78C1">
              <w:rPr>
                <w:rFonts w:hint="eastAsia"/>
                <w:sz w:val="24"/>
                <w:szCs w:val="24"/>
              </w:rPr>
              <w:t>工序包括</w:t>
            </w:r>
            <w:r>
              <w:rPr>
                <w:rFonts w:hint="eastAsia"/>
                <w:sz w:val="24"/>
                <w:szCs w:val="24"/>
              </w:rPr>
              <w:t>配料</w:t>
            </w:r>
            <w:r>
              <w:rPr>
                <w:sz w:val="24"/>
                <w:szCs w:val="24"/>
              </w:rPr>
              <w:t>、加压、成型、检验、成品、包装等</w:t>
            </w:r>
            <w:r w:rsidRPr="00ED78C1">
              <w:rPr>
                <w:rFonts w:hint="eastAsia"/>
                <w:sz w:val="24"/>
                <w:szCs w:val="24"/>
              </w:rPr>
              <w:t>，</w:t>
            </w:r>
            <w:r w:rsidRPr="00ED78C1">
              <w:rPr>
                <w:sz w:val="24"/>
                <w:szCs w:val="24"/>
              </w:rPr>
              <w:t>工艺</w:t>
            </w:r>
            <w:r w:rsidRPr="00ED78C1">
              <w:rPr>
                <w:rFonts w:hint="eastAsia"/>
                <w:sz w:val="24"/>
                <w:szCs w:val="24"/>
              </w:rPr>
              <w:t>流程及说明</w:t>
            </w:r>
            <w:r w:rsidRPr="00ED78C1">
              <w:rPr>
                <w:sz w:val="24"/>
                <w:szCs w:val="24"/>
              </w:rPr>
              <w:t>见</w:t>
            </w:r>
            <w:r w:rsidRPr="00ED78C1">
              <w:rPr>
                <w:rFonts w:hint="eastAsia"/>
                <w:sz w:val="24"/>
                <w:szCs w:val="24"/>
              </w:rPr>
              <w:t>本报告</w:t>
            </w:r>
            <w:r w:rsidRPr="00ED78C1">
              <w:rPr>
                <w:sz w:val="24"/>
                <w:szCs w:val="24"/>
              </w:rPr>
              <w:t>工程分析</w:t>
            </w:r>
            <w:r w:rsidRPr="00ED78C1">
              <w:rPr>
                <w:rFonts w:hint="eastAsia"/>
                <w:sz w:val="24"/>
                <w:szCs w:val="24"/>
              </w:rPr>
              <w:t>章节。</w:t>
            </w:r>
          </w:p>
          <w:p w:rsidR="00ED78C1" w:rsidRPr="00ED78C1" w:rsidRDefault="00ED78C1" w:rsidP="00ED78C1">
            <w:pPr>
              <w:keepNext/>
              <w:keepLines/>
              <w:autoSpaceDE w:val="0"/>
              <w:autoSpaceDN w:val="0"/>
              <w:adjustRightInd w:val="0"/>
              <w:snapToGrid w:val="0"/>
              <w:spacing w:line="360" w:lineRule="auto"/>
              <w:jc w:val="left"/>
              <w:textAlignment w:val="baseline"/>
              <w:outlineLvl w:val="2"/>
              <w:rPr>
                <w:kern w:val="0"/>
                <w:sz w:val="24"/>
                <w:szCs w:val="24"/>
              </w:rPr>
            </w:pPr>
            <w:r w:rsidRPr="00ED78C1">
              <w:rPr>
                <w:rFonts w:hint="eastAsia"/>
                <w:kern w:val="0"/>
                <w:sz w:val="24"/>
                <w:szCs w:val="24"/>
              </w:rPr>
              <w:t>2</w:t>
            </w:r>
            <w:r w:rsidRPr="00ED78C1">
              <w:rPr>
                <w:rFonts w:hint="eastAsia"/>
                <w:kern w:val="0"/>
                <w:sz w:val="24"/>
                <w:szCs w:val="24"/>
              </w:rPr>
              <w:t>、</w:t>
            </w:r>
            <w:r>
              <w:rPr>
                <w:rFonts w:hint="eastAsia"/>
                <w:kern w:val="0"/>
                <w:sz w:val="24"/>
                <w:szCs w:val="24"/>
              </w:rPr>
              <w:t>原有</w:t>
            </w:r>
            <w:r w:rsidRPr="00ED78C1">
              <w:rPr>
                <w:kern w:val="0"/>
                <w:sz w:val="24"/>
                <w:szCs w:val="24"/>
              </w:rPr>
              <w:t>项目污染情况</w:t>
            </w:r>
          </w:p>
          <w:p w:rsidR="00ED78C1" w:rsidRDefault="00ED78C1" w:rsidP="00ED78C1">
            <w:pPr>
              <w:snapToGrid w:val="0"/>
              <w:spacing w:line="360" w:lineRule="auto"/>
              <w:ind w:firstLineChars="200" w:firstLine="480"/>
              <w:rPr>
                <w:sz w:val="24"/>
              </w:rPr>
            </w:pPr>
            <w:r>
              <w:rPr>
                <w:rFonts w:hint="eastAsia"/>
                <w:sz w:val="24"/>
              </w:rPr>
              <w:t>原有</w:t>
            </w:r>
            <w:r w:rsidRPr="00ED78C1">
              <w:rPr>
                <w:rFonts w:hint="eastAsia"/>
                <w:sz w:val="24"/>
              </w:rPr>
              <w:t>项目的污染物产生和排放情况根据</w:t>
            </w:r>
            <w:r>
              <w:rPr>
                <w:rFonts w:hint="eastAsia"/>
                <w:sz w:val="24"/>
              </w:rPr>
              <w:t>原</w:t>
            </w:r>
            <w:r w:rsidRPr="00ED78C1">
              <w:rPr>
                <w:rFonts w:hint="eastAsia"/>
                <w:sz w:val="24"/>
              </w:rPr>
              <w:t>有项目原环评报告进行核算。</w:t>
            </w:r>
          </w:p>
          <w:p w:rsidR="00ED78C1" w:rsidRPr="00ED78C1" w:rsidRDefault="00ED78C1" w:rsidP="00ED78C1">
            <w:pPr>
              <w:snapToGrid w:val="0"/>
              <w:spacing w:line="360" w:lineRule="auto"/>
              <w:ind w:firstLineChars="200" w:firstLine="480"/>
              <w:rPr>
                <w:sz w:val="24"/>
              </w:rPr>
            </w:pPr>
            <w:r w:rsidRPr="00ED78C1">
              <w:rPr>
                <w:rFonts w:hint="eastAsia"/>
                <w:sz w:val="24"/>
              </w:rPr>
              <w:t>（</w:t>
            </w:r>
            <w:r w:rsidRPr="00ED78C1">
              <w:rPr>
                <w:rFonts w:hint="eastAsia"/>
                <w:sz w:val="24"/>
              </w:rPr>
              <w:t>1</w:t>
            </w:r>
            <w:r w:rsidRPr="00ED78C1">
              <w:rPr>
                <w:rFonts w:hint="eastAsia"/>
                <w:sz w:val="24"/>
              </w:rPr>
              <w:t>）废气</w:t>
            </w:r>
          </w:p>
          <w:p w:rsidR="00ED78C1" w:rsidRDefault="00ED78C1" w:rsidP="00ED78C1">
            <w:pPr>
              <w:spacing w:line="360" w:lineRule="auto"/>
              <w:ind w:firstLineChars="200" w:firstLine="480"/>
              <w:rPr>
                <w:sz w:val="24"/>
                <w:szCs w:val="24"/>
              </w:rPr>
            </w:pPr>
            <w:r w:rsidRPr="00ED78C1">
              <w:rPr>
                <w:sz w:val="24"/>
                <w:szCs w:val="24"/>
              </w:rPr>
              <w:t>原环评报告和</w:t>
            </w:r>
            <w:r>
              <w:rPr>
                <w:rFonts w:hint="eastAsia"/>
                <w:sz w:val="24"/>
                <w:szCs w:val="24"/>
              </w:rPr>
              <w:t>环评批复中</w:t>
            </w:r>
            <w:r w:rsidRPr="00ED78C1">
              <w:rPr>
                <w:sz w:val="24"/>
                <w:szCs w:val="24"/>
              </w:rPr>
              <w:t>，</w:t>
            </w:r>
            <w:r>
              <w:rPr>
                <w:rFonts w:hint="eastAsia"/>
                <w:sz w:val="24"/>
                <w:szCs w:val="24"/>
              </w:rPr>
              <w:t>均认为</w:t>
            </w:r>
            <w:r>
              <w:rPr>
                <w:sz w:val="24"/>
                <w:szCs w:val="24"/>
              </w:rPr>
              <w:t>无废气产生。</w:t>
            </w:r>
          </w:p>
          <w:p w:rsidR="00793618" w:rsidRPr="00ED78C1" w:rsidRDefault="00793618" w:rsidP="00ED78C1">
            <w:pPr>
              <w:spacing w:line="360" w:lineRule="auto"/>
              <w:ind w:firstLineChars="200" w:firstLine="480"/>
              <w:rPr>
                <w:sz w:val="24"/>
                <w:szCs w:val="24"/>
              </w:rPr>
            </w:pPr>
            <w:r w:rsidRPr="00793618">
              <w:rPr>
                <w:rFonts w:hint="eastAsia"/>
                <w:sz w:val="24"/>
                <w:szCs w:val="24"/>
              </w:rPr>
              <w:t>原环评未对</w:t>
            </w:r>
            <w:r>
              <w:rPr>
                <w:rFonts w:hint="eastAsia"/>
                <w:sz w:val="24"/>
                <w:szCs w:val="24"/>
              </w:rPr>
              <w:t>大气污染物</w:t>
            </w:r>
            <w:r w:rsidRPr="00793618">
              <w:rPr>
                <w:rFonts w:hint="eastAsia"/>
                <w:sz w:val="24"/>
                <w:szCs w:val="24"/>
              </w:rPr>
              <w:t>其进行核定，本次环评根据实际生产情况进行核定。</w:t>
            </w:r>
          </w:p>
          <w:p w:rsidR="00ED78C1" w:rsidRPr="00ED78C1" w:rsidRDefault="00ED78C1" w:rsidP="00ED78C1">
            <w:pPr>
              <w:snapToGrid w:val="0"/>
              <w:spacing w:line="360" w:lineRule="auto"/>
              <w:ind w:firstLineChars="200" w:firstLine="480"/>
              <w:rPr>
                <w:sz w:val="24"/>
              </w:rPr>
            </w:pPr>
            <w:r w:rsidRPr="00ED78C1">
              <w:rPr>
                <w:rFonts w:hint="eastAsia"/>
                <w:sz w:val="24"/>
              </w:rPr>
              <w:t>（</w:t>
            </w:r>
            <w:r w:rsidRPr="00ED78C1">
              <w:rPr>
                <w:rFonts w:hint="eastAsia"/>
                <w:sz w:val="24"/>
              </w:rPr>
              <w:t>2</w:t>
            </w:r>
            <w:r w:rsidRPr="00ED78C1">
              <w:rPr>
                <w:rFonts w:hint="eastAsia"/>
                <w:sz w:val="24"/>
              </w:rPr>
              <w:t>）废水</w:t>
            </w:r>
          </w:p>
          <w:p w:rsidR="00ED78C1" w:rsidRPr="00ED78C1" w:rsidRDefault="00ED78C1" w:rsidP="00ED78C1">
            <w:pPr>
              <w:spacing w:line="360" w:lineRule="auto"/>
              <w:ind w:firstLineChars="200" w:firstLine="480"/>
              <w:rPr>
                <w:sz w:val="24"/>
              </w:rPr>
            </w:pPr>
            <w:r>
              <w:rPr>
                <w:rFonts w:hint="eastAsia"/>
                <w:sz w:val="24"/>
              </w:rPr>
              <w:lastRenderedPageBreak/>
              <w:t>原</w:t>
            </w:r>
            <w:r w:rsidRPr="00ED78C1">
              <w:rPr>
                <w:rFonts w:hint="eastAsia"/>
                <w:sz w:val="24"/>
              </w:rPr>
              <w:t>有项目生活污水经化粪池预处理后</w:t>
            </w:r>
            <w:r>
              <w:rPr>
                <w:rFonts w:hint="eastAsia"/>
                <w:sz w:val="24"/>
              </w:rPr>
              <w:t>接入</w:t>
            </w:r>
            <w:r>
              <w:rPr>
                <w:sz w:val="24"/>
              </w:rPr>
              <w:t>园区</w:t>
            </w:r>
            <w:r>
              <w:rPr>
                <w:rFonts w:hint="eastAsia"/>
                <w:sz w:val="24"/>
              </w:rPr>
              <w:t>污水</w:t>
            </w:r>
            <w:r>
              <w:rPr>
                <w:sz w:val="24"/>
              </w:rPr>
              <w:t>管网，</w:t>
            </w:r>
            <w:r>
              <w:rPr>
                <w:rFonts w:hint="eastAsia"/>
                <w:sz w:val="24"/>
              </w:rPr>
              <w:t>原</w:t>
            </w:r>
            <w:r w:rsidRPr="00ED78C1">
              <w:rPr>
                <w:sz w:val="24"/>
              </w:rPr>
              <w:t>有项目水污染物产生及排放核定情况见表</w:t>
            </w:r>
            <w:r w:rsidRPr="00ED78C1">
              <w:rPr>
                <w:rFonts w:hint="eastAsia"/>
                <w:sz w:val="24"/>
              </w:rPr>
              <w:t>1</w:t>
            </w:r>
            <w:r w:rsidRPr="00ED78C1">
              <w:rPr>
                <w:sz w:val="24"/>
              </w:rPr>
              <w:t>-</w:t>
            </w:r>
            <w:r w:rsidR="005531CB">
              <w:rPr>
                <w:rFonts w:hint="eastAsia"/>
                <w:sz w:val="24"/>
              </w:rPr>
              <w:t>6</w:t>
            </w:r>
            <w:r w:rsidRPr="00ED78C1">
              <w:rPr>
                <w:sz w:val="24"/>
              </w:rPr>
              <w:t>。</w:t>
            </w:r>
          </w:p>
          <w:p w:rsidR="00ED78C1" w:rsidRPr="00ED78C1" w:rsidRDefault="00ED78C1" w:rsidP="00ED78C1">
            <w:pPr>
              <w:jc w:val="center"/>
              <w:rPr>
                <w:b/>
              </w:rPr>
            </w:pPr>
            <w:r w:rsidRPr="00ED78C1">
              <w:rPr>
                <w:b/>
              </w:rPr>
              <w:t>表</w:t>
            </w:r>
            <w:r w:rsidRPr="00ED78C1">
              <w:rPr>
                <w:rFonts w:hint="eastAsia"/>
                <w:b/>
              </w:rPr>
              <w:t>1</w:t>
            </w:r>
            <w:r w:rsidRPr="00ED78C1">
              <w:rPr>
                <w:b/>
              </w:rPr>
              <w:t>-</w:t>
            </w:r>
            <w:r w:rsidRPr="00ED78C1">
              <w:rPr>
                <w:rFonts w:hint="eastAsia"/>
                <w:b/>
              </w:rPr>
              <w:t>7</w:t>
            </w:r>
            <w:r w:rsidRPr="00ED78C1">
              <w:rPr>
                <w:b/>
              </w:rPr>
              <w:t xml:space="preserve">  </w:t>
            </w:r>
            <w:r w:rsidRPr="00ED78C1">
              <w:rPr>
                <w:b/>
              </w:rPr>
              <w:t>现有项目水污染物产生和排放情况</w:t>
            </w:r>
          </w:p>
          <w:tbl>
            <w:tblPr>
              <w:tblW w:w="5000" w:type="pct"/>
              <w:jc w:val="center"/>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1883"/>
              <w:gridCol w:w="1417"/>
              <w:gridCol w:w="1389"/>
              <w:gridCol w:w="1909"/>
              <w:gridCol w:w="2258"/>
            </w:tblGrid>
            <w:tr w:rsidR="00793618" w:rsidRPr="00ED78C1" w:rsidTr="00793618">
              <w:trPr>
                <w:trHeight w:val="340"/>
                <w:jc w:val="center"/>
              </w:trPr>
              <w:tc>
                <w:tcPr>
                  <w:tcW w:w="1063" w:type="pct"/>
                  <w:vMerge w:val="restart"/>
                  <w:vAlign w:val="center"/>
                </w:tcPr>
                <w:p w:rsidR="00793618" w:rsidRPr="00ED78C1" w:rsidRDefault="00793618" w:rsidP="00ED78C1">
                  <w:pPr>
                    <w:autoSpaceDE w:val="0"/>
                    <w:autoSpaceDN w:val="0"/>
                    <w:adjustRightInd w:val="0"/>
                    <w:snapToGrid w:val="0"/>
                    <w:jc w:val="center"/>
                    <w:rPr>
                      <w:b/>
                      <w:kern w:val="0"/>
                      <w:szCs w:val="21"/>
                    </w:rPr>
                  </w:pPr>
                  <w:r w:rsidRPr="00ED78C1">
                    <w:rPr>
                      <w:b/>
                      <w:kern w:val="0"/>
                      <w:szCs w:val="21"/>
                    </w:rPr>
                    <w:t>废水</w:t>
                  </w:r>
                </w:p>
                <w:p w:rsidR="00793618" w:rsidRPr="00ED78C1" w:rsidRDefault="00793618" w:rsidP="00ED78C1">
                  <w:pPr>
                    <w:autoSpaceDE w:val="0"/>
                    <w:autoSpaceDN w:val="0"/>
                    <w:adjustRightInd w:val="0"/>
                    <w:snapToGrid w:val="0"/>
                    <w:jc w:val="center"/>
                    <w:rPr>
                      <w:b/>
                      <w:kern w:val="0"/>
                      <w:szCs w:val="21"/>
                    </w:rPr>
                  </w:pPr>
                  <w:r w:rsidRPr="00ED78C1">
                    <w:rPr>
                      <w:b/>
                      <w:kern w:val="0"/>
                      <w:szCs w:val="21"/>
                    </w:rPr>
                    <w:t>来源</w:t>
                  </w:r>
                </w:p>
              </w:tc>
              <w:tc>
                <w:tcPr>
                  <w:tcW w:w="800" w:type="pct"/>
                  <w:vMerge w:val="restart"/>
                  <w:vAlign w:val="center"/>
                </w:tcPr>
                <w:p w:rsidR="00793618" w:rsidRPr="00ED78C1" w:rsidRDefault="00793618" w:rsidP="00ED78C1">
                  <w:pPr>
                    <w:autoSpaceDE w:val="0"/>
                    <w:autoSpaceDN w:val="0"/>
                    <w:adjustRightInd w:val="0"/>
                    <w:snapToGrid w:val="0"/>
                    <w:jc w:val="center"/>
                    <w:rPr>
                      <w:b/>
                      <w:kern w:val="0"/>
                      <w:szCs w:val="21"/>
                    </w:rPr>
                  </w:pPr>
                  <w:r w:rsidRPr="00ED78C1">
                    <w:rPr>
                      <w:b/>
                      <w:kern w:val="0"/>
                      <w:szCs w:val="21"/>
                    </w:rPr>
                    <w:t>废水量</w:t>
                  </w:r>
                </w:p>
                <w:p w:rsidR="00793618" w:rsidRPr="00ED78C1" w:rsidRDefault="00793618" w:rsidP="00ED78C1">
                  <w:pPr>
                    <w:autoSpaceDE w:val="0"/>
                    <w:autoSpaceDN w:val="0"/>
                    <w:adjustRightInd w:val="0"/>
                    <w:snapToGrid w:val="0"/>
                    <w:jc w:val="center"/>
                    <w:rPr>
                      <w:b/>
                      <w:kern w:val="0"/>
                      <w:szCs w:val="21"/>
                    </w:rPr>
                  </w:pPr>
                  <w:r w:rsidRPr="00ED78C1">
                    <w:rPr>
                      <w:b/>
                      <w:kern w:val="0"/>
                      <w:szCs w:val="21"/>
                    </w:rPr>
                    <w:t>(t/a)</w:t>
                  </w:r>
                </w:p>
              </w:tc>
              <w:tc>
                <w:tcPr>
                  <w:tcW w:w="784" w:type="pct"/>
                  <w:vMerge w:val="restart"/>
                  <w:vAlign w:val="center"/>
                </w:tcPr>
                <w:p w:rsidR="00793618" w:rsidRPr="00ED78C1" w:rsidRDefault="00793618" w:rsidP="00ED78C1">
                  <w:pPr>
                    <w:autoSpaceDE w:val="0"/>
                    <w:autoSpaceDN w:val="0"/>
                    <w:adjustRightInd w:val="0"/>
                    <w:snapToGrid w:val="0"/>
                    <w:jc w:val="center"/>
                    <w:rPr>
                      <w:b/>
                      <w:kern w:val="0"/>
                      <w:szCs w:val="21"/>
                    </w:rPr>
                  </w:pPr>
                  <w:r w:rsidRPr="00ED78C1">
                    <w:rPr>
                      <w:b/>
                      <w:kern w:val="0"/>
                      <w:szCs w:val="21"/>
                    </w:rPr>
                    <w:t>污染物</w:t>
                  </w:r>
                </w:p>
              </w:tc>
              <w:tc>
                <w:tcPr>
                  <w:tcW w:w="2353" w:type="pct"/>
                  <w:gridSpan w:val="2"/>
                  <w:vAlign w:val="center"/>
                </w:tcPr>
                <w:p w:rsidR="00793618" w:rsidRPr="00ED78C1" w:rsidRDefault="00793618" w:rsidP="00ED78C1">
                  <w:pPr>
                    <w:autoSpaceDE w:val="0"/>
                    <w:autoSpaceDN w:val="0"/>
                    <w:adjustRightInd w:val="0"/>
                    <w:snapToGrid w:val="0"/>
                    <w:jc w:val="center"/>
                    <w:rPr>
                      <w:b/>
                      <w:kern w:val="0"/>
                      <w:szCs w:val="21"/>
                    </w:rPr>
                  </w:pPr>
                  <w:r w:rsidRPr="00ED78C1">
                    <w:rPr>
                      <w:b/>
                      <w:kern w:val="0"/>
                      <w:szCs w:val="21"/>
                    </w:rPr>
                    <w:t>排放情况</w:t>
                  </w:r>
                </w:p>
              </w:tc>
            </w:tr>
            <w:tr w:rsidR="00793618" w:rsidRPr="00ED78C1" w:rsidTr="00793618">
              <w:trPr>
                <w:trHeight w:val="340"/>
                <w:jc w:val="center"/>
              </w:trPr>
              <w:tc>
                <w:tcPr>
                  <w:tcW w:w="1063" w:type="pct"/>
                  <w:vMerge/>
                  <w:vAlign w:val="center"/>
                </w:tcPr>
                <w:p w:rsidR="00793618" w:rsidRPr="00ED78C1" w:rsidRDefault="00793618" w:rsidP="00ED78C1">
                  <w:pPr>
                    <w:autoSpaceDE w:val="0"/>
                    <w:autoSpaceDN w:val="0"/>
                    <w:adjustRightInd w:val="0"/>
                    <w:snapToGrid w:val="0"/>
                    <w:jc w:val="center"/>
                    <w:rPr>
                      <w:kern w:val="0"/>
                      <w:szCs w:val="21"/>
                    </w:rPr>
                  </w:pPr>
                </w:p>
              </w:tc>
              <w:tc>
                <w:tcPr>
                  <w:tcW w:w="800" w:type="pct"/>
                  <w:vMerge/>
                  <w:vAlign w:val="center"/>
                </w:tcPr>
                <w:p w:rsidR="00793618" w:rsidRPr="00ED78C1" w:rsidRDefault="00793618" w:rsidP="00ED78C1">
                  <w:pPr>
                    <w:autoSpaceDE w:val="0"/>
                    <w:autoSpaceDN w:val="0"/>
                    <w:adjustRightInd w:val="0"/>
                    <w:snapToGrid w:val="0"/>
                    <w:jc w:val="center"/>
                    <w:rPr>
                      <w:kern w:val="0"/>
                      <w:szCs w:val="21"/>
                    </w:rPr>
                  </w:pPr>
                </w:p>
              </w:tc>
              <w:tc>
                <w:tcPr>
                  <w:tcW w:w="784" w:type="pct"/>
                  <w:vMerge/>
                  <w:vAlign w:val="center"/>
                </w:tcPr>
                <w:p w:rsidR="00793618" w:rsidRPr="00ED78C1" w:rsidRDefault="00793618" w:rsidP="00ED78C1">
                  <w:pPr>
                    <w:autoSpaceDE w:val="0"/>
                    <w:autoSpaceDN w:val="0"/>
                    <w:adjustRightInd w:val="0"/>
                    <w:snapToGrid w:val="0"/>
                    <w:jc w:val="center"/>
                    <w:rPr>
                      <w:kern w:val="0"/>
                      <w:szCs w:val="21"/>
                    </w:rPr>
                  </w:pPr>
                </w:p>
              </w:tc>
              <w:tc>
                <w:tcPr>
                  <w:tcW w:w="1078" w:type="pct"/>
                  <w:vAlign w:val="center"/>
                </w:tcPr>
                <w:p w:rsidR="00793618" w:rsidRPr="00ED78C1" w:rsidRDefault="00793618" w:rsidP="00ED78C1">
                  <w:pPr>
                    <w:autoSpaceDE w:val="0"/>
                    <w:autoSpaceDN w:val="0"/>
                    <w:adjustRightInd w:val="0"/>
                    <w:snapToGrid w:val="0"/>
                    <w:jc w:val="center"/>
                    <w:rPr>
                      <w:b/>
                      <w:kern w:val="0"/>
                      <w:szCs w:val="21"/>
                    </w:rPr>
                  </w:pPr>
                  <w:r w:rsidRPr="00ED78C1">
                    <w:rPr>
                      <w:b/>
                      <w:kern w:val="0"/>
                      <w:szCs w:val="21"/>
                    </w:rPr>
                    <w:t>浓度</w:t>
                  </w:r>
                </w:p>
                <w:p w:rsidR="00793618" w:rsidRPr="00ED78C1" w:rsidRDefault="00793618" w:rsidP="00ED78C1">
                  <w:pPr>
                    <w:autoSpaceDE w:val="0"/>
                    <w:autoSpaceDN w:val="0"/>
                    <w:adjustRightInd w:val="0"/>
                    <w:snapToGrid w:val="0"/>
                    <w:jc w:val="center"/>
                    <w:rPr>
                      <w:kern w:val="0"/>
                      <w:szCs w:val="21"/>
                    </w:rPr>
                  </w:pPr>
                  <w:r w:rsidRPr="00ED78C1">
                    <w:rPr>
                      <w:b/>
                      <w:kern w:val="0"/>
                      <w:szCs w:val="21"/>
                    </w:rPr>
                    <w:t>(mg/L)</w:t>
                  </w:r>
                </w:p>
              </w:tc>
              <w:tc>
                <w:tcPr>
                  <w:tcW w:w="1275" w:type="pct"/>
                </w:tcPr>
                <w:p w:rsidR="00793618" w:rsidRPr="00ED78C1" w:rsidRDefault="00793618" w:rsidP="00ED78C1">
                  <w:pPr>
                    <w:autoSpaceDE w:val="0"/>
                    <w:autoSpaceDN w:val="0"/>
                    <w:adjustRightInd w:val="0"/>
                    <w:snapToGrid w:val="0"/>
                    <w:jc w:val="center"/>
                    <w:rPr>
                      <w:b/>
                      <w:kern w:val="0"/>
                      <w:szCs w:val="21"/>
                    </w:rPr>
                  </w:pPr>
                  <w:r w:rsidRPr="00ED78C1">
                    <w:rPr>
                      <w:b/>
                      <w:kern w:val="0"/>
                      <w:szCs w:val="21"/>
                    </w:rPr>
                    <w:t>排放量</w:t>
                  </w:r>
                </w:p>
                <w:p w:rsidR="00793618" w:rsidRPr="00ED78C1" w:rsidRDefault="00793618" w:rsidP="00ED78C1">
                  <w:pPr>
                    <w:autoSpaceDE w:val="0"/>
                    <w:autoSpaceDN w:val="0"/>
                    <w:adjustRightInd w:val="0"/>
                    <w:snapToGrid w:val="0"/>
                    <w:jc w:val="center"/>
                    <w:rPr>
                      <w:b/>
                      <w:kern w:val="0"/>
                      <w:szCs w:val="21"/>
                    </w:rPr>
                  </w:pPr>
                  <w:r w:rsidRPr="00ED78C1">
                    <w:rPr>
                      <w:b/>
                      <w:kern w:val="0"/>
                      <w:szCs w:val="21"/>
                    </w:rPr>
                    <w:t>(t/a)</w:t>
                  </w:r>
                </w:p>
              </w:tc>
            </w:tr>
            <w:tr w:rsidR="00793618" w:rsidRPr="00ED78C1" w:rsidTr="00793618">
              <w:trPr>
                <w:trHeight w:val="340"/>
                <w:jc w:val="center"/>
              </w:trPr>
              <w:tc>
                <w:tcPr>
                  <w:tcW w:w="1063" w:type="pct"/>
                  <w:vMerge w:val="restart"/>
                  <w:vAlign w:val="center"/>
                </w:tcPr>
                <w:p w:rsidR="00793618" w:rsidRPr="00ED78C1" w:rsidRDefault="00793618" w:rsidP="00ED78C1">
                  <w:pPr>
                    <w:autoSpaceDE w:val="0"/>
                    <w:autoSpaceDN w:val="0"/>
                    <w:adjustRightInd w:val="0"/>
                    <w:snapToGrid w:val="0"/>
                    <w:jc w:val="center"/>
                    <w:rPr>
                      <w:kern w:val="0"/>
                      <w:szCs w:val="21"/>
                    </w:rPr>
                  </w:pPr>
                  <w:r w:rsidRPr="00ED78C1">
                    <w:rPr>
                      <w:kern w:val="0"/>
                      <w:szCs w:val="21"/>
                    </w:rPr>
                    <w:t>生活污水</w:t>
                  </w:r>
                </w:p>
                <w:p w:rsidR="00793618" w:rsidRPr="00ED78C1" w:rsidRDefault="00793618" w:rsidP="00ED78C1">
                  <w:pPr>
                    <w:autoSpaceDE w:val="0"/>
                    <w:autoSpaceDN w:val="0"/>
                    <w:adjustRightInd w:val="0"/>
                    <w:snapToGrid w:val="0"/>
                    <w:jc w:val="center"/>
                    <w:rPr>
                      <w:kern w:val="0"/>
                      <w:szCs w:val="21"/>
                    </w:rPr>
                  </w:pPr>
                </w:p>
              </w:tc>
              <w:tc>
                <w:tcPr>
                  <w:tcW w:w="800" w:type="pct"/>
                  <w:vMerge w:val="restart"/>
                  <w:vAlign w:val="center"/>
                </w:tcPr>
                <w:p w:rsidR="00793618" w:rsidRPr="00ED78C1" w:rsidRDefault="00793618" w:rsidP="00ED78C1">
                  <w:pPr>
                    <w:autoSpaceDE w:val="0"/>
                    <w:autoSpaceDN w:val="0"/>
                    <w:adjustRightInd w:val="0"/>
                    <w:snapToGrid w:val="0"/>
                    <w:jc w:val="center"/>
                    <w:rPr>
                      <w:kern w:val="0"/>
                      <w:szCs w:val="21"/>
                    </w:rPr>
                  </w:pPr>
                  <w:r>
                    <w:rPr>
                      <w:kern w:val="0"/>
                      <w:szCs w:val="21"/>
                    </w:rPr>
                    <w:t>360</w:t>
                  </w:r>
                </w:p>
              </w:tc>
              <w:tc>
                <w:tcPr>
                  <w:tcW w:w="784" w:type="pct"/>
                  <w:vAlign w:val="center"/>
                </w:tcPr>
                <w:p w:rsidR="00793618" w:rsidRPr="00ED78C1" w:rsidRDefault="00793618" w:rsidP="00ED78C1">
                  <w:pPr>
                    <w:autoSpaceDE w:val="0"/>
                    <w:autoSpaceDN w:val="0"/>
                    <w:adjustRightInd w:val="0"/>
                    <w:snapToGrid w:val="0"/>
                    <w:jc w:val="center"/>
                    <w:rPr>
                      <w:kern w:val="0"/>
                      <w:szCs w:val="21"/>
                    </w:rPr>
                  </w:pPr>
                  <w:r w:rsidRPr="00ED78C1">
                    <w:rPr>
                      <w:kern w:val="0"/>
                      <w:szCs w:val="21"/>
                    </w:rPr>
                    <w:t>COD</w:t>
                  </w:r>
                </w:p>
              </w:tc>
              <w:tc>
                <w:tcPr>
                  <w:tcW w:w="1078" w:type="pct"/>
                  <w:vAlign w:val="bottom"/>
                </w:tcPr>
                <w:p w:rsidR="00793618" w:rsidRPr="00ED78C1" w:rsidRDefault="00793618" w:rsidP="00ED78C1">
                  <w:pPr>
                    <w:autoSpaceDE w:val="0"/>
                    <w:autoSpaceDN w:val="0"/>
                    <w:adjustRightInd w:val="0"/>
                    <w:snapToGrid w:val="0"/>
                    <w:jc w:val="center"/>
                    <w:rPr>
                      <w:kern w:val="0"/>
                      <w:szCs w:val="21"/>
                    </w:rPr>
                  </w:pPr>
                  <w:r>
                    <w:rPr>
                      <w:rFonts w:hint="eastAsia"/>
                      <w:kern w:val="0"/>
                      <w:szCs w:val="21"/>
                    </w:rPr>
                    <w:t>100</w:t>
                  </w:r>
                </w:p>
              </w:tc>
              <w:tc>
                <w:tcPr>
                  <w:tcW w:w="1275" w:type="pct"/>
                </w:tcPr>
                <w:p w:rsidR="00793618" w:rsidRPr="00ED78C1" w:rsidRDefault="00793618" w:rsidP="00ED78C1">
                  <w:pPr>
                    <w:autoSpaceDE w:val="0"/>
                    <w:autoSpaceDN w:val="0"/>
                    <w:adjustRightInd w:val="0"/>
                    <w:snapToGrid w:val="0"/>
                    <w:jc w:val="center"/>
                    <w:rPr>
                      <w:kern w:val="0"/>
                      <w:szCs w:val="21"/>
                    </w:rPr>
                  </w:pPr>
                  <w:r>
                    <w:rPr>
                      <w:rFonts w:hint="eastAsia"/>
                      <w:kern w:val="0"/>
                      <w:szCs w:val="21"/>
                    </w:rPr>
                    <w:t>0.036</w:t>
                  </w:r>
                </w:p>
              </w:tc>
            </w:tr>
            <w:tr w:rsidR="00793618" w:rsidRPr="00ED78C1" w:rsidTr="00793618">
              <w:trPr>
                <w:trHeight w:val="340"/>
                <w:jc w:val="center"/>
              </w:trPr>
              <w:tc>
                <w:tcPr>
                  <w:tcW w:w="1063" w:type="pct"/>
                  <w:vMerge/>
                  <w:vAlign w:val="center"/>
                </w:tcPr>
                <w:p w:rsidR="00793618" w:rsidRPr="00ED78C1" w:rsidRDefault="00793618" w:rsidP="00ED78C1">
                  <w:pPr>
                    <w:autoSpaceDE w:val="0"/>
                    <w:autoSpaceDN w:val="0"/>
                    <w:adjustRightInd w:val="0"/>
                    <w:snapToGrid w:val="0"/>
                    <w:jc w:val="center"/>
                    <w:rPr>
                      <w:kern w:val="0"/>
                      <w:szCs w:val="21"/>
                    </w:rPr>
                  </w:pPr>
                </w:p>
              </w:tc>
              <w:tc>
                <w:tcPr>
                  <w:tcW w:w="800" w:type="pct"/>
                  <w:vMerge/>
                  <w:vAlign w:val="center"/>
                </w:tcPr>
                <w:p w:rsidR="00793618" w:rsidRPr="00ED78C1" w:rsidRDefault="00793618" w:rsidP="00ED78C1">
                  <w:pPr>
                    <w:autoSpaceDE w:val="0"/>
                    <w:autoSpaceDN w:val="0"/>
                    <w:adjustRightInd w:val="0"/>
                    <w:snapToGrid w:val="0"/>
                    <w:jc w:val="center"/>
                    <w:rPr>
                      <w:kern w:val="0"/>
                      <w:szCs w:val="21"/>
                    </w:rPr>
                  </w:pPr>
                </w:p>
              </w:tc>
              <w:tc>
                <w:tcPr>
                  <w:tcW w:w="784" w:type="pct"/>
                  <w:vAlign w:val="center"/>
                </w:tcPr>
                <w:p w:rsidR="00793618" w:rsidRPr="00ED78C1" w:rsidRDefault="00793618" w:rsidP="00ED78C1">
                  <w:pPr>
                    <w:autoSpaceDE w:val="0"/>
                    <w:autoSpaceDN w:val="0"/>
                    <w:adjustRightInd w:val="0"/>
                    <w:snapToGrid w:val="0"/>
                    <w:jc w:val="center"/>
                    <w:rPr>
                      <w:kern w:val="0"/>
                      <w:szCs w:val="21"/>
                    </w:rPr>
                  </w:pPr>
                  <w:r w:rsidRPr="00ED78C1">
                    <w:rPr>
                      <w:kern w:val="0"/>
                      <w:szCs w:val="21"/>
                    </w:rPr>
                    <w:t>SS</w:t>
                  </w:r>
                </w:p>
              </w:tc>
              <w:tc>
                <w:tcPr>
                  <w:tcW w:w="1078" w:type="pct"/>
                  <w:vAlign w:val="bottom"/>
                </w:tcPr>
                <w:p w:rsidR="00793618" w:rsidRPr="00ED78C1" w:rsidRDefault="00793618" w:rsidP="00ED78C1">
                  <w:pPr>
                    <w:autoSpaceDE w:val="0"/>
                    <w:autoSpaceDN w:val="0"/>
                    <w:adjustRightInd w:val="0"/>
                    <w:snapToGrid w:val="0"/>
                    <w:jc w:val="center"/>
                    <w:rPr>
                      <w:kern w:val="0"/>
                      <w:szCs w:val="21"/>
                    </w:rPr>
                  </w:pPr>
                  <w:r>
                    <w:rPr>
                      <w:rFonts w:hint="eastAsia"/>
                      <w:kern w:val="0"/>
                      <w:szCs w:val="21"/>
                    </w:rPr>
                    <w:t>70</w:t>
                  </w:r>
                </w:p>
              </w:tc>
              <w:tc>
                <w:tcPr>
                  <w:tcW w:w="1275" w:type="pct"/>
                </w:tcPr>
                <w:p w:rsidR="00793618" w:rsidRPr="00ED78C1" w:rsidRDefault="00793618" w:rsidP="00ED78C1">
                  <w:pPr>
                    <w:autoSpaceDE w:val="0"/>
                    <w:autoSpaceDN w:val="0"/>
                    <w:adjustRightInd w:val="0"/>
                    <w:snapToGrid w:val="0"/>
                    <w:jc w:val="center"/>
                    <w:rPr>
                      <w:kern w:val="0"/>
                      <w:szCs w:val="21"/>
                    </w:rPr>
                  </w:pPr>
                  <w:r>
                    <w:rPr>
                      <w:rFonts w:hint="eastAsia"/>
                      <w:kern w:val="0"/>
                      <w:szCs w:val="21"/>
                    </w:rPr>
                    <w:t>0.0252</w:t>
                  </w:r>
                </w:p>
              </w:tc>
            </w:tr>
          </w:tbl>
          <w:p w:rsidR="00793618" w:rsidRPr="00793618" w:rsidRDefault="00793618" w:rsidP="00793618">
            <w:pPr>
              <w:autoSpaceDE w:val="0"/>
              <w:autoSpaceDN w:val="0"/>
              <w:adjustRightInd w:val="0"/>
              <w:snapToGrid w:val="0"/>
              <w:spacing w:line="360" w:lineRule="auto"/>
              <w:ind w:firstLineChars="200" w:firstLine="480"/>
              <w:rPr>
                <w:sz w:val="24"/>
              </w:rPr>
            </w:pPr>
            <w:r w:rsidRPr="00793618">
              <w:rPr>
                <w:rFonts w:hint="eastAsia"/>
                <w:sz w:val="24"/>
              </w:rPr>
              <w:t>（</w:t>
            </w:r>
            <w:r w:rsidRPr="00793618">
              <w:rPr>
                <w:rFonts w:hint="eastAsia"/>
                <w:sz w:val="24"/>
              </w:rPr>
              <w:t>3</w:t>
            </w:r>
            <w:r w:rsidRPr="00793618">
              <w:rPr>
                <w:rFonts w:hint="eastAsia"/>
                <w:sz w:val="24"/>
              </w:rPr>
              <w:t>）固体废物</w:t>
            </w:r>
          </w:p>
          <w:p w:rsidR="00793618" w:rsidRDefault="00793618" w:rsidP="00793618">
            <w:pPr>
              <w:autoSpaceDE w:val="0"/>
              <w:autoSpaceDN w:val="0"/>
              <w:adjustRightInd w:val="0"/>
              <w:snapToGrid w:val="0"/>
              <w:spacing w:line="360" w:lineRule="auto"/>
              <w:ind w:firstLineChars="200" w:firstLine="480"/>
              <w:rPr>
                <w:sz w:val="24"/>
              </w:rPr>
            </w:pPr>
            <w:r w:rsidRPr="00793618">
              <w:rPr>
                <w:rFonts w:hint="eastAsia"/>
                <w:sz w:val="24"/>
              </w:rPr>
              <w:t>现有项目的固废产生情况见表</w:t>
            </w:r>
            <w:r w:rsidRPr="00793618">
              <w:rPr>
                <w:rFonts w:hint="eastAsia"/>
                <w:sz w:val="24"/>
              </w:rPr>
              <w:t>1-</w:t>
            </w:r>
            <w:r w:rsidR="005531CB">
              <w:rPr>
                <w:rFonts w:hint="eastAsia"/>
                <w:sz w:val="24"/>
              </w:rPr>
              <w:t>7</w:t>
            </w:r>
            <w:r w:rsidRPr="00793618">
              <w:rPr>
                <w:rFonts w:hint="eastAsia"/>
                <w:sz w:val="24"/>
              </w:rPr>
              <w:t>。</w:t>
            </w:r>
          </w:p>
          <w:tbl>
            <w:tblPr>
              <w:tblW w:w="5000" w:type="pct"/>
              <w:jc w:val="center"/>
              <w:tblBorders>
                <w:top w:val="single" w:sz="12" w:space="0" w:color="000000"/>
                <w:bottom w:val="single" w:sz="12" w:space="0" w:color="000000"/>
                <w:insideH w:val="single" w:sz="2" w:space="0" w:color="000000"/>
                <w:insideV w:val="single" w:sz="2" w:space="0" w:color="000000"/>
              </w:tblBorders>
              <w:tblCellMar>
                <w:left w:w="11" w:type="dxa"/>
                <w:right w:w="11" w:type="dxa"/>
              </w:tblCellMar>
              <w:tblLook w:val="0000" w:firstRow="0" w:lastRow="0" w:firstColumn="0" w:lastColumn="0" w:noHBand="0" w:noVBand="0"/>
            </w:tblPr>
            <w:tblGrid>
              <w:gridCol w:w="960"/>
              <w:gridCol w:w="1900"/>
              <w:gridCol w:w="1224"/>
              <w:gridCol w:w="937"/>
              <w:gridCol w:w="1617"/>
              <w:gridCol w:w="2218"/>
            </w:tblGrid>
            <w:tr w:rsidR="00793618" w:rsidRPr="00630476" w:rsidTr="00793618">
              <w:trPr>
                <w:trHeight w:val="21"/>
                <w:tblHeader/>
                <w:jc w:val="center"/>
              </w:trPr>
              <w:tc>
                <w:tcPr>
                  <w:tcW w:w="542" w:type="pct"/>
                  <w:vAlign w:val="center"/>
                </w:tcPr>
                <w:p w:rsidR="00793618" w:rsidRPr="00630476" w:rsidRDefault="00793618" w:rsidP="00793618">
                  <w:pPr>
                    <w:spacing w:line="0" w:lineRule="atLeast"/>
                    <w:jc w:val="center"/>
                    <w:rPr>
                      <w:b/>
                      <w:szCs w:val="21"/>
                    </w:rPr>
                  </w:pPr>
                  <w:r w:rsidRPr="00630476">
                    <w:rPr>
                      <w:b/>
                      <w:szCs w:val="21"/>
                    </w:rPr>
                    <w:t>序号</w:t>
                  </w:r>
                </w:p>
              </w:tc>
              <w:tc>
                <w:tcPr>
                  <w:tcW w:w="1073" w:type="pct"/>
                  <w:vAlign w:val="center"/>
                </w:tcPr>
                <w:p w:rsidR="00793618" w:rsidRPr="00630476" w:rsidRDefault="00793618" w:rsidP="00793618">
                  <w:pPr>
                    <w:spacing w:line="0" w:lineRule="atLeast"/>
                    <w:jc w:val="center"/>
                    <w:rPr>
                      <w:b/>
                      <w:szCs w:val="21"/>
                    </w:rPr>
                  </w:pPr>
                  <w:r w:rsidRPr="00630476">
                    <w:rPr>
                      <w:b/>
                      <w:szCs w:val="21"/>
                    </w:rPr>
                    <w:t>固废名称</w:t>
                  </w:r>
                </w:p>
              </w:tc>
              <w:tc>
                <w:tcPr>
                  <w:tcW w:w="691" w:type="pct"/>
                  <w:vAlign w:val="center"/>
                </w:tcPr>
                <w:p w:rsidR="00793618" w:rsidRPr="00630476" w:rsidRDefault="00793618" w:rsidP="00793618">
                  <w:pPr>
                    <w:spacing w:line="0" w:lineRule="atLeast"/>
                    <w:jc w:val="center"/>
                    <w:rPr>
                      <w:b/>
                      <w:szCs w:val="21"/>
                    </w:rPr>
                  </w:pPr>
                  <w:r w:rsidRPr="00630476">
                    <w:rPr>
                      <w:rFonts w:hint="eastAsia"/>
                      <w:b/>
                      <w:szCs w:val="21"/>
                    </w:rPr>
                    <w:t>产生工序</w:t>
                  </w:r>
                </w:p>
              </w:tc>
              <w:tc>
                <w:tcPr>
                  <w:tcW w:w="529" w:type="pct"/>
                  <w:vAlign w:val="center"/>
                </w:tcPr>
                <w:p w:rsidR="00793618" w:rsidRPr="00630476" w:rsidRDefault="00793618" w:rsidP="00793618">
                  <w:pPr>
                    <w:spacing w:line="0" w:lineRule="atLeast"/>
                    <w:jc w:val="center"/>
                    <w:rPr>
                      <w:b/>
                      <w:szCs w:val="21"/>
                    </w:rPr>
                  </w:pPr>
                  <w:r w:rsidRPr="00630476">
                    <w:rPr>
                      <w:b/>
                      <w:szCs w:val="21"/>
                    </w:rPr>
                    <w:t>属性</w:t>
                  </w:r>
                </w:p>
              </w:tc>
              <w:tc>
                <w:tcPr>
                  <w:tcW w:w="913" w:type="pct"/>
                  <w:vAlign w:val="center"/>
                </w:tcPr>
                <w:p w:rsidR="00793618" w:rsidRPr="00630476" w:rsidRDefault="00793618" w:rsidP="00793618">
                  <w:pPr>
                    <w:spacing w:line="0" w:lineRule="atLeast"/>
                    <w:jc w:val="center"/>
                    <w:rPr>
                      <w:b/>
                      <w:szCs w:val="21"/>
                    </w:rPr>
                  </w:pPr>
                  <w:r w:rsidRPr="00630476">
                    <w:rPr>
                      <w:b/>
                      <w:szCs w:val="21"/>
                    </w:rPr>
                    <w:t>产生量</w:t>
                  </w:r>
                  <w:r w:rsidRPr="00630476">
                    <w:rPr>
                      <w:b/>
                      <w:szCs w:val="21"/>
                    </w:rPr>
                    <w:t>t/a</w:t>
                  </w:r>
                </w:p>
              </w:tc>
              <w:tc>
                <w:tcPr>
                  <w:tcW w:w="1252" w:type="pct"/>
                  <w:vAlign w:val="center"/>
                </w:tcPr>
                <w:p w:rsidR="00793618" w:rsidRPr="00630476" w:rsidRDefault="00793618" w:rsidP="00793618">
                  <w:pPr>
                    <w:spacing w:line="0" w:lineRule="atLeast"/>
                    <w:jc w:val="center"/>
                    <w:rPr>
                      <w:b/>
                      <w:szCs w:val="21"/>
                    </w:rPr>
                  </w:pPr>
                  <w:r w:rsidRPr="00630476">
                    <w:rPr>
                      <w:b/>
                      <w:szCs w:val="21"/>
                    </w:rPr>
                    <w:t>采取的处理处置方式</w:t>
                  </w:r>
                </w:p>
              </w:tc>
            </w:tr>
            <w:tr w:rsidR="00793618" w:rsidRPr="00630476" w:rsidTr="00793618">
              <w:trPr>
                <w:trHeight w:val="21"/>
                <w:jc w:val="center"/>
              </w:trPr>
              <w:tc>
                <w:tcPr>
                  <w:tcW w:w="542" w:type="pct"/>
                  <w:vAlign w:val="center"/>
                </w:tcPr>
                <w:p w:rsidR="00793618" w:rsidRPr="00630476" w:rsidRDefault="00793618" w:rsidP="00793618">
                  <w:pPr>
                    <w:spacing w:line="0" w:lineRule="atLeast"/>
                    <w:jc w:val="center"/>
                    <w:rPr>
                      <w:szCs w:val="21"/>
                    </w:rPr>
                  </w:pPr>
                  <w:r w:rsidRPr="00630476">
                    <w:rPr>
                      <w:szCs w:val="21"/>
                    </w:rPr>
                    <w:t>1</w:t>
                  </w:r>
                </w:p>
              </w:tc>
              <w:tc>
                <w:tcPr>
                  <w:tcW w:w="1073" w:type="pct"/>
                  <w:vAlign w:val="center"/>
                </w:tcPr>
                <w:p w:rsidR="00793618" w:rsidRPr="00630476" w:rsidRDefault="00793618" w:rsidP="00793618">
                  <w:pPr>
                    <w:adjustRightInd w:val="0"/>
                    <w:spacing w:line="0" w:lineRule="atLeast"/>
                    <w:rPr>
                      <w:szCs w:val="21"/>
                    </w:rPr>
                  </w:pPr>
                  <w:r>
                    <w:rPr>
                      <w:rFonts w:hint="eastAsia"/>
                      <w:szCs w:val="21"/>
                    </w:rPr>
                    <w:t>生活垃圾</w:t>
                  </w:r>
                </w:p>
              </w:tc>
              <w:tc>
                <w:tcPr>
                  <w:tcW w:w="691" w:type="pct"/>
                </w:tcPr>
                <w:p w:rsidR="00793618" w:rsidRPr="00630476" w:rsidRDefault="00793618" w:rsidP="00793618">
                  <w:pPr>
                    <w:spacing w:line="0" w:lineRule="atLeast"/>
                    <w:jc w:val="center"/>
                    <w:rPr>
                      <w:szCs w:val="21"/>
                    </w:rPr>
                  </w:pPr>
                  <w:r>
                    <w:rPr>
                      <w:rFonts w:hint="eastAsia"/>
                      <w:szCs w:val="21"/>
                    </w:rPr>
                    <w:t>职工</w:t>
                  </w:r>
                  <w:r>
                    <w:rPr>
                      <w:szCs w:val="21"/>
                    </w:rPr>
                    <w:t>生活</w:t>
                  </w:r>
                </w:p>
              </w:tc>
              <w:tc>
                <w:tcPr>
                  <w:tcW w:w="529" w:type="pct"/>
                  <w:vMerge w:val="restart"/>
                  <w:vAlign w:val="center"/>
                </w:tcPr>
                <w:p w:rsidR="00793618" w:rsidRPr="00630476" w:rsidRDefault="00793618" w:rsidP="00793618">
                  <w:pPr>
                    <w:spacing w:line="0" w:lineRule="atLeast"/>
                    <w:jc w:val="center"/>
                    <w:rPr>
                      <w:szCs w:val="21"/>
                    </w:rPr>
                  </w:pPr>
                  <w:r w:rsidRPr="00630476">
                    <w:rPr>
                      <w:rFonts w:hint="eastAsia"/>
                      <w:szCs w:val="21"/>
                    </w:rPr>
                    <w:t>一般固废</w:t>
                  </w:r>
                </w:p>
              </w:tc>
              <w:tc>
                <w:tcPr>
                  <w:tcW w:w="913" w:type="pct"/>
                  <w:vAlign w:val="center"/>
                </w:tcPr>
                <w:p w:rsidR="00793618" w:rsidRPr="00630476" w:rsidRDefault="00793618" w:rsidP="00793618">
                  <w:pPr>
                    <w:spacing w:line="0" w:lineRule="atLeast"/>
                    <w:jc w:val="center"/>
                    <w:rPr>
                      <w:szCs w:val="21"/>
                    </w:rPr>
                  </w:pPr>
                  <w:r w:rsidRPr="00630476">
                    <w:rPr>
                      <w:rFonts w:hint="eastAsia"/>
                      <w:szCs w:val="21"/>
                    </w:rPr>
                    <w:t>2.85</w:t>
                  </w:r>
                </w:p>
              </w:tc>
              <w:tc>
                <w:tcPr>
                  <w:tcW w:w="1252" w:type="pct"/>
                  <w:vAlign w:val="center"/>
                </w:tcPr>
                <w:p w:rsidR="00793618" w:rsidRPr="00630476" w:rsidRDefault="00793618" w:rsidP="00793618">
                  <w:pPr>
                    <w:spacing w:line="0" w:lineRule="atLeast"/>
                    <w:jc w:val="center"/>
                    <w:rPr>
                      <w:szCs w:val="21"/>
                    </w:rPr>
                  </w:pPr>
                  <w:r>
                    <w:rPr>
                      <w:rFonts w:hint="eastAsia"/>
                      <w:szCs w:val="21"/>
                    </w:rPr>
                    <w:t>委托</w:t>
                  </w:r>
                  <w:r>
                    <w:rPr>
                      <w:szCs w:val="21"/>
                    </w:rPr>
                    <w:t>环卫部门处理</w:t>
                  </w:r>
                </w:p>
              </w:tc>
            </w:tr>
            <w:tr w:rsidR="00793618" w:rsidRPr="00630476" w:rsidTr="00793618">
              <w:trPr>
                <w:trHeight w:val="21"/>
                <w:jc w:val="center"/>
              </w:trPr>
              <w:tc>
                <w:tcPr>
                  <w:tcW w:w="542" w:type="pct"/>
                  <w:vAlign w:val="center"/>
                </w:tcPr>
                <w:p w:rsidR="00793618" w:rsidRPr="00630476" w:rsidRDefault="00793618" w:rsidP="00793618">
                  <w:pPr>
                    <w:spacing w:line="0" w:lineRule="atLeast"/>
                    <w:jc w:val="center"/>
                    <w:rPr>
                      <w:szCs w:val="21"/>
                    </w:rPr>
                  </w:pPr>
                  <w:r w:rsidRPr="00630476">
                    <w:rPr>
                      <w:rFonts w:hint="eastAsia"/>
                      <w:szCs w:val="21"/>
                    </w:rPr>
                    <w:t>2</w:t>
                  </w:r>
                </w:p>
              </w:tc>
              <w:tc>
                <w:tcPr>
                  <w:tcW w:w="1073" w:type="pct"/>
                  <w:vAlign w:val="center"/>
                </w:tcPr>
                <w:p w:rsidR="00793618" w:rsidRPr="00630476" w:rsidRDefault="00793618" w:rsidP="00793618">
                  <w:pPr>
                    <w:adjustRightInd w:val="0"/>
                    <w:spacing w:line="0" w:lineRule="atLeast"/>
                    <w:jc w:val="center"/>
                    <w:rPr>
                      <w:szCs w:val="21"/>
                    </w:rPr>
                  </w:pPr>
                  <w:r>
                    <w:rPr>
                      <w:rFonts w:hint="eastAsia"/>
                      <w:szCs w:val="21"/>
                    </w:rPr>
                    <w:t>下脚料</w:t>
                  </w:r>
                </w:p>
              </w:tc>
              <w:tc>
                <w:tcPr>
                  <w:tcW w:w="691" w:type="pct"/>
                  <w:vAlign w:val="center"/>
                </w:tcPr>
                <w:p w:rsidR="00793618" w:rsidRPr="00630476" w:rsidRDefault="00793618" w:rsidP="00793618">
                  <w:pPr>
                    <w:spacing w:line="0" w:lineRule="atLeast"/>
                    <w:jc w:val="center"/>
                    <w:rPr>
                      <w:szCs w:val="21"/>
                    </w:rPr>
                  </w:pPr>
                  <w:r>
                    <w:rPr>
                      <w:rFonts w:hint="eastAsia"/>
                      <w:szCs w:val="21"/>
                    </w:rPr>
                    <w:t>生产</w:t>
                  </w:r>
                </w:p>
              </w:tc>
              <w:tc>
                <w:tcPr>
                  <w:tcW w:w="529" w:type="pct"/>
                  <w:vMerge/>
                  <w:vAlign w:val="center"/>
                </w:tcPr>
                <w:p w:rsidR="00793618" w:rsidRPr="00630476" w:rsidRDefault="00793618" w:rsidP="00793618">
                  <w:pPr>
                    <w:spacing w:line="0" w:lineRule="atLeast"/>
                    <w:jc w:val="center"/>
                    <w:rPr>
                      <w:szCs w:val="21"/>
                    </w:rPr>
                  </w:pPr>
                </w:p>
              </w:tc>
              <w:tc>
                <w:tcPr>
                  <w:tcW w:w="913" w:type="pct"/>
                  <w:vAlign w:val="center"/>
                </w:tcPr>
                <w:p w:rsidR="00793618" w:rsidRPr="00630476" w:rsidRDefault="00793618" w:rsidP="00793618">
                  <w:pPr>
                    <w:spacing w:line="0" w:lineRule="atLeast"/>
                    <w:jc w:val="center"/>
                    <w:rPr>
                      <w:szCs w:val="21"/>
                    </w:rPr>
                  </w:pPr>
                  <w:r>
                    <w:rPr>
                      <w:rFonts w:hint="eastAsia"/>
                      <w:szCs w:val="21"/>
                    </w:rPr>
                    <w:t>未核算</w:t>
                  </w:r>
                </w:p>
              </w:tc>
              <w:tc>
                <w:tcPr>
                  <w:tcW w:w="1252" w:type="pct"/>
                  <w:vAlign w:val="center"/>
                </w:tcPr>
                <w:p w:rsidR="00793618" w:rsidRPr="00630476" w:rsidRDefault="00793618" w:rsidP="00793618">
                  <w:pPr>
                    <w:spacing w:line="0" w:lineRule="atLeast"/>
                    <w:jc w:val="center"/>
                    <w:rPr>
                      <w:szCs w:val="21"/>
                    </w:rPr>
                  </w:pPr>
                  <w:r>
                    <w:rPr>
                      <w:rFonts w:hint="eastAsia"/>
                      <w:szCs w:val="21"/>
                    </w:rPr>
                    <w:t>无害化</w:t>
                  </w:r>
                  <w:r>
                    <w:rPr>
                      <w:szCs w:val="21"/>
                    </w:rPr>
                    <w:t>处理</w:t>
                  </w:r>
                </w:p>
              </w:tc>
            </w:tr>
          </w:tbl>
          <w:p w:rsidR="00793618" w:rsidRPr="00793618" w:rsidRDefault="00793618" w:rsidP="00793618">
            <w:pPr>
              <w:autoSpaceDE w:val="0"/>
              <w:autoSpaceDN w:val="0"/>
              <w:adjustRightInd w:val="0"/>
              <w:snapToGrid w:val="0"/>
              <w:spacing w:line="360" w:lineRule="auto"/>
              <w:rPr>
                <w:b/>
                <w:szCs w:val="21"/>
              </w:rPr>
            </w:pPr>
            <w:r w:rsidRPr="00793618">
              <w:rPr>
                <w:rFonts w:hint="eastAsia"/>
                <w:b/>
                <w:szCs w:val="21"/>
              </w:rPr>
              <w:t>注：</w:t>
            </w:r>
            <w:r w:rsidRPr="00793618">
              <w:rPr>
                <w:rFonts w:hint="eastAsia"/>
                <w:b/>
                <w:szCs w:val="21"/>
              </w:rPr>
              <w:t>*</w:t>
            </w:r>
            <w:r w:rsidRPr="00793618">
              <w:rPr>
                <w:rFonts w:hint="eastAsia"/>
                <w:b/>
                <w:szCs w:val="21"/>
              </w:rPr>
              <w:t>原环评未对</w:t>
            </w:r>
            <w:r>
              <w:rPr>
                <w:rFonts w:hint="eastAsia"/>
                <w:b/>
                <w:szCs w:val="21"/>
              </w:rPr>
              <w:t>生产固废</w:t>
            </w:r>
            <w:r w:rsidRPr="00793618">
              <w:rPr>
                <w:rFonts w:hint="eastAsia"/>
                <w:b/>
                <w:szCs w:val="21"/>
              </w:rPr>
              <w:t>其进行核定，本次环评根据实际生产情况进行核定</w:t>
            </w:r>
            <w:r>
              <w:rPr>
                <w:rFonts w:hint="eastAsia"/>
                <w:b/>
                <w:szCs w:val="21"/>
              </w:rPr>
              <w:t>。</w:t>
            </w:r>
            <w:r w:rsidRPr="00793618">
              <w:rPr>
                <w:rFonts w:hint="eastAsia"/>
                <w:b/>
                <w:szCs w:val="21"/>
              </w:rPr>
              <w:t xml:space="preserve"> </w:t>
            </w:r>
          </w:p>
          <w:p w:rsidR="00793618" w:rsidRPr="00793618" w:rsidRDefault="00793618" w:rsidP="00793618">
            <w:pPr>
              <w:autoSpaceDE w:val="0"/>
              <w:autoSpaceDN w:val="0"/>
              <w:adjustRightInd w:val="0"/>
              <w:snapToGrid w:val="0"/>
              <w:spacing w:line="360" w:lineRule="auto"/>
              <w:ind w:firstLineChars="200" w:firstLine="480"/>
              <w:rPr>
                <w:sz w:val="24"/>
              </w:rPr>
            </w:pPr>
            <w:r>
              <w:rPr>
                <w:rFonts w:hint="eastAsia"/>
                <w:sz w:val="24"/>
              </w:rPr>
              <w:t>原有</w:t>
            </w:r>
            <w:r w:rsidRPr="00793618">
              <w:rPr>
                <w:rFonts w:hint="eastAsia"/>
                <w:sz w:val="24"/>
              </w:rPr>
              <w:t>项目各类固废均得到安全处置，对周围环境影响较小。</w:t>
            </w:r>
          </w:p>
          <w:p w:rsidR="00793618" w:rsidRPr="00793618" w:rsidRDefault="00793618" w:rsidP="00793618">
            <w:pPr>
              <w:autoSpaceDE w:val="0"/>
              <w:autoSpaceDN w:val="0"/>
              <w:adjustRightInd w:val="0"/>
              <w:snapToGrid w:val="0"/>
              <w:spacing w:line="360" w:lineRule="auto"/>
              <w:ind w:firstLineChars="200" w:firstLine="480"/>
              <w:rPr>
                <w:sz w:val="24"/>
              </w:rPr>
            </w:pPr>
            <w:r w:rsidRPr="00793618">
              <w:rPr>
                <w:rFonts w:hint="eastAsia"/>
                <w:sz w:val="24"/>
              </w:rPr>
              <w:t>（</w:t>
            </w:r>
            <w:r w:rsidRPr="00793618">
              <w:rPr>
                <w:rFonts w:hint="eastAsia"/>
                <w:sz w:val="24"/>
              </w:rPr>
              <w:t>4</w:t>
            </w:r>
            <w:r w:rsidRPr="00793618">
              <w:rPr>
                <w:rFonts w:hint="eastAsia"/>
                <w:sz w:val="24"/>
              </w:rPr>
              <w:t>）噪声</w:t>
            </w:r>
          </w:p>
          <w:p w:rsidR="00793618" w:rsidRDefault="00793618" w:rsidP="00793618">
            <w:pPr>
              <w:autoSpaceDE w:val="0"/>
              <w:autoSpaceDN w:val="0"/>
              <w:adjustRightInd w:val="0"/>
              <w:snapToGrid w:val="0"/>
              <w:spacing w:line="360" w:lineRule="auto"/>
              <w:ind w:firstLineChars="200" w:firstLine="480"/>
              <w:rPr>
                <w:sz w:val="24"/>
              </w:rPr>
            </w:pPr>
            <w:r>
              <w:rPr>
                <w:rFonts w:hint="eastAsia"/>
                <w:sz w:val="24"/>
              </w:rPr>
              <w:t>原有</w:t>
            </w:r>
            <w:r w:rsidRPr="00793618">
              <w:rPr>
                <w:rFonts w:hint="eastAsia"/>
                <w:sz w:val="24"/>
              </w:rPr>
              <w:t>项目</w:t>
            </w:r>
            <w:r>
              <w:rPr>
                <w:rFonts w:hint="eastAsia"/>
                <w:sz w:val="24"/>
              </w:rPr>
              <w:t>环评</w:t>
            </w:r>
            <w:r>
              <w:rPr>
                <w:sz w:val="24"/>
              </w:rPr>
              <w:t>认为</w:t>
            </w:r>
            <w:r w:rsidRPr="00793618">
              <w:rPr>
                <w:rFonts w:hint="eastAsia"/>
                <w:sz w:val="24"/>
              </w:rPr>
              <w:t>主要噪声源为</w:t>
            </w:r>
            <w:r>
              <w:rPr>
                <w:rFonts w:hint="eastAsia"/>
                <w:sz w:val="24"/>
              </w:rPr>
              <w:t>破碎机，源强为</w:t>
            </w:r>
            <w:r>
              <w:rPr>
                <w:rFonts w:hint="eastAsia"/>
                <w:sz w:val="24"/>
              </w:rPr>
              <w:t>80dB</w:t>
            </w:r>
            <w:r>
              <w:rPr>
                <w:rFonts w:hint="eastAsia"/>
                <w:sz w:val="24"/>
              </w:rPr>
              <w:t>，经</w:t>
            </w:r>
            <w:r>
              <w:rPr>
                <w:sz w:val="24"/>
              </w:rPr>
              <w:t>隔声降噪后</w:t>
            </w:r>
            <w:r w:rsidRPr="00793618">
              <w:rPr>
                <w:rFonts w:hint="eastAsia"/>
                <w:sz w:val="24"/>
              </w:rPr>
              <w:t>对周围声环境影响不明显。</w:t>
            </w:r>
          </w:p>
          <w:p w:rsidR="00793618" w:rsidRPr="00793618" w:rsidRDefault="00793618" w:rsidP="00793618">
            <w:pPr>
              <w:autoSpaceDE w:val="0"/>
              <w:autoSpaceDN w:val="0"/>
              <w:adjustRightInd w:val="0"/>
              <w:snapToGrid w:val="0"/>
              <w:spacing w:line="360" w:lineRule="auto"/>
              <w:ind w:firstLineChars="200" w:firstLine="480"/>
              <w:rPr>
                <w:sz w:val="24"/>
              </w:rPr>
            </w:pPr>
            <w:bookmarkStart w:id="1" w:name="_Toc445694660"/>
            <w:r w:rsidRPr="00793618">
              <w:rPr>
                <w:rFonts w:hint="eastAsia"/>
                <w:sz w:val="24"/>
              </w:rPr>
              <w:t>（</w:t>
            </w:r>
            <w:r w:rsidRPr="00793618">
              <w:rPr>
                <w:rFonts w:hint="eastAsia"/>
                <w:sz w:val="24"/>
              </w:rPr>
              <w:t>5</w:t>
            </w:r>
            <w:r w:rsidRPr="00793618">
              <w:rPr>
                <w:rFonts w:hint="eastAsia"/>
                <w:sz w:val="24"/>
              </w:rPr>
              <w:t>）</w:t>
            </w:r>
            <w:r>
              <w:rPr>
                <w:rFonts w:hint="eastAsia"/>
                <w:sz w:val="24"/>
              </w:rPr>
              <w:t>原有</w:t>
            </w:r>
            <w:r w:rsidRPr="00793618">
              <w:rPr>
                <w:sz w:val="24"/>
              </w:rPr>
              <w:t>项目总量控制指标</w:t>
            </w:r>
            <w:bookmarkEnd w:id="1"/>
          </w:p>
          <w:p w:rsidR="00793618" w:rsidRDefault="00793618" w:rsidP="00793618">
            <w:pPr>
              <w:autoSpaceDE w:val="0"/>
              <w:autoSpaceDN w:val="0"/>
              <w:adjustRightInd w:val="0"/>
              <w:snapToGrid w:val="0"/>
              <w:spacing w:line="360" w:lineRule="auto"/>
              <w:ind w:firstLineChars="200" w:firstLine="480"/>
              <w:rPr>
                <w:sz w:val="24"/>
              </w:rPr>
            </w:pPr>
            <w:r w:rsidRPr="00793618">
              <w:rPr>
                <w:sz w:val="24"/>
              </w:rPr>
              <w:t>根据原有环评</w:t>
            </w:r>
            <w:r>
              <w:rPr>
                <w:rFonts w:hint="eastAsia"/>
                <w:sz w:val="24"/>
              </w:rPr>
              <w:t>批复</w:t>
            </w:r>
            <w:r>
              <w:rPr>
                <w:sz w:val="24"/>
              </w:rPr>
              <w:t>，原有项目未进行总量申请</w:t>
            </w:r>
            <w:r>
              <w:rPr>
                <w:rFonts w:hint="eastAsia"/>
                <w:sz w:val="24"/>
              </w:rPr>
              <w:t>。</w:t>
            </w:r>
            <w:r>
              <w:rPr>
                <w:sz w:val="24"/>
              </w:rPr>
              <w:t>本项目</w:t>
            </w:r>
            <w:r>
              <w:rPr>
                <w:rFonts w:hint="eastAsia"/>
                <w:sz w:val="24"/>
              </w:rPr>
              <w:t>对</w:t>
            </w:r>
            <w:r>
              <w:rPr>
                <w:sz w:val="24"/>
              </w:rPr>
              <w:t>原有项目生产线进行升级改造，</w:t>
            </w:r>
            <w:r>
              <w:rPr>
                <w:rFonts w:hint="eastAsia"/>
                <w:sz w:val="24"/>
              </w:rPr>
              <w:t>原有</w:t>
            </w:r>
            <w:r>
              <w:rPr>
                <w:sz w:val="24"/>
              </w:rPr>
              <w:t>生产线及产品均淘汰，对项目建成后的</w:t>
            </w:r>
            <w:r>
              <w:rPr>
                <w:rFonts w:hint="eastAsia"/>
                <w:sz w:val="24"/>
              </w:rPr>
              <w:t>全厂</w:t>
            </w:r>
            <w:r>
              <w:rPr>
                <w:sz w:val="24"/>
              </w:rPr>
              <w:t>污染物</w:t>
            </w:r>
            <w:r w:rsidR="004A0B20">
              <w:rPr>
                <w:rFonts w:hint="eastAsia"/>
                <w:sz w:val="24"/>
              </w:rPr>
              <w:t>进行总量</w:t>
            </w:r>
            <w:r w:rsidR="004A0B20">
              <w:rPr>
                <w:sz w:val="24"/>
              </w:rPr>
              <w:t>申请。</w:t>
            </w:r>
          </w:p>
          <w:p w:rsidR="004A0B20" w:rsidRPr="004A0B20" w:rsidRDefault="004A0B20" w:rsidP="004A0B20">
            <w:pPr>
              <w:keepNext/>
              <w:keepLines/>
              <w:autoSpaceDE w:val="0"/>
              <w:autoSpaceDN w:val="0"/>
              <w:adjustRightInd w:val="0"/>
              <w:snapToGrid w:val="0"/>
              <w:spacing w:line="360" w:lineRule="auto"/>
              <w:ind w:firstLineChars="200" w:firstLine="480"/>
              <w:jc w:val="left"/>
              <w:textAlignment w:val="baseline"/>
              <w:outlineLvl w:val="2"/>
              <w:rPr>
                <w:kern w:val="0"/>
                <w:sz w:val="24"/>
                <w:szCs w:val="24"/>
              </w:rPr>
            </w:pPr>
            <w:bookmarkStart w:id="2" w:name="_Toc445694661"/>
            <w:r w:rsidRPr="004A0B20">
              <w:rPr>
                <w:rFonts w:hint="eastAsia"/>
                <w:kern w:val="0"/>
                <w:sz w:val="24"/>
                <w:szCs w:val="24"/>
              </w:rPr>
              <w:t>3</w:t>
            </w:r>
            <w:r w:rsidRPr="004A0B20">
              <w:rPr>
                <w:rFonts w:hint="eastAsia"/>
                <w:kern w:val="0"/>
                <w:sz w:val="24"/>
                <w:szCs w:val="24"/>
              </w:rPr>
              <w:t>、</w:t>
            </w:r>
            <w:r>
              <w:rPr>
                <w:rFonts w:hint="eastAsia"/>
                <w:kern w:val="0"/>
                <w:sz w:val="24"/>
                <w:szCs w:val="24"/>
              </w:rPr>
              <w:t>原有</w:t>
            </w:r>
            <w:r w:rsidRPr="004A0B20">
              <w:rPr>
                <w:kern w:val="0"/>
                <w:sz w:val="24"/>
                <w:szCs w:val="24"/>
              </w:rPr>
              <w:t>项目主要环境问题</w:t>
            </w:r>
            <w:bookmarkEnd w:id="2"/>
          </w:p>
          <w:p w:rsidR="004A0B20" w:rsidRDefault="004A0B20" w:rsidP="004A0B20">
            <w:pPr>
              <w:snapToGrid w:val="0"/>
              <w:spacing w:line="360" w:lineRule="auto"/>
              <w:ind w:firstLineChars="200" w:firstLine="480"/>
              <w:rPr>
                <w:sz w:val="24"/>
              </w:rPr>
            </w:pPr>
            <w:r w:rsidRPr="004A0B20">
              <w:rPr>
                <w:rFonts w:hint="eastAsia"/>
                <w:sz w:val="24"/>
              </w:rPr>
              <w:t>（</w:t>
            </w:r>
            <w:r w:rsidRPr="004A0B20">
              <w:rPr>
                <w:rFonts w:hint="eastAsia"/>
                <w:sz w:val="24"/>
              </w:rPr>
              <w:t>1</w:t>
            </w:r>
            <w:r w:rsidRPr="004A0B20">
              <w:rPr>
                <w:rFonts w:hint="eastAsia"/>
                <w:sz w:val="24"/>
              </w:rPr>
              <w:t>）</w:t>
            </w:r>
            <w:r>
              <w:rPr>
                <w:rFonts w:hint="eastAsia"/>
                <w:sz w:val="24"/>
              </w:rPr>
              <w:t>未对</w:t>
            </w:r>
            <w:r>
              <w:rPr>
                <w:sz w:val="24"/>
              </w:rPr>
              <w:t>生产过程中</w:t>
            </w:r>
            <w:r>
              <w:rPr>
                <w:rFonts w:hint="eastAsia"/>
                <w:sz w:val="24"/>
              </w:rPr>
              <w:t>产生的</w:t>
            </w:r>
            <w:r>
              <w:rPr>
                <w:sz w:val="24"/>
              </w:rPr>
              <w:t>废气</w:t>
            </w:r>
            <w:r>
              <w:rPr>
                <w:rFonts w:hint="eastAsia"/>
                <w:sz w:val="24"/>
              </w:rPr>
              <w:t>进行核定</w:t>
            </w:r>
            <w:r>
              <w:rPr>
                <w:sz w:val="24"/>
              </w:rPr>
              <w:t>。</w:t>
            </w:r>
          </w:p>
          <w:p w:rsidR="004A0B20" w:rsidRPr="004A0B20" w:rsidRDefault="004A0B20" w:rsidP="004A0B20">
            <w:pPr>
              <w:snapToGrid w:val="0"/>
              <w:spacing w:line="360" w:lineRule="auto"/>
              <w:ind w:firstLineChars="200" w:firstLine="480"/>
              <w:rPr>
                <w:sz w:val="24"/>
              </w:rPr>
            </w:pPr>
            <w:r w:rsidRPr="004A0B20">
              <w:rPr>
                <w:rFonts w:hint="eastAsia"/>
                <w:sz w:val="24"/>
              </w:rPr>
              <w:t>（</w:t>
            </w:r>
            <w:r w:rsidRPr="004A0B20">
              <w:rPr>
                <w:rFonts w:hint="eastAsia"/>
                <w:sz w:val="24"/>
              </w:rPr>
              <w:t>2</w:t>
            </w:r>
            <w:r w:rsidRPr="004A0B20">
              <w:rPr>
                <w:rFonts w:hint="eastAsia"/>
                <w:sz w:val="24"/>
              </w:rPr>
              <w:t>）</w:t>
            </w:r>
            <w:r>
              <w:rPr>
                <w:rFonts w:hint="eastAsia"/>
                <w:sz w:val="24"/>
              </w:rPr>
              <w:t>未核定</w:t>
            </w:r>
            <w:r>
              <w:rPr>
                <w:sz w:val="24"/>
              </w:rPr>
              <w:t>绿化用水量</w:t>
            </w:r>
            <w:r w:rsidRPr="004A0B20">
              <w:rPr>
                <w:rFonts w:hint="eastAsia"/>
                <w:sz w:val="24"/>
              </w:rPr>
              <w:t>。</w:t>
            </w:r>
            <w:r w:rsidR="005531CB">
              <w:rPr>
                <w:rFonts w:hint="eastAsia"/>
                <w:sz w:val="24"/>
              </w:rPr>
              <w:t>未明确</w:t>
            </w:r>
            <w:r w:rsidR="005531CB">
              <w:rPr>
                <w:sz w:val="24"/>
              </w:rPr>
              <w:t>有无冲洗废水</w:t>
            </w:r>
            <w:r w:rsidR="005531CB">
              <w:rPr>
                <w:rFonts w:hint="eastAsia"/>
                <w:sz w:val="24"/>
              </w:rPr>
              <w:t>。</w:t>
            </w:r>
            <w:r w:rsidR="005531CB">
              <w:rPr>
                <w:sz w:val="24"/>
              </w:rPr>
              <w:t>未</w:t>
            </w:r>
            <w:r w:rsidR="005531CB">
              <w:rPr>
                <w:rFonts w:hint="eastAsia"/>
                <w:sz w:val="24"/>
              </w:rPr>
              <w:t>明确</w:t>
            </w:r>
            <w:r w:rsidR="005531CB">
              <w:rPr>
                <w:sz w:val="24"/>
              </w:rPr>
              <w:t>生活污水</w:t>
            </w:r>
            <w:r w:rsidR="005531CB">
              <w:rPr>
                <w:rFonts w:hint="eastAsia"/>
                <w:sz w:val="24"/>
              </w:rPr>
              <w:t>排</w:t>
            </w:r>
            <w:r w:rsidR="005531CB">
              <w:rPr>
                <w:sz w:val="24"/>
              </w:rPr>
              <w:t>向。</w:t>
            </w:r>
          </w:p>
          <w:p w:rsidR="004A0B20" w:rsidRPr="004A0B20" w:rsidRDefault="004A0B20" w:rsidP="004A0B20">
            <w:pPr>
              <w:snapToGrid w:val="0"/>
              <w:spacing w:line="360" w:lineRule="auto"/>
              <w:ind w:firstLineChars="200" w:firstLine="480"/>
              <w:rPr>
                <w:sz w:val="24"/>
              </w:rPr>
            </w:pPr>
            <w:r w:rsidRPr="004A0B20">
              <w:rPr>
                <w:rFonts w:hint="eastAsia"/>
                <w:sz w:val="24"/>
              </w:rPr>
              <w:t>（</w:t>
            </w:r>
            <w:r w:rsidRPr="004A0B20">
              <w:rPr>
                <w:rFonts w:hint="eastAsia"/>
                <w:sz w:val="24"/>
              </w:rPr>
              <w:t>3</w:t>
            </w:r>
            <w:r w:rsidRPr="004A0B20">
              <w:rPr>
                <w:rFonts w:hint="eastAsia"/>
                <w:sz w:val="24"/>
              </w:rPr>
              <w:t>）</w:t>
            </w:r>
            <w:r>
              <w:rPr>
                <w:rFonts w:hint="eastAsia"/>
                <w:sz w:val="24"/>
              </w:rPr>
              <w:t>噪声源强</w:t>
            </w:r>
            <w:r>
              <w:rPr>
                <w:sz w:val="24"/>
              </w:rPr>
              <w:t>分析</w:t>
            </w:r>
            <w:r>
              <w:rPr>
                <w:rFonts w:hint="eastAsia"/>
                <w:sz w:val="24"/>
              </w:rPr>
              <w:t>过于</w:t>
            </w:r>
            <w:r>
              <w:rPr>
                <w:sz w:val="24"/>
              </w:rPr>
              <w:t>简化</w:t>
            </w:r>
            <w:r w:rsidRPr="004A0B20">
              <w:rPr>
                <w:rFonts w:hint="eastAsia"/>
                <w:sz w:val="24"/>
              </w:rPr>
              <w:t>。</w:t>
            </w:r>
          </w:p>
          <w:p w:rsidR="004A0B20" w:rsidRPr="004A0B20" w:rsidRDefault="004A0B20" w:rsidP="004A0B20">
            <w:pPr>
              <w:snapToGrid w:val="0"/>
              <w:spacing w:line="360" w:lineRule="auto"/>
              <w:ind w:firstLineChars="200" w:firstLine="480"/>
              <w:rPr>
                <w:sz w:val="24"/>
              </w:rPr>
            </w:pPr>
            <w:r w:rsidRPr="004A0B20">
              <w:rPr>
                <w:rFonts w:hint="eastAsia"/>
                <w:sz w:val="24"/>
              </w:rPr>
              <w:t>（</w:t>
            </w:r>
            <w:r w:rsidRPr="004A0B20">
              <w:rPr>
                <w:rFonts w:hint="eastAsia"/>
                <w:sz w:val="24"/>
              </w:rPr>
              <w:t>4</w:t>
            </w:r>
            <w:r w:rsidRPr="004A0B20">
              <w:rPr>
                <w:rFonts w:hint="eastAsia"/>
                <w:sz w:val="24"/>
              </w:rPr>
              <w:t>）</w:t>
            </w:r>
            <w:r>
              <w:rPr>
                <w:rFonts w:hint="eastAsia"/>
                <w:sz w:val="24"/>
              </w:rPr>
              <w:t>未对</w:t>
            </w:r>
            <w:r>
              <w:rPr>
                <w:sz w:val="24"/>
              </w:rPr>
              <w:t>生产过程中</w:t>
            </w:r>
            <w:r>
              <w:rPr>
                <w:rFonts w:hint="eastAsia"/>
                <w:sz w:val="24"/>
              </w:rPr>
              <w:t>产生的固废进行核定。</w:t>
            </w:r>
          </w:p>
          <w:p w:rsidR="004A0B20" w:rsidRPr="00630476" w:rsidRDefault="004A0B20" w:rsidP="004A0B20">
            <w:pPr>
              <w:pStyle w:val="3"/>
              <w:spacing w:before="0" w:after="0" w:line="360" w:lineRule="auto"/>
              <w:rPr>
                <w:sz w:val="24"/>
                <w:szCs w:val="24"/>
              </w:rPr>
            </w:pPr>
            <w:bookmarkStart w:id="3" w:name="_Toc445694662"/>
            <w:r w:rsidRPr="00630476">
              <w:rPr>
                <w:rFonts w:hint="eastAsia"/>
                <w:sz w:val="24"/>
                <w:szCs w:val="24"/>
              </w:rPr>
              <w:t>4</w:t>
            </w:r>
            <w:r w:rsidRPr="00630476">
              <w:rPr>
                <w:rFonts w:hint="eastAsia"/>
                <w:sz w:val="24"/>
                <w:szCs w:val="24"/>
              </w:rPr>
              <w:t>、</w:t>
            </w:r>
            <w:r w:rsidRPr="00630476">
              <w:rPr>
                <w:sz w:val="24"/>
                <w:szCs w:val="24"/>
              </w:rPr>
              <w:t>本项目</w:t>
            </w:r>
            <w:r w:rsidRPr="00630476">
              <w:rPr>
                <w:sz w:val="24"/>
                <w:szCs w:val="24"/>
              </w:rPr>
              <w:t>“</w:t>
            </w:r>
            <w:r w:rsidRPr="00630476">
              <w:rPr>
                <w:sz w:val="24"/>
                <w:szCs w:val="24"/>
              </w:rPr>
              <w:t>以新带老</w:t>
            </w:r>
            <w:r w:rsidRPr="00630476">
              <w:rPr>
                <w:sz w:val="24"/>
                <w:szCs w:val="24"/>
              </w:rPr>
              <w:t>”</w:t>
            </w:r>
            <w:r w:rsidRPr="00630476">
              <w:rPr>
                <w:sz w:val="24"/>
                <w:szCs w:val="24"/>
              </w:rPr>
              <w:t>的主要内容</w:t>
            </w:r>
            <w:bookmarkEnd w:id="3"/>
          </w:p>
          <w:p w:rsidR="005531CB" w:rsidRPr="005531CB" w:rsidRDefault="004A0B20" w:rsidP="005531CB">
            <w:pPr>
              <w:snapToGrid w:val="0"/>
              <w:spacing w:line="360" w:lineRule="auto"/>
              <w:ind w:firstLineChars="200" w:firstLine="480"/>
              <w:rPr>
                <w:sz w:val="24"/>
              </w:rPr>
            </w:pPr>
            <w:r w:rsidRPr="004A0B20">
              <w:rPr>
                <w:rFonts w:hint="eastAsia"/>
                <w:sz w:val="24"/>
              </w:rPr>
              <w:t>（</w:t>
            </w:r>
            <w:r w:rsidRPr="004A0B20">
              <w:rPr>
                <w:rFonts w:hint="eastAsia"/>
                <w:sz w:val="24"/>
              </w:rPr>
              <w:t>1</w:t>
            </w:r>
            <w:r w:rsidRPr="004A0B20">
              <w:rPr>
                <w:rFonts w:hint="eastAsia"/>
                <w:sz w:val="24"/>
              </w:rPr>
              <w:t>）</w:t>
            </w:r>
            <w:r w:rsidR="005531CB">
              <w:rPr>
                <w:rFonts w:hAnsi="宋体" w:hint="eastAsia"/>
                <w:sz w:val="24"/>
              </w:rPr>
              <w:t>项目营运期大气污染物主要为生产过程中拌料</w:t>
            </w:r>
            <w:r w:rsidR="005531CB">
              <w:rPr>
                <w:rFonts w:hAnsi="宋体"/>
                <w:sz w:val="24"/>
              </w:rPr>
              <w:t>工序</w:t>
            </w:r>
            <w:r w:rsidR="005531CB">
              <w:rPr>
                <w:rFonts w:hAnsi="宋体" w:hint="eastAsia"/>
                <w:sz w:val="24"/>
              </w:rPr>
              <w:t>产生的</w:t>
            </w:r>
            <w:r w:rsidR="005531CB">
              <w:rPr>
                <w:rFonts w:hAnsi="宋体"/>
                <w:sz w:val="24"/>
              </w:rPr>
              <w:t>粉尘</w:t>
            </w:r>
            <w:r w:rsidR="005531CB">
              <w:rPr>
                <w:rFonts w:hAnsi="宋体" w:hint="eastAsia"/>
                <w:sz w:val="24"/>
              </w:rPr>
              <w:t>，</w:t>
            </w:r>
            <w:r w:rsidR="005531CB" w:rsidRPr="00501692">
              <w:rPr>
                <w:rFonts w:hAnsi="宋体" w:hint="eastAsia"/>
                <w:sz w:val="24"/>
              </w:rPr>
              <w:t>造粒、挤出</w:t>
            </w:r>
            <w:r w:rsidR="005531CB">
              <w:rPr>
                <w:rFonts w:hAnsi="宋体" w:hint="eastAsia"/>
                <w:sz w:val="24"/>
              </w:rPr>
              <w:t>或注塑</w:t>
            </w:r>
            <w:r w:rsidR="005531CB" w:rsidRPr="00501692">
              <w:rPr>
                <w:rFonts w:hAnsi="宋体" w:hint="eastAsia"/>
                <w:sz w:val="24"/>
              </w:rPr>
              <w:t>、印刷</w:t>
            </w:r>
            <w:r w:rsidR="005531CB">
              <w:rPr>
                <w:rFonts w:hAnsi="宋体" w:hint="eastAsia"/>
                <w:sz w:val="24"/>
              </w:rPr>
              <w:t>工序</w:t>
            </w:r>
            <w:r w:rsidR="005531CB">
              <w:rPr>
                <w:rFonts w:hAnsi="宋体"/>
                <w:sz w:val="24"/>
              </w:rPr>
              <w:t>产生的非甲烷总烃废气</w:t>
            </w:r>
            <w:r w:rsidR="005531CB">
              <w:rPr>
                <w:rFonts w:hAnsi="宋体" w:hint="eastAsia"/>
                <w:sz w:val="24"/>
              </w:rPr>
              <w:t>。本项目</w:t>
            </w:r>
            <w:r w:rsidR="005531CB">
              <w:rPr>
                <w:rFonts w:hAnsi="宋体"/>
                <w:sz w:val="24"/>
              </w:rPr>
              <w:t>无生活废气产生。</w:t>
            </w:r>
          </w:p>
          <w:p w:rsidR="005531CB" w:rsidRPr="005531CB" w:rsidRDefault="004A0B20" w:rsidP="005531CB">
            <w:pPr>
              <w:snapToGrid w:val="0"/>
              <w:spacing w:line="360" w:lineRule="auto"/>
              <w:ind w:firstLineChars="200" w:firstLine="480"/>
              <w:rPr>
                <w:sz w:val="24"/>
              </w:rPr>
            </w:pPr>
            <w:r w:rsidRPr="004A0B20">
              <w:rPr>
                <w:rFonts w:hint="eastAsia"/>
                <w:sz w:val="24"/>
              </w:rPr>
              <w:t>（</w:t>
            </w:r>
            <w:r w:rsidRPr="004A0B20">
              <w:rPr>
                <w:rFonts w:hint="eastAsia"/>
                <w:sz w:val="24"/>
              </w:rPr>
              <w:t>2</w:t>
            </w:r>
            <w:r w:rsidRPr="004A0B20">
              <w:rPr>
                <w:rFonts w:hint="eastAsia"/>
                <w:sz w:val="24"/>
              </w:rPr>
              <w:t>）</w:t>
            </w:r>
            <w:r w:rsidR="005531CB">
              <w:rPr>
                <w:rFonts w:hint="eastAsia"/>
                <w:color w:val="000000"/>
                <w:sz w:val="24"/>
                <w:szCs w:val="24"/>
              </w:rPr>
              <w:t>核定</w:t>
            </w:r>
            <w:r w:rsidR="005531CB">
              <w:rPr>
                <w:color w:val="000000"/>
                <w:sz w:val="24"/>
                <w:szCs w:val="24"/>
              </w:rPr>
              <w:t>绿化</w:t>
            </w:r>
            <w:r w:rsidR="005531CB" w:rsidRPr="005531CB">
              <w:rPr>
                <w:rFonts w:hint="eastAsia"/>
                <w:color w:val="000000"/>
                <w:sz w:val="24"/>
                <w:szCs w:val="24"/>
              </w:rPr>
              <w:t>用水量约为</w:t>
            </w:r>
            <w:r w:rsidR="005531CB" w:rsidRPr="005531CB">
              <w:rPr>
                <w:rFonts w:hint="eastAsia"/>
                <w:color w:val="000000"/>
                <w:sz w:val="24"/>
                <w:szCs w:val="24"/>
              </w:rPr>
              <w:t>20 m3/a</w:t>
            </w:r>
            <w:r w:rsidR="005531CB" w:rsidRPr="005531CB">
              <w:rPr>
                <w:rFonts w:hint="eastAsia"/>
                <w:color w:val="000000"/>
                <w:sz w:val="24"/>
                <w:szCs w:val="24"/>
              </w:rPr>
              <w:t>，</w:t>
            </w:r>
            <w:r w:rsidR="005531CB">
              <w:rPr>
                <w:rFonts w:hint="eastAsia"/>
                <w:color w:val="000000"/>
                <w:sz w:val="24"/>
                <w:szCs w:val="24"/>
              </w:rPr>
              <w:t>明确建设</w:t>
            </w:r>
            <w:r w:rsidR="005531CB">
              <w:rPr>
                <w:color w:val="000000"/>
                <w:sz w:val="24"/>
                <w:szCs w:val="24"/>
              </w:rPr>
              <w:t>项目</w:t>
            </w:r>
            <w:r w:rsidR="005531CB" w:rsidRPr="005C13A0">
              <w:rPr>
                <w:rFonts w:hint="eastAsia"/>
                <w:color w:val="000000"/>
                <w:sz w:val="24"/>
                <w:szCs w:val="24"/>
              </w:rPr>
              <w:t>在</w:t>
            </w:r>
            <w:r w:rsidR="005531CB" w:rsidRPr="005C13A0">
              <w:rPr>
                <w:color w:val="000000"/>
                <w:sz w:val="24"/>
                <w:szCs w:val="24"/>
              </w:rPr>
              <w:t>运营期间</w:t>
            </w:r>
            <w:r w:rsidR="005531CB" w:rsidRPr="005C13A0">
              <w:rPr>
                <w:rFonts w:hint="eastAsia"/>
                <w:color w:val="000000"/>
                <w:sz w:val="24"/>
                <w:szCs w:val="24"/>
              </w:rPr>
              <w:t>仅使用</w:t>
            </w:r>
            <w:r w:rsidR="005531CB" w:rsidRPr="005C13A0">
              <w:rPr>
                <w:color w:val="000000"/>
                <w:sz w:val="24"/>
                <w:szCs w:val="24"/>
              </w:rPr>
              <w:t>清洁</w:t>
            </w:r>
            <w:r w:rsidR="005531CB" w:rsidRPr="005C13A0">
              <w:rPr>
                <w:rFonts w:hint="eastAsia"/>
                <w:color w:val="000000"/>
                <w:sz w:val="24"/>
                <w:szCs w:val="24"/>
              </w:rPr>
              <w:t>工具</w:t>
            </w:r>
            <w:r w:rsidR="005531CB" w:rsidRPr="005C13A0">
              <w:rPr>
                <w:color w:val="000000"/>
                <w:sz w:val="24"/>
                <w:szCs w:val="24"/>
              </w:rPr>
              <w:t>对</w:t>
            </w:r>
            <w:r w:rsidR="005531CB" w:rsidRPr="005C13A0">
              <w:rPr>
                <w:rFonts w:hint="eastAsia"/>
                <w:color w:val="000000"/>
                <w:sz w:val="24"/>
                <w:szCs w:val="24"/>
              </w:rPr>
              <w:t>地面进行</w:t>
            </w:r>
            <w:r w:rsidR="005531CB" w:rsidRPr="005C13A0">
              <w:rPr>
                <w:color w:val="000000"/>
                <w:sz w:val="24"/>
                <w:szCs w:val="24"/>
              </w:rPr>
              <w:t>清扫，</w:t>
            </w:r>
            <w:r w:rsidR="005531CB" w:rsidRPr="005C13A0">
              <w:rPr>
                <w:rFonts w:hint="eastAsia"/>
                <w:color w:val="000000"/>
                <w:sz w:val="24"/>
                <w:szCs w:val="24"/>
              </w:rPr>
              <w:t>加工车间日常不清洗</w:t>
            </w:r>
            <w:r w:rsidR="005531CB" w:rsidRPr="005C13A0">
              <w:rPr>
                <w:color w:val="000000"/>
                <w:sz w:val="24"/>
                <w:szCs w:val="24"/>
              </w:rPr>
              <w:t>，无冲洗废水产生。</w:t>
            </w:r>
            <w:r w:rsidR="005531CB">
              <w:rPr>
                <w:rFonts w:hint="eastAsia"/>
                <w:color w:val="000000"/>
                <w:sz w:val="24"/>
                <w:szCs w:val="24"/>
              </w:rPr>
              <w:t>明确</w:t>
            </w:r>
            <w:r w:rsidR="005531CB">
              <w:rPr>
                <w:color w:val="000000"/>
                <w:sz w:val="24"/>
                <w:szCs w:val="24"/>
              </w:rPr>
              <w:t>生活污水接入板湖镇污水处理厂。</w:t>
            </w:r>
          </w:p>
          <w:p w:rsidR="004A0B20" w:rsidRPr="004A0B20" w:rsidRDefault="004A0B20" w:rsidP="004A0B20">
            <w:pPr>
              <w:snapToGrid w:val="0"/>
              <w:spacing w:line="360" w:lineRule="auto"/>
              <w:ind w:firstLineChars="200" w:firstLine="480"/>
              <w:rPr>
                <w:sz w:val="24"/>
              </w:rPr>
            </w:pPr>
            <w:r w:rsidRPr="004A0B20">
              <w:rPr>
                <w:rFonts w:hint="eastAsia"/>
                <w:sz w:val="24"/>
              </w:rPr>
              <w:t>（</w:t>
            </w:r>
            <w:r w:rsidRPr="004A0B20">
              <w:rPr>
                <w:rFonts w:hint="eastAsia"/>
                <w:sz w:val="24"/>
              </w:rPr>
              <w:t>3</w:t>
            </w:r>
            <w:r w:rsidRPr="004A0B20">
              <w:rPr>
                <w:rFonts w:hint="eastAsia"/>
                <w:sz w:val="24"/>
              </w:rPr>
              <w:t>）</w:t>
            </w:r>
            <w:r w:rsidR="005531CB">
              <w:rPr>
                <w:rFonts w:hint="eastAsia"/>
                <w:sz w:val="24"/>
                <w:szCs w:val="24"/>
              </w:rPr>
              <w:t>本项目主要噪声源为造粒机、挤出机、注塑机、搅拌机等，均为固定声源。</w:t>
            </w:r>
            <w:r w:rsidR="005531CB">
              <w:rPr>
                <w:rFonts w:hint="eastAsia"/>
                <w:sz w:val="24"/>
                <w:szCs w:val="24"/>
              </w:rPr>
              <w:lastRenderedPageBreak/>
              <w:t>根据类比调查，噪声源强在</w:t>
            </w:r>
            <w:r w:rsidR="005531CB">
              <w:rPr>
                <w:rFonts w:hint="eastAsia"/>
                <w:sz w:val="24"/>
                <w:szCs w:val="24"/>
              </w:rPr>
              <w:t>75</w:t>
            </w:r>
            <w:r w:rsidR="005531CB">
              <w:rPr>
                <w:sz w:val="24"/>
                <w:szCs w:val="24"/>
              </w:rPr>
              <w:t>-</w:t>
            </w:r>
            <w:r w:rsidR="005531CB">
              <w:rPr>
                <w:rFonts w:hint="eastAsia"/>
                <w:sz w:val="24"/>
                <w:szCs w:val="24"/>
              </w:rPr>
              <w:t>85dB(A)</w:t>
            </w:r>
            <w:r w:rsidR="005531CB">
              <w:rPr>
                <w:rFonts w:hint="eastAsia"/>
                <w:sz w:val="24"/>
                <w:szCs w:val="24"/>
              </w:rPr>
              <w:t>之间。</w:t>
            </w:r>
          </w:p>
          <w:p w:rsidR="004A0B20" w:rsidRPr="005531CB" w:rsidRDefault="004A0B20" w:rsidP="005531CB">
            <w:pPr>
              <w:snapToGrid w:val="0"/>
              <w:spacing w:line="360" w:lineRule="auto"/>
              <w:ind w:firstLineChars="200" w:firstLine="480"/>
              <w:rPr>
                <w:sz w:val="24"/>
              </w:rPr>
            </w:pPr>
            <w:r w:rsidRPr="004A0B20">
              <w:rPr>
                <w:rFonts w:hint="eastAsia"/>
                <w:sz w:val="24"/>
              </w:rPr>
              <w:t>（</w:t>
            </w:r>
            <w:r w:rsidRPr="004A0B20">
              <w:rPr>
                <w:rFonts w:hint="eastAsia"/>
                <w:sz w:val="24"/>
              </w:rPr>
              <w:t>4</w:t>
            </w:r>
            <w:r w:rsidRPr="004A0B20">
              <w:rPr>
                <w:rFonts w:hint="eastAsia"/>
                <w:sz w:val="24"/>
              </w:rPr>
              <w:t>）</w:t>
            </w:r>
            <w:r>
              <w:rPr>
                <w:rFonts w:hint="eastAsia"/>
                <w:sz w:val="24"/>
                <w:szCs w:val="24"/>
              </w:rPr>
              <w:t>本项目</w:t>
            </w:r>
            <w:r>
              <w:rPr>
                <w:rFonts w:ascii="宋体" w:hAnsi="宋体" w:cs="宋体" w:hint="eastAsia"/>
                <w:sz w:val="24"/>
              </w:rPr>
              <w:t>营运期</w:t>
            </w:r>
            <w:r>
              <w:rPr>
                <w:rFonts w:hint="eastAsia"/>
                <w:sz w:val="24"/>
                <w:szCs w:val="24"/>
              </w:rPr>
              <w:t>产生的固废主要为生产过程中产生的</w:t>
            </w:r>
            <w:r w:rsidRPr="00831B74">
              <w:rPr>
                <w:rFonts w:hint="eastAsia"/>
                <w:sz w:val="24"/>
                <w:szCs w:val="24"/>
              </w:rPr>
              <w:t>边角料、</w:t>
            </w:r>
            <w:r w:rsidRPr="00831B74">
              <w:rPr>
                <w:sz w:val="24"/>
                <w:szCs w:val="24"/>
              </w:rPr>
              <w:t>残次品、不合格品</w:t>
            </w:r>
            <w:r>
              <w:rPr>
                <w:rFonts w:hint="eastAsia"/>
                <w:sz w:val="24"/>
                <w:szCs w:val="24"/>
              </w:rPr>
              <w:t>、</w:t>
            </w:r>
            <w:r>
              <w:rPr>
                <w:sz w:val="24"/>
                <w:szCs w:val="24"/>
              </w:rPr>
              <w:t>废包装材料、</w:t>
            </w:r>
            <w:r w:rsidRPr="00673ECE">
              <w:rPr>
                <w:sz w:val="24"/>
                <w:szCs w:val="24"/>
              </w:rPr>
              <w:t>废油墨</w:t>
            </w:r>
            <w:r w:rsidRPr="00673ECE">
              <w:rPr>
                <w:rFonts w:hint="eastAsia"/>
                <w:sz w:val="24"/>
                <w:szCs w:val="24"/>
              </w:rPr>
              <w:t>瓶</w:t>
            </w:r>
            <w:r>
              <w:rPr>
                <w:rFonts w:hint="eastAsia"/>
                <w:sz w:val="24"/>
                <w:szCs w:val="24"/>
              </w:rPr>
              <w:t>、废</w:t>
            </w:r>
            <w:r>
              <w:rPr>
                <w:sz w:val="24"/>
                <w:szCs w:val="24"/>
              </w:rPr>
              <w:t>活性炭</w:t>
            </w:r>
            <w:r>
              <w:rPr>
                <w:rFonts w:hint="eastAsia"/>
                <w:sz w:val="24"/>
                <w:szCs w:val="24"/>
              </w:rPr>
              <w:t>、</w:t>
            </w:r>
            <w:r>
              <w:rPr>
                <w:sz w:val="24"/>
                <w:szCs w:val="24"/>
              </w:rPr>
              <w:t>废油桶</w:t>
            </w:r>
            <w:r>
              <w:rPr>
                <w:rFonts w:hint="eastAsia"/>
                <w:sz w:val="24"/>
                <w:szCs w:val="24"/>
              </w:rPr>
              <w:t>及职工生活垃圾。</w:t>
            </w:r>
          </w:p>
          <w:p w:rsidR="004A0B20" w:rsidRPr="004A0B20" w:rsidRDefault="004A0B20" w:rsidP="004A0B20">
            <w:pPr>
              <w:keepNext/>
              <w:keepLines/>
              <w:autoSpaceDE w:val="0"/>
              <w:autoSpaceDN w:val="0"/>
              <w:adjustRightInd w:val="0"/>
              <w:snapToGrid w:val="0"/>
              <w:spacing w:line="360" w:lineRule="auto"/>
              <w:jc w:val="left"/>
              <w:textAlignment w:val="baseline"/>
              <w:outlineLvl w:val="2"/>
              <w:rPr>
                <w:kern w:val="0"/>
                <w:sz w:val="24"/>
                <w:szCs w:val="24"/>
              </w:rPr>
            </w:pPr>
            <w:bookmarkStart w:id="4" w:name="_Toc445694663"/>
            <w:r w:rsidRPr="004A0B20">
              <w:rPr>
                <w:rFonts w:hint="eastAsia"/>
                <w:kern w:val="0"/>
                <w:sz w:val="24"/>
                <w:szCs w:val="24"/>
              </w:rPr>
              <w:t>5</w:t>
            </w:r>
            <w:r w:rsidRPr="004A0B20">
              <w:rPr>
                <w:rFonts w:hint="eastAsia"/>
                <w:kern w:val="0"/>
                <w:sz w:val="24"/>
                <w:szCs w:val="24"/>
              </w:rPr>
              <w:t>、</w:t>
            </w:r>
            <w:r w:rsidRPr="004A0B20">
              <w:rPr>
                <w:kern w:val="0"/>
                <w:sz w:val="24"/>
                <w:szCs w:val="24"/>
              </w:rPr>
              <w:t>现有项目周围企事业单位、居民的投诉、抱怨等</w:t>
            </w:r>
            <w:bookmarkEnd w:id="4"/>
          </w:p>
          <w:p w:rsidR="004A0B20" w:rsidRDefault="004A0B20" w:rsidP="004A0B20">
            <w:pPr>
              <w:snapToGrid w:val="0"/>
              <w:spacing w:line="360" w:lineRule="auto"/>
              <w:ind w:firstLineChars="200" w:firstLine="480"/>
              <w:rPr>
                <w:rFonts w:hAnsi="宋体"/>
                <w:sz w:val="24"/>
                <w:szCs w:val="24"/>
              </w:rPr>
            </w:pPr>
            <w:r w:rsidRPr="004A0B20">
              <w:rPr>
                <w:rFonts w:hAnsi="宋体" w:hint="eastAsia"/>
                <w:sz w:val="24"/>
                <w:szCs w:val="24"/>
              </w:rPr>
              <w:t>本项为</w:t>
            </w:r>
            <w:r w:rsidRPr="004A0B20">
              <w:rPr>
                <w:rFonts w:hAnsi="宋体"/>
                <w:sz w:val="24"/>
                <w:szCs w:val="24"/>
              </w:rPr>
              <w:t>技改项目，依托现有厂房进行</w:t>
            </w:r>
            <w:r w:rsidRPr="004A0B20">
              <w:rPr>
                <w:rFonts w:hAnsi="宋体" w:hint="eastAsia"/>
                <w:sz w:val="24"/>
                <w:szCs w:val="24"/>
              </w:rPr>
              <w:t>建设</w:t>
            </w:r>
            <w:r w:rsidRPr="004A0B20">
              <w:rPr>
                <w:rFonts w:hAnsi="宋体"/>
                <w:sz w:val="24"/>
                <w:szCs w:val="24"/>
              </w:rPr>
              <w:t>，企业在先前生产过程中运行良好，</w:t>
            </w:r>
            <w:r w:rsidRPr="004A0B20">
              <w:rPr>
                <w:rFonts w:hAnsi="宋体" w:hint="eastAsia"/>
                <w:sz w:val="24"/>
                <w:szCs w:val="24"/>
              </w:rPr>
              <w:t>不存在原有污染情况及主要环境问题。未受</w:t>
            </w:r>
            <w:r w:rsidRPr="004A0B20">
              <w:rPr>
                <w:rFonts w:hAnsi="宋体"/>
                <w:sz w:val="24"/>
                <w:szCs w:val="24"/>
              </w:rPr>
              <w:t>到</w:t>
            </w:r>
            <w:r w:rsidRPr="004A0B20">
              <w:rPr>
                <w:kern w:val="0"/>
                <w:sz w:val="24"/>
                <w:szCs w:val="24"/>
              </w:rPr>
              <w:t>周围企事业单位、居民的投诉、抱怨等</w:t>
            </w:r>
            <w:r w:rsidRPr="004A0B20">
              <w:rPr>
                <w:rFonts w:hint="eastAsia"/>
                <w:kern w:val="0"/>
                <w:sz w:val="24"/>
                <w:szCs w:val="24"/>
              </w:rPr>
              <w:t>。</w:t>
            </w:r>
          </w:p>
          <w:p w:rsidR="007938F8" w:rsidRPr="004A0B20" w:rsidRDefault="007938F8">
            <w:pPr>
              <w:snapToGrid w:val="0"/>
              <w:spacing w:line="360" w:lineRule="auto"/>
              <w:ind w:firstLineChars="200" w:firstLine="480"/>
              <w:rPr>
                <w:rFonts w:hAnsi="宋体"/>
                <w:sz w:val="24"/>
                <w:szCs w:val="24"/>
              </w:rPr>
            </w:pPr>
          </w:p>
          <w:p w:rsidR="007938F8" w:rsidRPr="0028048B" w:rsidRDefault="007938F8">
            <w:pPr>
              <w:snapToGrid w:val="0"/>
              <w:spacing w:line="360" w:lineRule="auto"/>
              <w:ind w:firstLineChars="200" w:firstLine="480"/>
              <w:rPr>
                <w:rFonts w:hAnsi="宋体"/>
                <w:sz w:val="24"/>
                <w:szCs w:val="24"/>
              </w:rPr>
            </w:pPr>
          </w:p>
          <w:p w:rsidR="007938F8" w:rsidRDefault="007938F8">
            <w:pPr>
              <w:snapToGrid w:val="0"/>
              <w:spacing w:line="360" w:lineRule="auto"/>
              <w:ind w:firstLineChars="200" w:firstLine="480"/>
              <w:rPr>
                <w:rFonts w:hAnsi="宋体"/>
                <w:sz w:val="24"/>
                <w:szCs w:val="24"/>
              </w:rPr>
            </w:pPr>
          </w:p>
          <w:p w:rsidR="007938F8" w:rsidRDefault="007938F8">
            <w:pPr>
              <w:snapToGrid w:val="0"/>
              <w:spacing w:line="360" w:lineRule="auto"/>
              <w:ind w:firstLineChars="200" w:firstLine="480"/>
              <w:rPr>
                <w:rFonts w:hAnsi="宋体"/>
                <w:sz w:val="24"/>
                <w:szCs w:val="24"/>
              </w:rPr>
            </w:pPr>
          </w:p>
          <w:p w:rsidR="007938F8" w:rsidRDefault="007938F8">
            <w:pPr>
              <w:snapToGrid w:val="0"/>
              <w:spacing w:line="360" w:lineRule="auto"/>
              <w:ind w:firstLineChars="200" w:firstLine="480"/>
              <w:rPr>
                <w:rFonts w:hAnsi="宋体"/>
                <w:sz w:val="24"/>
                <w:szCs w:val="24"/>
              </w:rPr>
            </w:pPr>
          </w:p>
          <w:p w:rsidR="007938F8" w:rsidRDefault="007938F8">
            <w:pPr>
              <w:snapToGrid w:val="0"/>
              <w:spacing w:line="360" w:lineRule="auto"/>
              <w:ind w:firstLineChars="200" w:firstLine="480"/>
              <w:rPr>
                <w:rFonts w:hAnsi="宋体"/>
                <w:sz w:val="24"/>
                <w:szCs w:val="24"/>
              </w:rPr>
            </w:pPr>
          </w:p>
          <w:p w:rsidR="007938F8" w:rsidRDefault="007938F8">
            <w:pPr>
              <w:snapToGrid w:val="0"/>
              <w:spacing w:line="360" w:lineRule="auto"/>
              <w:ind w:firstLineChars="200" w:firstLine="480"/>
              <w:rPr>
                <w:rFonts w:hAnsi="宋体"/>
                <w:sz w:val="24"/>
                <w:szCs w:val="24"/>
              </w:rPr>
            </w:pPr>
          </w:p>
          <w:p w:rsidR="007938F8" w:rsidRDefault="007938F8">
            <w:pPr>
              <w:snapToGrid w:val="0"/>
              <w:spacing w:line="360" w:lineRule="auto"/>
              <w:ind w:firstLineChars="200" w:firstLine="480"/>
              <w:rPr>
                <w:rFonts w:hAnsi="宋体"/>
                <w:sz w:val="24"/>
                <w:szCs w:val="24"/>
              </w:rPr>
            </w:pPr>
          </w:p>
          <w:p w:rsidR="007938F8" w:rsidRDefault="007938F8">
            <w:pPr>
              <w:snapToGrid w:val="0"/>
              <w:spacing w:line="360" w:lineRule="auto"/>
              <w:ind w:firstLineChars="200" w:firstLine="480"/>
              <w:rPr>
                <w:rFonts w:hAnsi="宋体"/>
                <w:sz w:val="24"/>
                <w:szCs w:val="24"/>
              </w:rPr>
            </w:pPr>
          </w:p>
          <w:p w:rsidR="007938F8" w:rsidRDefault="007938F8">
            <w:pPr>
              <w:snapToGrid w:val="0"/>
              <w:spacing w:line="360" w:lineRule="auto"/>
              <w:ind w:firstLineChars="200" w:firstLine="480"/>
              <w:rPr>
                <w:rFonts w:hAnsi="宋体"/>
                <w:sz w:val="24"/>
                <w:szCs w:val="24"/>
              </w:rPr>
            </w:pPr>
          </w:p>
          <w:p w:rsidR="007938F8" w:rsidRDefault="007938F8">
            <w:pPr>
              <w:snapToGrid w:val="0"/>
              <w:spacing w:line="360" w:lineRule="auto"/>
              <w:ind w:firstLineChars="200" w:firstLine="480"/>
              <w:rPr>
                <w:rFonts w:hAnsi="宋体"/>
                <w:sz w:val="24"/>
                <w:szCs w:val="24"/>
              </w:rPr>
            </w:pPr>
          </w:p>
          <w:p w:rsidR="007938F8" w:rsidRDefault="007938F8" w:rsidP="0028048B">
            <w:pPr>
              <w:snapToGrid w:val="0"/>
              <w:spacing w:line="360" w:lineRule="auto"/>
              <w:rPr>
                <w:rFonts w:hAnsi="宋体"/>
                <w:sz w:val="24"/>
                <w:szCs w:val="24"/>
              </w:rPr>
            </w:pPr>
          </w:p>
          <w:p w:rsidR="0028048B" w:rsidRDefault="0028048B" w:rsidP="0028048B">
            <w:pPr>
              <w:snapToGrid w:val="0"/>
              <w:spacing w:line="360" w:lineRule="auto"/>
              <w:rPr>
                <w:rFonts w:hAnsi="宋体"/>
                <w:sz w:val="24"/>
                <w:szCs w:val="24"/>
              </w:rPr>
            </w:pPr>
          </w:p>
        </w:tc>
      </w:tr>
    </w:tbl>
    <w:p w:rsidR="000160F0" w:rsidRDefault="00943EB9">
      <w:pPr>
        <w:spacing w:line="360" w:lineRule="auto"/>
        <w:outlineLvl w:val="0"/>
        <w:rPr>
          <w:rFonts w:hAnsi="宋体"/>
          <w:b/>
          <w:bCs/>
          <w:sz w:val="28"/>
          <w:szCs w:val="28"/>
        </w:rPr>
      </w:pPr>
      <w:r>
        <w:lastRenderedPageBreak/>
        <w:br w:type="page"/>
      </w:r>
      <w:r>
        <w:rPr>
          <w:rFonts w:hAnsi="宋体" w:hint="eastAsia"/>
          <w:b/>
          <w:bCs/>
          <w:sz w:val="28"/>
          <w:szCs w:val="28"/>
        </w:rPr>
        <w:lastRenderedPageBreak/>
        <w:t>二、建设项目所在地自然环境社会环境简况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0160F0">
        <w:trPr>
          <w:jc w:val="center"/>
        </w:trPr>
        <w:tc>
          <w:tcPr>
            <w:tcW w:w="9071" w:type="dxa"/>
            <w:vAlign w:val="center"/>
          </w:tcPr>
          <w:p w:rsidR="000160F0" w:rsidRDefault="00943EB9">
            <w:pPr>
              <w:snapToGrid w:val="0"/>
              <w:spacing w:line="360" w:lineRule="auto"/>
              <w:rPr>
                <w:rFonts w:hAnsi="宋体"/>
                <w:b/>
                <w:bCs/>
                <w:sz w:val="24"/>
                <w:szCs w:val="24"/>
              </w:rPr>
            </w:pPr>
            <w:r>
              <w:rPr>
                <w:rFonts w:hAnsi="宋体" w:hint="eastAsia"/>
                <w:b/>
                <w:bCs/>
                <w:sz w:val="24"/>
                <w:szCs w:val="24"/>
              </w:rPr>
              <w:t>自然环境简况（地形、地貌、地质、气候、气象、水文、植被、生物多样性等）：</w:t>
            </w:r>
          </w:p>
          <w:p w:rsidR="000160F0" w:rsidRDefault="00943EB9">
            <w:pPr>
              <w:spacing w:line="360" w:lineRule="auto"/>
              <w:ind w:firstLineChars="200" w:firstLine="482"/>
              <w:rPr>
                <w:b/>
                <w:bCs/>
                <w:sz w:val="24"/>
                <w:szCs w:val="24"/>
              </w:rPr>
            </w:pPr>
            <w:r>
              <w:rPr>
                <w:rFonts w:hint="eastAsia"/>
                <w:b/>
                <w:bCs/>
                <w:sz w:val="24"/>
                <w:szCs w:val="24"/>
              </w:rPr>
              <w:t>1</w:t>
            </w:r>
            <w:r>
              <w:rPr>
                <w:rFonts w:hint="eastAsia"/>
                <w:b/>
                <w:bCs/>
                <w:sz w:val="24"/>
                <w:szCs w:val="24"/>
              </w:rPr>
              <w:t>、地理位置</w:t>
            </w:r>
          </w:p>
          <w:p w:rsidR="000160F0" w:rsidRDefault="00943EB9">
            <w:pPr>
              <w:spacing w:line="360" w:lineRule="auto"/>
              <w:ind w:firstLineChars="200" w:firstLine="480"/>
              <w:rPr>
                <w:sz w:val="24"/>
                <w:szCs w:val="24"/>
              </w:rPr>
            </w:pPr>
            <w:r>
              <w:rPr>
                <w:rFonts w:hint="eastAsia"/>
                <w:sz w:val="24"/>
                <w:szCs w:val="24"/>
              </w:rPr>
              <w:t>阜宁地处黄海之滨、江淮腹地，东经</w:t>
            </w:r>
            <w:r>
              <w:rPr>
                <w:rFonts w:hint="eastAsia"/>
                <w:sz w:val="24"/>
                <w:szCs w:val="24"/>
              </w:rPr>
              <w:t>119</w:t>
            </w:r>
            <w:r>
              <w:rPr>
                <w:rFonts w:hint="eastAsia"/>
                <w:sz w:val="24"/>
                <w:szCs w:val="24"/>
              </w:rPr>
              <w:t>°</w:t>
            </w:r>
            <w:r>
              <w:rPr>
                <w:rFonts w:hint="eastAsia"/>
                <w:sz w:val="24"/>
                <w:szCs w:val="24"/>
              </w:rPr>
              <w:t>27</w:t>
            </w:r>
            <w:r>
              <w:rPr>
                <w:rFonts w:hint="eastAsia"/>
                <w:sz w:val="24"/>
                <w:szCs w:val="24"/>
              </w:rPr>
              <w:t>′</w:t>
            </w:r>
            <w:r>
              <w:rPr>
                <w:rFonts w:hint="eastAsia"/>
                <w:sz w:val="24"/>
                <w:szCs w:val="24"/>
              </w:rPr>
              <w:t>-119</w:t>
            </w:r>
            <w:r>
              <w:rPr>
                <w:rFonts w:hint="eastAsia"/>
                <w:sz w:val="24"/>
                <w:szCs w:val="24"/>
              </w:rPr>
              <w:t>°</w:t>
            </w:r>
            <w:r>
              <w:rPr>
                <w:rFonts w:hint="eastAsia"/>
                <w:sz w:val="24"/>
                <w:szCs w:val="24"/>
              </w:rPr>
              <w:t>58</w:t>
            </w:r>
            <w:r>
              <w:rPr>
                <w:rFonts w:hint="eastAsia"/>
                <w:sz w:val="24"/>
                <w:szCs w:val="24"/>
              </w:rPr>
              <w:t>′和北纬</w:t>
            </w:r>
            <w:r>
              <w:rPr>
                <w:rFonts w:hint="eastAsia"/>
                <w:sz w:val="24"/>
                <w:szCs w:val="24"/>
              </w:rPr>
              <w:t>33</w:t>
            </w:r>
            <w:r>
              <w:rPr>
                <w:rFonts w:hint="eastAsia"/>
                <w:sz w:val="24"/>
                <w:szCs w:val="24"/>
              </w:rPr>
              <w:t>°</w:t>
            </w:r>
            <w:r>
              <w:rPr>
                <w:rFonts w:hint="eastAsia"/>
                <w:sz w:val="24"/>
                <w:szCs w:val="24"/>
              </w:rPr>
              <w:t>26-33</w:t>
            </w:r>
            <w:r>
              <w:rPr>
                <w:rFonts w:hint="eastAsia"/>
                <w:sz w:val="24"/>
                <w:szCs w:val="24"/>
              </w:rPr>
              <w:t>°</w:t>
            </w:r>
            <w:r>
              <w:rPr>
                <w:rFonts w:hint="eastAsia"/>
                <w:sz w:val="24"/>
                <w:szCs w:val="24"/>
              </w:rPr>
              <w:t>59</w:t>
            </w:r>
            <w:r>
              <w:rPr>
                <w:rFonts w:hint="eastAsia"/>
                <w:sz w:val="24"/>
                <w:szCs w:val="24"/>
              </w:rPr>
              <w:t>′之间。西枕黄河故道，与淮安市的涟水县隔河相望，东濒射阳县，南北分别与建湖县、滨海县接壤。县域面积</w:t>
            </w:r>
            <w:r>
              <w:rPr>
                <w:rFonts w:hint="eastAsia"/>
                <w:sz w:val="24"/>
                <w:szCs w:val="24"/>
              </w:rPr>
              <w:t>1439</w:t>
            </w:r>
            <w:r>
              <w:rPr>
                <w:rFonts w:hint="eastAsia"/>
                <w:sz w:val="24"/>
                <w:szCs w:val="24"/>
              </w:rPr>
              <w:t>平方公里，人口</w:t>
            </w:r>
            <w:r>
              <w:rPr>
                <w:rFonts w:hint="eastAsia"/>
                <w:sz w:val="24"/>
                <w:szCs w:val="24"/>
              </w:rPr>
              <w:t>111</w:t>
            </w:r>
            <w:r>
              <w:rPr>
                <w:rFonts w:hint="eastAsia"/>
                <w:sz w:val="24"/>
                <w:szCs w:val="24"/>
              </w:rPr>
              <w:t>万，辖</w:t>
            </w:r>
            <w:r>
              <w:rPr>
                <w:rFonts w:hint="eastAsia"/>
                <w:sz w:val="24"/>
                <w:szCs w:val="24"/>
              </w:rPr>
              <w:t>13</w:t>
            </w:r>
            <w:r>
              <w:rPr>
                <w:rFonts w:hint="eastAsia"/>
                <w:sz w:val="24"/>
                <w:szCs w:val="24"/>
              </w:rPr>
              <w:t>个镇、四个街道（其中两个街道分别与开发区和其他街道合署办公）和“两区一园一湖一港”（省级阜宁经济开发区、东益经济区和澳洋工业园、阜宁港物流集聚园区、金沙湖）。田园秀美，沟河纵横，素有“江淮乐地”的美称。</w:t>
            </w:r>
          </w:p>
          <w:p w:rsidR="000160F0" w:rsidRDefault="00943EB9">
            <w:pPr>
              <w:spacing w:line="360" w:lineRule="auto"/>
              <w:ind w:firstLineChars="200" w:firstLine="480"/>
              <w:rPr>
                <w:sz w:val="24"/>
                <w:szCs w:val="24"/>
              </w:rPr>
            </w:pPr>
            <w:r>
              <w:rPr>
                <w:rFonts w:hint="eastAsia"/>
                <w:sz w:val="24"/>
                <w:szCs w:val="24"/>
              </w:rPr>
              <w:t>本项目位于</w:t>
            </w:r>
            <w:r>
              <w:rPr>
                <w:rFonts w:hAnsi="宋体" w:hint="eastAsia"/>
                <w:color w:val="000000"/>
                <w:sz w:val="24"/>
                <w:szCs w:val="24"/>
              </w:rPr>
              <w:t>阜宁县益林镇全民创业园</w:t>
            </w:r>
            <w:r>
              <w:rPr>
                <w:rFonts w:hAnsi="宋体" w:hint="eastAsia"/>
                <w:color w:val="000000"/>
                <w:sz w:val="24"/>
                <w:szCs w:val="24"/>
              </w:rPr>
              <w:t>1</w:t>
            </w:r>
            <w:r>
              <w:rPr>
                <w:rFonts w:hAnsi="宋体" w:hint="eastAsia"/>
                <w:color w:val="000000"/>
                <w:sz w:val="24"/>
                <w:szCs w:val="24"/>
              </w:rPr>
              <w:t>号</w:t>
            </w:r>
            <w:r>
              <w:rPr>
                <w:rFonts w:hint="eastAsia"/>
                <w:sz w:val="24"/>
                <w:szCs w:val="24"/>
              </w:rPr>
              <w:t>，地理位置图详见附图</w:t>
            </w:r>
            <w:r>
              <w:rPr>
                <w:rFonts w:hint="eastAsia"/>
                <w:sz w:val="24"/>
                <w:szCs w:val="24"/>
              </w:rPr>
              <w:t>1</w:t>
            </w:r>
            <w:r>
              <w:rPr>
                <w:rFonts w:hint="eastAsia"/>
                <w:sz w:val="24"/>
                <w:szCs w:val="24"/>
              </w:rPr>
              <w:t>。</w:t>
            </w:r>
          </w:p>
          <w:p w:rsidR="000160F0" w:rsidRDefault="00943EB9">
            <w:pPr>
              <w:spacing w:line="360" w:lineRule="auto"/>
              <w:ind w:firstLineChars="200" w:firstLine="482"/>
              <w:rPr>
                <w:b/>
                <w:bCs/>
                <w:sz w:val="24"/>
                <w:szCs w:val="24"/>
              </w:rPr>
            </w:pPr>
            <w:r>
              <w:rPr>
                <w:rFonts w:hint="eastAsia"/>
                <w:b/>
                <w:bCs/>
                <w:sz w:val="24"/>
                <w:szCs w:val="24"/>
              </w:rPr>
              <w:t>2</w:t>
            </w:r>
            <w:r>
              <w:rPr>
                <w:rFonts w:hint="eastAsia"/>
                <w:b/>
                <w:bCs/>
                <w:sz w:val="24"/>
                <w:szCs w:val="24"/>
              </w:rPr>
              <w:t>、地形、地貌及地质</w:t>
            </w:r>
          </w:p>
          <w:p w:rsidR="000160F0" w:rsidRDefault="00943EB9">
            <w:pPr>
              <w:spacing w:line="360" w:lineRule="auto"/>
              <w:ind w:firstLineChars="200" w:firstLine="480"/>
              <w:rPr>
                <w:sz w:val="24"/>
                <w:szCs w:val="24"/>
              </w:rPr>
            </w:pPr>
            <w:r>
              <w:rPr>
                <w:rFonts w:hint="eastAsia"/>
                <w:sz w:val="24"/>
                <w:szCs w:val="24"/>
              </w:rPr>
              <w:t>阜宁县大地构造单元属于扬子淮地台的苏北断拗，位于盐阜凹陷，为苏北平原地一部分，分属黄淮平原、滨海平原、里下河平原。全县地貌特征为西部高，东、南、北低，大体呈蚌壳形。黄淮平原为黄河夺淮后因大量泥沙覆盖形成的黄泛区，分为三个小区：废黄河高地，一般地面高程在</w:t>
            </w:r>
            <w:r>
              <w:rPr>
                <w:rFonts w:hint="eastAsia"/>
                <w:sz w:val="24"/>
                <w:szCs w:val="24"/>
              </w:rPr>
              <w:t>8~12</w:t>
            </w:r>
            <w:r>
              <w:rPr>
                <w:rFonts w:hint="eastAsia"/>
                <w:sz w:val="24"/>
                <w:szCs w:val="24"/>
              </w:rPr>
              <w:t>米，土质为沙土和粉沙土；黄泛冲击坡地，在县境马河以南地区，为黄河决口泛滥形成的以决口为顶点的扇形冲击坡地，一般地面高程为</w:t>
            </w:r>
            <w:r>
              <w:rPr>
                <w:rFonts w:hint="eastAsia"/>
                <w:sz w:val="24"/>
                <w:szCs w:val="24"/>
              </w:rPr>
              <w:t>5.5~2.5</w:t>
            </w:r>
            <w:r>
              <w:rPr>
                <w:rFonts w:hint="eastAsia"/>
                <w:sz w:val="24"/>
                <w:szCs w:val="24"/>
              </w:rPr>
              <w:t>米，土质为以粉沙土和沙壤土为主的黄泛冲击层；黄泛沉积平原在县境北部，马河以北至沿岗河之间，属黄泛缓流沉积地带，多为泥土和粘土，一般地面高程为</w:t>
            </w:r>
            <w:r>
              <w:rPr>
                <w:rFonts w:hint="eastAsia"/>
                <w:sz w:val="24"/>
                <w:szCs w:val="24"/>
              </w:rPr>
              <w:t>2.0~3.5</w:t>
            </w:r>
            <w:r>
              <w:rPr>
                <w:rFonts w:hint="eastAsia"/>
                <w:sz w:val="24"/>
                <w:szCs w:val="24"/>
              </w:rPr>
              <w:t>米，属于</w:t>
            </w:r>
            <w:r>
              <w:rPr>
                <w:rFonts w:hint="eastAsia"/>
                <w:sz w:val="24"/>
                <w:szCs w:val="24"/>
              </w:rPr>
              <w:t>6</w:t>
            </w:r>
            <w:r>
              <w:rPr>
                <w:rFonts w:hint="eastAsia"/>
                <w:sz w:val="24"/>
                <w:szCs w:val="24"/>
              </w:rPr>
              <w:t>度地震区。</w:t>
            </w:r>
          </w:p>
          <w:p w:rsidR="000160F0" w:rsidRDefault="00943EB9">
            <w:pPr>
              <w:spacing w:line="360" w:lineRule="auto"/>
              <w:ind w:firstLineChars="200" w:firstLine="480"/>
              <w:rPr>
                <w:sz w:val="24"/>
                <w:szCs w:val="24"/>
              </w:rPr>
            </w:pPr>
            <w:r>
              <w:rPr>
                <w:rFonts w:hint="eastAsia"/>
                <w:sz w:val="24"/>
                <w:szCs w:val="24"/>
              </w:rPr>
              <w:t>建设项目所在地地势平坦，自然地平面标高为</w:t>
            </w:r>
            <w:r>
              <w:rPr>
                <w:rFonts w:hint="eastAsia"/>
                <w:sz w:val="24"/>
                <w:szCs w:val="24"/>
              </w:rPr>
              <w:t>2.5 m</w:t>
            </w:r>
            <w:r>
              <w:rPr>
                <w:rFonts w:hint="eastAsia"/>
                <w:sz w:val="24"/>
                <w:szCs w:val="24"/>
              </w:rPr>
              <w:t>，能满足</w:t>
            </w:r>
            <w:r>
              <w:rPr>
                <w:rFonts w:hint="eastAsia"/>
                <w:sz w:val="24"/>
                <w:szCs w:val="24"/>
              </w:rPr>
              <w:t>50</w:t>
            </w:r>
            <w:r>
              <w:rPr>
                <w:rFonts w:hint="eastAsia"/>
                <w:sz w:val="24"/>
                <w:szCs w:val="24"/>
              </w:rPr>
              <w:t>年一遇高水位的要求。根据区域地质资料，该地区属长期沉降地区，地表为深厚松散的第四纪沉积物所覆盖，土质为粉土、粉沙土、油泥土和粘土。地貌上表现为地势低洼，河渠纵横交错。</w:t>
            </w:r>
          </w:p>
          <w:p w:rsidR="000160F0" w:rsidRDefault="00943EB9">
            <w:pPr>
              <w:spacing w:line="360" w:lineRule="auto"/>
              <w:ind w:firstLineChars="200" w:firstLine="482"/>
              <w:rPr>
                <w:b/>
                <w:bCs/>
                <w:sz w:val="24"/>
                <w:szCs w:val="24"/>
              </w:rPr>
            </w:pPr>
            <w:r>
              <w:rPr>
                <w:rFonts w:hint="eastAsia"/>
                <w:b/>
                <w:bCs/>
                <w:sz w:val="24"/>
                <w:szCs w:val="24"/>
              </w:rPr>
              <w:t>3</w:t>
            </w:r>
            <w:r>
              <w:rPr>
                <w:rFonts w:hint="eastAsia"/>
                <w:b/>
                <w:bCs/>
                <w:sz w:val="24"/>
                <w:szCs w:val="24"/>
              </w:rPr>
              <w:t>、气候、气象特征</w:t>
            </w:r>
          </w:p>
          <w:p w:rsidR="000160F0" w:rsidRDefault="00943EB9">
            <w:pPr>
              <w:spacing w:line="360" w:lineRule="auto"/>
              <w:ind w:firstLineChars="200" w:firstLine="480"/>
              <w:rPr>
                <w:sz w:val="24"/>
                <w:szCs w:val="24"/>
              </w:rPr>
            </w:pPr>
            <w:r>
              <w:rPr>
                <w:rFonts w:hint="eastAsia"/>
                <w:sz w:val="24"/>
                <w:szCs w:val="24"/>
              </w:rPr>
              <w:t>阜宁地处我国南北气候主要分界线秦岭、淮河、灌溉总渠附近，属北亚热带向暖温带过渡型气候，并受海洋气候的影响，季风性气候特征显著。四季分明，气候温和，雨热同季，光照充足，雨量充沛。夏季天气炎热、雨水集中，冬季寒冷干燥。阜宁年主导风向东南风，年无霜期</w:t>
            </w:r>
            <w:r>
              <w:rPr>
                <w:rFonts w:hint="eastAsia"/>
                <w:sz w:val="24"/>
                <w:szCs w:val="24"/>
              </w:rPr>
              <w:t>213</w:t>
            </w:r>
            <w:r>
              <w:rPr>
                <w:rFonts w:hint="eastAsia"/>
                <w:sz w:val="24"/>
                <w:szCs w:val="24"/>
              </w:rPr>
              <w:t>天。阜宁灾害性天气较多，以台风、暴雨、冰雹、霜冻为主。</w:t>
            </w:r>
          </w:p>
          <w:p w:rsidR="000160F0" w:rsidRDefault="00943EB9">
            <w:pPr>
              <w:spacing w:line="360" w:lineRule="auto"/>
              <w:ind w:firstLineChars="200" w:firstLine="480"/>
              <w:rPr>
                <w:sz w:val="24"/>
                <w:szCs w:val="24"/>
              </w:rPr>
            </w:pPr>
            <w:r>
              <w:rPr>
                <w:rFonts w:hint="eastAsia"/>
                <w:sz w:val="24"/>
                <w:szCs w:val="24"/>
              </w:rPr>
              <w:t>阜宁常年平均气温</w:t>
            </w:r>
            <w:r>
              <w:rPr>
                <w:rFonts w:hint="eastAsia"/>
                <w:sz w:val="24"/>
                <w:szCs w:val="24"/>
              </w:rPr>
              <w:t>13.7</w:t>
            </w:r>
            <w:r>
              <w:rPr>
                <w:rFonts w:hint="eastAsia"/>
                <w:sz w:val="24"/>
                <w:szCs w:val="24"/>
              </w:rPr>
              <w:t>度，常年平均气压</w:t>
            </w:r>
            <w:r>
              <w:rPr>
                <w:rFonts w:hint="eastAsia"/>
                <w:sz w:val="24"/>
                <w:szCs w:val="24"/>
              </w:rPr>
              <w:t>1016.8</w:t>
            </w:r>
            <w:r>
              <w:rPr>
                <w:rFonts w:hint="eastAsia"/>
                <w:sz w:val="24"/>
                <w:szCs w:val="24"/>
              </w:rPr>
              <w:t>毫帕，极端最高气温</w:t>
            </w:r>
            <w:r>
              <w:rPr>
                <w:rFonts w:hint="eastAsia"/>
                <w:sz w:val="24"/>
                <w:szCs w:val="24"/>
              </w:rPr>
              <w:t>37.6</w:t>
            </w:r>
            <w:r>
              <w:rPr>
                <w:rFonts w:hint="eastAsia"/>
                <w:sz w:val="24"/>
                <w:szCs w:val="24"/>
              </w:rPr>
              <w:t>度，</w:t>
            </w:r>
            <w:r>
              <w:rPr>
                <w:rFonts w:hint="eastAsia"/>
                <w:sz w:val="24"/>
                <w:szCs w:val="24"/>
              </w:rPr>
              <w:lastRenderedPageBreak/>
              <w:t>极端最低气温－</w:t>
            </w:r>
            <w:r>
              <w:rPr>
                <w:rFonts w:hint="eastAsia"/>
                <w:sz w:val="24"/>
                <w:szCs w:val="24"/>
              </w:rPr>
              <w:t>15.9</w:t>
            </w:r>
            <w:r>
              <w:rPr>
                <w:rFonts w:hint="eastAsia"/>
                <w:sz w:val="24"/>
                <w:szCs w:val="24"/>
              </w:rPr>
              <w:t>度，常年平均相对湿度</w:t>
            </w:r>
            <w:r>
              <w:rPr>
                <w:rFonts w:hint="eastAsia"/>
                <w:sz w:val="24"/>
                <w:szCs w:val="24"/>
              </w:rPr>
              <w:t>77%</w:t>
            </w:r>
            <w:r>
              <w:rPr>
                <w:rFonts w:hint="eastAsia"/>
                <w:sz w:val="24"/>
                <w:szCs w:val="24"/>
              </w:rPr>
              <w:t>，常年平均降雨量</w:t>
            </w:r>
            <w:r>
              <w:rPr>
                <w:rFonts w:hint="eastAsia"/>
                <w:sz w:val="24"/>
                <w:szCs w:val="24"/>
              </w:rPr>
              <w:t>981.7</w:t>
            </w:r>
            <w:r>
              <w:rPr>
                <w:rFonts w:hint="eastAsia"/>
                <w:sz w:val="24"/>
                <w:szCs w:val="24"/>
              </w:rPr>
              <w:t>毫米，历年最大降雨量</w:t>
            </w:r>
            <w:r>
              <w:rPr>
                <w:rFonts w:hint="eastAsia"/>
                <w:sz w:val="24"/>
                <w:szCs w:val="24"/>
              </w:rPr>
              <w:t>1430.3</w:t>
            </w:r>
            <w:r>
              <w:rPr>
                <w:rFonts w:hint="eastAsia"/>
                <w:sz w:val="24"/>
                <w:szCs w:val="24"/>
              </w:rPr>
              <w:t>毫米，历年最小降雨量</w:t>
            </w:r>
            <w:r>
              <w:rPr>
                <w:rFonts w:hint="eastAsia"/>
                <w:sz w:val="24"/>
                <w:szCs w:val="24"/>
              </w:rPr>
              <w:t>537.6</w:t>
            </w:r>
            <w:r>
              <w:rPr>
                <w:rFonts w:hint="eastAsia"/>
                <w:sz w:val="24"/>
                <w:szCs w:val="24"/>
              </w:rPr>
              <w:t>毫米，常年年平均蒸发量</w:t>
            </w:r>
            <w:r>
              <w:rPr>
                <w:rFonts w:hint="eastAsia"/>
                <w:sz w:val="24"/>
                <w:szCs w:val="24"/>
              </w:rPr>
              <w:t>1441.1</w:t>
            </w:r>
            <w:r>
              <w:rPr>
                <w:rFonts w:hint="eastAsia"/>
                <w:sz w:val="24"/>
                <w:szCs w:val="24"/>
              </w:rPr>
              <w:t>毫米，常年年平均日照时数</w:t>
            </w:r>
            <w:r>
              <w:rPr>
                <w:rFonts w:hint="eastAsia"/>
                <w:sz w:val="24"/>
                <w:szCs w:val="24"/>
              </w:rPr>
              <w:t>2257.7</w:t>
            </w:r>
            <w:r>
              <w:rPr>
                <w:rFonts w:hint="eastAsia"/>
                <w:sz w:val="24"/>
                <w:szCs w:val="24"/>
              </w:rPr>
              <w:t>，常年全年平均风速</w:t>
            </w:r>
            <w:r>
              <w:rPr>
                <w:rFonts w:hint="eastAsia"/>
                <w:sz w:val="24"/>
                <w:szCs w:val="24"/>
              </w:rPr>
              <w:t>3.7</w:t>
            </w:r>
            <w:r>
              <w:rPr>
                <w:rFonts w:hint="eastAsia"/>
                <w:sz w:val="24"/>
                <w:szCs w:val="24"/>
              </w:rPr>
              <w:t>米</w:t>
            </w:r>
            <w:r>
              <w:rPr>
                <w:rFonts w:hint="eastAsia"/>
                <w:sz w:val="24"/>
                <w:szCs w:val="24"/>
              </w:rPr>
              <w:t>/</w:t>
            </w:r>
            <w:r>
              <w:rPr>
                <w:rFonts w:hint="eastAsia"/>
                <w:sz w:val="24"/>
                <w:szCs w:val="24"/>
              </w:rPr>
              <w:t>秒。</w:t>
            </w:r>
          </w:p>
          <w:p w:rsidR="000160F0" w:rsidRDefault="00943EB9">
            <w:pPr>
              <w:snapToGrid w:val="0"/>
              <w:jc w:val="center"/>
              <w:rPr>
                <w:rFonts w:hAnsi="宋体"/>
                <w:b/>
                <w:bCs/>
                <w:sz w:val="24"/>
                <w:szCs w:val="24"/>
              </w:rPr>
            </w:pPr>
            <w:r>
              <w:rPr>
                <w:rFonts w:hAnsi="宋体" w:hint="eastAsia"/>
                <w:b/>
                <w:bCs/>
                <w:sz w:val="24"/>
                <w:szCs w:val="24"/>
              </w:rPr>
              <w:t>表</w:t>
            </w:r>
            <w:r>
              <w:rPr>
                <w:rFonts w:hAnsi="宋体" w:hint="eastAsia"/>
                <w:b/>
                <w:bCs/>
                <w:sz w:val="24"/>
                <w:szCs w:val="24"/>
              </w:rPr>
              <w:t xml:space="preserve">2-1  </w:t>
            </w:r>
            <w:r>
              <w:rPr>
                <w:rFonts w:hAnsi="宋体" w:hint="eastAsia"/>
                <w:b/>
                <w:bCs/>
                <w:sz w:val="24"/>
                <w:szCs w:val="24"/>
              </w:rPr>
              <w:t>本地气象特征表</w:t>
            </w:r>
          </w:p>
          <w:tbl>
            <w:tblPr>
              <w:tblW w:w="878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722"/>
              <w:gridCol w:w="1777"/>
              <w:gridCol w:w="3144"/>
              <w:gridCol w:w="3144"/>
            </w:tblGrid>
            <w:tr w:rsidR="000160F0">
              <w:trPr>
                <w:jc w:val="center"/>
              </w:trPr>
              <w:tc>
                <w:tcPr>
                  <w:tcW w:w="722" w:type="dxa"/>
                  <w:vAlign w:val="center"/>
                </w:tcPr>
                <w:p w:rsidR="000160F0" w:rsidRDefault="00943EB9">
                  <w:pPr>
                    <w:jc w:val="center"/>
                    <w:rPr>
                      <w:b/>
                      <w:bCs/>
                      <w:szCs w:val="21"/>
                    </w:rPr>
                  </w:pPr>
                  <w:r>
                    <w:rPr>
                      <w:rFonts w:hint="eastAsia"/>
                      <w:b/>
                      <w:bCs/>
                      <w:szCs w:val="21"/>
                    </w:rPr>
                    <w:t>序号</w:t>
                  </w:r>
                </w:p>
              </w:tc>
              <w:tc>
                <w:tcPr>
                  <w:tcW w:w="1777" w:type="dxa"/>
                  <w:vAlign w:val="center"/>
                </w:tcPr>
                <w:p w:rsidR="000160F0" w:rsidRDefault="00943EB9">
                  <w:pPr>
                    <w:jc w:val="center"/>
                    <w:rPr>
                      <w:b/>
                      <w:bCs/>
                      <w:szCs w:val="21"/>
                    </w:rPr>
                  </w:pPr>
                  <w:r>
                    <w:rPr>
                      <w:rFonts w:hint="eastAsia"/>
                      <w:b/>
                      <w:bCs/>
                      <w:szCs w:val="21"/>
                    </w:rPr>
                    <w:t>项目</w:t>
                  </w:r>
                </w:p>
              </w:tc>
              <w:tc>
                <w:tcPr>
                  <w:tcW w:w="3144" w:type="dxa"/>
                  <w:vAlign w:val="center"/>
                </w:tcPr>
                <w:p w:rsidR="000160F0" w:rsidRDefault="00943EB9">
                  <w:pPr>
                    <w:jc w:val="center"/>
                    <w:rPr>
                      <w:b/>
                      <w:bCs/>
                      <w:szCs w:val="21"/>
                    </w:rPr>
                  </w:pPr>
                  <w:r>
                    <w:rPr>
                      <w:rFonts w:hint="eastAsia"/>
                      <w:b/>
                      <w:bCs/>
                      <w:szCs w:val="21"/>
                    </w:rPr>
                    <w:t>统计内容</w:t>
                  </w:r>
                </w:p>
              </w:tc>
              <w:tc>
                <w:tcPr>
                  <w:tcW w:w="3144" w:type="dxa"/>
                  <w:vAlign w:val="center"/>
                </w:tcPr>
                <w:p w:rsidR="000160F0" w:rsidRDefault="00943EB9">
                  <w:pPr>
                    <w:jc w:val="center"/>
                    <w:rPr>
                      <w:b/>
                      <w:bCs/>
                      <w:szCs w:val="21"/>
                    </w:rPr>
                  </w:pPr>
                  <w:r>
                    <w:rPr>
                      <w:rFonts w:hint="eastAsia"/>
                      <w:b/>
                      <w:bCs/>
                      <w:szCs w:val="21"/>
                    </w:rPr>
                    <w:t>特征值</w:t>
                  </w:r>
                </w:p>
              </w:tc>
            </w:tr>
            <w:tr w:rsidR="000160F0">
              <w:trPr>
                <w:jc w:val="center"/>
              </w:trPr>
              <w:tc>
                <w:tcPr>
                  <w:tcW w:w="722" w:type="dxa"/>
                  <w:vMerge w:val="restart"/>
                  <w:vAlign w:val="center"/>
                </w:tcPr>
                <w:p w:rsidR="000160F0" w:rsidRDefault="00943EB9">
                  <w:pPr>
                    <w:jc w:val="center"/>
                    <w:rPr>
                      <w:szCs w:val="21"/>
                    </w:rPr>
                  </w:pPr>
                  <w:r>
                    <w:rPr>
                      <w:rFonts w:hint="eastAsia"/>
                      <w:szCs w:val="21"/>
                    </w:rPr>
                    <w:t>1</w:t>
                  </w:r>
                </w:p>
              </w:tc>
              <w:tc>
                <w:tcPr>
                  <w:tcW w:w="1777" w:type="dxa"/>
                  <w:vMerge w:val="restart"/>
                  <w:vAlign w:val="center"/>
                </w:tcPr>
                <w:p w:rsidR="000160F0" w:rsidRDefault="00943EB9">
                  <w:pPr>
                    <w:jc w:val="center"/>
                    <w:rPr>
                      <w:szCs w:val="21"/>
                    </w:rPr>
                  </w:pPr>
                  <w:r>
                    <w:rPr>
                      <w:rFonts w:hint="eastAsia"/>
                      <w:szCs w:val="21"/>
                    </w:rPr>
                    <w:t>风速</w:t>
                  </w:r>
                </w:p>
              </w:tc>
              <w:tc>
                <w:tcPr>
                  <w:tcW w:w="3144" w:type="dxa"/>
                  <w:vAlign w:val="center"/>
                </w:tcPr>
                <w:p w:rsidR="000160F0" w:rsidRDefault="00943EB9">
                  <w:pPr>
                    <w:jc w:val="center"/>
                    <w:rPr>
                      <w:szCs w:val="21"/>
                    </w:rPr>
                  </w:pPr>
                  <w:r>
                    <w:rPr>
                      <w:rFonts w:hint="eastAsia"/>
                      <w:szCs w:val="21"/>
                    </w:rPr>
                    <w:t>年平均风速</w:t>
                  </w:r>
                </w:p>
              </w:tc>
              <w:tc>
                <w:tcPr>
                  <w:tcW w:w="3144" w:type="dxa"/>
                  <w:vAlign w:val="center"/>
                </w:tcPr>
                <w:p w:rsidR="000160F0" w:rsidRDefault="00943EB9">
                  <w:pPr>
                    <w:jc w:val="center"/>
                    <w:rPr>
                      <w:szCs w:val="21"/>
                    </w:rPr>
                  </w:pPr>
                  <w:r>
                    <w:rPr>
                      <w:rFonts w:hint="eastAsia"/>
                      <w:szCs w:val="21"/>
                    </w:rPr>
                    <w:t>3.7m/s</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最大风速</w:t>
                  </w:r>
                </w:p>
              </w:tc>
              <w:tc>
                <w:tcPr>
                  <w:tcW w:w="3144" w:type="dxa"/>
                  <w:vAlign w:val="center"/>
                </w:tcPr>
                <w:p w:rsidR="000160F0" w:rsidRDefault="00943EB9">
                  <w:pPr>
                    <w:jc w:val="center"/>
                    <w:rPr>
                      <w:szCs w:val="21"/>
                    </w:rPr>
                  </w:pPr>
                  <w:r>
                    <w:rPr>
                      <w:rFonts w:hint="eastAsia"/>
                      <w:szCs w:val="21"/>
                    </w:rPr>
                    <w:t>27.5 m/s</w:t>
                  </w:r>
                </w:p>
              </w:tc>
            </w:tr>
            <w:tr w:rsidR="000160F0">
              <w:trPr>
                <w:jc w:val="center"/>
              </w:trPr>
              <w:tc>
                <w:tcPr>
                  <w:tcW w:w="722" w:type="dxa"/>
                  <w:vAlign w:val="center"/>
                </w:tcPr>
                <w:p w:rsidR="000160F0" w:rsidRDefault="00943EB9">
                  <w:pPr>
                    <w:jc w:val="center"/>
                    <w:rPr>
                      <w:szCs w:val="21"/>
                    </w:rPr>
                  </w:pPr>
                  <w:r>
                    <w:rPr>
                      <w:rFonts w:hint="eastAsia"/>
                      <w:szCs w:val="21"/>
                    </w:rPr>
                    <w:t>2</w:t>
                  </w:r>
                </w:p>
              </w:tc>
              <w:tc>
                <w:tcPr>
                  <w:tcW w:w="1777" w:type="dxa"/>
                  <w:vAlign w:val="center"/>
                </w:tcPr>
                <w:p w:rsidR="000160F0" w:rsidRDefault="00943EB9">
                  <w:pPr>
                    <w:jc w:val="center"/>
                    <w:rPr>
                      <w:szCs w:val="21"/>
                    </w:rPr>
                  </w:pPr>
                  <w:r>
                    <w:rPr>
                      <w:rFonts w:hint="eastAsia"/>
                      <w:szCs w:val="21"/>
                    </w:rPr>
                    <w:t>风向</w:t>
                  </w:r>
                </w:p>
              </w:tc>
              <w:tc>
                <w:tcPr>
                  <w:tcW w:w="3144" w:type="dxa"/>
                  <w:vAlign w:val="center"/>
                </w:tcPr>
                <w:p w:rsidR="000160F0" w:rsidRDefault="00943EB9">
                  <w:pPr>
                    <w:jc w:val="center"/>
                    <w:rPr>
                      <w:szCs w:val="21"/>
                    </w:rPr>
                  </w:pPr>
                  <w:r>
                    <w:rPr>
                      <w:rFonts w:hint="eastAsia"/>
                      <w:szCs w:val="21"/>
                    </w:rPr>
                    <w:t>全年主导风向</w:t>
                  </w:r>
                </w:p>
              </w:tc>
              <w:tc>
                <w:tcPr>
                  <w:tcW w:w="3144" w:type="dxa"/>
                  <w:vAlign w:val="center"/>
                </w:tcPr>
                <w:p w:rsidR="000160F0" w:rsidRDefault="00943EB9">
                  <w:pPr>
                    <w:jc w:val="center"/>
                    <w:rPr>
                      <w:szCs w:val="21"/>
                    </w:rPr>
                  </w:pPr>
                  <w:r>
                    <w:rPr>
                      <w:rFonts w:hint="eastAsia"/>
                      <w:szCs w:val="21"/>
                    </w:rPr>
                    <w:t>ESE</w:t>
                  </w:r>
                </w:p>
              </w:tc>
            </w:tr>
            <w:tr w:rsidR="000160F0">
              <w:trPr>
                <w:jc w:val="center"/>
              </w:trPr>
              <w:tc>
                <w:tcPr>
                  <w:tcW w:w="722" w:type="dxa"/>
                  <w:vMerge w:val="restart"/>
                  <w:vAlign w:val="center"/>
                </w:tcPr>
                <w:p w:rsidR="000160F0" w:rsidRDefault="00943EB9">
                  <w:pPr>
                    <w:jc w:val="center"/>
                    <w:rPr>
                      <w:szCs w:val="21"/>
                    </w:rPr>
                  </w:pPr>
                  <w:r>
                    <w:rPr>
                      <w:rFonts w:hint="eastAsia"/>
                      <w:szCs w:val="21"/>
                    </w:rPr>
                    <w:t>3</w:t>
                  </w:r>
                </w:p>
              </w:tc>
              <w:tc>
                <w:tcPr>
                  <w:tcW w:w="1777" w:type="dxa"/>
                  <w:vMerge w:val="restart"/>
                  <w:vAlign w:val="center"/>
                </w:tcPr>
                <w:p w:rsidR="000160F0" w:rsidRDefault="00943EB9">
                  <w:pPr>
                    <w:jc w:val="center"/>
                    <w:rPr>
                      <w:szCs w:val="21"/>
                    </w:rPr>
                  </w:pPr>
                  <w:r>
                    <w:rPr>
                      <w:rFonts w:hint="eastAsia"/>
                      <w:szCs w:val="21"/>
                    </w:rPr>
                    <w:t>气温</w:t>
                  </w:r>
                </w:p>
              </w:tc>
              <w:tc>
                <w:tcPr>
                  <w:tcW w:w="3144" w:type="dxa"/>
                  <w:vAlign w:val="center"/>
                </w:tcPr>
                <w:p w:rsidR="000160F0" w:rsidRDefault="00943EB9">
                  <w:pPr>
                    <w:jc w:val="center"/>
                    <w:rPr>
                      <w:szCs w:val="21"/>
                    </w:rPr>
                  </w:pPr>
                  <w:r>
                    <w:rPr>
                      <w:rFonts w:hint="eastAsia"/>
                      <w:szCs w:val="21"/>
                    </w:rPr>
                    <w:t>年平均气温</w:t>
                  </w:r>
                </w:p>
              </w:tc>
              <w:tc>
                <w:tcPr>
                  <w:tcW w:w="3144" w:type="dxa"/>
                  <w:vAlign w:val="center"/>
                </w:tcPr>
                <w:p w:rsidR="000160F0" w:rsidRDefault="00943EB9">
                  <w:pPr>
                    <w:jc w:val="center"/>
                    <w:rPr>
                      <w:szCs w:val="21"/>
                    </w:rPr>
                  </w:pPr>
                  <w:r>
                    <w:rPr>
                      <w:rFonts w:hint="eastAsia"/>
                      <w:szCs w:val="21"/>
                    </w:rPr>
                    <w:t>13.7</w:t>
                  </w:r>
                  <w:r>
                    <w:rPr>
                      <w:rFonts w:hint="eastAsia"/>
                      <w:szCs w:val="21"/>
                    </w:rPr>
                    <w:t>℃</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极端最高温度</w:t>
                  </w:r>
                </w:p>
              </w:tc>
              <w:tc>
                <w:tcPr>
                  <w:tcW w:w="3144" w:type="dxa"/>
                  <w:vAlign w:val="center"/>
                </w:tcPr>
                <w:p w:rsidR="000160F0" w:rsidRDefault="00943EB9">
                  <w:pPr>
                    <w:jc w:val="center"/>
                    <w:rPr>
                      <w:szCs w:val="21"/>
                    </w:rPr>
                  </w:pPr>
                  <w:r>
                    <w:rPr>
                      <w:rFonts w:hint="eastAsia"/>
                      <w:szCs w:val="21"/>
                    </w:rPr>
                    <w:t>37.6</w:t>
                  </w:r>
                  <w:r>
                    <w:rPr>
                      <w:rFonts w:hint="eastAsia"/>
                      <w:szCs w:val="21"/>
                    </w:rPr>
                    <w:t>℃（</w:t>
                  </w:r>
                  <w:r>
                    <w:rPr>
                      <w:rFonts w:hint="eastAsia"/>
                      <w:szCs w:val="21"/>
                    </w:rPr>
                    <w:t>1958.8.21</w:t>
                  </w:r>
                  <w:r>
                    <w:rPr>
                      <w:rFonts w:hint="eastAsia"/>
                      <w:szCs w:val="21"/>
                    </w:rPr>
                    <w:t>）</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极端最低温度</w:t>
                  </w:r>
                </w:p>
              </w:tc>
              <w:tc>
                <w:tcPr>
                  <w:tcW w:w="3144" w:type="dxa"/>
                  <w:vAlign w:val="center"/>
                </w:tcPr>
                <w:p w:rsidR="000160F0" w:rsidRDefault="00943EB9">
                  <w:pPr>
                    <w:jc w:val="center"/>
                    <w:rPr>
                      <w:szCs w:val="21"/>
                    </w:rPr>
                  </w:pPr>
                  <w:r>
                    <w:rPr>
                      <w:rFonts w:hint="eastAsia"/>
                      <w:szCs w:val="21"/>
                    </w:rPr>
                    <w:t>-15.9</w:t>
                  </w:r>
                  <w:r>
                    <w:rPr>
                      <w:rFonts w:hint="eastAsia"/>
                      <w:szCs w:val="21"/>
                    </w:rPr>
                    <w:t>℃（</w:t>
                  </w:r>
                  <w:r>
                    <w:rPr>
                      <w:rFonts w:hint="eastAsia"/>
                      <w:szCs w:val="21"/>
                    </w:rPr>
                    <w:t>1969.2.6</w:t>
                  </w:r>
                  <w:r>
                    <w:rPr>
                      <w:rFonts w:hint="eastAsia"/>
                      <w:szCs w:val="21"/>
                    </w:rPr>
                    <w:t>）</w:t>
                  </w:r>
                </w:p>
              </w:tc>
            </w:tr>
            <w:tr w:rsidR="000160F0">
              <w:trPr>
                <w:jc w:val="center"/>
              </w:trPr>
              <w:tc>
                <w:tcPr>
                  <w:tcW w:w="722" w:type="dxa"/>
                  <w:vAlign w:val="center"/>
                </w:tcPr>
                <w:p w:rsidR="000160F0" w:rsidRDefault="00943EB9">
                  <w:pPr>
                    <w:jc w:val="center"/>
                    <w:rPr>
                      <w:szCs w:val="21"/>
                    </w:rPr>
                  </w:pPr>
                  <w:r>
                    <w:rPr>
                      <w:rFonts w:hint="eastAsia"/>
                      <w:szCs w:val="21"/>
                    </w:rPr>
                    <w:t>4</w:t>
                  </w:r>
                </w:p>
              </w:tc>
              <w:tc>
                <w:tcPr>
                  <w:tcW w:w="1777" w:type="dxa"/>
                  <w:vAlign w:val="center"/>
                </w:tcPr>
                <w:p w:rsidR="000160F0" w:rsidRDefault="00943EB9">
                  <w:pPr>
                    <w:jc w:val="center"/>
                    <w:rPr>
                      <w:szCs w:val="21"/>
                    </w:rPr>
                  </w:pPr>
                  <w:r>
                    <w:rPr>
                      <w:rFonts w:hint="eastAsia"/>
                      <w:szCs w:val="21"/>
                    </w:rPr>
                    <w:t>空气湿度</w:t>
                  </w:r>
                </w:p>
              </w:tc>
              <w:tc>
                <w:tcPr>
                  <w:tcW w:w="3144" w:type="dxa"/>
                  <w:vAlign w:val="center"/>
                </w:tcPr>
                <w:p w:rsidR="000160F0" w:rsidRDefault="00943EB9">
                  <w:pPr>
                    <w:jc w:val="center"/>
                    <w:rPr>
                      <w:szCs w:val="21"/>
                    </w:rPr>
                  </w:pPr>
                  <w:r>
                    <w:rPr>
                      <w:rFonts w:hint="eastAsia"/>
                      <w:szCs w:val="21"/>
                    </w:rPr>
                    <w:t>年平均相对湿度</w:t>
                  </w:r>
                </w:p>
              </w:tc>
              <w:tc>
                <w:tcPr>
                  <w:tcW w:w="3144" w:type="dxa"/>
                  <w:vAlign w:val="center"/>
                </w:tcPr>
                <w:p w:rsidR="000160F0" w:rsidRDefault="00943EB9">
                  <w:pPr>
                    <w:jc w:val="center"/>
                    <w:rPr>
                      <w:szCs w:val="21"/>
                    </w:rPr>
                  </w:pPr>
                  <w:r>
                    <w:rPr>
                      <w:rFonts w:hint="eastAsia"/>
                      <w:szCs w:val="21"/>
                    </w:rPr>
                    <w:t>77%</w:t>
                  </w:r>
                </w:p>
              </w:tc>
            </w:tr>
            <w:tr w:rsidR="000160F0">
              <w:trPr>
                <w:jc w:val="center"/>
              </w:trPr>
              <w:tc>
                <w:tcPr>
                  <w:tcW w:w="722" w:type="dxa"/>
                  <w:vMerge w:val="restart"/>
                  <w:vAlign w:val="center"/>
                </w:tcPr>
                <w:p w:rsidR="000160F0" w:rsidRDefault="00943EB9">
                  <w:pPr>
                    <w:jc w:val="center"/>
                    <w:rPr>
                      <w:szCs w:val="21"/>
                    </w:rPr>
                  </w:pPr>
                  <w:r>
                    <w:rPr>
                      <w:rFonts w:hint="eastAsia"/>
                      <w:szCs w:val="21"/>
                    </w:rPr>
                    <w:t>5</w:t>
                  </w:r>
                </w:p>
              </w:tc>
              <w:tc>
                <w:tcPr>
                  <w:tcW w:w="1777" w:type="dxa"/>
                  <w:vMerge w:val="restart"/>
                  <w:vAlign w:val="center"/>
                </w:tcPr>
                <w:p w:rsidR="000160F0" w:rsidRDefault="00943EB9">
                  <w:pPr>
                    <w:jc w:val="center"/>
                    <w:rPr>
                      <w:szCs w:val="21"/>
                    </w:rPr>
                  </w:pPr>
                  <w:r>
                    <w:rPr>
                      <w:rFonts w:hint="eastAsia"/>
                      <w:szCs w:val="21"/>
                    </w:rPr>
                    <w:t>降水</w:t>
                  </w:r>
                </w:p>
              </w:tc>
              <w:tc>
                <w:tcPr>
                  <w:tcW w:w="3144" w:type="dxa"/>
                  <w:vAlign w:val="center"/>
                </w:tcPr>
                <w:p w:rsidR="000160F0" w:rsidRDefault="00943EB9">
                  <w:pPr>
                    <w:jc w:val="center"/>
                    <w:rPr>
                      <w:szCs w:val="21"/>
                    </w:rPr>
                  </w:pPr>
                  <w:r>
                    <w:rPr>
                      <w:rFonts w:hint="eastAsia"/>
                      <w:szCs w:val="21"/>
                    </w:rPr>
                    <w:t>年平均降水量</w:t>
                  </w:r>
                </w:p>
              </w:tc>
              <w:tc>
                <w:tcPr>
                  <w:tcW w:w="3144" w:type="dxa"/>
                  <w:vAlign w:val="center"/>
                </w:tcPr>
                <w:p w:rsidR="000160F0" w:rsidRDefault="00943EB9">
                  <w:pPr>
                    <w:jc w:val="center"/>
                    <w:rPr>
                      <w:szCs w:val="21"/>
                    </w:rPr>
                  </w:pPr>
                  <w:r>
                    <w:rPr>
                      <w:rFonts w:hint="eastAsia"/>
                      <w:szCs w:val="21"/>
                    </w:rPr>
                    <w:t>981.7 mm</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年最大降水量</w:t>
                  </w:r>
                </w:p>
              </w:tc>
              <w:tc>
                <w:tcPr>
                  <w:tcW w:w="3144" w:type="dxa"/>
                  <w:vAlign w:val="center"/>
                </w:tcPr>
                <w:p w:rsidR="000160F0" w:rsidRDefault="00943EB9">
                  <w:pPr>
                    <w:jc w:val="center"/>
                    <w:rPr>
                      <w:szCs w:val="21"/>
                    </w:rPr>
                  </w:pPr>
                  <w:r>
                    <w:rPr>
                      <w:rFonts w:hint="eastAsia"/>
                      <w:szCs w:val="21"/>
                    </w:rPr>
                    <w:t>1430.3mm</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年最少降水量</w:t>
                  </w:r>
                </w:p>
              </w:tc>
              <w:tc>
                <w:tcPr>
                  <w:tcW w:w="3144" w:type="dxa"/>
                  <w:vAlign w:val="center"/>
                </w:tcPr>
                <w:p w:rsidR="000160F0" w:rsidRDefault="00943EB9">
                  <w:pPr>
                    <w:jc w:val="center"/>
                    <w:rPr>
                      <w:szCs w:val="21"/>
                    </w:rPr>
                  </w:pPr>
                  <w:r>
                    <w:rPr>
                      <w:rFonts w:hint="eastAsia"/>
                      <w:szCs w:val="21"/>
                    </w:rPr>
                    <w:t>537.6 mm</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月最大降水量</w:t>
                  </w:r>
                </w:p>
              </w:tc>
              <w:tc>
                <w:tcPr>
                  <w:tcW w:w="3144" w:type="dxa"/>
                  <w:vAlign w:val="center"/>
                </w:tcPr>
                <w:p w:rsidR="000160F0" w:rsidRDefault="00943EB9">
                  <w:pPr>
                    <w:jc w:val="center"/>
                    <w:rPr>
                      <w:szCs w:val="21"/>
                    </w:rPr>
                  </w:pPr>
                  <w:r>
                    <w:rPr>
                      <w:rFonts w:hint="eastAsia"/>
                      <w:szCs w:val="21"/>
                    </w:rPr>
                    <w:t>610.0mm</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日最大降雨量</w:t>
                  </w:r>
                </w:p>
              </w:tc>
              <w:tc>
                <w:tcPr>
                  <w:tcW w:w="3144" w:type="dxa"/>
                  <w:vAlign w:val="center"/>
                </w:tcPr>
                <w:p w:rsidR="000160F0" w:rsidRDefault="00943EB9">
                  <w:pPr>
                    <w:jc w:val="center"/>
                    <w:rPr>
                      <w:szCs w:val="21"/>
                    </w:rPr>
                  </w:pPr>
                  <w:r>
                    <w:rPr>
                      <w:rFonts w:hint="eastAsia"/>
                      <w:szCs w:val="21"/>
                    </w:rPr>
                    <w:t>167.9mm</w:t>
                  </w:r>
                </w:p>
              </w:tc>
            </w:tr>
            <w:tr w:rsidR="000160F0">
              <w:trPr>
                <w:jc w:val="center"/>
              </w:trPr>
              <w:tc>
                <w:tcPr>
                  <w:tcW w:w="722" w:type="dxa"/>
                  <w:vAlign w:val="center"/>
                </w:tcPr>
                <w:p w:rsidR="000160F0" w:rsidRDefault="00943EB9">
                  <w:pPr>
                    <w:jc w:val="center"/>
                    <w:rPr>
                      <w:szCs w:val="21"/>
                    </w:rPr>
                  </w:pPr>
                  <w:r>
                    <w:rPr>
                      <w:rFonts w:hint="eastAsia"/>
                      <w:szCs w:val="21"/>
                    </w:rPr>
                    <w:t>6</w:t>
                  </w:r>
                </w:p>
              </w:tc>
              <w:tc>
                <w:tcPr>
                  <w:tcW w:w="1777" w:type="dxa"/>
                  <w:vAlign w:val="center"/>
                </w:tcPr>
                <w:p w:rsidR="000160F0" w:rsidRDefault="00943EB9">
                  <w:pPr>
                    <w:jc w:val="center"/>
                    <w:rPr>
                      <w:szCs w:val="21"/>
                    </w:rPr>
                  </w:pPr>
                  <w:r>
                    <w:rPr>
                      <w:rFonts w:hint="eastAsia"/>
                      <w:szCs w:val="21"/>
                    </w:rPr>
                    <w:t>日照</w:t>
                  </w:r>
                </w:p>
              </w:tc>
              <w:tc>
                <w:tcPr>
                  <w:tcW w:w="3144" w:type="dxa"/>
                  <w:vAlign w:val="center"/>
                </w:tcPr>
                <w:p w:rsidR="000160F0" w:rsidRDefault="00943EB9">
                  <w:pPr>
                    <w:jc w:val="center"/>
                    <w:rPr>
                      <w:szCs w:val="21"/>
                    </w:rPr>
                  </w:pPr>
                  <w:r>
                    <w:rPr>
                      <w:rFonts w:hint="eastAsia"/>
                      <w:szCs w:val="21"/>
                    </w:rPr>
                    <w:t>年平均日照时数</w:t>
                  </w:r>
                </w:p>
              </w:tc>
              <w:tc>
                <w:tcPr>
                  <w:tcW w:w="3144" w:type="dxa"/>
                  <w:vAlign w:val="center"/>
                </w:tcPr>
                <w:p w:rsidR="000160F0" w:rsidRDefault="00943EB9">
                  <w:pPr>
                    <w:jc w:val="center"/>
                    <w:rPr>
                      <w:szCs w:val="21"/>
                    </w:rPr>
                  </w:pPr>
                  <w:r>
                    <w:rPr>
                      <w:rFonts w:hint="eastAsia"/>
                      <w:szCs w:val="21"/>
                    </w:rPr>
                    <w:t>2257.7h</w:t>
                  </w:r>
                </w:p>
              </w:tc>
            </w:tr>
            <w:tr w:rsidR="000160F0">
              <w:trPr>
                <w:jc w:val="center"/>
              </w:trPr>
              <w:tc>
                <w:tcPr>
                  <w:tcW w:w="722" w:type="dxa"/>
                  <w:vMerge w:val="restart"/>
                  <w:vAlign w:val="center"/>
                </w:tcPr>
                <w:p w:rsidR="000160F0" w:rsidRDefault="00943EB9">
                  <w:pPr>
                    <w:jc w:val="center"/>
                    <w:rPr>
                      <w:szCs w:val="21"/>
                    </w:rPr>
                  </w:pPr>
                  <w:r>
                    <w:rPr>
                      <w:rFonts w:hint="eastAsia"/>
                      <w:szCs w:val="21"/>
                    </w:rPr>
                    <w:t>7</w:t>
                  </w:r>
                </w:p>
              </w:tc>
              <w:tc>
                <w:tcPr>
                  <w:tcW w:w="1777" w:type="dxa"/>
                  <w:vMerge w:val="restart"/>
                  <w:vAlign w:val="center"/>
                </w:tcPr>
                <w:p w:rsidR="000160F0" w:rsidRDefault="00943EB9">
                  <w:pPr>
                    <w:jc w:val="center"/>
                    <w:rPr>
                      <w:szCs w:val="21"/>
                    </w:rPr>
                  </w:pPr>
                  <w:r>
                    <w:rPr>
                      <w:rFonts w:hint="eastAsia"/>
                      <w:szCs w:val="21"/>
                    </w:rPr>
                    <w:t>气压</w:t>
                  </w:r>
                </w:p>
              </w:tc>
              <w:tc>
                <w:tcPr>
                  <w:tcW w:w="3144" w:type="dxa"/>
                  <w:vAlign w:val="center"/>
                </w:tcPr>
                <w:p w:rsidR="000160F0" w:rsidRDefault="00943EB9">
                  <w:pPr>
                    <w:jc w:val="center"/>
                    <w:rPr>
                      <w:szCs w:val="21"/>
                    </w:rPr>
                  </w:pPr>
                  <w:r>
                    <w:rPr>
                      <w:rFonts w:hint="eastAsia"/>
                      <w:szCs w:val="21"/>
                    </w:rPr>
                    <w:t>年平均气压</w:t>
                  </w:r>
                </w:p>
              </w:tc>
              <w:tc>
                <w:tcPr>
                  <w:tcW w:w="3144" w:type="dxa"/>
                  <w:vAlign w:val="center"/>
                </w:tcPr>
                <w:p w:rsidR="000160F0" w:rsidRDefault="00943EB9">
                  <w:pPr>
                    <w:jc w:val="center"/>
                    <w:rPr>
                      <w:szCs w:val="21"/>
                    </w:rPr>
                  </w:pPr>
                  <w:r>
                    <w:rPr>
                      <w:rFonts w:hint="eastAsia"/>
                      <w:szCs w:val="21"/>
                    </w:rPr>
                    <w:t>1016.8hPa</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极端最高气压</w:t>
                  </w:r>
                </w:p>
              </w:tc>
              <w:tc>
                <w:tcPr>
                  <w:tcW w:w="3144" w:type="dxa"/>
                  <w:vAlign w:val="center"/>
                </w:tcPr>
                <w:p w:rsidR="000160F0" w:rsidRDefault="00943EB9">
                  <w:pPr>
                    <w:jc w:val="center"/>
                    <w:rPr>
                      <w:szCs w:val="21"/>
                    </w:rPr>
                  </w:pPr>
                  <w:r>
                    <w:rPr>
                      <w:rFonts w:hint="eastAsia"/>
                      <w:szCs w:val="21"/>
                    </w:rPr>
                    <w:t>1045.7 hPa</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极端最低气压</w:t>
                  </w:r>
                </w:p>
              </w:tc>
              <w:tc>
                <w:tcPr>
                  <w:tcW w:w="3144" w:type="dxa"/>
                  <w:vAlign w:val="center"/>
                </w:tcPr>
                <w:p w:rsidR="000160F0" w:rsidRDefault="00943EB9">
                  <w:pPr>
                    <w:jc w:val="center"/>
                    <w:rPr>
                      <w:szCs w:val="21"/>
                    </w:rPr>
                  </w:pPr>
                  <w:r>
                    <w:rPr>
                      <w:rFonts w:hint="eastAsia"/>
                      <w:szCs w:val="21"/>
                    </w:rPr>
                    <w:t>987.9 hPa</w:t>
                  </w:r>
                </w:p>
              </w:tc>
            </w:tr>
            <w:tr w:rsidR="000160F0">
              <w:trPr>
                <w:jc w:val="center"/>
              </w:trPr>
              <w:tc>
                <w:tcPr>
                  <w:tcW w:w="722" w:type="dxa"/>
                  <w:vMerge w:val="restart"/>
                  <w:vAlign w:val="center"/>
                </w:tcPr>
                <w:p w:rsidR="000160F0" w:rsidRDefault="00943EB9">
                  <w:pPr>
                    <w:jc w:val="center"/>
                    <w:rPr>
                      <w:szCs w:val="21"/>
                    </w:rPr>
                  </w:pPr>
                  <w:r>
                    <w:rPr>
                      <w:rFonts w:hint="eastAsia"/>
                      <w:szCs w:val="21"/>
                    </w:rPr>
                    <w:t>8</w:t>
                  </w:r>
                </w:p>
              </w:tc>
              <w:tc>
                <w:tcPr>
                  <w:tcW w:w="1777" w:type="dxa"/>
                  <w:vMerge w:val="restart"/>
                  <w:vAlign w:val="center"/>
                </w:tcPr>
                <w:p w:rsidR="000160F0" w:rsidRDefault="00943EB9">
                  <w:pPr>
                    <w:jc w:val="center"/>
                    <w:rPr>
                      <w:szCs w:val="21"/>
                    </w:rPr>
                  </w:pPr>
                  <w:r>
                    <w:rPr>
                      <w:rFonts w:hint="eastAsia"/>
                      <w:szCs w:val="21"/>
                    </w:rPr>
                    <w:t>积雪</w:t>
                  </w:r>
                </w:p>
              </w:tc>
              <w:tc>
                <w:tcPr>
                  <w:tcW w:w="3144" w:type="dxa"/>
                  <w:vAlign w:val="center"/>
                </w:tcPr>
                <w:p w:rsidR="000160F0" w:rsidRDefault="00943EB9">
                  <w:pPr>
                    <w:jc w:val="center"/>
                    <w:rPr>
                      <w:szCs w:val="21"/>
                    </w:rPr>
                  </w:pPr>
                  <w:r>
                    <w:rPr>
                      <w:rFonts w:hint="eastAsia"/>
                      <w:szCs w:val="21"/>
                    </w:rPr>
                    <w:t>历年最大积雪深度</w:t>
                  </w:r>
                </w:p>
              </w:tc>
              <w:tc>
                <w:tcPr>
                  <w:tcW w:w="3144" w:type="dxa"/>
                  <w:vAlign w:val="center"/>
                </w:tcPr>
                <w:p w:rsidR="000160F0" w:rsidRDefault="00943EB9">
                  <w:pPr>
                    <w:jc w:val="center"/>
                    <w:rPr>
                      <w:szCs w:val="21"/>
                    </w:rPr>
                  </w:pPr>
                  <w:r>
                    <w:rPr>
                      <w:rFonts w:hint="eastAsia"/>
                      <w:szCs w:val="21"/>
                    </w:rPr>
                    <w:t>19cm</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历年最长积雪日数</w:t>
                  </w:r>
                </w:p>
              </w:tc>
              <w:tc>
                <w:tcPr>
                  <w:tcW w:w="3144" w:type="dxa"/>
                  <w:vAlign w:val="center"/>
                </w:tcPr>
                <w:p w:rsidR="000160F0" w:rsidRDefault="00943EB9">
                  <w:pPr>
                    <w:jc w:val="center"/>
                    <w:rPr>
                      <w:szCs w:val="21"/>
                    </w:rPr>
                  </w:pPr>
                  <w:r>
                    <w:rPr>
                      <w:rFonts w:hint="eastAsia"/>
                      <w:szCs w:val="21"/>
                    </w:rPr>
                    <w:t>17d</w:t>
                  </w:r>
                </w:p>
              </w:tc>
            </w:tr>
            <w:tr w:rsidR="000160F0">
              <w:trPr>
                <w:jc w:val="center"/>
              </w:trPr>
              <w:tc>
                <w:tcPr>
                  <w:tcW w:w="722" w:type="dxa"/>
                  <w:vAlign w:val="center"/>
                </w:tcPr>
                <w:p w:rsidR="000160F0" w:rsidRDefault="00943EB9">
                  <w:pPr>
                    <w:jc w:val="center"/>
                    <w:rPr>
                      <w:szCs w:val="21"/>
                    </w:rPr>
                  </w:pPr>
                  <w:r>
                    <w:rPr>
                      <w:rFonts w:hint="eastAsia"/>
                      <w:szCs w:val="21"/>
                    </w:rPr>
                    <w:t>9</w:t>
                  </w:r>
                </w:p>
              </w:tc>
              <w:tc>
                <w:tcPr>
                  <w:tcW w:w="1777" w:type="dxa"/>
                  <w:vAlign w:val="center"/>
                </w:tcPr>
                <w:p w:rsidR="000160F0" w:rsidRDefault="00943EB9">
                  <w:pPr>
                    <w:jc w:val="center"/>
                    <w:rPr>
                      <w:szCs w:val="21"/>
                    </w:rPr>
                  </w:pPr>
                  <w:r>
                    <w:rPr>
                      <w:rFonts w:hint="eastAsia"/>
                      <w:szCs w:val="21"/>
                    </w:rPr>
                    <w:t>冰冻</w:t>
                  </w:r>
                </w:p>
              </w:tc>
              <w:tc>
                <w:tcPr>
                  <w:tcW w:w="3144" w:type="dxa"/>
                  <w:vAlign w:val="center"/>
                </w:tcPr>
                <w:p w:rsidR="000160F0" w:rsidRDefault="00943EB9">
                  <w:pPr>
                    <w:jc w:val="center"/>
                    <w:rPr>
                      <w:szCs w:val="21"/>
                    </w:rPr>
                  </w:pPr>
                  <w:r>
                    <w:rPr>
                      <w:rFonts w:hint="eastAsia"/>
                      <w:szCs w:val="21"/>
                    </w:rPr>
                    <w:t>历史最大冻土深度</w:t>
                  </w:r>
                </w:p>
              </w:tc>
              <w:tc>
                <w:tcPr>
                  <w:tcW w:w="3144" w:type="dxa"/>
                  <w:vAlign w:val="center"/>
                </w:tcPr>
                <w:p w:rsidR="000160F0" w:rsidRDefault="00943EB9">
                  <w:pPr>
                    <w:jc w:val="center"/>
                    <w:rPr>
                      <w:szCs w:val="21"/>
                    </w:rPr>
                  </w:pPr>
                  <w:r>
                    <w:rPr>
                      <w:rFonts w:hint="eastAsia"/>
                      <w:szCs w:val="21"/>
                    </w:rPr>
                    <w:t>23cm</w:t>
                  </w:r>
                </w:p>
              </w:tc>
            </w:tr>
          </w:tbl>
          <w:p w:rsidR="000160F0" w:rsidRDefault="00943EB9" w:rsidP="00804C25">
            <w:pPr>
              <w:spacing w:beforeLines="50" w:before="120" w:line="360" w:lineRule="auto"/>
              <w:ind w:firstLineChars="200" w:firstLine="482"/>
              <w:rPr>
                <w:b/>
                <w:bCs/>
                <w:sz w:val="24"/>
                <w:szCs w:val="24"/>
              </w:rPr>
            </w:pPr>
            <w:r>
              <w:rPr>
                <w:rFonts w:hint="eastAsia"/>
                <w:b/>
                <w:bCs/>
                <w:sz w:val="24"/>
                <w:szCs w:val="24"/>
              </w:rPr>
              <w:t>4</w:t>
            </w:r>
            <w:r>
              <w:rPr>
                <w:rFonts w:hint="eastAsia"/>
                <w:b/>
                <w:bCs/>
                <w:sz w:val="24"/>
                <w:szCs w:val="24"/>
              </w:rPr>
              <w:t>、水文、水系</w:t>
            </w:r>
          </w:p>
          <w:p w:rsidR="000160F0" w:rsidRDefault="00943EB9">
            <w:pPr>
              <w:spacing w:line="360" w:lineRule="auto"/>
              <w:ind w:firstLineChars="200" w:firstLine="480"/>
              <w:rPr>
                <w:sz w:val="24"/>
                <w:szCs w:val="24"/>
              </w:rPr>
            </w:pPr>
            <w:r>
              <w:rPr>
                <w:rFonts w:hint="eastAsia"/>
                <w:sz w:val="24"/>
                <w:szCs w:val="24"/>
              </w:rPr>
              <w:t>阜宁县境内流域性河道</w:t>
            </w:r>
            <w:r>
              <w:rPr>
                <w:rFonts w:hint="eastAsia"/>
                <w:sz w:val="24"/>
                <w:szCs w:val="24"/>
              </w:rPr>
              <w:t>12</w:t>
            </w:r>
            <w:r>
              <w:rPr>
                <w:rFonts w:hint="eastAsia"/>
                <w:sz w:val="24"/>
                <w:szCs w:val="24"/>
              </w:rPr>
              <w:t>条，即：废黄河、调度河、入海水道、灌溉总渠、射阳河、通榆河、嘎粮河、潮河、杨集河、串场河、渔深河、海河；有大沟级河道</w:t>
            </w:r>
            <w:r>
              <w:rPr>
                <w:rFonts w:hint="eastAsia"/>
                <w:sz w:val="24"/>
                <w:szCs w:val="24"/>
              </w:rPr>
              <w:t>126</w:t>
            </w:r>
            <w:r>
              <w:rPr>
                <w:rFonts w:hint="eastAsia"/>
                <w:sz w:val="24"/>
                <w:szCs w:val="24"/>
              </w:rPr>
              <w:t>条，主要有阜坎河、沿岗河、川里河、驿马河、四通河、大沙河、小中河、马河、生产河、被泽沟、潮沟河、民便河、薛犁大沟、北恒河、南恒河、海陵河等；有中沟级河道</w:t>
            </w:r>
            <w:r>
              <w:rPr>
                <w:rFonts w:hint="eastAsia"/>
                <w:sz w:val="24"/>
                <w:szCs w:val="24"/>
              </w:rPr>
              <w:t>1364</w:t>
            </w:r>
            <w:r>
              <w:rPr>
                <w:rFonts w:hint="eastAsia"/>
                <w:sz w:val="24"/>
                <w:szCs w:val="24"/>
              </w:rPr>
              <w:t>条。园区所在地及周边主要河流有：通榆河、射阳河、串场河。</w:t>
            </w:r>
          </w:p>
          <w:p w:rsidR="000160F0" w:rsidRDefault="00943EB9">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）串场河</w:t>
            </w:r>
          </w:p>
          <w:p w:rsidR="000160F0" w:rsidRDefault="00943EB9">
            <w:pPr>
              <w:spacing w:line="360" w:lineRule="auto"/>
              <w:ind w:firstLineChars="200" w:firstLine="480"/>
              <w:rPr>
                <w:sz w:val="24"/>
                <w:szCs w:val="24"/>
              </w:rPr>
            </w:pPr>
            <w:r>
              <w:rPr>
                <w:rFonts w:hint="eastAsia"/>
                <w:sz w:val="24"/>
                <w:szCs w:val="24"/>
              </w:rPr>
              <w:t>串场河横贯里下河地区盐城市境内“四大港”，即由北向南分别为射阳河、黄沙港、新洋港、斗龙港。其水位、流量、流向受“四大港”闸开闸变动回水影响。阜宁境内串场河主要受射阳河下游射阳河闸及黄沙港下游黄沙港闸闸控影响。北部受射阳河闸开闸影响较大，南部受黄沙港闸开闸影响较大。</w:t>
            </w:r>
          </w:p>
          <w:p w:rsidR="000160F0" w:rsidRDefault="00943EB9">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）射阳河</w:t>
            </w:r>
          </w:p>
          <w:p w:rsidR="000160F0" w:rsidRDefault="00943EB9">
            <w:pPr>
              <w:spacing w:line="360" w:lineRule="auto"/>
              <w:ind w:firstLineChars="200" w:firstLine="480"/>
              <w:rPr>
                <w:sz w:val="24"/>
                <w:szCs w:val="24"/>
              </w:rPr>
            </w:pPr>
            <w:r>
              <w:rPr>
                <w:rFonts w:hint="eastAsia"/>
                <w:sz w:val="24"/>
                <w:szCs w:val="24"/>
              </w:rPr>
              <w:t>射阳河历史悠久，阜宁县境内长</w:t>
            </w:r>
            <w:r>
              <w:rPr>
                <w:rFonts w:hint="eastAsia"/>
                <w:sz w:val="24"/>
                <w:szCs w:val="24"/>
              </w:rPr>
              <w:t>49</w:t>
            </w:r>
            <w:r>
              <w:rPr>
                <w:rFonts w:hint="eastAsia"/>
                <w:sz w:val="24"/>
                <w:szCs w:val="24"/>
              </w:rPr>
              <w:t>公里，为阜宁县的主要河流之一，流向自西向东。河口宽</w:t>
            </w:r>
            <w:r>
              <w:rPr>
                <w:rFonts w:hint="eastAsia"/>
                <w:sz w:val="24"/>
                <w:szCs w:val="24"/>
              </w:rPr>
              <w:t>90~160</w:t>
            </w:r>
            <w:r>
              <w:rPr>
                <w:rFonts w:hint="eastAsia"/>
                <w:sz w:val="24"/>
                <w:szCs w:val="24"/>
              </w:rPr>
              <w:t>米，河底高程－</w:t>
            </w:r>
            <w:r>
              <w:rPr>
                <w:rFonts w:hint="eastAsia"/>
                <w:sz w:val="24"/>
                <w:szCs w:val="24"/>
              </w:rPr>
              <w:t>3.5~</w:t>
            </w:r>
            <w:r>
              <w:rPr>
                <w:rFonts w:hint="eastAsia"/>
                <w:sz w:val="24"/>
                <w:szCs w:val="24"/>
              </w:rPr>
              <w:t>－</w:t>
            </w:r>
            <w:r>
              <w:rPr>
                <w:rFonts w:hint="eastAsia"/>
                <w:sz w:val="24"/>
                <w:szCs w:val="24"/>
              </w:rPr>
              <w:t>4.3</w:t>
            </w:r>
            <w:r>
              <w:rPr>
                <w:rFonts w:hint="eastAsia"/>
                <w:sz w:val="24"/>
                <w:szCs w:val="24"/>
              </w:rPr>
              <w:t>米，水深</w:t>
            </w:r>
            <w:r>
              <w:rPr>
                <w:rFonts w:hint="eastAsia"/>
                <w:sz w:val="24"/>
                <w:szCs w:val="24"/>
              </w:rPr>
              <w:t>2.5</w:t>
            </w:r>
            <w:r>
              <w:rPr>
                <w:rFonts w:hint="eastAsia"/>
                <w:sz w:val="24"/>
                <w:szCs w:val="24"/>
              </w:rPr>
              <w:t>米，是阜宁县灌溉、排</w:t>
            </w:r>
            <w:r>
              <w:rPr>
                <w:rFonts w:hint="eastAsia"/>
                <w:sz w:val="24"/>
                <w:szCs w:val="24"/>
              </w:rPr>
              <w:lastRenderedPageBreak/>
              <w:t>涝、防洪、航运的动脉。射阳河阜宁段丰水期的平均流量为</w:t>
            </w:r>
            <w:r>
              <w:rPr>
                <w:rFonts w:hint="eastAsia"/>
                <w:sz w:val="24"/>
                <w:szCs w:val="24"/>
              </w:rPr>
              <w:t>110 m</w:t>
            </w:r>
            <w:r>
              <w:rPr>
                <w:rFonts w:hint="eastAsia"/>
                <w:sz w:val="24"/>
                <w:szCs w:val="24"/>
                <w:vertAlign w:val="superscript"/>
              </w:rPr>
              <w:t>3</w:t>
            </w:r>
            <w:r>
              <w:rPr>
                <w:rFonts w:hint="eastAsia"/>
                <w:sz w:val="24"/>
                <w:szCs w:val="24"/>
              </w:rPr>
              <w:t>/s</w:t>
            </w:r>
            <w:r>
              <w:rPr>
                <w:rFonts w:hint="eastAsia"/>
                <w:sz w:val="24"/>
                <w:szCs w:val="24"/>
              </w:rPr>
              <w:t>，平均流速</w:t>
            </w:r>
            <w:r>
              <w:rPr>
                <w:rFonts w:hint="eastAsia"/>
                <w:sz w:val="24"/>
                <w:szCs w:val="24"/>
              </w:rPr>
              <w:t>0.257 m/s</w:t>
            </w:r>
            <w:r>
              <w:rPr>
                <w:rFonts w:hint="eastAsia"/>
                <w:sz w:val="24"/>
                <w:szCs w:val="24"/>
              </w:rPr>
              <w:t>，枯水期平均流量为</w:t>
            </w:r>
            <w:r>
              <w:rPr>
                <w:rFonts w:hint="eastAsia"/>
                <w:sz w:val="24"/>
                <w:szCs w:val="24"/>
              </w:rPr>
              <w:t>60 m</w:t>
            </w:r>
            <w:r>
              <w:rPr>
                <w:rFonts w:hint="eastAsia"/>
                <w:sz w:val="24"/>
                <w:szCs w:val="24"/>
                <w:vertAlign w:val="superscript"/>
              </w:rPr>
              <w:t>3</w:t>
            </w:r>
            <w:r>
              <w:rPr>
                <w:rFonts w:hint="eastAsia"/>
                <w:sz w:val="24"/>
                <w:szCs w:val="24"/>
              </w:rPr>
              <w:t>/s</w:t>
            </w:r>
            <w:r>
              <w:rPr>
                <w:rFonts w:hint="eastAsia"/>
                <w:sz w:val="24"/>
                <w:szCs w:val="24"/>
              </w:rPr>
              <w:t>，平均流速为</w:t>
            </w:r>
            <w:r>
              <w:rPr>
                <w:rFonts w:hint="eastAsia"/>
                <w:sz w:val="24"/>
                <w:szCs w:val="24"/>
              </w:rPr>
              <w:t>0.141 m/s</w:t>
            </w:r>
            <w:r>
              <w:rPr>
                <w:rFonts w:hint="eastAsia"/>
                <w:sz w:val="24"/>
                <w:szCs w:val="24"/>
              </w:rPr>
              <w:t>，年径流量为</w:t>
            </w:r>
            <w:r>
              <w:rPr>
                <w:rFonts w:hint="eastAsia"/>
                <w:sz w:val="24"/>
                <w:szCs w:val="24"/>
              </w:rPr>
              <w:t>29.4</w:t>
            </w:r>
            <w:r>
              <w:rPr>
                <w:rFonts w:hint="eastAsia"/>
                <w:sz w:val="24"/>
                <w:szCs w:val="24"/>
              </w:rPr>
              <w:t>亿立方米，历史上出现的最大流量为</w:t>
            </w:r>
            <w:r>
              <w:rPr>
                <w:rFonts w:hint="eastAsia"/>
                <w:sz w:val="24"/>
                <w:szCs w:val="24"/>
              </w:rPr>
              <w:t>7</w:t>
            </w:r>
            <w:r>
              <w:rPr>
                <w:rFonts w:hint="eastAsia"/>
                <w:sz w:val="24"/>
                <w:szCs w:val="24"/>
              </w:rPr>
              <w:t>月份的</w:t>
            </w:r>
            <w:r>
              <w:rPr>
                <w:rFonts w:hint="eastAsia"/>
                <w:sz w:val="24"/>
                <w:szCs w:val="24"/>
              </w:rPr>
              <w:t>180 m</w:t>
            </w:r>
            <w:r>
              <w:rPr>
                <w:rFonts w:hint="eastAsia"/>
                <w:sz w:val="24"/>
                <w:szCs w:val="24"/>
                <w:vertAlign w:val="superscript"/>
              </w:rPr>
              <w:t>3</w:t>
            </w:r>
            <w:r>
              <w:rPr>
                <w:rFonts w:hint="eastAsia"/>
                <w:sz w:val="24"/>
                <w:szCs w:val="24"/>
              </w:rPr>
              <w:t>/s</w:t>
            </w:r>
            <w:r>
              <w:rPr>
                <w:rFonts w:hint="eastAsia"/>
                <w:sz w:val="24"/>
                <w:szCs w:val="24"/>
              </w:rPr>
              <w:t>，最小流量为</w:t>
            </w:r>
            <w:r>
              <w:rPr>
                <w:rFonts w:hint="eastAsia"/>
                <w:sz w:val="24"/>
                <w:szCs w:val="24"/>
              </w:rPr>
              <w:t>1</w:t>
            </w:r>
            <w:r>
              <w:rPr>
                <w:rFonts w:hint="eastAsia"/>
                <w:sz w:val="24"/>
                <w:szCs w:val="24"/>
              </w:rPr>
              <w:t>月份的</w:t>
            </w:r>
            <w:r>
              <w:rPr>
                <w:rFonts w:hint="eastAsia"/>
                <w:sz w:val="24"/>
                <w:szCs w:val="24"/>
              </w:rPr>
              <w:t>47.0 m</w:t>
            </w:r>
            <w:r>
              <w:rPr>
                <w:rFonts w:hint="eastAsia"/>
                <w:sz w:val="24"/>
                <w:szCs w:val="24"/>
                <w:vertAlign w:val="superscript"/>
              </w:rPr>
              <w:t>3</w:t>
            </w:r>
            <w:r>
              <w:rPr>
                <w:rFonts w:hint="eastAsia"/>
                <w:sz w:val="24"/>
                <w:szCs w:val="24"/>
              </w:rPr>
              <w:t>/s</w:t>
            </w:r>
            <w:r>
              <w:rPr>
                <w:rFonts w:hint="eastAsia"/>
                <w:sz w:val="24"/>
                <w:szCs w:val="24"/>
              </w:rPr>
              <w:t>，其行洪最大流量</w:t>
            </w:r>
            <w:r>
              <w:rPr>
                <w:rFonts w:hint="eastAsia"/>
                <w:sz w:val="24"/>
                <w:szCs w:val="24"/>
              </w:rPr>
              <w:t>300</w:t>
            </w:r>
            <w:r>
              <w:rPr>
                <w:rFonts w:hint="eastAsia"/>
                <w:sz w:val="24"/>
                <w:szCs w:val="24"/>
              </w:rPr>
              <w:t>立方米，流速</w:t>
            </w:r>
            <w:r>
              <w:rPr>
                <w:rFonts w:hint="eastAsia"/>
                <w:sz w:val="24"/>
                <w:szCs w:val="24"/>
              </w:rPr>
              <w:t>4 m/s</w:t>
            </w:r>
            <w:r>
              <w:rPr>
                <w:rFonts w:hint="eastAsia"/>
                <w:sz w:val="24"/>
                <w:szCs w:val="24"/>
              </w:rPr>
              <w:t>左右，常年平均水位</w:t>
            </w:r>
            <w:r>
              <w:rPr>
                <w:rFonts w:hint="eastAsia"/>
                <w:sz w:val="24"/>
                <w:szCs w:val="24"/>
              </w:rPr>
              <w:t>0.85</w:t>
            </w:r>
            <w:r>
              <w:rPr>
                <w:rFonts w:hint="eastAsia"/>
                <w:sz w:val="24"/>
                <w:szCs w:val="24"/>
              </w:rPr>
              <w:t>米，月平均最高水位</w:t>
            </w:r>
            <w:r>
              <w:rPr>
                <w:rFonts w:hint="eastAsia"/>
                <w:sz w:val="24"/>
                <w:szCs w:val="24"/>
              </w:rPr>
              <w:t>7</w:t>
            </w:r>
            <w:r>
              <w:rPr>
                <w:rFonts w:hint="eastAsia"/>
                <w:sz w:val="24"/>
                <w:szCs w:val="24"/>
              </w:rPr>
              <w:t>月份为</w:t>
            </w:r>
            <w:r>
              <w:rPr>
                <w:rFonts w:hint="eastAsia"/>
                <w:sz w:val="24"/>
                <w:szCs w:val="24"/>
              </w:rPr>
              <w:t>0.97</w:t>
            </w:r>
            <w:r>
              <w:rPr>
                <w:rFonts w:hint="eastAsia"/>
                <w:sz w:val="24"/>
                <w:szCs w:val="24"/>
              </w:rPr>
              <w:t>米，月平均最低水位</w:t>
            </w:r>
            <w:r>
              <w:rPr>
                <w:rFonts w:hint="eastAsia"/>
                <w:sz w:val="24"/>
                <w:szCs w:val="24"/>
              </w:rPr>
              <w:t>4</w:t>
            </w:r>
            <w:r>
              <w:rPr>
                <w:rFonts w:hint="eastAsia"/>
                <w:sz w:val="24"/>
                <w:szCs w:val="24"/>
              </w:rPr>
              <w:t>月份为</w:t>
            </w:r>
            <w:r>
              <w:rPr>
                <w:rFonts w:hint="eastAsia"/>
                <w:sz w:val="24"/>
                <w:szCs w:val="24"/>
              </w:rPr>
              <w:t>0.79</w:t>
            </w:r>
            <w:r>
              <w:rPr>
                <w:rFonts w:hint="eastAsia"/>
                <w:sz w:val="24"/>
                <w:szCs w:val="24"/>
              </w:rPr>
              <w:t>米，历年最高水位为</w:t>
            </w:r>
            <w:r>
              <w:rPr>
                <w:rFonts w:hint="eastAsia"/>
                <w:sz w:val="24"/>
                <w:szCs w:val="24"/>
              </w:rPr>
              <w:t>2.22</w:t>
            </w:r>
            <w:r>
              <w:rPr>
                <w:rFonts w:hint="eastAsia"/>
                <w:sz w:val="24"/>
                <w:szCs w:val="24"/>
              </w:rPr>
              <w:t>米（</w:t>
            </w:r>
            <w:r>
              <w:rPr>
                <w:rFonts w:hint="eastAsia"/>
                <w:sz w:val="24"/>
                <w:szCs w:val="24"/>
              </w:rPr>
              <w:t>1991.7.15</w:t>
            </w:r>
            <w:r>
              <w:rPr>
                <w:rFonts w:hint="eastAsia"/>
                <w:sz w:val="24"/>
                <w:szCs w:val="24"/>
              </w:rPr>
              <w:t>），历年最低枯水位</w:t>
            </w:r>
            <w:r>
              <w:rPr>
                <w:rFonts w:hint="eastAsia"/>
                <w:sz w:val="24"/>
                <w:szCs w:val="24"/>
              </w:rPr>
              <w:t>0.25</w:t>
            </w:r>
            <w:r>
              <w:rPr>
                <w:rFonts w:hint="eastAsia"/>
                <w:sz w:val="24"/>
                <w:szCs w:val="24"/>
              </w:rPr>
              <w:t>米（</w:t>
            </w:r>
            <w:r>
              <w:rPr>
                <w:rFonts w:hint="eastAsia"/>
                <w:sz w:val="24"/>
                <w:szCs w:val="24"/>
              </w:rPr>
              <w:t>1978.6.23</w:t>
            </w:r>
            <w:r>
              <w:rPr>
                <w:rFonts w:hint="eastAsia"/>
                <w:sz w:val="24"/>
                <w:szCs w:val="24"/>
              </w:rPr>
              <w:t>）。</w:t>
            </w:r>
          </w:p>
          <w:p w:rsidR="000160F0" w:rsidRDefault="00943EB9">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）通榆河</w:t>
            </w:r>
          </w:p>
          <w:p w:rsidR="000160F0" w:rsidRDefault="00943EB9">
            <w:pPr>
              <w:spacing w:line="360" w:lineRule="auto"/>
              <w:ind w:firstLineChars="200" w:firstLine="480"/>
              <w:rPr>
                <w:sz w:val="24"/>
                <w:szCs w:val="24"/>
              </w:rPr>
            </w:pPr>
            <w:r>
              <w:rPr>
                <w:rFonts w:hint="eastAsia"/>
                <w:sz w:val="24"/>
                <w:szCs w:val="24"/>
              </w:rPr>
              <w:t>通榆河位于阜宁县城东侧，全长</w:t>
            </w:r>
            <w:r>
              <w:rPr>
                <w:rFonts w:hint="eastAsia"/>
                <w:sz w:val="24"/>
                <w:szCs w:val="24"/>
              </w:rPr>
              <w:t>18</w:t>
            </w:r>
            <w:r>
              <w:rPr>
                <w:rFonts w:hint="eastAsia"/>
                <w:sz w:val="24"/>
                <w:szCs w:val="24"/>
              </w:rPr>
              <w:t>公里，流经三个乡镇</w:t>
            </w:r>
            <w:r>
              <w:rPr>
                <w:rFonts w:hint="eastAsia"/>
                <w:sz w:val="24"/>
                <w:szCs w:val="24"/>
              </w:rPr>
              <w:t>25</w:t>
            </w:r>
            <w:r>
              <w:rPr>
                <w:rFonts w:hint="eastAsia"/>
                <w:sz w:val="24"/>
                <w:szCs w:val="24"/>
              </w:rPr>
              <w:t>个村，南自沟墩镇的陈坎村起，经施庄乡至吴滩乡的各港止，常年流向自南向北，沿河共有耕地面积</w:t>
            </w:r>
            <w:r>
              <w:rPr>
                <w:rFonts w:hint="eastAsia"/>
                <w:sz w:val="24"/>
                <w:szCs w:val="24"/>
              </w:rPr>
              <w:t>9</w:t>
            </w:r>
            <w:r>
              <w:rPr>
                <w:rFonts w:hint="eastAsia"/>
                <w:sz w:val="24"/>
                <w:szCs w:val="24"/>
              </w:rPr>
              <w:t>万亩。县境海河至射阳河一段于</w:t>
            </w:r>
            <w:r>
              <w:rPr>
                <w:rFonts w:hint="eastAsia"/>
                <w:sz w:val="24"/>
                <w:szCs w:val="24"/>
              </w:rPr>
              <w:t>1963</w:t>
            </w:r>
            <w:r>
              <w:rPr>
                <w:rFonts w:hint="eastAsia"/>
                <w:sz w:val="24"/>
                <w:szCs w:val="24"/>
              </w:rPr>
              <w:t>年春进行了疏浚，目前底宽</w:t>
            </w:r>
            <w:r>
              <w:rPr>
                <w:rFonts w:hint="eastAsia"/>
                <w:sz w:val="24"/>
                <w:szCs w:val="24"/>
              </w:rPr>
              <w:t>50</w:t>
            </w:r>
            <w:r>
              <w:rPr>
                <w:rFonts w:hint="eastAsia"/>
                <w:sz w:val="24"/>
                <w:szCs w:val="24"/>
              </w:rPr>
              <w:t>米，水面宽</w:t>
            </w:r>
            <w:r>
              <w:rPr>
                <w:rFonts w:hint="eastAsia"/>
                <w:sz w:val="24"/>
                <w:szCs w:val="24"/>
              </w:rPr>
              <w:t>100 m</w:t>
            </w:r>
            <w:r>
              <w:rPr>
                <w:rFonts w:hint="eastAsia"/>
                <w:sz w:val="24"/>
                <w:szCs w:val="24"/>
              </w:rPr>
              <w:t>，设计流量</w:t>
            </w:r>
            <w:r>
              <w:rPr>
                <w:rFonts w:hint="eastAsia"/>
                <w:sz w:val="24"/>
                <w:szCs w:val="24"/>
              </w:rPr>
              <w:t>100 m</w:t>
            </w:r>
            <w:r>
              <w:rPr>
                <w:rFonts w:hint="eastAsia"/>
                <w:sz w:val="24"/>
                <w:szCs w:val="24"/>
                <w:vertAlign w:val="superscript"/>
              </w:rPr>
              <w:t>3</w:t>
            </w:r>
            <w:r>
              <w:rPr>
                <w:rFonts w:hint="eastAsia"/>
                <w:sz w:val="24"/>
                <w:szCs w:val="24"/>
              </w:rPr>
              <w:t>/s</w:t>
            </w:r>
            <w:r>
              <w:rPr>
                <w:rFonts w:hint="eastAsia"/>
                <w:sz w:val="24"/>
                <w:szCs w:val="24"/>
              </w:rPr>
              <w:t>。通榆河工程是苏北东部地区的一项大型水利工程，功能以供水为主，同时兼顾灌溉、航运等其他功能的综合性河道，是江苏省江水北调东线工程项目的一部分，也是省政府既定的４条清水通道之一。整个通榆河工程建设的最终目标是：建成一条南起南通市九圩港，北达赣榆县青口镇，连接南通、连云港两大对外开放港口，纵贯苏北东部沿海地区，全长</w:t>
            </w:r>
            <w:r>
              <w:rPr>
                <w:rFonts w:hint="eastAsia"/>
                <w:sz w:val="24"/>
                <w:szCs w:val="24"/>
              </w:rPr>
              <w:t>415 km</w:t>
            </w:r>
            <w:r>
              <w:rPr>
                <w:rFonts w:hint="eastAsia"/>
                <w:sz w:val="24"/>
                <w:szCs w:val="24"/>
              </w:rPr>
              <w:t>的骨干河道。</w:t>
            </w:r>
          </w:p>
          <w:p w:rsidR="000160F0" w:rsidRDefault="00943EB9">
            <w:pPr>
              <w:spacing w:line="360" w:lineRule="auto"/>
              <w:ind w:firstLineChars="200" w:firstLine="480"/>
              <w:rPr>
                <w:sz w:val="24"/>
                <w:szCs w:val="24"/>
              </w:rPr>
            </w:pPr>
            <w:r>
              <w:rPr>
                <w:rFonts w:hint="eastAsia"/>
                <w:sz w:val="24"/>
                <w:szCs w:val="24"/>
              </w:rPr>
              <w:t>通榆河与射阳河在阜宁县城西侧相交，交汇长度约</w:t>
            </w:r>
            <w:r>
              <w:rPr>
                <w:rFonts w:hint="eastAsia"/>
                <w:sz w:val="24"/>
                <w:szCs w:val="24"/>
              </w:rPr>
              <w:t>1.5 km</w:t>
            </w:r>
            <w:r>
              <w:rPr>
                <w:rFonts w:hint="eastAsia"/>
                <w:sz w:val="24"/>
                <w:szCs w:val="24"/>
              </w:rPr>
              <w:t>，这两条河流在相交河段会出现水流交换现象，水体流量流速相互影响。射阳河流向为自西向东，通榆河流向为常年自南向北。</w:t>
            </w:r>
          </w:p>
          <w:p w:rsidR="000160F0" w:rsidRDefault="00943EB9">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）入海水道南泓</w:t>
            </w:r>
          </w:p>
          <w:p w:rsidR="000160F0" w:rsidRDefault="00943EB9">
            <w:pPr>
              <w:spacing w:line="360" w:lineRule="auto"/>
              <w:ind w:firstLineChars="200" w:firstLine="480"/>
              <w:rPr>
                <w:sz w:val="24"/>
                <w:szCs w:val="24"/>
              </w:rPr>
            </w:pPr>
            <w:r>
              <w:rPr>
                <w:rFonts w:hint="eastAsia"/>
                <w:sz w:val="24"/>
                <w:szCs w:val="24"/>
              </w:rPr>
              <w:t>入海水道工程是经国务院批准，于</w:t>
            </w:r>
            <w:r>
              <w:rPr>
                <w:rFonts w:hint="eastAsia"/>
                <w:sz w:val="24"/>
                <w:szCs w:val="24"/>
              </w:rPr>
              <w:t>1998</w:t>
            </w:r>
            <w:r>
              <w:rPr>
                <w:rFonts w:hint="eastAsia"/>
                <w:sz w:val="24"/>
                <w:szCs w:val="24"/>
              </w:rPr>
              <w:t>年</w:t>
            </w:r>
            <w:r>
              <w:rPr>
                <w:rFonts w:hint="eastAsia"/>
                <w:sz w:val="24"/>
                <w:szCs w:val="24"/>
              </w:rPr>
              <w:t>10</w:t>
            </w:r>
            <w:r>
              <w:rPr>
                <w:rFonts w:hint="eastAsia"/>
                <w:sz w:val="24"/>
                <w:szCs w:val="24"/>
              </w:rPr>
              <w:t>月</w:t>
            </w:r>
            <w:r>
              <w:rPr>
                <w:rFonts w:hint="eastAsia"/>
                <w:sz w:val="24"/>
                <w:szCs w:val="24"/>
              </w:rPr>
              <w:t>28</w:t>
            </w:r>
            <w:r>
              <w:rPr>
                <w:rFonts w:hint="eastAsia"/>
                <w:sz w:val="24"/>
                <w:szCs w:val="24"/>
              </w:rPr>
              <w:t>日开工的大型水利工程项目，它承担分流淮河干流泄入洪泽湖的洪水直接入海的重任。该项工程按照高低水分排、清污水分开的原则在入海水道中设计了南北两条泓道，北泓为清水制，南泓为污水制。南泓可以接纳原三淮（现为淮安市区、淮安区、淮阴区）、洪泽、滨海城区污水归槽集中处理。南泓沿线有三道水闸，构成三级调蓄净化系统。入海水道南泓进口在洪泽湖东侧二河口，在栖鹤港以北注入黄海，全长</w:t>
            </w:r>
            <w:r>
              <w:rPr>
                <w:rFonts w:hint="eastAsia"/>
                <w:sz w:val="24"/>
                <w:szCs w:val="24"/>
              </w:rPr>
              <w:t>163.5</w:t>
            </w:r>
            <w:r>
              <w:rPr>
                <w:rFonts w:hint="eastAsia"/>
                <w:sz w:val="24"/>
                <w:szCs w:val="24"/>
              </w:rPr>
              <w:t>公里。该河主要承泄洪泽湖以上的来水，兼顾渠北地区的排涝。</w:t>
            </w:r>
          </w:p>
          <w:p w:rsidR="000160F0" w:rsidRDefault="00943EB9">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）苏北灌溉总渠</w:t>
            </w:r>
          </w:p>
          <w:p w:rsidR="000160F0" w:rsidRDefault="00943EB9">
            <w:pPr>
              <w:spacing w:line="360" w:lineRule="auto"/>
              <w:ind w:firstLineChars="200" w:firstLine="480"/>
              <w:rPr>
                <w:sz w:val="24"/>
                <w:szCs w:val="24"/>
              </w:rPr>
            </w:pPr>
            <w:r>
              <w:rPr>
                <w:rFonts w:hint="eastAsia"/>
                <w:sz w:val="24"/>
                <w:szCs w:val="24"/>
              </w:rPr>
              <w:t>苏北灌溉总渠集灌溉、排洪、航运、发电于一体，是改变淮河下游地区自然面貌具有历史意义的大型水利工程。西起洪泽湖边的高良涧，在淮安穿过京杭大运河向东经阜宁、滨海、射阳等县至栖鹤港入海，全长</w:t>
            </w:r>
            <w:r>
              <w:rPr>
                <w:rFonts w:hint="eastAsia"/>
                <w:sz w:val="24"/>
                <w:szCs w:val="24"/>
              </w:rPr>
              <w:t>168</w:t>
            </w:r>
            <w:r>
              <w:rPr>
                <w:rFonts w:hint="eastAsia"/>
                <w:sz w:val="24"/>
                <w:szCs w:val="24"/>
              </w:rPr>
              <w:t>公里。在阜宁县境内口宽</w:t>
            </w:r>
            <w:r>
              <w:rPr>
                <w:rFonts w:hint="eastAsia"/>
                <w:sz w:val="24"/>
                <w:szCs w:val="24"/>
              </w:rPr>
              <w:t>165~97</w:t>
            </w:r>
            <w:r>
              <w:rPr>
                <w:rFonts w:hint="eastAsia"/>
                <w:sz w:val="24"/>
                <w:szCs w:val="24"/>
              </w:rPr>
              <w:lastRenderedPageBreak/>
              <w:t>米，最大设计行洪流量</w:t>
            </w:r>
            <w:r>
              <w:rPr>
                <w:rFonts w:hint="eastAsia"/>
                <w:sz w:val="24"/>
                <w:szCs w:val="24"/>
              </w:rPr>
              <w:t>800 m</w:t>
            </w:r>
            <w:r>
              <w:rPr>
                <w:rFonts w:hint="eastAsia"/>
                <w:sz w:val="24"/>
                <w:szCs w:val="24"/>
                <w:vertAlign w:val="superscript"/>
              </w:rPr>
              <w:t>3</w:t>
            </w:r>
            <w:r>
              <w:rPr>
                <w:rFonts w:hint="eastAsia"/>
                <w:sz w:val="24"/>
                <w:szCs w:val="24"/>
              </w:rPr>
              <w:t>/s</w:t>
            </w:r>
            <w:r>
              <w:rPr>
                <w:rFonts w:hint="eastAsia"/>
                <w:sz w:val="24"/>
                <w:szCs w:val="24"/>
              </w:rPr>
              <w:t>，洪泽湖引水流量</w:t>
            </w:r>
            <w:r>
              <w:rPr>
                <w:rFonts w:hint="eastAsia"/>
                <w:sz w:val="24"/>
                <w:szCs w:val="24"/>
              </w:rPr>
              <w:t>500 m</w:t>
            </w:r>
            <w:r>
              <w:rPr>
                <w:rFonts w:hint="eastAsia"/>
                <w:sz w:val="24"/>
                <w:szCs w:val="24"/>
                <w:vertAlign w:val="superscript"/>
              </w:rPr>
              <w:t>3</w:t>
            </w:r>
            <w:r>
              <w:rPr>
                <w:rFonts w:hint="eastAsia"/>
                <w:sz w:val="24"/>
                <w:szCs w:val="24"/>
              </w:rPr>
              <w:t>/s</w:t>
            </w:r>
            <w:r>
              <w:rPr>
                <w:rFonts w:hint="eastAsia"/>
                <w:sz w:val="24"/>
                <w:szCs w:val="24"/>
              </w:rPr>
              <w:t>，用以灌溉沿途几百万亩农田。</w:t>
            </w:r>
          </w:p>
          <w:p w:rsidR="000160F0" w:rsidRDefault="00943EB9">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）老恒河</w:t>
            </w:r>
          </w:p>
          <w:p w:rsidR="000160F0" w:rsidRDefault="00943EB9">
            <w:pPr>
              <w:spacing w:line="360" w:lineRule="auto"/>
              <w:ind w:firstLineChars="200" w:firstLine="480"/>
              <w:rPr>
                <w:sz w:val="24"/>
                <w:szCs w:val="24"/>
              </w:rPr>
            </w:pPr>
            <w:r>
              <w:rPr>
                <w:rFonts w:hint="eastAsia"/>
                <w:sz w:val="24"/>
                <w:szCs w:val="24"/>
              </w:rPr>
              <w:t>老恒河，西自灌溉总渠南堆脚下古河镇洋桥村起，东至东沟海陵河，长</w:t>
            </w:r>
            <w:r>
              <w:rPr>
                <w:rFonts w:hint="eastAsia"/>
                <w:sz w:val="24"/>
                <w:szCs w:val="24"/>
              </w:rPr>
              <w:t>19</w:t>
            </w:r>
            <w:r>
              <w:rPr>
                <w:rFonts w:hint="eastAsia"/>
                <w:sz w:val="24"/>
                <w:szCs w:val="24"/>
              </w:rPr>
              <w:t>公里，该河在益林镇内横贯大余村，河口宽</w:t>
            </w:r>
            <w:r>
              <w:rPr>
                <w:rFonts w:hint="eastAsia"/>
                <w:sz w:val="24"/>
                <w:szCs w:val="24"/>
              </w:rPr>
              <w:t>40m</w:t>
            </w:r>
            <w:r>
              <w:rPr>
                <w:rFonts w:hint="eastAsia"/>
                <w:sz w:val="24"/>
                <w:szCs w:val="24"/>
              </w:rPr>
              <w:t>左右，底宽</w:t>
            </w:r>
            <w:r>
              <w:rPr>
                <w:rFonts w:hint="eastAsia"/>
                <w:sz w:val="24"/>
                <w:szCs w:val="24"/>
              </w:rPr>
              <w:t>5</w:t>
            </w:r>
            <w:r>
              <w:rPr>
                <w:rFonts w:hint="eastAsia"/>
                <w:sz w:val="24"/>
                <w:szCs w:val="24"/>
              </w:rPr>
              <w:t>米，底真高</w:t>
            </w:r>
            <w:r>
              <w:rPr>
                <w:rFonts w:hint="eastAsia"/>
                <w:sz w:val="24"/>
                <w:szCs w:val="24"/>
              </w:rPr>
              <w:t>-1.5</w:t>
            </w:r>
            <w:r>
              <w:rPr>
                <w:rFonts w:hint="eastAsia"/>
                <w:sz w:val="24"/>
                <w:szCs w:val="24"/>
              </w:rPr>
              <w:t>米，比坡</w:t>
            </w:r>
            <w:r>
              <w:rPr>
                <w:rFonts w:hint="eastAsia"/>
                <w:sz w:val="24"/>
                <w:szCs w:val="24"/>
              </w:rPr>
              <w:t>1:2.5</w:t>
            </w:r>
            <w:r>
              <w:rPr>
                <w:rFonts w:hint="eastAsia"/>
                <w:sz w:val="24"/>
                <w:szCs w:val="24"/>
              </w:rPr>
              <w:t>，主要水体功能为农灌。</w:t>
            </w:r>
          </w:p>
          <w:p w:rsidR="000160F0" w:rsidRDefault="00943EB9">
            <w:pPr>
              <w:spacing w:line="360" w:lineRule="auto"/>
              <w:ind w:firstLineChars="200" w:firstLine="482"/>
              <w:rPr>
                <w:b/>
                <w:bCs/>
                <w:sz w:val="24"/>
                <w:szCs w:val="24"/>
              </w:rPr>
            </w:pPr>
            <w:r>
              <w:rPr>
                <w:rFonts w:hint="eastAsia"/>
                <w:b/>
                <w:bCs/>
                <w:sz w:val="24"/>
                <w:szCs w:val="24"/>
              </w:rPr>
              <w:t>5</w:t>
            </w:r>
            <w:r>
              <w:rPr>
                <w:rFonts w:hint="eastAsia"/>
                <w:b/>
                <w:bCs/>
                <w:sz w:val="24"/>
                <w:szCs w:val="24"/>
              </w:rPr>
              <w:t>、植被与生物多样性</w:t>
            </w:r>
          </w:p>
          <w:p w:rsidR="000160F0" w:rsidRDefault="00943EB9">
            <w:pPr>
              <w:spacing w:line="360" w:lineRule="auto"/>
              <w:ind w:firstLineChars="200" w:firstLine="480"/>
              <w:rPr>
                <w:sz w:val="24"/>
                <w:szCs w:val="24"/>
              </w:rPr>
            </w:pPr>
            <w:r>
              <w:rPr>
                <w:rFonts w:hint="eastAsia"/>
                <w:sz w:val="24"/>
                <w:szCs w:val="24"/>
              </w:rPr>
              <w:t>在开发的过程中，经济开发区十分重视自然生态环境的保护，但总体上，随着工业用地不断扩张，自然生态逐步被人工生态所替代，建成区内已基本无大型野生动物，野生植被也日趋被人工植被所代替。</w:t>
            </w:r>
          </w:p>
          <w:p w:rsidR="000160F0" w:rsidRDefault="00943EB9">
            <w:pPr>
              <w:spacing w:line="360" w:lineRule="auto"/>
              <w:ind w:firstLineChars="200" w:firstLine="480"/>
              <w:rPr>
                <w:sz w:val="24"/>
                <w:szCs w:val="24"/>
              </w:rPr>
            </w:pPr>
            <w:r>
              <w:rPr>
                <w:rFonts w:hint="eastAsia"/>
                <w:sz w:val="24"/>
                <w:szCs w:val="24"/>
              </w:rPr>
              <w:t>现有植物资源中，林木资源主要是人工植造的农田林网和四旁种植的树木。主要有杨树、槐树、榆树、柳树、泡桐、水杉、柏树以及苹果、桃、桑等一些果树品种；农作物主要有水稻、小麦、棉花、豆类、薯类以及油料和蔬菜等品种；野生植物品种较少，主要有白茅、海浮草、黑三棱等。现有动物资源中，人工养殖的动物品种主要有鲫鱼、鲤鱼等鱼类，虾、蟹等甲壳类动物，牛、猪、鸡、鸭等家禽，野生动物品种有狗獾、刺猬、蛇、黄鼠狼等动物，麻雀、白头翁等鸟类，虾、蟹、甲鱼等甲壳类动物，蚯蚓、水蛭等环节类昆虫，蚂蚁、蝗虫、蜜蜂等节肢类动物。</w:t>
            </w: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tc>
      </w:tr>
      <w:tr w:rsidR="000160F0">
        <w:trPr>
          <w:trHeight w:val="14176"/>
          <w:jc w:val="center"/>
        </w:trPr>
        <w:tc>
          <w:tcPr>
            <w:tcW w:w="9071" w:type="dxa"/>
            <w:tcBorders>
              <w:bottom w:val="single" w:sz="4" w:space="0" w:color="auto"/>
            </w:tcBorders>
            <w:vAlign w:val="center"/>
          </w:tcPr>
          <w:p w:rsidR="000160F0" w:rsidRDefault="00943EB9">
            <w:pPr>
              <w:snapToGrid w:val="0"/>
              <w:spacing w:line="360" w:lineRule="auto"/>
              <w:rPr>
                <w:rFonts w:hAnsi="宋体"/>
                <w:b/>
                <w:bCs/>
                <w:sz w:val="24"/>
                <w:szCs w:val="24"/>
              </w:rPr>
            </w:pPr>
            <w:r>
              <w:rPr>
                <w:rFonts w:hAnsi="宋体" w:hint="eastAsia"/>
                <w:b/>
                <w:bCs/>
                <w:sz w:val="24"/>
                <w:szCs w:val="24"/>
              </w:rPr>
              <w:lastRenderedPageBreak/>
              <w:t>社会环境简况（社会经济结构、教育、文化、文物保护等）：</w:t>
            </w:r>
          </w:p>
          <w:p w:rsidR="000160F0" w:rsidRDefault="00943EB9">
            <w:pPr>
              <w:spacing w:line="360" w:lineRule="auto"/>
              <w:ind w:firstLineChars="200" w:firstLine="482"/>
              <w:rPr>
                <w:b/>
                <w:bCs/>
                <w:sz w:val="24"/>
                <w:szCs w:val="24"/>
              </w:rPr>
            </w:pPr>
            <w:r>
              <w:rPr>
                <w:rFonts w:hint="eastAsia"/>
                <w:b/>
                <w:bCs/>
                <w:sz w:val="24"/>
                <w:szCs w:val="24"/>
              </w:rPr>
              <w:t>1</w:t>
            </w:r>
            <w:r>
              <w:rPr>
                <w:rFonts w:hint="eastAsia"/>
                <w:b/>
                <w:bCs/>
                <w:sz w:val="24"/>
                <w:szCs w:val="24"/>
              </w:rPr>
              <w:t>、行政区划</w:t>
            </w:r>
          </w:p>
          <w:p w:rsidR="000160F0" w:rsidRDefault="00943EB9">
            <w:pPr>
              <w:spacing w:line="360" w:lineRule="auto"/>
              <w:ind w:firstLineChars="200" w:firstLine="480"/>
              <w:rPr>
                <w:sz w:val="24"/>
                <w:szCs w:val="24"/>
              </w:rPr>
            </w:pPr>
            <w:r>
              <w:rPr>
                <w:rFonts w:hint="eastAsia"/>
                <w:sz w:val="24"/>
                <w:szCs w:val="24"/>
              </w:rPr>
              <w:t>阜宁地处江苏沿海中部，县域介于北纬</w:t>
            </w:r>
            <w:r>
              <w:rPr>
                <w:rFonts w:hint="eastAsia"/>
                <w:sz w:val="24"/>
                <w:szCs w:val="24"/>
              </w:rPr>
              <w:t>33</w:t>
            </w:r>
            <w:r>
              <w:rPr>
                <w:rFonts w:hint="eastAsia"/>
                <w:sz w:val="24"/>
                <w:szCs w:val="24"/>
              </w:rPr>
              <w:t>°</w:t>
            </w:r>
            <w:r>
              <w:rPr>
                <w:rFonts w:hint="eastAsia"/>
                <w:sz w:val="24"/>
                <w:szCs w:val="24"/>
              </w:rPr>
              <w:t>26</w:t>
            </w:r>
            <w:r>
              <w:rPr>
                <w:rFonts w:hint="eastAsia"/>
                <w:sz w:val="24"/>
                <w:szCs w:val="24"/>
              </w:rPr>
              <w:t>′～</w:t>
            </w:r>
            <w:r>
              <w:rPr>
                <w:rFonts w:hint="eastAsia"/>
                <w:sz w:val="24"/>
                <w:szCs w:val="24"/>
              </w:rPr>
              <w:t>33</w:t>
            </w:r>
            <w:r>
              <w:rPr>
                <w:rFonts w:hint="eastAsia"/>
                <w:sz w:val="24"/>
                <w:szCs w:val="24"/>
              </w:rPr>
              <w:t>°</w:t>
            </w:r>
            <w:r>
              <w:rPr>
                <w:rFonts w:hint="eastAsia"/>
                <w:sz w:val="24"/>
                <w:szCs w:val="24"/>
              </w:rPr>
              <w:t>59</w:t>
            </w:r>
            <w:r>
              <w:rPr>
                <w:rFonts w:hint="eastAsia"/>
                <w:sz w:val="24"/>
                <w:szCs w:val="24"/>
              </w:rPr>
              <w:t>′、东径</w:t>
            </w:r>
            <w:r>
              <w:rPr>
                <w:rFonts w:hint="eastAsia"/>
                <w:sz w:val="24"/>
                <w:szCs w:val="24"/>
              </w:rPr>
              <w:t>119</w:t>
            </w:r>
            <w:r>
              <w:rPr>
                <w:rFonts w:hint="eastAsia"/>
                <w:sz w:val="24"/>
                <w:szCs w:val="24"/>
              </w:rPr>
              <w:t>°</w:t>
            </w:r>
            <w:r>
              <w:rPr>
                <w:rFonts w:hint="eastAsia"/>
                <w:sz w:val="24"/>
                <w:szCs w:val="24"/>
              </w:rPr>
              <w:t>27</w:t>
            </w:r>
            <w:r>
              <w:rPr>
                <w:rFonts w:hint="eastAsia"/>
                <w:sz w:val="24"/>
                <w:szCs w:val="24"/>
              </w:rPr>
              <w:t>′～</w:t>
            </w:r>
            <w:r>
              <w:rPr>
                <w:rFonts w:hint="eastAsia"/>
                <w:sz w:val="24"/>
                <w:szCs w:val="24"/>
              </w:rPr>
              <w:t>119</w:t>
            </w:r>
            <w:r>
              <w:rPr>
                <w:rFonts w:hint="eastAsia"/>
                <w:sz w:val="24"/>
                <w:szCs w:val="24"/>
              </w:rPr>
              <w:t>°</w:t>
            </w:r>
            <w:r>
              <w:rPr>
                <w:rFonts w:hint="eastAsia"/>
                <w:sz w:val="24"/>
                <w:szCs w:val="24"/>
              </w:rPr>
              <w:t>58</w:t>
            </w:r>
            <w:r>
              <w:rPr>
                <w:rFonts w:hint="eastAsia"/>
                <w:sz w:val="24"/>
                <w:szCs w:val="24"/>
              </w:rPr>
              <w:t>′之间，南北长</w:t>
            </w:r>
            <w:r>
              <w:rPr>
                <w:rFonts w:hint="eastAsia"/>
                <w:sz w:val="24"/>
                <w:szCs w:val="24"/>
              </w:rPr>
              <w:t>52.5</w:t>
            </w:r>
            <w:r>
              <w:rPr>
                <w:rFonts w:hint="eastAsia"/>
                <w:sz w:val="24"/>
                <w:szCs w:val="24"/>
              </w:rPr>
              <w:t>公里，东西宽</w:t>
            </w:r>
            <w:r>
              <w:rPr>
                <w:rFonts w:hint="eastAsia"/>
                <w:sz w:val="24"/>
                <w:szCs w:val="24"/>
              </w:rPr>
              <w:t>48</w:t>
            </w:r>
            <w:r>
              <w:rPr>
                <w:rFonts w:hint="eastAsia"/>
                <w:sz w:val="24"/>
                <w:szCs w:val="24"/>
              </w:rPr>
              <w:t>公里，面积</w:t>
            </w:r>
            <w:r>
              <w:rPr>
                <w:rFonts w:hint="eastAsia"/>
                <w:sz w:val="24"/>
                <w:szCs w:val="24"/>
              </w:rPr>
              <w:t>1439</w:t>
            </w:r>
            <w:r>
              <w:rPr>
                <w:rFonts w:hint="eastAsia"/>
                <w:sz w:val="24"/>
                <w:szCs w:val="24"/>
              </w:rPr>
              <w:t>平方公里，人口</w:t>
            </w:r>
            <w:r>
              <w:rPr>
                <w:rFonts w:hint="eastAsia"/>
                <w:sz w:val="24"/>
                <w:szCs w:val="24"/>
              </w:rPr>
              <w:t>111</w:t>
            </w:r>
            <w:r>
              <w:rPr>
                <w:rFonts w:hint="eastAsia"/>
                <w:sz w:val="24"/>
                <w:szCs w:val="24"/>
              </w:rPr>
              <w:t>万。阜宁县背倚</w:t>
            </w:r>
            <w:hyperlink r:id="rId11" w:tgtFrame="http://baike.baidu.com/_blank" w:history="1">
              <w:r>
                <w:rPr>
                  <w:rFonts w:hint="eastAsia"/>
                  <w:sz w:val="24"/>
                  <w:szCs w:val="24"/>
                </w:rPr>
                <w:t>苏北平原</w:t>
              </w:r>
            </w:hyperlink>
            <w:r>
              <w:rPr>
                <w:rFonts w:hint="eastAsia"/>
                <w:sz w:val="24"/>
                <w:szCs w:val="24"/>
              </w:rPr>
              <w:t>，面临</w:t>
            </w:r>
            <w:hyperlink r:id="rId12" w:tgtFrame="http://baike.baidu.com/_blank" w:history="1">
              <w:r>
                <w:rPr>
                  <w:rFonts w:hint="eastAsia"/>
                  <w:sz w:val="24"/>
                  <w:szCs w:val="24"/>
                </w:rPr>
                <w:t>苏中</w:t>
              </w:r>
            </w:hyperlink>
            <w:r>
              <w:rPr>
                <w:rFonts w:hint="eastAsia"/>
                <w:sz w:val="24"/>
                <w:szCs w:val="24"/>
              </w:rPr>
              <w:t>水网，南与建湖县毗邻，北与</w:t>
            </w:r>
            <w:hyperlink r:id="rId13" w:tgtFrame="http://baike.baidu.com/_blank" w:history="1">
              <w:r>
                <w:rPr>
                  <w:rFonts w:hint="eastAsia"/>
                  <w:sz w:val="24"/>
                  <w:szCs w:val="24"/>
                </w:rPr>
                <w:t>滨海县</w:t>
              </w:r>
            </w:hyperlink>
            <w:r>
              <w:rPr>
                <w:rFonts w:hint="eastAsia"/>
                <w:sz w:val="24"/>
                <w:szCs w:val="24"/>
              </w:rPr>
              <w:t>接壤，东与</w:t>
            </w:r>
            <w:hyperlink r:id="rId14" w:tgtFrame="http://baike.baidu.com/_blank" w:history="1">
              <w:r>
                <w:rPr>
                  <w:rFonts w:hint="eastAsia"/>
                  <w:sz w:val="24"/>
                  <w:szCs w:val="24"/>
                </w:rPr>
                <w:t>射阳县</w:t>
              </w:r>
            </w:hyperlink>
            <w:r>
              <w:rPr>
                <w:rFonts w:hint="eastAsia"/>
                <w:sz w:val="24"/>
                <w:szCs w:val="24"/>
              </w:rPr>
              <w:t>相连，西与</w:t>
            </w:r>
            <w:hyperlink r:id="rId15" w:tgtFrame="http://baike.baidu.com/_blank" w:history="1">
              <w:r>
                <w:rPr>
                  <w:rFonts w:hint="eastAsia"/>
                  <w:sz w:val="24"/>
                  <w:szCs w:val="24"/>
                </w:rPr>
                <w:t>淮安市</w:t>
              </w:r>
            </w:hyperlink>
            <w:r>
              <w:rPr>
                <w:rFonts w:hint="eastAsia"/>
                <w:sz w:val="24"/>
                <w:szCs w:val="24"/>
              </w:rPr>
              <w:t>、</w:t>
            </w:r>
            <w:hyperlink r:id="rId16" w:tgtFrame="http://baike.baidu.com/_blank" w:history="1">
              <w:r>
                <w:rPr>
                  <w:rFonts w:hint="eastAsia"/>
                  <w:sz w:val="24"/>
                  <w:szCs w:val="24"/>
                </w:rPr>
                <w:t>涟水县</w:t>
              </w:r>
            </w:hyperlink>
            <w:r>
              <w:rPr>
                <w:rFonts w:hint="eastAsia"/>
                <w:sz w:val="24"/>
                <w:szCs w:val="24"/>
              </w:rPr>
              <w:t>隔废黄河相望，西南与淮安市淮安区交界。耕地面积为</w:t>
            </w:r>
            <w:r>
              <w:rPr>
                <w:rFonts w:hint="eastAsia"/>
                <w:sz w:val="24"/>
                <w:szCs w:val="24"/>
              </w:rPr>
              <w:t xml:space="preserve"> 89928.19 </w:t>
            </w:r>
            <w:r>
              <w:rPr>
                <w:rFonts w:hint="eastAsia"/>
                <w:sz w:val="24"/>
                <w:szCs w:val="24"/>
              </w:rPr>
              <w:t>公顷，水域面积</w:t>
            </w:r>
            <w:r>
              <w:rPr>
                <w:rFonts w:hint="eastAsia"/>
                <w:sz w:val="24"/>
                <w:szCs w:val="24"/>
              </w:rPr>
              <w:t>29193.02</w:t>
            </w:r>
            <w:r>
              <w:rPr>
                <w:rFonts w:hint="eastAsia"/>
                <w:sz w:val="24"/>
                <w:szCs w:val="24"/>
              </w:rPr>
              <w:t>公顷，居民点及工矿用地面积</w:t>
            </w:r>
            <w:r>
              <w:rPr>
                <w:rFonts w:hint="eastAsia"/>
                <w:sz w:val="24"/>
                <w:szCs w:val="24"/>
              </w:rPr>
              <w:t xml:space="preserve"> 18030.4 </w:t>
            </w:r>
            <w:r>
              <w:rPr>
                <w:rFonts w:hint="eastAsia"/>
                <w:sz w:val="24"/>
                <w:szCs w:val="24"/>
              </w:rPr>
              <w:t>公顷，交通用地</w:t>
            </w:r>
            <w:r>
              <w:rPr>
                <w:rFonts w:hint="eastAsia"/>
                <w:sz w:val="24"/>
                <w:szCs w:val="24"/>
              </w:rPr>
              <w:t>5050.76</w:t>
            </w:r>
            <w:r>
              <w:rPr>
                <w:rFonts w:hint="eastAsia"/>
                <w:sz w:val="24"/>
                <w:szCs w:val="24"/>
              </w:rPr>
              <w:t>公顷，园地面积</w:t>
            </w:r>
            <w:r>
              <w:rPr>
                <w:rFonts w:hint="eastAsia"/>
                <w:sz w:val="24"/>
                <w:szCs w:val="24"/>
              </w:rPr>
              <w:t>152.01</w:t>
            </w:r>
            <w:r>
              <w:rPr>
                <w:rFonts w:hint="eastAsia"/>
                <w:sz w:val="24"/>
                <w:szCs w:val="24"/>
              </w:rPr>
              <w:t>公顷，林地</w:t>
            </w:r>
            <w:r>
              <w:rPr>
                <w:rFonts w:hint="eastAsia"/>
                <w:sz w:val="24"/>
                <w:szCs w:val="24"/>
              </w:rPr>
              <w:t xml:space="preserve">931.98 </w:t>
            </w:r>
            <w:r>
              <w:rPr>
                <w:rFonts w:hint="eastAsia"/>
                <w:sz w:val="24"/>
                <w:szCs w:val="24"/>
              </w:rPr>
              <w:t>公顷，其他用地</w:t>
            </w:r>
            <w:r>
              <w:rPr>
                <w:rFonts w:hint="eastAsia"/>
                <w:sz w:val="24"/>
                <w:szCs w:val="24"/>
              </w:rPr>
              <w:t>590.86</w:t>
            </w:r>
            <w:r>
              <w:rPr>
                <w:rFonts w:hint="eastAsia"/>
                <w:sz w:val="24"/>
                <w:szCs w:val="24"/>
              </w:rPr>
              <w:t>公顷。</w:t>
            </w:r>
          </w:p>
          <w:p w:rsidR="000160F0" w:rsidRDefault="00943EB9">
            <w:pPr>
              <w:spacing w:line="360" w:lineRule="auto"/>
              <w:ind w:firstLineChars="200" w:firstLine="482"/>
              <w:rPr>
                <w:b/>
                <w:bCs/>
                <w:sz w:val="24"/>
                <w:szCs w:val="24"/>
              </w:rPr>
            </w:pPr>
            <w:r>
              <w:rPr>
                <w:rFonts w:hint="eastAsia"/>
                <w:b/>
                <w:bCs/>
                <w:sz w:val="24"/>
                <w:szCs w:val="24"/>
              </w:rPr>
              <w:t>2</w:t>
            </w:r>
            <w:r>
              <w:rPr>
                <w:rFonts w:hint="eastAsia"/>
                <w:b/>
                <w:bCs/>
                <w:sz w:val="24"/>
                <w:szCs w:val="24"/>
              </w:rPr>
              <w:t>、经济结构</w:t>
            </w:r>
          </w:p>
          <w:p w:rsidR="000160F0" w:rsidRDefault="00943EB9">
            <w:pPr>
              <w:spacing w:line="360" w:lineRule="auto"/>
              <w:ind w:firstLineChars="200" w:firstLine="480"/>
              <w:rPr>
                <w:sz w:val="24"/>
                <w:szCs w:val="24"/>
              </w:rPr>
            </w:pPr>
            <w:r>
              <w:rPr>
                <w:rFonts w:hint="eastAsia"/>
                <w:sz w:val="24"/>
                <w:szCs w:val="24"/>
              </w:rPr>
              <w:t>2016</w:t>
            </w:r>
            <w:r>
              <w:rPr>
                <w:rFonts w:hint="eastAsia"/>
                <w:sz w:val="24"/>
                <w:szCs w:val="24"/>
              </w:rPr>
              <w:t>年全县完成地区生产总值（</w:t>
            </w:r>
            <w:r>
              <w:rPr>
                <w:rFonts w:hint="eastAsia"/>
                <w:sz w:val="24"/>
                <w:szCs w:val="24"/>
              </w:rPr>
              <w:t>GDP</w:t>
            </w:r>
            <w:r>
              <w:rPr>
                <w:rFonts w:hint="eastAsia"/>
                <w:sz w:val="24"/>
                <w:szCs w:val="24"/>
              </w:rPr>
              <w:t>）</w:t>
            </w:r>
            <w:r>
              <w:rPr>
                <w:rFonts w:hint="eastAsia"/>
                <w:sz w:val="24"/>
                <w:szCs w:val="24"/>
              </w:rPr>
              <w:t>330.62</w:t>
            </w:r>
            <w:r>
              <w:rPr>
                <w:rFonts w:hint="eastAsia"/>
                <w:sz w:val="24"/>
                <w:szCs w:val="24"/>
              </w:rPr>
              <w:t>亿元，按可比价格计算，增长</w:t>
            </w:r>
            <w:r>
              <w:rPr>
                <w:rFonts w:hint="eastAsia"/>
                <w:sz w:val="24"/>
                <w:szCs w:val="24"/>
              </w:rPr>
              <w:t>11</w:t>
            </w:r>
            <w:r>
              <w:rPr>
                <w:rFonts w:hint="eastAsia"/>
                <w:sz w:val="24"/>
                <w:szCs w:val="24"/>
              </w:rPr>
              <w:t>％，其中第一产业增加值</w:t>
            </w:r>
            <w:r>
              <w:rPr>
                <w:rFonts w:hint="eastAsia"/>
                <w:sz w:val="24"/>
                <w:szCs w:val="24"/>
              </w:rPr>
              <w:t>52.64</w:t>
            </w:r>
            <w:r>
              <w:rPr>
                <w:rFonts w:hint="eastAsia"/>
                <w:sz w:val="24"/>
                <w:szCs w:val="24"/>
              </w:rPr>
              <w:t>亿元，增长</w:t>
            </w:r>
            <w:r>
              <w:rPr>
                <w:rFonts w:hint="eastAsia"/>
                <w:sz w:val="24"/>
                <w:szCs w:val="24"/>
              </w:rPr>
              <w:t>3.6</w:t>
            </w:r>
            <w:r>
              <w:rPr>
                <w:rFonts w:hint="eastAsia"/>
                <w:sz w:val="24"/>
                <w:szCs w:val="24"/>
              </w:rPr>
              <w:t>％；第二产业增加值</w:t>
            </w:r>
            <w:r>
              <w:rPr>
                <w:rFonts w:hint="eastAsia"/>
                <w:sz w:val="24"/>
                <w:szCs w:val="24"/>
              </w:rPr>
              <w:t>148.35</w:t>
            </w:r>
            <w:r>
              <w:rPr>
                <w:rFonts w:hint="eastAsia"/>
                <w:sz w:val="24"/>
                <w:szCs w:val="24"/>
              </w:rPr>
              <w:t>亿元，增长</w:t>
            </w:r>
            <w:r>
              <w:rPr>
                <w:rFonts w:hint="eastAsia"/>
                <w:sz w:val="24"/>
                <w:szCs w:val="24"/>
              </w:rPr>
              <w:t>12</w:t>
            </w:r>
            <w:r>
              <w:rPr>
                <w:rFonts w:hint="eastAsia"/>
                <w:sz w:val="24"/>
                <w:szCs w:val="24"/>
              </w:rPr>
              <w:t>％；第三产业增加值</w:t>
            </w:r>
            <w:r>
              <w:rPr>
                <w:rFonts w:hint="eastAsia"/>
                <w:sz w:val="24"/>
                <w:szCs w:val="24"/>
              </w:rPr>
              <w:t>129.63</w:t>
            </w:r>
            <w:r>
              <w:rPr>
                <w:rFonts w:hint="eastAsia"/>
                <w:sz w:val="24"/>
                <w:szCs w:val="24"/>
              </w:rPr>
              <w:t>亿元，增长</w:t>
            </w:r>
            <w:r>
              <w:rPr>
                <w:rFonts w:hint="eastAsia"/>
                <w:sz w:val="24"/>
                <w:szCs w:val="24"/>
              </w:rPr>
              <w:t>12.1</w:t>
            </w:r>
            <w:r>
              <w:rPr>
                <w:rFonts w:hint="eastAsia"/>
                <w:sz w:val="24"/>
                <w:szCs w:val="24"/>
              </w:rPr>
              <w:t>％。按常住人口计算，全县人均地区生产总值为</w:t>
            </w:r>
            <w:r>
              <w:rPr>
                <w:rFonts w:hint="eastAsia"/>
                <w:sz w:val="24"/>
                <w:szCs w:val="24"/>
              </w:rPr>
              <w:t>39423</w:t>
            </w:r>
            <w:r>
              <w:rPr>
                <w:rFonts w:hint="eastAsia"/>
                <w:sz w:val="24"/>
                <w:szCs w:val="24"/>
              </w:rPr>
              <w:t>元，比上年增加</w:t>
            </w:r>
            <w:r>
              <w:rPr>
                <w:rFonts w:hint="eastAsia"/>
                <w:sz w:val="24"/>
                <w:szCs w:val="24"/>
              </w:rPr>
              <w:t>3420</w:t>
            </w:r>
            <w:r>
              <w:rPr>
                <w:rFonts w:hint="eastAsia"/>
                <w:sz w:val="24"/>
                <w:szCs w:val="24"/>
              </w:rPr>
              <w:t>元。产业结构不断调优，二、三产业增加值占</w:t>
            </w:r>
            <w:r>
              <w:rPr>
                <w:rFonts w:hint="eastAsia"/>
                <w:sz w:val="24"/>
                <w:szCs w:val="24"/>
              </w:rPr>
              <w:t>GDP</w:t>
            </w:r>
            <w:r>
              <w:rPr>
                <w:rFonts w:hint="eastAsia"/>
                <w:sz w:val="24"/>
                <w:szCs w:val="24"/>
              </w:rPr>
              <w:t>比重达</w:t>
            </w:r>
            <w:r>
              <w:rPr>
                <w:rFonts w:hint="eastAsia"/>
                <w:sz w:val="24"/>
                <w:szCs w:val="24"/>
              </w:rPr>
              <w:t>84.1</w:t>
            </w:r>
            <w:r>
              <w:rPr>
                <w:rFonts w:hint="eastAsia"/>
                <w:sz w:val="24"/>
                <w:szCs w:val="24"/>
              </w:rPr>
              <w:t>％，比上年提高</w:t>
            </w:r>
            <w:r>
              <w:rPr>
                <w:rFonts w:hint="eastAsia"/>
                <w:sz w:val="24"/>
                <w:szCs w:val="24"/>
              </w:rPr>
              <w:t>0.5</w:t>
            </w:r>
            <w:r>
              <w:rPr>
                <w:rFonts w:hint="eastAsia"/>
                <w:sz w:val="24"/>
                <w:szCs w:val="24"/>
              </w:rPr>
              <w:t>个百分点，三次产业的构成比例已由上年的</w:t>
            </w:r>
            <w:r>
              <w:rPr>
                <w:rFonts w:hint="eastAsia"/>
                <w:sz w:val="24"/>
                <w:szCs w:val="24"/>
              </w:rPr>
              <w:t>16.4:46.6:37</w:t>
            </w:r>
            <w:r>
              <w:rPr>
                <w:rFonts w:hint="eastAsia"/>
                <w:sz w:val="24"/>
                <w:szCs w:val="24"/>
              </w:rPr>
              <w:t>调整为</w:t>
            </w:r>
            <w:r>
              <w:rPr>
                <w:rFonts w:hint="eastAsia"/>
                <w:sz w:val="24"/>
                <w:szCs w:val="24"/>
              </w:rPr>
              <w:t>15.9:44.9:39.2</w:t>
            </w:r>
            <w:r>
              <w:rPr>
                <w:rFonts w:hint="eastAsia"/>
                <w:sz w:val="24"/>
                <w:szCs w:val="24"/>
              </w:rPr>
              <w:t>。经济效益持续改善，公共财政预算收入占</w:t>
            </w:r>
            <w:r>
              <w:rPr>
                <w:rFonts w:hint="eastAsia"/>
                <w:sz w:val="24"/>
                <w:szCs w:val="24"/>
              </w:rPr>
              <w:t>GDP</w:t>
            </w:r>
            <w:r>
              <w:rPr>
                <w:rFonts w:hint="eastAsia"/>
                <w:sz w:val="24"/>
                <w:szCs w:val="24"/>
              </w:rPr>
              <w:t>比重达</w:t>
            </w:r>
            <w:r>
              <w:rPr>
                <w:rFonts w:hint="eastAsia"/>
                <w:sz w:val="24"/>
                <w:szCs w:val="24"/>
              </w:rPr>
              <w:t>10.2%</w:t>
            </w:r>
            <w:r>
              <w:rPr>
                <w:rFonts w:hint="eastAsia"/>
                <w:sz w:val="24"/>
                <w:szCs w:val="24"/>
              </w:rPr>
              <w:t>，比上年提高</w:t>
            </w:r>
            <w:r>
              <w:rPr>
                <w:rFonts w:hint="eastAsia"/>
                <w:sz w:val="24"/>
                <w:szCs w:val="24"/>
              </w:rPr>
              <w:t>0.5</w:t>
            </w:r>
            <w:r>
              <w:rPr>
                <w:rFonts w:hint="eastAsia"/>
                <w:sz w:val="24"/>
                <w:szCs w:val="24"/>
              </w:rPr>
              <w:t>个百分点。</w:t>
            </w:r>
          </w:p>
          <w:p w:rsidR="000160F0" w:rsidRDefault="00943EB9">
            <w:pPr>
              <w:spacing w:line="360" w:lineRule="auto"/>
              <w:ind w:firstLineChars="200" w:firstLine="480"/>
              <w:rPr>
                <w:sz w:val="24"/>
                <w:szCs w:val="24"/>
              </w:rPr>
            </w:pPr>
            <w:r>
              <w:rPr>
                <w:rFonts w:hint="eastAsia"/>
                <w:sz w:val="24"/>
                <w:szCs w:val="24"/>
              </w:rPr>
              <w:t>2016</w:t>
            </w:r>
            <w:r>
              <w:rPr>
                <w:rFonts w:hint="eastAsia"/>
                <w:sz w:val="24"/>
                <w:szCs w:val="24"/>
              </w:rPr>
              <w:t>年，依据《江苏全面建成小康社会指标体系（</w:t>
            </w:r>
            <w:r>
              <w:rPr>
                <w:rFonts w:hint="eastAsia"/>
                <w:sz w:val="24"/>
                <w:szCs w:val="24"/>
              </w:rPr>
              <w:t>2014</w:t>
            </w:r>
            <w:r>
              <w:rPr>
                <w:rFonts w:hint="eastAsia"/>
                <w:sz w:val="24"/>
                <w:szCs w:val="24"/>
              </w:rPr>
              <w:t>年修订，试行）》计算，</w:t>
            </w:r>
            <w:r>
              <w:rPr>
                <w:rFonts w:hint="eastAsia"/>
                <w:sz w:val="24"/>
                <w:szCs w:val="24"/>
              </w:rPr>
              <w:t>2016</w:t>
            </w:r>
            <w:r>
              <w:rPr>
                <w:rFonts w:hint="eastAsia"/>
                <w:sz w:val="24"/>
                <w:szCs w:val="24"/>
              </w:rPr>
              <w:t>年我县全面建成小康社会综合得分为</w:t>
            </w:r>
            <w:r>
              <w:rPr>
                <w:rFonts w:hint="eastAsia"/>
                <w:sz w:val="24"/>
                <w:szCs w:val="24"/>
              </w:rPr>
              <w:t>88.2</w:t>
            </w:r>
            <w:r>
              <w:rPr>
                <w:rFonts w:hint="eastAsia"/>
                <w:sz w:val="24"/>
                <w:szCs w:val="24"/>
              </w:rPr>
              <w:t>分，在五大类</w:t>
            </w:r>
            <w:r>
              <w:rPr>
                <w:rFonts w:hint="eastAsia"/>
                <w:sz w:val="24"/>
                <w:szCs w:val="24"/>
              </w:rPr>
              <w:t>22</w:t>
            </w:r>
            <w:r>
              <w:rPr>
                <w:rFonts w:hint="eastAsia"/>
                <w:sz w:val="24"/>
                <w:szCs w:val="24"/>
              </w:rPr>
              <w:t>项</w:t>
            </w:r>
            <w:r>
              <w:rPr>
                <w:rFonts w:hint="eastAsia"/>
                <w:sz w:val="24"/>
                <w:szCs w:val="24"/>
              </w:rPr>
              <w:t>36</w:t>
            </w:r>
            <w:r>
              <w:rPr>
                <w:rFonts w:hint="eastAsia"/>
                <w:sz w:val="24"/>
                <w:szCs w:val="24"/>
              </w:rPr>
              <w:t>个指标中，实现程度达到</w:t>
            </w:r>
            <w:r>
              <w:rPr>
                <w:rFonts w:hint="eastAsia"/>
                <w:sz w:val="24"/>
                <w:szCs w:val="24"/>
              </w:rPr>
              <w:t>80</w:t>
            </w:r>
            <w:r>
              <w:rPr>
                <w:rFonts w:hint="eastAsia"/>
                <w:sz w:val="24"/>
                <w:szCs w:val="24"/>
              </w:rPr>
              <w:t>％以上的指标有</w:t>
            </w:r>
            <w:r>
              <w:rPr>
                <w:rFonts w:hint="eastAsia"/>
                <w:sz w:val="24"/>
                <w:szCs w:val="24"/>
              </w:rPr>
              <w:t>30</w:t>
            </w:r>
            <w:r>
              <w:rPr>
                <w:rFonts w:hint="eastAsia"/>
                <w:sz w:val="24"/>
                <w:szCs w:val="24"/>
              </w:rPr>
              <w:t>个，其中已达目标值的指标有</w:t>
            </w:r>
            <w:r>
              <w:rPr>
                <w:rFonts w:hint="eastAsia"/>
                <w:sz w:val="24"/>
                <w:szCs w:val="24"/>
              </w:rPr>
              <w:t>22</w:t>
            </w:r>
            <w:r>
              <w:rPr>
                <w:rFonts w:hint="eastAsia"/>
                <w:sz w:val="24"/>
                <w:szCs w:val="24"/>
              </w:rPr>
              <w:t>个。在五大类中社会发展类实现程度最好，实现程度为</w:t>
            </w:r>
            <w:r>
              <w:rPr>
                <w:rFonts w:hint="eastAsia"/>
                <w:sz w:val="24"/>
                <w:szCs w:val="24"/>
              </w:rPr>
              <w:t>100</w:t>
            </w:r>
            <w:r>
              <w:rPr>
                <w:rFonts w:hint="eastAsia"/>
                <w:sz w:val="24"/>
                <w:szCs w:val="24"/>
              </w:rPr>
              <w:t>％，其他依次为民主法治类、生态环境类、经济发展类、人民生活类，实现程度分为</w:t>
            </w:r>
            <w:r>
              <w:rPr>
                <w:rFonts w:hint="eastAsia"/>
                <w:sz w:val="24"/>
                <w:szCs w:val="24"/>
              </w:rPr>
              <w:t>99.3</w:t>
            </w:r>
            <w:r>
              <w:rPr>
                <w:rFonts w:hint="eastAsia"/>
                <w:sz w:val="24"/>
                <w:szCs w:val="24"/>
              </w:rPr>
              <w:t>％、</w:t>
            </w:r>
            <w:r>
              <w:rPr>
                <w:rFonts w:hint="eastAsia"/>
                <w:sz w:val="24"/>
                <w:szCs w:val="24"/>
              </w:rPr>
              <w:t>99.3</w:t>
            </w:r>
            <w:r>
              <w:rPr>
                <w:rFonts w:hint="eastAsia"/>
                <w:sz w:val="24"/>
                <w:szCs w:val="24"/>
              </w:rPr>
              <w:t>％、</w:t>
            </w:r>
            <w:r>
              <w:rPr>
                <w:rFonts w:hint="eastAsia"/>
                <w:sz w:val="24"/>
                <w:szCs w:val="24"/>
              </w:rPr>
              <w:t>83.4</w:t>
            </w:r>
            <w:r>
              <w:rPr>
                <w:rFonts w:hint="eastAsia"/>
                <w:sz w:val="24"/>
                <w:szCs w:val="24"/>
              </w:rPr>
              <w:t>％、</w:t>
            </w:r>
            <w:r>
              <w:rPr>
                <w:rFonts w:hint="eastAsia"/>
                <w:sz w:val="24"/>
                <w:szCs w:val="24"/>
              </w:rPr>
              <w:t>66.9</w:t>
            </w:r>
            <w:r>
              <w:rPr>
                <w:rFonts w:hint="eastAsia"/>
                <w:sz w:val="24"/>
                <w:szCs w:val="24"/>
              </w:rPr>
              <w:t>％。</w:t>
            </w:r>
          </w:p>
          <w:p w:rsidR="000160F0" w:rsidRDefault="00943EB9">
            <w:pPr>
              <w:spacing w:line="360" w:lineRule="auto"/>
              <w:ind w:firstLineChars="200" w:firstLine="480"/>
              <w:rPr>
                <w:sz w:val="24"/>
                <w:szCs w:val="24"/>
              </w:rPr>
            </w:pPr>
            <w:r>
              <w:rPr>
                <w:rFonts w:hint="eastAsia"/>
                <w:sz w:val="24"/>
                <w:szCs w:val="24"/>
              </w:rPr>
              <w:t>2016</w:t>
            </w:r>
            <w:r>
              <w:rPr>
                <w:rFonts w:hint="eastAsia"/>
                <w:sz w:val="24"/>
                <w:szCs w:val="24"/>
              </w:rPr>
              <w:t>年末全县登记注册的私营企业</w:t>
            </w:r>
            <w:r>
              <w:rPr>
                <w:rFonts w:hint="eastAsia"/>
                <w:sz w:val="24"/>
                <w:szCs w:val="24"/>
              </w:rPr>
              <w:t>17930</w:t>
            </w:r>
            <w:r>
              <w:rPr>
                <w:rFonts w:hint="eastAsia"/>
                <w:sz w:val="24"/>
                <w:szCs w:val="24"/>
              </w:rPr>
              <w:t>家，注册资本</w:t>
            </w:r>
            <w:r>
              <w:rPr>
                <w:rFonts w:hint="eastAsia"/>
                <w:sz w:val="24"/>
                <w:szCs w:val="24"/>
              </w:rPr>
              <w:t>535.77</w:t>
            </w:r>
            <w:r>
              <w:rPr>
                <w:rFonts w:hint="eastAsia"/>
                <w:sz w:val="24"/>
                <w:szCs w:val="24"/>
              </w:rPr>
              <w:t>亿元，从业人员</w:t>
            </w:r>
            <w:r>
              <w:rPr>
                <w:rFonts w:hint="eastAsia"/>
                <w:sz w:val="24"/>
                <w:szCs w:val="24"/>
              </w:rPr>
              <w:t>22.27</w:t>
            </w:r>
            <w:r>
              <w:rPr>
                <w:rFonts w:hint="eastAsia"/>
                <w:sz w:val="24"/>
                <w:szCs w:val="24"/>
              </w:rPr>
              <w:t>万人，其中本年新增私营企业</w:t>
            </w:r>
            <w:r>
              <w:rPr>
                <w:rFonts w:hint="eastAsia"/>
                <w:sz w:val="24"/>
                <w:szCs w:val="24"/>
              </w:rPr>
              <w:t>2852</w:t>
            </w:r>
            <w:r>
              <w:rPr>
                <w:rFonts w:hint="eastAsia"/>
                <w:sz w:val="24"/>
                <w:szCs w:val="24"/>
              </w:rPr>
              <w:t>家，新增注册资本</w:t>
            </w:r>
            <w:r>
              <w:rPr>
                <w:rFonts w:hint="eastAsia"/>
                <w:sz w:val="24"/>
                <w:szCs w:val="24"/>
              </w:rPr>
              <w:t>58.79</w:t>
            </w:r>
            <w:r>
              <w:rPr>
                <w:rFonts w:hint="eastAsia"/>
                <w:sz w:val="24"/>
                <w:szCs w:val="24"/>
              </w:rPr>
              <w:t>亿元，新增从业人员</w:t>
            </w:r>
            <w:r>
              <w:rPr>
                <w:rFonts w:hint="eastAsia"/>
                <w:sz w:val="24"/>
                <w:szCs w:val="24"/>
              </w:rPr>
              <w:t>1.75</w:t>
            </w:r>
            <w:r>
              <w:rPr>
                <w:rFonts w:hint="eastAsia"/>
                <w:sz w:val="24"/>
                <w:szCs w:val="24"/>
              </w:rPr>
              <w:t>万人；年末实有个体工商户</w:t>
            </w:r>
            <w:r>
              <w:rPr>
                <w:rFonts w:hint="eastAsia"/>
                <w:sz w:val="24"/>
                <w:szCs w:val="24"/>
              </w:rPr>
              <w:t>40445</w:t>
            </w:r>
            <w:r>
              <w:rPr>
                <w:rFonts w:hint="eastAsia"/>
                <w:sz w:val="24"/>
                <w:szCs w:val="24"/>
              </w:rPr>
              <w:t>户，注册资本</w:t>
            </w:r>
            <w:r>
              <w:rPr>
                <w:rFonts w:hint="eastAsia"/>
                <w:sz w:val="24"/>
                <w:szCs w:val="24"/>
              </w:rPr>
              <w:t>30.97</w:t>
            </w:r>
            <w:r>
              <w:rPr>
                <w:rFonts w:hint="eastAsia"/>
                <w:sz w:val="24"/>
                <w:szCs w:val="24"/>
              </w:rPr>
              <w:t>亿元，从业人员</w:t>
            </w:r>
            <w:r>
              <w:rPr>
                <w:rFonts w:hint="eastAsia"/>
                <w:sz w:val="24"/>
                <w:szCs w:val="24"/>
              </w:rPr>
              <w:t>5.11</w:t>
            </w:r>
            <w:r>
              <w:rPr>
                <w:rFonts w:hint="eastAsia"/>
                <w:sz w:val="24"/>
                <w:szCs w:val="24"/>
              </w:rPr>
              <w:t>万人，其中本年新开业个体工商户</w:t>
            </w:r>
            <w:r>
              <w:rPr>
                <w:rFonts w:hint="eastAsia"/>
                <w:sz w:val="24"/>
                <w:szCs w:val="24"/>
              </w:rPr>
              <w:t>9305</w:t>
            </w:r>
            <w:r>
              <w:rPr>
                <w:rFonts w:hint="eastAsia"/>
                <w:sz w:val="24"/>
                <w:szCs w:val="24"/>
              </w:rPr>
              <w:t>户，新增注册资本</w:t>
            </w:r>
            <w:r>
              <w:rPr>
                <w:rFonts w:hint="eastAsia"/>
                <w:sz w:val="24"/>
                <w:szCs w:val="24"/>
              </w:rPr>
              <w:t>13.66</w:t>
            </w:r>
            <w:r>
              <w:rPr>
                <w:rFonts w:hint="eastAsia"/>
                <w:sz w:val="24"/>
                <w:szCs w:val="24"/>
              </w:rPr>
              <w:t>亿元，新增从业人员</w:t>
            </w:r>
            <w:r>
              <w:rPr>
                <w:rFonts w:hint="eastAsia"/>
                <w:sz w:val="24"/>
                <w:szCs w:val="24"/>
              </w:rPr>
              <w:t>1.27</w:t>
            </w:r>
            <w:r>
              <w:rPr>
                <w:rFonts w:hint="eastAsia"/>
                <w:sz w:val="24"/>
                <w:szCs w:val="24"/>
              </w:rPr>
              <w:t>万人。组织各类返乡创业恳谈推介活动</w:t>
            </w:r>
            <w:r>
              <w:rPr>
                <w:rFonts w:hint="eastAsia"/>
                <w:sz w:val="24"/>
                <w:szCs w:val="24"/>
              </w:rPr>
              <w:t>34</w:t>
            </w:r>
            <w:r>
              <w:rPr>
                <w:rFonts w:hint="eastAsia"/>
                <w:sz w:val="24"/>
                <w:szCs w:val="24"/>
              </w:rPr>
              <w:t>场，签约项目</w:t>
            </w:r>
            <w:r>
              <w:rPr>
                <w:rFonts w:hint="eastAsia"/>
                <w:sz w:val="24"/>
                <w:szCs w:val="24"/>
              </w:rPr>
              <w:t>233</w:t>
            </w:r>
            <w:r>
              <w:rPr>
                <w:rFonts w:hint="eastAsia"/>
                <w:sz w:val="24"/>
                <w:szCs w:val="24"/>
              </w:rPr>
              <w:t>个，发放全民创业小额担保贷款</w:t>
            </w:r>
            <w:r>
              <w:rPr>
                <w:rFonts w:hint="eastAsia"/>
                <w:sz w:val="24"/>
                <w:szCs w:val="24"/>
              </w:rPr>
              <w:t>1250</w:t>
            </w:r>
            <w:r>
              <w:rPr>
                <w:rFonts w:hint="eastAsia"/>
                <w:sz w:val="24"/>
                <w:szCs w:val="24"/>
              </w:rPr>
              <w:t>万元，一般纳税人企业</w:t>
            </w:r>
            <w:r>
              <w:rPr>
                <w:rFonts w:hint="eastAsia"/>
                <w:sz w:val="24"/>
                <w:szCs w:val="24"/>
              </w:rPr>
              <w:t>398</w:t>
            </w:r>
            <w:r>
              <w:rPr>
                <w:rFonts w:hint="eastAsia"/>
                <w:sz w:val="24"/>
                <w:szCs w:val="24"/>
              </w:rPr>
              <w:t>家。新建</w:t>
            </w:r>
            <w:r>
              <w:rPr>
                <w:rFonts w:hint="eastAsia"/>
                <w:sz w:val="24"/>
                <w:szCs w:val="24"/>
              </w:rPr>
              <w:t>10</w:t>
            </w:r>
            <w:r>
              <w:rPr>
                <w:rFonts w:hint="eastAsia"/>
                <w:sz w:val="24"/>
                <w:szCs w:val="24"/>
              </w:rPr>
              <w:t>个全民创业集聚区、</w:t>
            </w:r>
            <w:r>
              <w:rPr>
                <w:rFonts w:hint="eastAsia"/>
                <w:sz w:val="24"/>
                <w:szCs w:val="24"/>
              </w:rPr>
              <w:t>20.3</w:t>
            </w:r>
            <w:r>
              <w:rPr>
                <w:rFonts w:hint="eastAsia"/>
                <w:sz w:val="24"/>
                <w:szCs w:val="24"/>
              </w:rPr>
              <w:t>万平方米标准厂房，盘活闲置土地</w:t>
            </w:r>
            <w:r>
              <w:rPr>
                <w:rFonts w:hint="eastAsia"/>
                <w:sz w:val="24"/>
                <w:szCs w:val="24"/>
              </w:rPr>
              <w:t>3320</w:t>
            </w:r>
            <w:r>
              <w:rPr>
                <w:rFonts w:hint="eastAsia"/>
                <w:sz w:val="24"/>
                <w:szCs w:val="24"/>
              </w:rPr>
              <w:t>亩、厂房</w:t>
            </w:r>
            <w:r>
              <w:rPr>
                <w:rFonts w:hint="eastAsia"/>
                <w:sz w:val="24"/>
                <w:szCs w:val="24"/>
              </w:rPr>
              <w:t>36.3</w:t>
            </w:r>
            <w:r>
              <w:rPr>
                <w:rFonts w:hint="eastAsia"/>
                <w:sz w:val="24"/>
                <w:szCs w:val="24"/>
              </w:rPr>
              <w:t>万平方米，获评省高标准厂房建设和使用先进地区。</w:t>
            </w:r>
          </w:p>
          <w:p w:rsidR="000160F0" w:rsidRDefault="00943EB9">
            <w:pPr>
              <w:spacing w:line="360" w:lineRule="auto"/>
              <w:ind w:firstLineChars="200" w:firstLine="480"/>
              <w:rPr>
                <w:sz w:val="24"/>
                <w:szCs w:val="24"/>
              </w:rPr>
            </w:pPr>
            <w:r>
              <w:rPr>
                <w:rFonts w:hint="eastAsia"/>
                <w:sz w:val="24"/>
                <w:szCs w:val="24"/>
              </w:rPr>
              <w:lastRenderedPageBreak/>
              <w:t>2016</w:t>
            </w:r>
            <w:r>
              <w:rPr>
                <w:rFonts w:hint="eastAsia"/>
                <w:sz w:val="24"/>
                <w:szCs w:val="24"/>
              </w:rPr>
              <w:t>年全县新增就业</w:t>
            </w:r>
            <w:r>
              <w:rPr>
                <w:rFonts w:hint="eastAsia"/>
                <w:sz w:val="24"/>
                <w:szCs w:val="24"/>
              </w:rPr>
              <w:t>8470</w:t>
            </w:r>
            <w:r>
              <w:rPr>
                <w:rFonts w:hint="eastAsia"/>
                <w:sz w:val="24"/>
                <w:szCs w:val="24"/>
              </w:rPr>
              <w:t>人、新增转移农业劳动力</w:t>
            </w:r>
            <w:r>
              <w:rPr>
                <w:rFonts w:hint="eastAsia"/>
                <w:sz w:val="24"/>
                <w:szCs w:val="24"/>
              </w:rPr>
              <w:t>9573</w:t>
            </w:r>
            <w:r>
              <w:rPr>
                <w:rFonts w:hint="eastAsia"/>
                <w:sz w:val="24"/>
                <w:szCs w:val="24"/>
              </w:rPr>
              <w:t>人，帮助</w:t>
            </w:r>
            <w:r>
              <w:rPr>
                <w:rFonts w:hint="eastAsia"/>
                <w:sz w:val="24"/>
                <w:szCs w:val="24"/>
              </w:rPr>
              <w:t>4938</w:t>
            </w:r>
            <w:r>
              <w:rPr>
                <w:rFonts w:hint="eastAsia"/>
                <w:sz w:val="24"/>
                <w:szCs w:val="24"/>
              </w:rPr>
              <w:t>名失业人员和</w:t>
            </w:r>
            <w:r>
              <w:rPr>
                <w:rFonts w:hint="eastAsia"/>
                <w:sz w:val="24"/>
                <w:szCs w:val="24"/>
              </w:rPr>
              <w:t>854</w:t>
            </w:r>
            <w:r>
              <w:rPr>
                <w:rFonts w:hint="eastAsia"/>
                <w:sz w:val="24"/>
                <w:szCs w:val="24"/>
              </w:rPr>
              <w:t>名就业困难人员实现再就业，组织城乡劳动者技能培训</w:t>
            </w:r>
            <w:r>
              <w:rPr>
                <w:rFonts w:hint="eastAsia"/>
                <w:sz w:val="24"/>
                <w:szCs w:val="24"/>
              </w:rPr>
              <w:t>9884</w:t>
            </w:r>
            <w:r>
              <w:rPr>
                <w:rFonts w:hint="eastAsia"/>
                <w:sz w:val="24"/>
                <w:szCs w:val="24"/>
              </w:rPr>
              <w:t>人，城镇登记失业率控制在</w:t>
            </w:r>
            <w:r>
              <w:rPr>
                <w:rFonts w:hint="eastAsia"/>
                <w:sz w:val="24"/>
                <w:szCs w:val="24"/>
              </w:rPr>
              <w:t>1.87</w:t>
            </w:r>
            <w:r>
              <w:rPr>
                <w:rFonts w:hint="eastAsia"/>
                <w:sz w:val="24"/>
                <w:szCs w:val="24"/>
              </w:rPr>
              <w:t>％以内。</w:t>
            </w:r>
            <w:r>
              <w:rPr>
                <w:rFonts w:hint="eastAsia"/>
                <w:sz w:val="24"/>
                <w:szCs w:val="24"/>
              </w:rPr>
              <w:t>2016</w:t>
            </w:r>
            <w:r>
              <w:rPr>
                <w:rFonts w:hint="eastAsia"/>
                <w:sz w:val="24"/>
                <w:szCs w:val="24"/>
              </w:rPr>
              <w:t>年全县从业人员</w:t>
            </w:r>
            <w:r>
              <w:rPr>
                <w:rFonts w:hint="eastAsia"/>
                <w:sz w:val="24"/>
                <w:szCs w:val="24"/>
              </w:rPr>
              <w:t>51.37</w:t>
            </w:r>
            <w:r>
              <w:rPr>
                <w:rFonts w:hint="eastAsia"/>
                <w:sz w:val="24"/>
                <w:szCs w:val="24"/>
              </w:rPr>
              <w:t>万人，其中第一产业从业人员</w:t>
            </w:r>
            <w:r>
              <w:rPr>
                <w:rFonts w:hint="eastAsia"/>
                <w:sz w:val="24"/>
                <w:szCs w:val="24"/>
              </w:rPr>
              <w:t>17.44</w:t>
            </w:r>
            <w:r>
              <w:rPr>
                <w:rFonts w:hint="eastAsia"/>
                <w:sz w:val="24"/>
                <w:szCs w:val="24"/>
              </w:rPr>
              <w:t>万人，第二产业从业人员</w:t>
            </w:r>
            <w:r>
              <w:rPr>
                <w:rFonts w:hint="eastAsia"/>
                <w:sz w:val="24"/>
                <w:szCs w:val="24"/>
              </w:rPr>
              <w:t>16.5</w:t>
            </w:r>
            <w:r>
              <w:rPr>
                <w:rFonts w:hint="eastAsia"/>
                <w:sz w:val="24"/>
                <w:szCs w:val="24"/>
              </w:rPr>
              <w:t>万人，第三产业从业人员</w:t>
            </w:r>
            <w:r>
              <w:rPr>
                <w:rFonts w:hint="eastAsia"/>
                <w:sz w:val="24"/>
                <w:szCs w:val="24"/>
              </w:rPr>
              <w:t>17.43</w:t>
            </w:r>
            <w:r>
              <w:rPr>
                <w:rFonts w:hint="eastAsia"/>
                <w:sz w:val="24"/>
                <w:szCs w:val="24"/>
              </w:rPr>
              <w:t>万人。</w:t>
            </w:r>
          </w:p>
          <w:p w:rsidR="000160F0" w:rsidRDefault="00943EB9">
            <w:pPr>
              <w:spacing w:line="360" w:lineRule="auto"/>
              <w:ind w:firstLineChars="200" w:firstLine="482"/>
              <w:rPr>
                <w:b/>
                <w:bCs/>
                <w:sz w:val="24"/>
                <w:szCs w:val="24"/>
              </w:rPr>
            </w:pPr>
            <w:r>
              <w:rPr>
                <w:rFonts w:hint="eastAsia"/>
                <w:b/>
                <w:bCs/>
                <w:sz w:val="24"/>
                <w:szCs w:val="24"/>
              </w:rPr>
              <w:t>3</w:t>
            </w:r>
            <w:r>
              <w:rPr>
                <w:rFonts w:hint="eastAsia"/>
                <w:b/>
                <w:bCs/>
                <w:sz w:val="24"/>
                <w:szCs w:val="24"/>
              </w:rPr>
              <w:t>、社会事业发展</w:t>
            </w:r>
          </w:p>
          <w:p w:rsidR="000160F0" w:rsidRDefault="00943EB9">
            <w:pPr>
              <w:spacing w:line="360" w:lineRule="auto"/>
              <w:ind w:firstLineChars="200" w:firstLine="480"/>
              <w:rPr>
                <w:sz w:val="24"/>
                <w:szCs w:val="24"/>
              </w:rPr>
            </w:pPr>
            <w:r>
              <w:rPr>
                <w:rFonts w:hint="eastAsia"/>
                <w:sz w:val="24"/>
                <w:szCs w:val="24"/>
              </w:rPr>
              <w:t>按照“优化一产、提升二产、扩大三产”的思路，加快发展创新型经济，改造提升传统产业，促进新兴产业向规模化方向发展、主导产业向高端化方向发展、传统产业向品牌化方向发展，构建具有阜宁特色和优势的现代产业体系。</w:t>
            </w:r>
          </w:p>
          <w:p w:rsidR="000160F0" w:rsidRDefault="00943EB9">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）加快发展新兴产业</w:t>
            </w:r>
          </w:p>
          <w:p w:rsidR="000160F0" w:rsidRDefault="00943EB9">
            <w:pPr>
              <w:spacing w:line="360" w:lineRule="auto"/>
              <w:ind w:firstLineChars="200" w:firstLine="480"/>
              <w:rPr>
                <w:sz w:val="24"/>
                <w:szCs w:val="24"/>
              </w:rPr>
            </w:pPr>
            <w:r>
              <w:rPr>
                <w:rFonts w:hint="eastAsia"/>
                <w:sz w:val="24"/>
                <w:szCs w:val="24"/>
              </w:rPr>
              <w:t>“十二五”期间，加快发展新能源、高端装备制造、新材料、生物医药、节能环保等五大新兴产业，突破一批关键核心技术，创建一批自主知识产权和知名品牌，培养一批规模企业集团和优势企业，打造一批特色产业基地。到“十二五”末，新兴产业产值突破</w:t>
            </w:r>
            <w:r>
              <w:rPr>
                <w:rFonts w:hint="eastAsia"/>
                <w:sz w:val="24"/>
                <w:szCs w:val="24"/>
              </w:rPr>
              <w:t>1000</w:t>
            </w:r>
            <w:r>
              <w:rPr>
                <w:rFonts w:hint="eastAsia"/>
                <w:sz w:val="24"/>
                <w:szCs w:val="24"/>
              </w:rPr>
              <w:t>亿元，成为国民经济新的重要增长极。</w:t>
            </w:r>
          </w:p>
          <w:p w:rsidR="000160F0" w:rsidRDefault="00943EB9">
            <w:pPr>
              <w:spacing w:line="360" w:lineRule="auto"/>
              <w:ind w:firstLineChars="200" w:firstLine="480"/>
              <w:rPr>
                <w:sz w:val="24"/>
                <w:szCs w:val="24"/>
              </w:rPr>
            </w:pPr>
            <w:r>
              <w:rPr>
                <w:rFonts w:hint="eastAsia"/>
                <w:sz w:val="24"/>
                <w:szCs w:val="24"/>
              </w:rPr>
              <w:t>新能源产业。积极抢抓低碳经济发展机遇，大力发展新能源产业，大力整合集聚上下游产业，引进超薄硅片、逆变器等各类光伏配套企业，在多晶硅原料、晶体硅太阳能电池、非晶硅薄膜电池以及太阳能装备领域，实施高效低成本太阳能电池技术、兆瓦级太阳能关键技术、太阳能制氢技术，构建较为完整的产业体系，打造全国产学研结合最紧密、垂直一体化程度最高、产业配套最齐全的光伏新能源城市。加快发展风电装备、太阳能建筑一体化设备等新能源产业。</w:t>
            </w:r>
          </w:p>
          <w:p w:rsidR="000160F0" w:rsidRDefault="00943EB9">
            <w:pPr>
              <w:spacing w:line="360" w:lineRule="auto"/>
              <w:ind w:firstLineChars="200" w:firstLine="480"/>
              <w:rPr>
                <w:sz w:val="24"/>
                <w:szCs w:val="24"/>
              </w:rPr>
            </w:pPr>
            <w:r>
              <w:rPr>
                <w:rFonts w:hint="eastAsia"/>
                <w:sz w:val="24"/>
                <w:szCs w:val="24"/>
              </w:rPr>
              <w:t>高端装备制造业。引进装备制造龙头型企业和项目，主攻高端制造环节，提高自主设计、制造和成套生产能力。着力在光伏装备、轨道交通装备、精密机床、新型电力装备、石油勘探设备等领域提升装备制造水平。</w:t>
            </w:r>
          </w:p>
          <w:p w:rsidR="000160F0" w:rsidRDefault="00943EB9">
            <w:pPr>
              <w:spacing w:line="360" w:lineRule="auto"/>
              <w:ind w:firstLineChars="200" w:firstLine="480"/>
              <w:rPr>
                <w:sz w:val="24"/>
                <w:szCs w:val="24"/>
              </w:rPr>
            </w:pPr>
            <w:r>
              <w:rPr>
                <w:rFonts w:hint="eastAsia"/>
                <w:sz w:val="24"/>
                <w:szCs w:val="24"/>
              </w:rPr>
              <w:t>新材料产业。引导企业紧密跟踪新型材料技术的研究开发，重点发展新能源材料、新型金属合金材料、</w:t>
            </w:r>
            <w:r>
              <w:rPr>
                <w:rFonts w:hint="eastAsia"/>
                <w:sz w:val="24"/>
                <w:szCs w:val="24"/>
              </w:rPr>
              <w:t>LED</w:t>
            </w:r>
            <w:r>
              <w:rPr>
                <w:rFonts w:hint="eastAsia"/>
                <w:sz w:val="24"/>
                <w:szCs w:val="24"/>
              </w:rPr>
              <w:t>新型显示材料、核辐射改性材料、环保阻燃新型高分子功能材料、高性能密封材料、节能环保型建筑材料等新材料产业。</w:t>
            </w:r>
          </w:p>
          <w:p w:rsidR="000160F0" w:rsidRDefault="00943EB9">
            <w:pPr>
              <w:spacing w:line="360" w:lineRule="auto"/>
              <w:ind w:firstLineChars="200" w:firstLine="480"/>
              <w:rPr>
                <w:sz w:val="24"/>
                <w:szCs w:val="24"/>
              </w:rPr>
            </w:pPr>
            <w:r>
              <w:rPr>
                <w:rFonts w:hint="eastAsia"/>
                <w:sz w:val="24"/>
                <w:szCs w:val="24"/>
              </w:rPr>
              <w:t>生物医药产业。积极引进国内外知名生物医药企业与培植壮大现有医药企业相结合，加大自主创新力度，加快培育具有自主知识产权及自主品牌的生物医药产品。加快培育发展生物制药、生物试剂、医用材料、医疗器械等产业，建设省级生物技术创新中心、省级医药平台，打造生物医药产业基地。</w:t>
            </w:r>
          </w:p>
          <w:p w:rsidR="000160F0" w:rsidRDefault="00943EB9">
            <w:pPr>
              <w:spacing w:line="360" w:lineRule="auto"/>
              <w:ind w:firstLineChars="200" w:firstLine="480"/>
              <w:rPr>
                <w:sz w:val="24"/>
                <w:szCs w:val="24"/>
              </w:rPr>
            </w:pPr>
            <w:r>
              <w:rPr>
                <w:rFonts w:hint="eastAsia"/>
                <w:sz w:val="24"/>
                <w:szCs w:val="24"/>
              </w:rPr>
              <w:t>节能环保产业。加快发展高效节能技术装备及产品，实现稀土电机、节能照明等</w:t>
            </w:r>
            <w:r>
              <w:rPr>
                <w:rFonts w:hint="eastAsia"/>
                <w:sz w:val="24"/>
                <w:szCs w:val="24"/>
              </w:rPr>
              <w:lastRenderedPageBreak/>
              <w:t>关键技术突破；加快先进环保装备的研发和产业化生产；建立以先进技术为支撑的废旧商品回收利用体系，积极发展资源循环利用产业。</w:t>
            </w:r>
          </w:p>
          <w:p w:rsidR="000160F0" w:rsidRDefault="00943EB9">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）加速发展现代服务业</w:t>
            </w:r>
          </w:p>
          <w:p w:rsidR="000160F0" w:rsidRDefault="00943EB9">
            <w:pPr>
              <w:spacing w:line="360" w:lineRule="auto"/>
              <w:ind w:firstLineChars="200" w:firstLine="480"/>
              <w:rPr>
                <w:sz w:val="24"/>
                <w:szCs w:val="24"/>
              </w:rPr>
            </w:pPr>
            <w:r>
              <w:rPr>
                <w:rFonts w:hint="eastAsia"/>
                <w:sz w:val="24"/>
                <w:szCs w:val="24"/>
              </w:rPr>
              <w:t>大力实施服务业发展提速计划，加快旅游、现代物流、科技服务、金融服务等服务业发展步伐，形成与经济社会发展相匹配、与先进制造业相融合、与城市现代化相协调、与群众需求相适应的现代服务业发展体系，不断提升服务业占全市经济总量的比重。</w:t>
            </w:r>
          </w:p>
          <w:p w:rsidR="000160F0" w:rsidRDefault="00943EB9">
            <w:pPr>
              <w:spacing w:line="360" w:lineRule="auto"/>
              <w:ind w:firstLineChars="200" w:firstLine="480"/>
              <w:rPr>
                <w:sz w:val="24"/>
                <w:szCs w:val="24"/>
              </w:rPr>
            </w:pPr>
            <w:r>
              <w:rPr>
                <w:rFonts w:hint="eastAsia"/>
                <w:sz w:val="24"/>
                <w:szCs w:val="24"/>
              </w:rPr>
              <w:t>①加快发展现代物流业。紧紧抓住当前推进产业集聚、资源集约利用的有利时机，加强物流资源整合，加快发展第三方物流，培育壮大一批有竞争力的物流企业集团。大力发展综合物流中心、专业物流中心和配送中心，推进现代物流基地建设。</w:t>
            </w:r>
          </w:p>
          <w:p w:rsidR="000160F0" w:rsidRDefault="00943EB9">
            <w:pPr>
              <w:spacing w:line="360" w:lineRule="auto"/>
              <w:ind w:firstLineChars="200" w:firstLine="480"/>
              <w:rPr>
                <w:sz w:val="24"/>
                <w:szCs w:val="24"/>
              </w:rPr>
            </w:pPr>
            <w:r>
              <w:rPr>
                <w:rFonts w:hint="eastAsia"/>
                <w:sz w:val="24"/>
                <w:szCs w:val="24"/>
              </w:rPr>
              <w:t>②大力推进科技服务业。探索建立科技财政金融体系，引导企业构建以提供前沿技术、重大共性和关键技术为主的技术研发平台，推进建设以提供检验检测、试验条件为主的检测实验平台，以提供科技文献、标准、情报等信息服务为主的科技信息平台，以提供促进科技成果转化服务为主的技术转移平台。大力发展面向市场，从事科技咨询、科技评估、科技培训、信息服务、专利服务、无形资产评估等特色业务的科技中介机构，为企业创新创业提供专业技术支撑，为科技创新活动提供配套服务。</w:t>
            </w:r>
          </w:p>
          <w:p w:rsidR="000160F0" w:rsidRDefault="00943EB9">
            <w:pPr>
              <w:spacing w:line="360" w:lineRule="auto"/>
              <w:ind w:firstLineChars="200" w:firstLine="480"/>
              <w:rPr>
                <w:sz w:val="24"/>
                <w:szCs w:val="24"/>
              </w:rPr>
            </w:pPr>
            <w:r>
              <w:rPr>
                <w:rFonts w:hint="eastAsia"/>
                <w:sz w:val="24"/>
                <w:szCs w:val="24"/>
              </w:rPr>
              <w:t>③积极发展金融服务业。加快支持直接融资和间接融资的步伐，大力引进各类股份制商业银行和保险公司，培育提升担保、风投、创投，积极发展农村小额贷款公司和科技小额贷款公司等非银行金融机构，促进人流、物流、资金流、信息流等金融服务业要素在空间上的聚集，为企业提供多元化的金融产品与服务。规范发展金融中介服务，建立贴近市场、促进创新、信息共享、风险可控的金融监管平台和制度，打造具有阜宁特色的县域金融体系。</w:t>
            </w:r>
          </w:p>
          <w:p w:rsidR="000160F0" w:rsidRDefault="00943EB9">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）加快提升传统产业</w:t>
            </w:r>
          </w:p>
          <w:p w:rsidR="000160F0" w:rsidRDefault="00943EB9">
            <w:pPr>
              <w:spacing w:line="360" w:lineRule="auto"/>
              <w:ind w:firstLineChars="200" w:firstLine="480"/>
              <w:rPr>
                <w:sz w:val="24"/>
                <w:szCs w:val="24"/>
              </w:rPr>
            </w:pPr>
            <w:r>
              <w:rPr>
                <w:rFonts w:hint="eastAsia"/>
                <w:sz w:val="24"/>
                <w:szCs w:val="24"/>
              </w:rPr>
              <w:t>推进工业化和信息化融合发展，运用高新技术提升改造传统产业，引导传统产业通过产品技术的换代升级，延伸产业链进入新兴产业领域，促进传统产品向价值链高端攀升，实现传统产业与新兴产业的互动发展，使传统产业成为新兴产业链的重要一环。</w:t>
            </w:r>
          </w:p>
          <w:p w:rsidR="000160F0" w:rsidRDefault="00943EB9">
            <w:pPr>
              <w:spacing w:line="360" w:lineRule="auto"/>
              <w:ind w:firstLineChars="200" w:firstLine="482"/>
              <w:rPr>
                <w:b/>
                <w:bCs/>
                <w:sz w:val="24"/>
                <w:szCs w:val="24"/>
              </w:rPr>
            </w:pPr>
            <w:r>
              <w:rPr>
                <w:rFonts w:hint="eastAsia"/>
                <w:b/>
                <w:bCs/>
                <w:sz w:val="24"/>
                <w:szCs w:val="24"/>
              </w:rPr>
              <w:t>4</w:t>
            </w:r>
            <w:r>
              <w:rPr>
                <w:rFonts w:hint="eastAsia"/>
                <w:b/>
                <w:bCs/>
                <w:sz w:val="24"/>
                <w:szCs w:val="24"/>
              </w:rPr>
              <w:t>、阜宁县生态功能保护区区域规划</w:t>
            </w:r>
          </w:p>
          <w:p w:rsidR="000160F0" w:rsidRDefault="00943EB9">
            <w:pPr>
              <w:spacing w:line="360" w:lineRule="auto"/>
              <w:ind w:firstLineChars="200" w:firstLine="480"/>
              <w:rPr>
                <w:sz w:val="24"/>
                <w:szCs w:val="24"/>
              </w:rPr>
            </w:pPr>
            <w:r>
              <w:rPr>
                <w:rFonts w:hint="eastAsia"/>
                <w:sz w:val="24"/>
                <w:szCs w:val="24"/>
              </w:rPr>
              <w:t>阜宁县生态红线区域分布见附图</w:t>
            </w:r>
            <w:r>
              <w:rPr>
                <w:rFonts w:hint="eastAsia"/>
                <w:sz w:val="24"/>
                <w:szCs w:val="24"/>
              </w:rPr>
              <w:t>4</w:t>
            </w:r>
            <w:r>
              <w:rPr>
                <w:rFonts w:hint="eastAsia"/>
                <w:sz w:val="24"/>
                <w:szCs w:val="24"/>
              </w:rPr>
              <w:t>，根据《江苏省生态红线区域保护规划》（苏政发</w:t>
            </w:r>
            <w:r>
              <w:rPr>
                <w:rFonts w:hint="eastAsia"/>
                <w:sz w:val="24"/>
                <w:szCs w:val="24"/>
              </w:rPr>
              <w:t>[2013]113</w:t>
            </w:r>
            <w:r>
              <w:rPr>
                <w:rFonts w:hint="eastAsia"/>
                <w:sz w:val="24"/>
                <w:szCs w:val="24"/>
              </w:rPr>
              <w:t>号），项目所在区域生态红线区域名录见表</w:t>
            </w:r>
            <w:r>
              <w:rPr>
                <w:rFonts w:hint="eastAsia"/>
                <w:sz w:val="24"/>
                <w:szCs w:val="24"/>
              </w:rPr>
              <w:t>2-2</w:t>
            </w:r>
            <w:r>
              <w:rPr>
                <w:rFonts w:hint="eastAsia"/>
                <w:sz w:val="24"/>
                <w:szCs w:val="24"/>
              </w:rPr>
              <w:t>。</w:t>
            </w:r>
          </w:p>
          <w:p w:rsidR="000160F0" w:rsidRDefault="00943EB9">
            <w:pPr>
              <w:snapToGrid w:val="0"/>
              <w:jc w:val="center"/>
              <w:rPr>
                <w:rFonts w:hAnsi="宋体"/>
                <w:b/>
                <w:bCs/>
                <w:sz w:val="24"/>
                <w:szCs w:val="24"/>
              </w:rPr>
            </w:pPr>
            <w:r>
              <w:rPr>
                <w:rFonts w:hAnsi="宋体" w:hint="eastAsia"/>
                <w:b/>
                <w:bCs/>
                <w:sz w:val="24"/>
                <w:szCs w:val="24"/>
              </w:rPr>
              <w:lastRenderedPageBreak/>
              <w:t>表</w:t>
            </w:r>
            <w:r>
              <w:rPr>
                <w:rFonts w:hAnsi="宋体" w:hint="eastAsia"/>
                <w:b/>
                <w:bCs/>
                <w:sz w:val="24"/>
                <w:szCs w:val="24"/>
              </w:rPr>
              <w:t xml:space="preserve">2-2  </w:t>
            </w:r>
            <w:r>
              <w:rPr>
                <w:rFonts w:hAnsi="宋体" w:hint="eastAsia"/>
                <w:b/>
                <w:bCs/>
                <w:sz w:val="24"/>
                <w:szCs w:val="24"/>
              </w:rPr>
              <w:t>阜宁县生态红线区域名录一览表</w:t>
            </w:r>
          </w:p>
          <w:tbl>
            <w:tblPr>
              <w:tblW w:w="8787" w:type="dxa"/>
              <w:jc w:val="center"/>
              <w:tblBorders>
                <w:top w:val="single" w:sz="12" w:space="0" w:color="000000"/>
                <w:bottom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340"/>
              <w:gridCol w:w="807"/>
              <w:gridCol w:w="968"/>
              <w:gridCol w:w="2030"/>
              <w:gridCol w:w="2724"/>
              <w:gridCol w:w="641"/>
              <w:gridCol w:w="636"/>
              <w:gridCol w:w="641"/>
            </w:tblGrid>
            <w:tr w:rsidR="000160F0">
              <w:trPr>
                <w:trHeight w:val="315"/>
                <w:jc w:val="center"/>
              </w:trPr>
              <w:tc>
                <w:tcPr>
                  <w:tcW w:w="340" w:type="dxa"/>
                  <w:vMerge w:val="restart"/>
                  <w:vAlign w:val="center"/>
                </w:tcPr>
                <w:p w:rsidR="000160F0" w:rsidRDefault="00943EB9">
                  <w:pPr>
                    <w:jc w:val="center"/>
                    <w:rPr>
                      <w:b/>
                      <w:bCs/>
                      <w:szCs w:val="21"/>
                    </w:rPr>
                  </w:pPr>
                  <w:r>
                    <w:rPr>
                      <w:rFonts w:hint="eastAsia"/>
                      <w:b/>
                      <w:bCs/>
                      <w:szCs w:val="21"/>
                    </w:rPr>
                    <w:t>地</w:t>
                  </w:r>
                </w:p>
                <w:p w:rsidR="000160F0" w:rsidRDefault="00943EB9">
                  <w:pPr>
                    <w:jc w:val="center"/>
                    <w:rPr>
                      <w:b/>
                      <w:bCs/>
                      <w:szCs w:val="21"/>
                    </w:rPr>
                  </w:pPr>
                  <w:r>
                    <w:rPr>
                      <w:rFonts w:hint="eastAsia"/>
                      <w:b/>
                      <w:bCs/>
                      <w:szCs w:val="21"/>
                    </w:rPr>
                    <w:t>区</w:t>
                  </w:r>
                </w:p>
              </w:tc>
              <w:tc>
                <w:tcPr>
                  <w:tcW w:w="807" w:type="dxa"/>
                  <w:vMerge w:val="restart"/>
                  <w:vAlign w:val="center"/>
                </w:tcPr>
                <w:p w:rsidR="000160F0" w:rsidRDefault="00943EB9">
                  <w:pPr>
                    <w:jc w:val="center"/>
                    <w:rPr>
                      <w:b/>
                      <w:bCs/>
                      <w:szCs w:val="21"/>
                    </w:rPr>
                  </w:pPr>
                  <w:r>
                    <w:rPr>
                      <w:rFonts w:hint="eastAsia"/>
                      <w:b/>
                      <w:bCs/>
                      <w:szCs w:val="21"/>
                    </w:rPr>
                    <w:t>红线区域名称</w:t>
                  </w:r>
                </w:p>
              </w:tc>
              <w:tc>
                <w:tcPr>
                  <w:tcW w:w="968" w:type="dxa"/>
                  <w:vMerge w:val="restart"/>
                  <w:vAlign w:val="center"/>
                </w:tcPr>
                <w:p w:rsidR="000160F0" w:rsidRDefault="00943EB9">
                  <w:pPr>
                    <w:jc w:val="center"/>
                    <w:rPr>
                      <w:b/>
                      <w:bCs/>
                      <w:szCs w:val="21"/>
                    </w:rPr>
                  </w:pPr>
                  <w:r>
                    <w:rPr>
                      <w:rFonts w:hint="eastAsia"/>
                      <w:b/>
                      <w:bCs/>
                      <w:szCs w:val="21"/>
                    </w:rPr>
                    <w:t>主导生态功能</w:t>
                  </w:r>
                </w:p>
              </w:tc>
              <w:tc>
                <w:tcPr>
                  <w:tcW w:w="4754" w:type="dxa"/>
                  <w:gridSpan w:val="2"/>
                  <w:vAlign w:val="center"/>
                </w:tcPr>
                <w:p w:rsidR="000160F0" w:rsidRDefault="00943EB9">
                  <w:pPr>
                    <w:jc w:val="center"/>
                    <w:rPr>
                      <w:b/>
                      <w:bCs/>
                      <w:szCs w:val="21"/>
                    </w:rPr>
                  </w:pPr>
                  <w:r>
                    <w:rPr>
                      <w:rFonts w:hint="eastAsia"/>
                      <w:b/>
                      <w:bCs/>
                      <w:szCs w:val="21"/>
                    </w:rPr>
                    <w:t>红线区域范围</w:t>
                  </w:r>
                </w:p>
              </w:tc>
              <w:tc>
                <w:tcPr>
                  <w:tcW w:w="1918" w:type="dxa"/>
                  <w:gridSpan w:val="3"/>
                  <w:vAlign w:val="center"/>
                </w:tcPr>
                <w:p w:rsidR="000160F0" w:rsidRDefault="00943EB9">
                  <w:pPr>
                    <w:jc w:val="center"/>
                    <w:rPr>
                      <w:b/>
                      <w:bCs/>
                      <w:szCs w:val="21"/>
                    </w:rPr>
                  </w:pPr>
                  <w:r>
                    <w:rPr>
                      <w:rFonts w:hint="eastAsia"/>
                      <w:b/>
                      <w:bCs/>
                      <w:szCs w:val="21"/>
                    </w:rPr>
                    <w:t>面积（平方公里）</w:t>
                  </w:r>
                </w:p>
              </w:tc>
            </w:tr>
            <w:tr w:rsidR="000160F0">
              <w:trPr>
                <w:trHeight w:val="869"/>
                <w:jc w:val="center"/>
              </w:trPr>
              <w:tc>
                <w:tcPr>
                  <w:tcW w:w="340" w:type="dxa"/>
                  <w:vMerge/>
                  <w:vAlign w:val="center"/>
                </w:tcPr>
                <w:p w:rsidR="000160F0" w:rsidRDefault="000160F0">
                  <w:pPr>
                    <w:jc w:val="center"/>
                    <w:rPr>
                      <w:b/>
                      <w:bCs/>
                      <w:szCs w:val="21"/>
                    </w:rPr>
                  </w:pPr>
                </w:p>
              </w:tc>
              <w:tc>
                <w:tcPr>
                  <w:tcW w:w="807" w:type="dxa"/>
                  <w:vMerge/>
                  <w:vAlign w:val="center"/>
                </w:tcPr>
                <w:p w:rsidR="000160F0" w:rsidRDefault="000160F0">
                  <w:pPr>
                    <w:jc w:val="center"/>
                    <w:rPr>
                      <w:b/>
                      <w:bCs/>
                      <w:szCs w:val="21"/>
                    </w:rPr>
                  </w:pPr>
                </w:p>
              </w:tc>
              <w:tc>
                <w:tcPr>
                  <w:tcW w:w="968" w:type="dxa"/>
                  <w:vMerge/>
                  <w:vAlign w:val="center"/>
                </w:tcPr>
                <w:p w:rsidR="000160F0" w:rsidRDefault="000160F0">
                  <w:pPr>
                    <w:jc w:val="center"/>
                    <w:rPr>
                      <w:b/>
                      <w:bCs/>
                      <w:szCs w:val="21"/>
                    </w:rPr>
                  </w:pPr>
                </w:p>
              </w:tc>
              <w:tc>
                <w:tcPr>
                  <w:tcW w:w="2030" w:type="dxa"/>
                  <w:vAlign w:val="center"/>
                </w:tcPr>
                <w:p w:rsidR="000160F0" w:rsidRDefault="00943EB9">
                  <w:pPr>
                    <w:jc w:val="center"/>
                    <w:rPr>
                      <w:b/>
                      <w:bCs/>
                      <w:szCs w:val="21"/>
                    </w:rPr>
                  </w:pPr>
                  <w:r>
                    <w:rPr>
                      <w:rFonts w:hint="eastAsia"/>
                      <w:b/>
                      <w:bCs/>
                      <w:szCs w:val="21"/>
                    </w:rPr>
                    <w:t>一级管控区</w:t>
                  </w:r>
                </w:p>
              </w:tc>
              <w:tc>
                <w:tcPr>
                  <w:tcW w:w="2724" w:type="dxa"/>
                  <w:vAlign w:val="center"/>
                </w:tcPr>
                <w:p w:rsidR="000160F0" w:rsidRDefault="00943EB9">
                  <w:pPr>
                    <w:jc w:val="center"/>
                    <w:rPr>
                      <w:b/>
                      <w:bCs/>
                      <w:szCs w:val="21"/>
                    </w:rPr>
                  </w:pPr>
                  <w:r>
                    <w:rPr>
                      <w:rFonts w:hint="eastAsia"/>
                      <w:b/>
                      <w:bCs/>
                      <w:szCs w:val="21"/>
                    </w:rPr>
                    <w:t>二级管控区</w:t>
                  </w:r>
                </w:p>
              </w:tc>
              <w:tc>
                <w:tcPr>
                  <w:tcW w:w="641" w:type="dxa"/>
                  <w:vAlign w:val="center"/>
                </w:tcPr>
                <w:p w:rsidR="000160F0" w:rsidRDefault="00943EB9">
                  <w:pPr>
                    <w:jc w:val="center"/>
                    <w:rPr>
                      <w:b/>
                      <w:bCs/>
                      <w:szCs w:val="21"/>
                    </w:rPr>
                  </w:pPr>
                  <w:r>
                    <w:rPr>
                      <w:rFonts w:hint="eastAsia"/>
                      <w:b/>
                      <w:bCs/>
                      <w:szCs w:val="21"/>
                    </w:rPr>
                    <w:t>总面积</w:t>
                  </w:r>
                </w:p>
              </w:tc>
              <w:tc>
                <w:tcPr>
                  <w:tcW w:w="636" w:type="dxa"/>
                  <w:vAlign w:val="center"/>
                </w:tcPr>
                <w:p w:rsidR="000160F0" w:rsidRDefault="00943EB9">
                  <w:pPr>
                    <w:jc w:val="center"/>
                    <w:rPr>
                      <w:b/>
                      <w:bCs/>
                      <w:szCs w:val="21"/>
                    </w:rPr>
                  </w:pPr>
                  <w:r>
                    <w:rPr>
                      <w:rFonts w:hint="eastAsia"/>
                      <w:b/>
                      <w:bCs/>
                      <w:szCs w:val="21"/>
                    </w:rPr>
                    <w:t>一级管控区</w:t>
                  </w:r>
                </w:p>
              </w:tc>
              <w:tc>
                <w:tcPr>
                  <w:tcW w:w="641" w:type="dxa"/>
                  <w:vAlign w:val="center"/>
                </w:tcPr>
                <w:p w:rsidR="000160F0" w:rsidRDefault="00943EB9">
                  <w:pPr>
                    <w:jc w:val="center"/>
                    <w:rPr>
                      <w:b/>
                      <w:bCs/>
                      <w:szCs w:val="21"/>
                    </w:rPr>
                  </w:pPr>
                  <w:r>
                    <w:rPr>
                      <w:rFonts w:hint="eastAsia"/>
                      <w:b/>
                      <w:bCs/>
                      <w:szCs w:val="21"/>
                    </w:rPr>
                    <w:t>二级</w:t>
                  </w:r>
                </w:p>
                <w:p w:rsidR="000160F0" w:rsidRDefault="00943EB9">
                  <w:pPr>
                    <w:jc w:val="center"/>
                    <w:rPr>
                      <w:b/>
                      <w:bCs/>
                      <w:szCs w:val="21"/>
                    </w:rPr>
                  </w:pPr>
                  <w:r>
                    <w:rPr>
                      <w:rFonts w:hint="eastAsia"/>
                      <w:b/>
                      <w:bCs/>
                      <w:szCs w:val="21"/>
                    </w:rPr>
                    <w:t>管控区</w:t>
                  </w:r>
                </w:p>
              </w:tc>
            </w:tr>
            <w:tr w:rsidR="000160F0">
              <w:trPr>
                <w:trHeight w:val="1275"/>
                <w:jc w:val="center"/>
              </w:trPr>
              <w:tc>
                <w:tcPr>
                  <w:tcW w:w="340" w:type="dxa"/>
                  <w:vMerge w:val="restart"/>
                  <w:vAlign w:val="center"/>
                </w:tcPr>
                <w:p w:rsidR="000160F0" w:rsidRDefault="00943EB9">
                  <w:pPr>
                    <w:jc w:val="center"/>
                    <w:rPr>
                      <w:szCs w:val="21"/>
                    </w:rPr>
                  </w:pPr>
                  <w:r>
                    <w:rPr>
                      <w:rFonts w:hint="eastAsia"/>
                      <w:szCs w:val="21"/>
                    </w:rPr>
                    <w:t>阜宁县</w:t>
                  </w:r>
                </w:p>
              </w:tc>
              <w:tc>
                <w:tcPr>
                  <w:tcW w:w="807" w:type="dxa"/>
                  <w:vAlign w:val="center"/>
                </w:tcPr>
                <w:p w:rsidR="000160F0" w:rsidRDefault="00943EB9">
                  <w:pPr>
                    <w:jc w:val="center"/>
                    <w:rPr>
                      <w:szCs w:val="21"/>
                    </w:rPr>
                  </w:pPr>
                  <w:r>
                    <w:rPr>
                      <w:rFonts w:hint="eastAsia"/>
                      <w:szCs w:val="21"/>
                    </w:rPr>
                    <w:t>射阳河（阜宁县）饮用水水源保护区</w:t>
                  </w:r>
                </w:p>
              </w:tc>
              <w:tc>
                <w:tcPr>
                  <w:tcW w:w="968" w:type="dxa"/>
                  <w:vAlign w:val="center"/>
                </w:tcPr>
                <w:p w:rsidR="000160F0" w:rsidRDefault="00943EB9">
                  <w:pPr>
                    <w:jc w:val="center"/>
                    <w:rPr>
                      <w:szCs w:val="21"/>
                    </w:rPr>
                  </w:pPr>
                  <w:r>
                    <w:rPr>
                      <w:rFonts w:hint="eastAsia"/>
                      <w:szCs w:val="21"/>
                    </w:rPr>
                    <w:t>水源水质保护</w:t>
                  </w:r>
                </w:p>
              </w:tc>
              <w:tc>
                <w:tcPr>
                  <w:tcW w:w="2030" w:type="dxa"/>
                  <w:vAlign w:val="center"/>
                </w:tcPr>
                <w:p w:rsidR="000160F0" w:rsidRDefault="00943EB9">
                  <w:pPr>
                    <w:jc w:val="center"/>
                    <w:rPr>
                      <w:szCs w:val="21"/>
                    </w:rPr>
                  </w:pPr>
                  <w:r>
                    <w:rPr>
                      <w:rFonts w:hint="eastAsia"/>
                      <w:szCs w:val="21"/>
                    </w:rPr>
                    <w:t>取水口位于杨洼子取水口（</w:t>
                  </w:r>
                  <w:r>
                    <w:rPr>
                      <w:rFonts w:hint="eastAsia"/>
                      <w:szCs w:val="21"/>
                    </w:rPr>
                    <w:t>119.763</w:t>
                  </w:r>
                  <w:r>
                    <w:rPr>
                      <w:rFonts w:hint="eastAsia"/>
                      <w:szCs w:val="21"/>
                    </w:rPr>
                    <w:t>°</w:t>
                  </w:r>
                  <w:r>
                    <w:rPr>
                      <w:rFonts w:hint="eastAsia"/>
                      <w:szCs w:val="21"/>
                    </w:rPr>
                    <w:t>E</w:t>
                  </w:r>
                  <w:r>
                    <w:rPr>
                      <w:rFonts w:hint="eastAsia"/>
                      <w:szCs w:val="21"/>
                    </w:rPr>
                    <w:t>，</w:t>
                  </w:r>
                  <w:r>
                    <w:rPr>
                      <w:rFonts w:hint="eastAsia"/>
                      <w:szCs w:val="21"/>
                    </w:rPr>
                    <w:t>33.761</w:t>
                  </w:r>
                  <w:r>
                    <w:rPr>
                      <w:rFonts w:hint="eastAsia"/>
                      <w:szCs w:val="21"/>
                    </w:rPr>
                    <w:t>°</w:t>
                  </w:r>
                  <w:r>
                    <w:rPr>
                      <w:rFonts w:hint="eastAsia"/>
                      <w:szCs w:val="21"/>
                    </w:rPr>
                    <w:t xml:space="preserve">N </w:t>
                  </w:r>
                  <w:r>
                    <w:rPr>
                      <w:rFonts w:hint="eastAsia"/>
                      <w:szCs w:val="21"/>
                    </w:rPr>
                    <w:t>）。一级管控区为一级保护区：取水口上游</w:t>
                  </w:r>
                  <w:r>
                    <w:rPr>
                      <w:rFonts w:hint="eastAsia"/>
                      <w:szCs w:val="21"/>
                    </w:rPr>
                    <w:t>1000</w:t>
                  </w:r>
                  <w:r>
                    <w:rPr>
                      <w:rFonts w:hint="eastAsia"/>
                      <w:szCs w:val="21"/>
                    </w:rPr>
                    <w:t>米，下游</w:t>
                  </w:r>
                  <w:r>
                    <w:rPr>
                      <w:rFonts w:hint="eastAsia"/>
                      <w:szCs w:val="21"/>
                    </w:rPr>
                    <w:t>500</w:t>
                  </w:r>
                  <w:r>
                    <w:rPr>
                      <w:rFonts w:hint="eastAsia"/>
                      <w:szCs w:val="21"/>
                    </w:rPr>
                    <w:t>米的水域和两岸纵深各</w:t>
                  </w:r>
                  <w:r>
                    <w:rPr>
                      <w:rFonts w:hint="eastAsia"/>
                      <w:szCs w:val="21"/>
                    </w:rPr>
                    <w:t>1000</w:t>
                  </w:r>
                  <w:r>
                    <w:rPr>
                      <w:rFonts w:hint="eastAsia"/>
                      <w:szCs w:val="21"/>
                    </w:rPr>
                    <w:t>米的陆域范围。</w:t>
                  </w:r>
                </w:p>
              </w:tc>
              <w:tc>
                <w:tcPr>
                  <w:tcW w:w="2724" w:type="dxa"/>
                  <w:vAlign w:val="center"/>
                </w:tcPr>
                <w:p w:rsidR="000160F0" w:rsidRDefault="00943EB9">
                  <w:pPr>
                    <w:jc w:val="center"/>
                    <w:rPr>
                      <w:szCs w:val="21"/>
                    </w:rPr>
                  </w:pPr>
                  <w:r>
                    <w:rPr>
                      <w:rFonts w:hint="eastAsia"/>
                      <w:szCs w:val="21"/>
                    </w:rPr>
                    <w:t>二级管控区为二级保护区：一级保护区以外上溯</w:t>
                  </w:r>
                  <w:r>
                    <w:rPr>
                      <w:rFonts w:hint="eastAsia"/>
                      <w:szCs w:val="21"/>
                    </w:rPr>
                    <w:t>2000</w:t>
                  </w:r>
                  <w:r>
                    <w:rPr>
                      <w:rFonts w:hint="eastAsia"/>
                      <w:szCs w:val="21"/>
                    </w:rPr>
                    <w:t>米，下延</w:t>
                  </w:r>
                  <w:r>
                    <w:rPr>
                      <w:rFonts w:hint="eastAsia"/>
                      <w:szCs w:val="21"/>
                    </w:rPr>
                    <w:t>500</w:t>
                  </w:r>
                  <w:r>
                    <w:rPr>
                      <w:rFonts w:hint="eastAsia"/>
                      <w:szCs w:val="21"/>
                    </w:rPr>
                    <w:t>米的水域和两岸纵深各</w:t>
                  </w:r>
                  <w:r>
                    <w:rPr>
                      <w:rFonts w:hint="eastAsia"/>
                      <w:szCs w:val="21"/>
                    </w:rPr>
                    <w:t>2000</w:t>
                  </w:r>
                  <w:r>
                    <w:rPr>
                      <w:rFonts w:hint="eastAsia"/>
                      <w:szCs w:val="21"/>
                    </w:rPr>
                    <w:t>米的陆域范围。</w:t>
                  </w:r>
                </w:p>
              </w:tc>
              <w:tc>
                <w:tcPr>
                  <w:tcW w:w="641" w:type="dxa"/>
                  <w:vAlign w:val="center"/>
                </w:tcPr>
                <w:p w:rsidR="000160F0" w:rsidRDefault="00943EB9">
                  <w:pPr>
                    <w:jc w:val="center"/>
                    <w:rPr>
                      <w:szCs w:val="21"/>
                    </w:rPr>
                  </w:pPr>
                  <w:r>
                    <w:rPr>
                      <w:rFonts w:hint="eastAsia"/>
                      <w:szCs w:val="21"/>
                    </w:rPr>
                    <w:t>18.853</w:t>
                  </w:r>
                </w:p>
              </w:tc>
              <w:tc>
                <w:tcPr>
                  <w:tcW w:w="636" w:type="dxa"/>
                  <w:vAlign w:val="center"/>
                </w:tcPr>
                <w:p w:rsidR="000160F0" w:rsidRDefault="00943EB9">
                  <w:pPr>
                    <w:jc w:val="center"/>
                    <w:rPr>
                      <w:szCs w:val="21"/>
                    </w:rPr>
                  </w:pPr>
                  <w:r>
                    <w:rPr>
                      <w:rFonts w:hint="eastAsia"/>
                      <w:szCs w:val="21"/>
                    </w:rPr>
                    <w:t>3.72</w:t>
                  </w:r>
                </w:p>
              </w:tc>
              <w:tc>
                <w:tcPr>
                  <w:tcW w:w="641" w:type="dxa"/>
                  <w:vAlign w:val="center"/>
                </w:tcPr>
                <w:p w:rsidR="000160F0" w:rsidRDefault="00943EB9">
                  <w:pPr>
                    <w:jc w:val="center"/>
                    <w:rPr>
                      <w:szCs w:val="21"/>
                    </w:rPr>
                  </w:pPr>
                  <w:r>
                    <w:rPr>
                      <w:rFonts w:hint="eastAsia"/>
                      <w:szCs w:val="21"/>
                    </w:rPr>
                    <w:t>13.81</w:t>
                  </w:r>
                </w:p>
              </w:tc>
            </w:tr>
            <w:tr w:rsidR="000160F0">
              <w:trPr>
                <w:trHeight w:val="1275"/>
                <w:jc w:val="center"/>
              </w:trPr>
              <w:tc>
                <w:tcPr>
                  <w:tcW w:w="340" w:type="dxa"/>
                  <w:vMerge/>
                  <w:vAlign w:val="center"/>
                </w:tcPr>
                <w:p w:rsidR="000160F0" w:rsidRDefault="000160F0">
                  <w:pPr>
                    <w:jc w:val="center"/>
                    <w:rPr>
                      <w:szCs w:val="21"/>
                    </w:rPr>
                  </w:pPr>
                </w:p>
              </w:tc>
              <w:tc>
                <w:tcPr>
                  <w:tcW w:w="807" w:type="dxa"/>
                  <w:vAlign w:val="center"/>
                </w:tcPr>
                <w:p w:rsidR="000160F0" w:rsidRDefault="00943EB9">
                  <w:pPr>
                    <w:jc w:val="center"/>
                    <w:rPr>
                      <w:szCs w:val="21"/>
                    </w:rPr>
                  </w:pPr>
                  <w:r>
                    <w:rPr>
                      <w:rFonts w:hint="eastAsia"/>
                      <w:szCs w:val="21"/>
                    </w:rPr>
                    <w:t>通榆河（阜宁县）清水通道维护区</w:t>
                  </w:r>
                </w:p>
              </w:tc>
              <w:tc>
                <w:tcPr>
                  <w:tcW w:w="968" w:type="dxa"/>
                  <w:vAlign w:val="center"/>
                </w:tcPr>
                <w:p w:rsidR="000160F0" w:rsidRDefault="00943EB9">
                  <w:pPr>
                    <w:jc w:val="center"/>
                    <w:rPr>
                      <w:szCs w:val="21"/>
                    </w:rPr>
                  </w:pPr>
                  <w:r>
                    <w:rPr>
                      <w:rFonts w:hint="eastAsia"/>
                      <w:szCs w:val="21"/>
                    </w:rPr>
                    <w:t>水源水质保护</w:t>
                  </w:r>
                </w:p>
              </w:tc>
              <w:tc>
                <w:tcPr>
                  <w:tcW w:w="2030" w:type="dxa"/>
                  <w:vAlign w:val="center"/>
                </w:tcPr>
                <w:p w:rsidR="000160F0" w:rsidRDefault="00943EB9">
                  <w:pPr>
                    <w:jc w:val="center"/>
                    <w:rPr>
                      <w:szCs w:val="21"/>
                    </w:rPr>
                  </w:pPr>
                  <w:r>
                    <w:rPr>
                      <w:rFonts w:hint="eastAsia"/>
                      <w:szCs w:val="21"/>
                    </w:rPr>
                    <w:t>阜宁县境内通榆河水域及两岸纵深各</w:t>
                  </w:r>
                  <w:r>
                    <w:rPr>
                      <w:rFonts w:hint="eastAsia"/>
                      <w:szCs w:val="21"/>
                    </w:rPr>
                    <w:t>100</w:t>
                  </w:r>
                  <w:r>
                    <w:rPr>
                      <w:rFonts w:hint="eastAsia"/>
                      <w:szCs w:val="21"/>
                    </w:rPr>
                    <w:t>米的陆域范围（与通榆河饮用水水源保护区的一级管控区不重复计算）。</w:t>
                  </w:r>
                </w:p>
              </w:tc>
              <w:tc>
                <w:tcPr>
                  <w:tcW w:w="2724" w:type="dxa"/>
                  <w:vAlign w:val="center"/>
                </w:tcPr>
                <w:p w:rsidR="000160F0" w:rsidRDefault="00943EB9">
                  <w:pPr>
                    <w:jc w:val="center"/>
                    <w:rPr>
                      <w:szCs w:val="21"/>
                    </w:rPr>
                  </w:pPr>
                  <w:r>
                    <w:rPr>
                      <w:rFonts w:hint="eastAsia"/>
                      <w:szCs w:val="21"/>
                    </w:rPr>
                    <w:t>二级管控区为阜宁县境内通榆河水域及两岸纵深各</w:t>
                  </w:r>
                  <w:r>
                    <w:rPr>
                      <w:rFonts w:hint="eastAsia"/>
                      <w:szCs w:val="21"/>
                    </w:rPr>
                    <w:t>1000</w:t>
                  </w:r>
                  <w:r>
                    <w:rPr>
                      <w:rFonts w:hint="eastAsia"/>
                      <w:szCs w:val="21"/>
                    </w:rPr>
                    <w:t>米的陆域范围（与通榆河饮用水水源保护区面积不重复计算）、除一级管控区以外的区域。</w:t>
                  </w:r>
                </w:p>
              </w:tc>
              <w:tc>
                <w:tcPr>
                  <w:tcW w:w="641" w:type="dxa"/>
                  <w:vAlign w:val="center"/>
                </w:tcPr>
                <w:p w:rsidR="000160F0" w:rsidRDefault="00943EB9">
                  <w:pPr>
                    <w:jc w:val="center"/>
                    <w:rPr>
                      <w:szCs w:val="21"/>
                    </w:rPr>
                  </w:pPr>
                  <w:r>
                    <w:rPr>
                      <w:rFonts w:hint="eastAsia"/>
                      <w:szCs w:val="21"/>
                    </w:rPr>
                    <w:t>59.29</w:t>
                  </w:r>
                </w:p>
              </w:tc>
              <w:tc>
                <w:tcPr>
                  <w:tcW w:w="636" w:type="dxa"/>
                  <w:vAlign w:val="center"/>
                </w:tcPr>
                <w:p w:rsidR="000160F0" w:rsidRDefault="00943EB9">
                  <w:pPr>
                    <w:jc w:val="center"/>
                    <w:rPr>
                      <w:szCs w:val="21"/>
                    </w:rPr>
                  </w:pPr>
                  <w:r>
                    <w:rPr>
                      <w:rFonts w:hint="eastAsia"/>
                      <w:szCs w:val="21"/>
                    </w:rPr>
                    <w:t>7.81</w:t>
                  </w:r>
                </w:p>
              </w:tc>
              <w:tc>
                <w:tcPr>
                  <w:tcW w:w="641" w:type="dxa"/>
                  <w:vAlign w:val="center"/>
                </w:tcPr>
                <w:p w:rsidR="000160F0" w:rsidRDefault="00943EB9">
                  <w:pPr>
                    <w:jc w:val="center"/>
                    <w:rPr>
                      <w:szCs w:val="21"/>
                    </w:rPr>
                  </w:pPr>
                  <w:r>
                    <w:rPr>
                      <w:rFonts w:hint="eastAsia"/>
                      <w:szCs w:val="21"/>
                    </w:rPr>
                    <w:t>51.48</w:t>
                  </w:r>
                </w:p>
              </w:tc>
            </w:tr>
            <w:tr w:rsidR="000160F0">
              <w:trPr>
                <w:trHeight w:val="1530"/>
                <w:jc w:val="center"/>
              </w:trPr>
              <w:tc>
                <w:tcPr>
                  <w:tcW w:w="340" w:type="dxa"/>
                  <w:vMerge/>
                  <w:vAlign w:val="center"/>
                </w:tcPr>
                <w:p w:rsidR="000160F0" w:rsidRDefault="000160F0">
                  <w:pPr>
                    <w:jc w:val="center"/>
                    <w:rPr>
                      <w:szCs w:val="21"/>
                    </w:rPr>
                  </w:pPr>
                </w:p>
              </w:tc>
              <w:tc>
                <w:tcPr>
                  <w:tcW w:w="807" w:type="dxa"/>
                  <w:vAlign w:val="center"/>
                </w:tcPr>
                <w:p w:rsidR="000160F0" w:rsidRDefault="00943EB9">
                  <w:pPr>
                    <w:jc w:val="center"/>
                    <w:rPr>
                      <w:szCs w:val="21"/>
                    </w:rPr>
                  </w:pPr>
                  <w:r>
                    <w:rPr>
                      <w:rFonts w:hint="eastAsia"/>
                      <w:szCs w:val="21"/>
                    </w:rPr>
                    <w:t>马河洞饮用水水源保护区</w:t>
                  </w:r>
                </w:p>
              </w:tc>
              <w:tc>
                <w:tcPr>
                  <w:tcW w:w="968" w:type="dxa"/>
                  <w:vAlign w:val="center"/>
                </w:tcPr>
                <w:p w:rsidR="000160F0" w:rsidRDefault="00943EB9">
                  <w:pPr>
                    <w:jc w:val="center"/>
                    <w:rPr>
                      <w:szCs w:val="21"/>
                    </w:rPr>
                  </w:pPr>
                  <w:r>
                    <w:rPr>
                      <w:rFonts w:hint="eastAsia"/>
                      <w:szCs w:val="21"/>
                    </w:rPr>
                    <w:t>水源水质保护</w:t>
                  </w:r>
                </w:p>
              </w:tc>
              <w:tc>
                <w:tcPr>
                  <w:tcW w:w="2030" w:type="dxa"/>
                  <w:vAlign w:val="center"/>
                </w:tcPr>
                <w:p w:rsidR="000160F0" w:rsidRDefault="00943EB9">
                  <w:pPr>
                    <w:jc w:val="center"/>
                    <w:rPr>
                      <w:szCs w:val="21"/>
                    </w:rPr>
                  </w:pPr>
                  <w:r>
                    <w:rPr>
                      <w:rFonts w:hint="eastAsia"/>
                      <w:szCs w:val="21"/>
                    </w:rPr>
                    <w:t>取水口位于苏北灌溉总渠马河洞北侧</w:t>
                  </w:r>
                  <w:r>
                    <w:rPr>
                      <w:rFonts w:hint="eastAsia"/>
                      <w:szCs w:val="21"/>
                    </w:rPr>
                    <w:t>70</w:t>
                  </w:r>
                  <w:r>
                    <w:rPr>
                      <w:rFonts w:hint="eastAsia"/>
                      <w:szCs w:val="21"/>
                    </w:rPr>
                    <w:t>米（</w:t>
                  </w:r>
                  <w:r>
                    <w:rPr>
                      <w:rFonts w:hint="eastAsia"/>
                      <w:szCs w:val="21"/>
                    </w:rPr>
                    <w:t xml:space="preserve"> 119.585</w:t>
                  </w:r>
                  <w:r>
                    <w:rPr>
                      <w:rFonts w:hint="eastAsia"/>
                      <w:szCs w:val="21"/>
                    </w:rPr>
                    <w:t>°</w:t>
                  </w:r>
                  <w:r>
                    <w:rPr>
                      <w:rFonts w:hint="eastAsia"/>
                      <w:szCs w:val="21"/>
                    </w:rPr>
                    <w:t>E</w:t>
                  </w:r>
                  <w:r>
                    <w:rPr>
                      <w:rFonts w:hint="eastAsia"/>
                      <w:szCs w:val="21"/>
                    </w:rPr>
                    <w:t>，</w:t>
                  </w:r>
                  <w:r>
                    <w:rPr>
                      <w:rFonts w:hint="eastAsia"/>
                      <w:szCs w:val="21"/>
                    </w:rPr>
                    <w:t>33.770</w:t>
                  </w:r>
                  <w:r>
                    <w:rPr>
                      <w:rFonts w:hint="eastAsia"/>
                      <w:szCs w:val="21"/>
                    </w:rPr>
                    <w:t>°</w:t>
                  </w:r>
                  <w:r>
                    <w:rPr>
                      <w:rFonts w:hint="eastAsia"/>
                      <w:szCs w:val="21"/>
                    </w:rPr>
                    <w:t>N</w:t>
                  </w:r>
                  <w:r>
                    <w:rPr>
                      <w:rFonts w:hint="eastAsia"/>
                      <w:szCs w:val="21"/>
                    </w:rPr>
                    <w:t>）。一级管控区为一级保护区：取水口上游</w:t>
                  </w:r>
                  <w:r>
                    <w:rPr>
                      <w:rFonts w:hint="eastAsia"/>
                      <w:szCs w:val="21"/>
                    </w:rPr>
                    <w:t>1000</w:t>
                  </w:r>
                  <w:r>
                    <w:rPr>
                      <w:rFonts w:hint="eastAsia"/>
                      <w:szCs w:val="21"/>
                    </w:rPr>
                    <w:t>米，下游</w:t>
                  </w:r>
                  <w:r>
                    <w:rPr>
                      <w:rFonts w:hint="eastAsia"/>
                      <w:szCs w:val="21"/>
                    </w:rPr>
                    <w:t>500</w:t>
                  </w:r>
                  <w:r>
                    <w:rPr>
                      <w:rFonts w:hint="eastAsia"/>
                      <w:szCs w:val="21"/>
                    </w:rPr>
                    <w:t>米的水域和两岸纵深各</w:t>
                  </w:r>
                  <w:r>
                    <w:rPr>
                      <w:rFonts w:hint="eastAsia"/>
                      <w:szCs w:val="21"/>
                    </w:rPr>
                    <w:t>1000</w:t>
                  </w:r>
                  <w:r>
                    <w:rPr>
                      <w:rFonts w:hint="eastAsia"/>
                      <w:szCs w:val="21"/>
                    </w:rPr>
                    <w:t>米的陆域范围。</w:t>
                  </w:r>
                </w:p>
              </w:tc>
              <w:tc>
                <w:tcPr>
                  <w:tcW w:w="2724" w:type="dxa"/>
                  <w:vAlign w:val="center"/>
                </w:tcPr>
                <w:p w:rsidR="000160F0" w:rsidRDefault="00943EB9">
                  <w:pPr>
                    <w:jc w:val="center"/>
                    <w:rPr>
                      <w:szCs w:val="21"/>
                    </w:rPr>
                  </w:pPr>
                  <w:r>
                    <w:rPr>
                      <w:rFonts w:hint="eastAsia"/>
                      <w:szCs w:val="21"/>
                    </w:rPr>
                    <w:t>二级管控区为二级保护区：一级保护区以外上溯</w:t>
                  </w:r>
                  <w:r>
                    <w:rPr>
                      <w:rFonts w:hint="eastAsia"/>
                      <w:szCs w:val="21"/>
                    </w:rPr>
                    <w:t>2000</w:t>
                  </w:r>
                  <w:r>
                    <w:rPr>
                      <w:rFonts w:hint="eastAsia"/>
                      <w:szCs w:val="21"/>
                    </w:rPr>
                    <w:t>米，下延</w:t>
                  </w:r>
                  <w:r>
                    <w:rPr>
                      <w:rFonts w:hint="eastAsia"/>
                      <w:szCs w:val="21"/>
                    </w:rPr>
                    <w:t>500</w:t>
                  </w:r>
                  <w:r>
                    <w:rPr>
                      <w:rFonts w:hint="eastAsia"/>
                      <w:szCs w:val="21"/>
                    </w:rPr>
                    <w:t>米的水域和两岸纵深各</w:t>
                  </w:r>
                  <w:r>
                    <w:rPr>
                      <w:rFonts w:hint="eastAsia"/>
                      <w:szCs w:val="21"/>
                    </w:rPr>
                    <w:t>2000</w:t>
                  </w:r>
                  <w:r>
                    <w:rPr>
                      <w:rFonts w:hint="eastAsia"/>
                      <w:szCs w:val="21"/>
                    </w:rPr>
                    <w:t>米的陆域范围。</w:t>
                  </w:r>
                </w:p>
              </w:tc>
              <w:tc>
                <w:tcPr>
                  <w:tcW w:w="641" w:type="dxa"/>
                  <w:vAlign w:val="center"/>
                </w:tcPr>
                <w:p w:rsidR="000160F0" w:rsidRDefault="00943EB9">
                  <w:pPr>
                    <w:jc w:val="center"/>
                    <w:rPr>
                      <w:szCs w:val="21"/>
                    </w:rPr>
                  </w:pPr>
                  <w:r>
                    <w:rPr>
                      <w:rFonts w:hint="eastAsia"/>
                      <w:szCs w:val="21"/>
                    </w:rPr>
                    <w:t>16.22</w:t>
                  </w:r>
                </w:p>
              </w:tc>
              <w:tc>
                <w:tcPr>
                  <w:tcW w:w="636" w:type="dxa"/>
                  <w:vAlign w:val="center"/>
                </w:tcPr>
                <w:p w:rsidR="000160F0" w:rsidRDefault="00943EB9">
                  <w:pPr>
                    <w:jc w:val="center"/>
                    <w:rPr>
                      <w:szCs w:val="21"/>
                    </w:rPr>
                  </w:pPr>
                  <w:r>
                    <w:rPr>
                      <w:rFonts w:hint="eastAsia"/>
                      <w:szCs w:val="21"/>
                    </w:rPr>
                    <w:t>3.11</w:t>
                  </w:r>
                </w:p>
              </w:tc>
              <w:tc>
                <w:tcPr>
                  <w:tcW w:w="641" w:type="dxa"/>
                  <w:vAlign w:val="center"/>
                </w:tcPr>
                <w:p w:rsidR="000160F0" w:rsidRDefault="00943EB9">
                  <w:pPr>
                    <w:jc w:val="center"/>
                    <w:rPr>
                      <w:szCs w:val="21"/>
                    </w:rPr>
                  </w:pPr>
                  <w:r>
                    <w:rPr>
                      <w:rFonts w:hint="eastAsia"/>
                      <w:szCs w:val="21"/>
                    </w:rPr>
                    <w:t>13.11</w:t>
                  </w:r>
                </w:p>
              </w:tc>
            </w:tr>
            <w:tr w:rsidR="000160F0">
              <w:trPr>
                <w:trHeight w:val="1275"/>
                <w:jc w:val="center"/>
              </w:trPr>
              <w:tc>
                <w:tcPr>
                  <w:tcW w:w="340" w:type="dxa"/>
                  <w:vMerge/>
                  <w:vAlign w:val="center"/>
                </w:tcPr>
                <w:p w:rsidR="000160F0" w:rsidRDefault="000160F0">
                  <w:pPr>
                    <w:jc w:val="center"/>
                    <w:rPr>
                      <w:szCs w:val="21"/>
                    </w:rPr>
                  </w:pPr>
                </w:p>
              </w:tc>
              <w:tc>
                <w:tcPr>
                  <w:tcW w:w="807" w:type="dxa"/>
                  <w:vAlign w:val="center"/>
                </w:tcPr>
                <w:p w:rsidR="000160F0" w:rsidRDefault="00943EB9">
                  <w:pPr>
                    <w:jc w:val="center"/>
                    <w:rPr>
                      <w:szCs w:val="21"/>
                    </w:rPr>
                  </w:pPr>
                  <w:r>
                    <w:rPr>
                      <w:rFonts w:hint="eastAsia"/>
                      <w:szCs w:val="21"/>
                    </w:rPr>
                    <w:t>潮河饮用水水源保护区</w:t>
                  </w:r>
                </w:p>
              </w:tc>
              <w:tc>
                <w:tcPr>
                  <w:tcW w:w="968" w:type="dxa"/>
                  <w:vAlign w:val="center"/>
                </w:tcPr>
                <w:p w:rsidR="000160F0" w:rsidRDefault="00943EB9">
                  <w:pPr>
                    <w:jc w:val="center"/>
                    <w:rPr>
                      <w:szCs w:val="21"/>
                    </w:rPr>
                  </w:pPr>
                  <w:r>
                    <w:rPr>
                      <w:rFonts w:hint="eastAsia"/>
                      <w:szCs w:val="21"/>
                    </w:rPr>
                    <w:t>水源水质保护</w:t>
                  </w:r>
                </w:p>
              </w:tc>
              <w:tc>
                <w:tcPr>
                  <w:tcW w:w="2030" w:type="dxa"/>
                  <w:vAlign w:val="center"/>
                </w:tcPr>
                <w:p w:rsidR="000160F0" w:rsidRDefault="00943EB9">
                  <w:pPr>
                    <w:jc w:val="center"/>
                    <w:rPr>
                      <w:szCs w:val="21"/>
                    </w:rPr>
                  </w:pPr>
                  <w:r>
                    <w:rPr>
                      <w:rFonts w:hint="eastAsia"/>
                      <w:szCs w:val="21"/>
                    </w:rPr>
                    <w:t>取水口位于（</w:t>
                  </w:r>
                  <w:r>
                    <w:rPr>
                      <w:rFonts w:hint="eastAsia"/>
                      <w:szCs w:val="21"/>
                    </w:rPr>
                    <w:t>119.673</w:t>
                  </w:r>
                  <w:r>
                    <w:rPr>
                      <w:rFonts w:hint="eastAsia"/>
                      <w:szCs w:val="21"/>
                    </w:rPr>
                    <w:t>°</w:t>
                  </w:r>
                  <w:r>
                    <w:rPr>
                      <w:rFonts w:hint="eastAsia"/>
                      <w:szCs w:val="21"/>
                    </w:rPr>
                    <w:t>E</w:t>
                  </w:r>
                  <w:r>
                    <w:rPr>
                      <w:rFonts w:hint="eastAsia"/>
                      <w:szCs w:val="21"/>
                    </w:rPr>
                    <w:t>，</w:t>
                  </w:r>
                  <w:r>
                    <w:rPr>
                      <w:rFonts w:hint="eastAsia"/>
                      <w:szCs w:val="21"/>
                    </w:rPr>
                    <w:t>33.566</w:t>
                  </w:r>
                  <w:r>
                    <w:rPr>
                      <w:rFonts w:hint="eastAsia"/>
                      <w:szCs w:val="21"/>
                    </w:rPr>
                    <w:t>°</w:t>
                  </w:r>
                  <w:r>
                    <w:rPr>
                      <w:rFonts w:hint="eastAsia"/>
                      <w:szCs w:val="21"/>
                    </w:rPr>
                    <w:t>N</w:t>
                  </w:r>
                  <w:r>
                    <w:rPr>
                      <w:rFonts w:hint="eastAsia"/>
                      <w:szCs w:val="21"/>
                    </w:rPr>
                    <w:t>）。一级管控区为一级保护区：取水口上游</w:t>
                  </w:r>
                  <w:r>
                    <w:rPr>
                      <w:rFonts w:hint="eastAsia"/>
                      <w:szCs w:val="21"/>
                    </w:rPr>
                    <w:t>1000</w:t>
                  </w:r>
                  <w:r>
                    <w:rPr>
                      <w:rFonts w:hint="eastAsia"/>
                      <w:szCs w:val="21"/>
                    </w:rPr>
                    <w:t>米，下游</w:t>
                  </w:r>
                  <w:r>
                    <w:rPr>
                      <w:rFonts w:hint="eastAsia"/>
                      <w:szCs w:val="21"/>
                    </w:rPr>
                    <w:t>500</w:t>
                  </w:r>
                  <w:r>
                    <w:rPr>
                      <w:rFonts w:hint="eastAsia"/>
                      <w:szCs w:val="21"/>
                    </w:rPr>
                    <w:t>米的水域和两岸纵深各</w:t>
                  </w:r>
                  <w:r>
                    <w:rPr>
                      <w:rFonts w:hint="eastAsia"/>
                      <w:szCs w:val="21"/>
                    </w:rPr>
                    <w:t>100</w:t>
                  </w:r>
                  <w:r>
                    <w:rPr>
                      <w:rFonts w:hint="eastAsia"/>
                      <w:szCs w:val="21"/>
                    </w:rPr>
                    <w:t>米的陆域范围。</w:t>
                  </w:r>
                </w:p>
              </w:tc>
              <w:tc>
                <w:tcPr>
                  <w:tcW w:w="2724" w:type="dxa"/>
                  <w:vAlign w:val="center"/>
                </w:tcPr>
                <w:p w:rsidR="000160F0" w:rsidRDefault="00943EB9">
                  <w:pPr>
                    <w:jc w:val="center"/>
                    <w:rPr>
                      <w:szCs w:val="21"/>
                    </w:rPr>
                  </w:pPr>
                  <w:r>
                    <w:rPr>
                      <w:rFonts w:hint="eastAsia"/>
                      <w:szCs w:val="21"/>
                    </w:rPr>
                    <w:t>二级管控区为二级保护区：一级保护区以外上溯</w:t>
                  </w:r>
                  <w:r>
                    <w:rPr>
                      <w:rFonts w:hint="eastAsia"/>
                      <w:szCs w:val="21"/>
                    </w:rPr>
                    <w:t>2000</w:t>
                  </w:r>
                  <w:r>
                    <w:rPr>
                      <w:rFonts w:hint="eastAsia"/>
                      <w:szCs w:val="21"/>
                    </w:rPr>
                    <w:t>米，下延</w:t>
                  </w:r>
                  <w:r>
                    <w:rPr>
                      <w:rFonts w:hint="eastAsia"/>
                      <w:szCs w:val="21"/>
                    </w:rPr>
                    <w:t>500</w:t>
                  </w:r>
                  <w:r>
                    <w:rPr>
                      <w:rFonts w:hint="eastAsia"/>
                      <w:szCs w:val="21"/>
                    </w:rPr>
                    <w:t>米的水域和两岸纵深各</w:t>
                  </w:r>
                  <w:r>
                    <w:rPr>
                      <w:rFonts w:hint="eastAsia"/>
                      <w:szCs w:val="21"/>
                    </w:rPr>
                    <w:t>1000</w:t>
                  </w:r>
                  <w:r>
                    <w:rPr>
                      <w:rFonts w:hint="eastAsia"/>
                      <w:szCs w:val="21"/>
                    </w:rPr>
                    <w:t>米的陆域范围。</w:t>
                  </w:r>
                </w:p>
              </w:tc>
              <w:tc>
                <w:tcPr>
                  <w:tcW w:w="641" w:type="dxa"/>
                  <w:vAlign w:val="center"/>
                </w:tcPr>
                <w:p w:rsidR="000160F0" w:rsidRDefault="00943EB9">
                  <w:pPr>
                    <w:jc w:val="center"/>
                    <w:rPr>
                      <w:szCs w:val="21"/>
                    </w:rPr>
                  </w:pPr>
                  <w:r>
                    <w:rPr>
                      <w:rFonts w:hint="eastAsia"/>
                      <w:szCs w:val="21"/>
                    </w:rPr>
                    <w:t>6.72</w:t>
                  </w:r>
                </w:p>
              </w:tc>
              <w:tc>
                <w:tcPr>
                  <w:tcW w:w="636" w:type="dxa"/>
                  <w:vAlign w:val="center"/>
                </w:tcPr>
                <w:p w:rsidR="000160F0" w:rsidRDefault="00943EB9">
                  <w:pPr>
                    <w:jc w:val="center"/>
                    <w:rPr>
                      <w:szCs w:val="21"/>
                    </w:rPr>
                  </w:pPr>
                  <w:r>
                    <w:rPr>
                      <w:rFonts w:hint="eastAsia"/>
                      <w:szCs w:val="21"/>
                    </w:rPr>
                    <w:t>0.42</w:t>
                  </w:r>
                </w:p>
              </w:tc>
              <w:tc>
                <w:tcPr>
                  <w:tcW w:w="641" w:type="dxa"/>
                  <w:vAlign w:val="center"/>
                </w:tcPr>
                <w:p w:rsidR="000160F0" w:rsidRDefault="00943EB9">
                  <w:pPr>
                    <w:jc w:val="center"/>
                    <w:rPr>
                      <w:szCs w:val="21"/>
                    </w:rPr>
                  </w:pPr>
                  <w:r>
                    <w:rPr>
                      <w:rFonts w:hint="eastAsia"/>
                      <w:szCs w:val="21"/>
                    </w:rPr>
                    <w:t>6.3</w:t>
                  </w:r>
                </w:p>
              </w:tc>
            </w:tr>
            <w:tr w:rsidR="000160F0">
              <w:trPr>
                <w:trHeight w:val="1530"/>
                <w:jc w:val="center"/>
              </w:trPr>
              <w:tc>
                <w:tcPr>
                  <w:tcW w:w="340" w:type="dxa"/>
                  <w:vMerge/>
                  <w:vAlign w:val="center"/>
                </w:tcPr>
                <w:p w:rsidR="000160F0" w:rsidRDefault="000160F0">
                  <w:pPr>
                    <w:jc w:val="center"/>
                    <w:rPr>
                      <w:szCs w:val="21"/>
                    </w:rPr>
                  </w:pPr>
                </w:p>
              </w:tc>
              <w:tc>
                <w:tcPr>
                  <w:tcW w:w="807" w:type="dxa"/>
                  <w:vAlign w:val="center"/>
                </w:tcPr>
                <w:p w:rsidR="000160F0" w:rsidRDefault="00943EB9">
                  <w:pPr>
                    <w:jc w:val="center"/>
                    <w:rPr>
                      <w:szCs w:val="21"/>
                    </w:rPr>
                  </w:pPr>
                  <w:r>
                    <w:rPr>
                      <w:rFonts w:hint="eastAsia"/>
                      <w:szCs w:val="21"/>
                    </w:rPr>
                    <w:t>通榆河（阜宁县）饮用水水源保护区</w:t>
                  </w:r>
                </w:p>
              </w:tc>
              <w:tc>
                <w:tcPr>
                  <w:tcW w:w="968" w:type="dxa"/>
                  <w:vAlign w:val="center"/>
                </w:tcPr>
                <w:p w:rsidR="000160F0" w:rsidRDefault="00943EB9">
                  <w:pPr>
                    <w:jc w:val="center"/>
                    <w:rPr>
                      <w:szCs w:val="21"/>
                    </w:rPr>
                  </w:pPr>
                  <w:r>
                    <w:rPr>
                      <w:rFonts w:hint="eastAsia"/>
                      <w:szCs w:val="21"/>
                    </w:rPr>
                    <w:t>水源水质保护</w:t>
                  </w:r>
                </w:p>
              </w:tc>
              <w:tc>
                <w:tcPr>
                  <w:tcW w:w="2030" w:type="dxa"/>
                  <w:vAlign w:val="center"/>
                </w:tcPr>
                <w:p w:rsidR="000160F0" w:rsidRDefault="00943EB9">
                  <w:pPr>
                    <w:jc w:val="center"/>
                    <w:rPr>
                      <w:szCs w:val="21"/>
                    </w:rPr>
                  </w:pPr>
                  <w:r>
                    <w:rPr>
                      <w:rFonts w:hint="eastAsia"/>
                      <w:szCs w:val="21"/>
                    </w:rPr>
                    <w:t>取水口位于沟墩镇白水塘村（</w:t>
                  </w:r>
                  <w:r>
                    <w:rPr>
                      <w:rFonts w:hint="eastAsia"/>
                      <w:szCs w:val="21"/>
                    </w:rPr>
                    <w:t>119.942</w:t>
                  </w:r>
                  <w:r>
                    <w:rPr>
                      <w:rFonts w:hint="eastAsia"/>
                      <w:szCs w:val="21"/>
                    </w:rPr>
                    <w:t>°</w:t>
                  </w:r>
                  <w:r>
                    <w:rPr>
                      <w:rFonts w:hint="eastAsia"/>
                      <w:szCs w:val="21"/>
                    </w:rPr>
                    <w:t>E</w:t>
                  </w:r>
                  <w:r>
                    <w:rPr>
                      <w:rFonts w:hint="eastAsia"/>
                      <w:szCs w:val="21"/>
                    </w:rPr>
                    <w:t>，</w:t>
                  </w:r>
                  <w:r>
                    <w:rPr>
                      <w:rFonts w:hint="eastAsia"/>
                      <w:szCs w:val="21"/>
                    </w:rPr>
                    <w:t>33.645</w:t>
                  </w:r>
                  <w:r>
                    <w:rPr>
                      <w:rFonts w:hint="eastAsia"/>
                      <w:szCs w:val="21"/>
                    </w:rPr>
                    <w:t>°</w:t>
                  </w:r>
                  <w:r>
                    <w:rPr>
                      <w:rFonts w:hint="eastAsia"/>
                      <w:szCs w:val="21"/>
                    </w:rPr>
                    <w:t>N</w:t>
                  </w:r>
                  <w:r>
                    <w:rPr>
                      <w:rFonts w:hint="eastAsia"/>
                      <w:szCs w:val="21"/>
                    </w:rPr>
                    <w:t>）。一级管控区为一级保护区：取水口上游至与建湖县交界处，下游</w:t>
                  </w:r>
                  <w:r>
                    <w:rPr>
                      <w:rFonts w:hint="eastAsia"/>
                      <w:szCs w:val="21"/>
                    </w:rPr>
                    <w:t>500</w:t>
                  </w:r>
                  <w:r>
                    <w:rPr>
                      <w:rFonts w:hint="eastAsia"/>
                      <w:szCs w:val="21"/>
                    </w:rPr>
                    <w:t>米水域及两岸纵深</w:t>
                  </w:r>
                  <w:r>
                    <w:rPr>
                      <w:rFonts w:hint="eastAsia"/>
                      <w:szCs w:val="21"/>
                    </w:rPr>
                    <w:t>1000</w:t>
                  </w:r>
                  <w:r>
                    <w:rPr>
                      <w:rFonts w:hint="eastAsia"/>
                      <w:szCs w:val="21"/>
                    </w:rPr>
                    <w:t>米范围内的陆域。</w:t>
                  </w:r>
                </w:p>
              </w:tc>
              <w:tc>
                <w:tcPr>
                  <w:tcW w:w="2724" w:type="dxa"/>
                  <w:vAlign w:val="center"/>
                </w:tcPr>
                <w:p w:rsidR="000160F0" w:rsidRDefault="00943EB9">
                  <w:pPr>
                    <w:jc w:val="center"/>
                    <w:rPr>
                      <w:szCs w:val="21"/>
                    </w:rPr>
                  </w:pPr>
                  <w:r>
                    <w:rPr>
                      <w:rFonts w:hint="eastAsia"/>
                      <w:szCs w:val="21"/>
                    </w:rPr>
                    <w:t>二级管控区为二级保护区：一级保护区以外上游至与建湖县交界处，下游</w:t>
                  </w:r>
                  <w:r>
                    <w:rPr>
                      <w:rFonts w:hint="eastAsia"/>
                      <w:szCs w:val="21"/>
                    </w:rPr>
                    <w:t>500</w:t>
                  </w:r>
                  <w:r>
                    <w:rPr>
                      <w:rFonts w:hint="eastAsia"/>
                      <w:szCs w:val="21"/>
                    </w:rPr>
                    <w:t>米水域及两岸纵深</w:t>
                  </w:r>
                  <w:r>
                    <w:rPr>
                      <w:rFonts w:hint="eastAsia"/>
                      <w:szCs w:val="21"/>
                    </w:rPr>
                    <w:t>2000</w:t>
                  </w:r>
                  <w:r>
                    <w:rPr>
                      <w:rFonts w:hint="eastAsia"/>
                      <w:szCs w:val="21"/>
                    </w:rPr>
                    <w:t>米范围内的陆域。</w:t>
                  </w:r>
                </w:p>
              </w:tc>
              <w:tc>
                <w:tcPr>
                  <w:tcW w:w="641" w:type="dxa"/>
                  <w:vAlign w:val="center"/>
                </w:tcPr>
                <w:p w:rsidR="000160F0" w:rsidRDefault="00943EB9">
                  <w:pPr>
                    <w:jc w:val="center"/>
                    <w:rPr>
                      <w:szCs w:val="21"/>
                    </w:rPr>
                  </w:pPr>
                  <w:r>
                    <w:rPr>
                      <w:rFonts w:hint="eastAsia"/>
                      <w:szCs w:val="21"/>
                    </w:rPr>
                    <w:t>5.31</w:t>
                  </w:r>
                </w:p>
              </w:tc>
              <w:tc>
                <w:tcPr>
                  <w:tcW w:w="636" w:type="dxa"/>
                  <w:vAlign w:val="center"/>
                </w:tcPr>
                <w:p w:rsidR="000160F0" w:rsidRDefault="00943EB9">
                  <w:pPr>
                    <w:jc w:val="center"/>
                    <w:rPr>
                      <w:szCs w:val="21"/>
                    </w:rPr>
                  </w:pPr>
                  <w:r>
                    <w:rPr>
                      <w:rFonts w:hint="eastAsia"/>
                      <w:szCs w:val="21"/>
                    </w:rPr>
                    <w:t>0.73</w:t>
                  </w:r>
                </w:p>
              </w:tc>
              <w:tc>
                <w:tcPr>
                  <w:tcW w:w="641" w:type="dxa"/>
                  <w:vAlign w:val="center"/>
                </w:tcPr>
                <w:p w:rsidR="000160F0" w:rsidRDefault="00943EB9">
                  <w:pPr>
                    <w:jc w:val="center"/>
                    <w:rPr>
                      <w:szCs w:val="21"/>
                    </w:rPr>
                  </w:pPr>
                  <w:r>
                    <w:rPr>
                      <w:rFonts w:hint="eastAsia"/>
                      <w:szCs w:val="21"/>
                    </w:rPr>
                    <w:t>4.58</w:t>
                  </w:r>
                </w:p>
              </w:tc>
            </w:tr>
            <w:tr w:rsidR="000160F0">
              <w:trPr>
                <w:trHeight w:val="2295"/>
                <w:jc w:val="center"/>
              </w:trPr>
              <w:tc>
                <w:tcPr>
                  <w:tcW w:w="340" w:type="dxa"/>
                  <w:vMerge/>
                  <w:vAlign w:val="center"/>
                </w:tcPr>
                <w:p w:rsidR="000160F0" w:rsidRDefault="000160F0">
                  <w:pPr>
                    <w:jc w:val="center"/>
                    <w:rPr>
                      <w:szCs w:val="21"/>
                    </w:rPr>
                  </w:pPr>
                </w:p>
              </w:tc>
              <w:tc>
                <w:tcPr>
                  <w:tcW w:w="807" w:type="dxa"/>
                  <w:vAlign w:val="center"/>
                </w:tcPr>
                <w:p w:rsidR="000160F0" w:rsidRDefault="00943EB9">
                  <w:pPr>
                    <w:jc w:val="center"/>
                    <w:rPr>
                      <w:szCs w:val="21"/>
                    </w:rPr>
                  </w:pPr>
                  <w:r>
                    <w:rPr>
                      <w:rFonts w:hint="eastAsia"/>
                      <w:szCs w:val="21"/>
                    </w:rPr>
                    <w:t>射阳河（阜宁县）清水通道维护区</w:t>
                  </w:r>
                </w:p>
              </w:tc>
              <w:tc>
                <w:tcPr>
                  <w:tcW w:w="968" w:type="dxa"/>
                  <w:vAlign w:val="center"/>
                </w:tcPr>
                <w:p w:rsidR="000160F0" w:rsidRDefault="00943EB9">
                  <w:pPr>
                    <w:jc w:val="center"/>
                    <w:rPr>
                      <w:szCs w:val="21"/>
                    </w:rPr>
                  </w:pPr>
                  <w:r>
                    <w:rPr>
                      <w:rFonts w:hint="eastAsia"/>
                      <w:szCs w:val="21"/>
                    </w:rPr>
                    <w:t>水源水质保护</w:t>
                  </w:r>
                </w:p>
              </w:tc>
              <w:tc>
                <w:tcPr>
                  <w:tcW w:w="2030" w:type="dxa"/>
                  <w:vAlign w:val="center"/>
                </w:tcPr>
                <w:p w:rsidR="000160F0" w:rsidRDefault="00943EB9">
                  <w:pPr>
                    <w:jc w:val="center"/>
                    <w:rPr>
                      <w:szCs w:val="21"/>
                    </w:rPr>
                  </w:pPr>
                  <w:r>
                    <w:rPr>
                      <w:rFonts w:hint="eastAsia"/>
                      <w:szCs w:val="21"/>
                    </w:rPr>
                    <w:t>-</w:t>
                  </w:r>
                </w:p>
              </w:tc>
              <w:tc>
                <w:tcPr>
                  <w:tcW w:w="2724" w:type="dxa"/>
                  <w:vAlign w:val="center"/>
                </w:tcPr>
                <w:p w:rsidR="000160F0" w:rsidRDefault="00943EB9">
                  <w:pPr>
                    <w:jc w:val="center"/>
                    <w:rPr>
                      <w:szCs w:val="21"/>
                    </w:rPr>
                  </w:pPr>
                  <w:r>
                    <w:rPr>
                      <w:rFonts w:hint="eastAsia"/>
                      <w:szCs w:val="21"/>
                    </w:rPr>
                    <w:t>除阜宁县射阳河饮用水水源保护区外，射阳河全线划为清水通道维护区，全部为二级管控区。具体范围为射阳河与通榆河交界处上溯</w:t>
                  </w:r>
                  <w:r>
                    <w:rPr>
                      <w:rFonts w:hint="eastAsia"/>
                      <w:szCs w:val="21"/>
                    </w:rPr>
                    <w:t>5000</w:t>
                  </w:r>
                  <w:r>
                    <w:rPr>
                      <w:rFonts w:hint="eastAsia"/>
                      <w:szCs w:val="21"/>
                    </w:rPr>
                    <w:t>米的射阳河水域及两岸纵深各</w:t>
                  </w:r>
                  <w:r>
                    <w:rPr>
                      <w:rFonts w:hint="eastAsia"/>
                      <w:szCs w:val="21"/>
                    </w:rPr>
                    <w:t>1000</w:t>
                  </w:r>
                  <w:r>
                    <w:rPr>
                      <w:rFonts w:hint="eastAsia"/>
                      <w:szCs w:val="21"/>
                    </w:rPr>
                    <w:t>米的陆域范围，以及其余河段射阳河水域及两岸纵深各</w:t>
                  </w:r>
                  <w:r>
                    <w:rPr>
                      <w:rFonts w:hint="eastAsia"/>
                      <w:szCs w:val="21"/>
                    </w:rPr>
                    <w:t>500</w:t>
                  </w:r>
                  <w:r>
                    <w:rPr>
                      <w:rFonts w:hint="eastAsia"/>
                      <w:szCs w:val="21"/>
                    </w:rPr>
                    <w:t>米的陆域范围。</w:t>
                  </w:r>
                </w:p>
              </w:tc>
              <w:tc>
                <w:tcPr>
                  <w:tcW w:w="641" w:type="dxa"/>
                  <w:vAlign w:val="center"/>
                </w:tcPr>
                <w:p w:rsidR="000160F0" w:rsidRDefault="00943EB9">
                  <w:pPr>
                    <w:jc w:val="center"/>
                    <w:rPr>
                      <w:szCs w:val="21"/>
                    </w:rPr>
                  </w:pPr>
                  <w:r>
                    <w:rPr>
                      <w:rFonts w:hint="eastAsia"/>
                      <w:szCs w:val="21"/>
                    </w:rPr>
                    <w:t>54.24</w:t>
                  </w:r>
                </w:p>
              </w:tc>
              <w:tc>
                <w:tcPr>
                  <w:tcW w:w="636" w:type="dxa"/>
                  <w:vAlign w:val="center"/>
                </w:tcPr>
                <w:p w:rsidR="000160F0" w:rsidRDefault="00943EB9">
                  <w:pPr>
                    <w:jc w:val="center"/>
                    <w:rPr>
                      <w:szCs w:val="21"/>
                    </w:rPr>
                  </w:pPr>
                  <w:r>
                    <w:rPr>
                      <w:rFonts w:hint="eastAsia"/>
                      <w:szCs w:val="21"/>
                    </w:rPr>
                    <w:t>0</w:t>
                  </w:r>
                </w:p>
              </w:tc>
              <w:tc>
                <w:tcPr>
                  <w:tcW w:w="641" w:type="dxa"/>
                  <w:vAlign w:val="center"/>
                </w:tcPr>
                <w:p w:rsidR="000160F0" w:rsidRDefault="00943EB9">
                  <w:pPr>
                    <w:jc w:val="center"/>
                    <w:rPr>
                      <w:szCs w:val="21"/>
                    </w:rPr>
                  </w:pPr>
                  <w:r>
                    <w:rPr>
                      <w:rFonts w:hint="eastAsia"/>
                      <w:szCs w:val="21"/>
                    </w:rPr>
                    <w:t>54.24</w:t>
                  </w:r>
                </w:p>
              </w:tc>
            </w:tr>
            <w:tr w:rsidR="000160F0">
              <w:trPr>
                <w:trHeight w:val="1530"/>
                <w:jc w:val="center"/>
              </w:trPr>
              <w:tc>
                <w:tcPr>
                  <w:tcW w:w="340" w:type="dxa"/>
                  <w:vMerge/>
                  <w:vAlign w:val="center"/>
                </w:tcPr>
                <w:p w:rsidR="000160F0" w:rsidRDefault="000160F0">
                  <w:pPr>
                    <w:jc w:val="center"/>
                    <w:rPr>
                      <w:szCs w:val="21"/>
                    </w:rPr>
                  </w:pPr>
                </w:p>
              </w:tc>
              <w:tc>
                <w:tcPr>
                  <w:tcW w:w="807" w:type="dxa"/>
                  <w:vAlign w:val="center"/>
                </w:tcPr>
                <w:p w:rsidR="000160F0" w:rsidRDefault="00943EB9">
                  <w:pPr>
                    <w:jc w:val="center"/>
                    <w:rPr>
                      <w:szCs w:val="21"/>
                    </w:rPr>
                  </w:pPr>
                  <w:r>
                    <w:rPr>
                      <w:rFonts w:hint="eastAsia"/>
                      <w:szCs w:val="21"/>
                    </w:rPr>
                    <w:t>淮河入海水道（阜宁县）洪水调蓄区</w:t>
                  </w:r>
                </w:p>
              </w:tc>
              <w:tc>
                <w:tcPr>
                  <w:tcW w:w="968" w:type="dxa"/>
                  <w:vAlign w:val="center"/>
                </w:tcPr>
                <w:p w:rsidR="000160F0" w:rsidRDefault="00943EB9">
                  <w:pPr>
                    <w:jc w:val="center"/>
                    <w:rPr>
                      <w:szCs w:val="21"/>
                    </w:rPr>
                  </w:pPr>
                  <w:r>
                    <w:rPr>
                      <w:rFonts w:hint="eastAsia"/>
                      <w:szCs w:val="21"/>
                    </w:rPr>
                    <w:t>洪水调蓄</w:t>
                  </w:r>
                </w:p>
              </w:tc>
              <w:tc>
                <w:tcPr>
                  <w:tcW w:w="2030" w:type="dxa"/>
                  <w:vAlign w:val="center"/>
                </w:tcPr>
                <w:p w:rsidR="000160F0" w:rsidRDefault="00943EB9">
                  <w:pPr>
                    <w:jc w:val="center"/>
                    <w:rPr>
                      <w:szCs w:val="21"/>
                    </w:rPr>
                  </w:pPr>
                  <w:r>
                    <w:rPr>
                      <w:rFonts w:hint="eastAsia"/>
                      <w:szCs w:val="21"/>
                    </w:rPr>
                    <w:t>-</w:t>
                  </w:r>
                </w:p>
              </w:tc>
              <w:tc>
                <w:tcPr>
                  <w:tcW w:w="2724" w:type="dxa"/>
                  <w:vAlign w:val="center"/>
                </w:tcPr>
                <w:p w:rsidR="000160F0" w:rsidRDefault="00943EB9">
                  <w:pPr>
                    <w:jc w:val="center"/>
                    <w:rPr>
                      <w:szCs w:val="21"/>
                    </w:rPr>
                  </w:pPr>
                  <w:r>
                    <w:rPr>
                      <w:rFonts w:hint="eastAsia"/>
                      <w:szCs w:val="21"/>
                    </w:rPr>
                    <w:t>除阜宁县马河洞饮用水水源保护区外，阜宁县境内淮河入海水道北至淮河入海水道北堤脚外</w:t>
                  </w:r>
                  <w:r>
                    <w:rPr>
                      <w:rFonts w:hint="eastAsia"/>
                      <w:szCs w:val="21"/>
                    </w:rPr>
                    <w:t>50</w:t>
                  </w:r>
                  <w:r>
                    <w:rPr>
                      <w:rFonts w:hint="eastAsia"/>
                      <w:szCs w:val="21"/>
                    </w:rPr>
                    <w:t>米，南至苏北灌溉总渠南堤外</w:t>
                  </w:r>
                  <w:r>
                    <w:rPr>
                      <w:rFonts w:hint="eastAsia"/>
                      <w:szCs w:val="21"/>
                    </w:rPr>
                    <w:t>50</w:t>
                  </w:r>
                  <w:r>
                    <w:rPr>
                      <w:rFonts w:hint="eastAsia"/>
                      <w:szCs w:val="21"/>
                    </w:rPr>
                    <w:t>米，全部为二级管控区。</w:t>
                  </w:r>
                </w:p>
              </w:tc>
              <w:tc>
                <w:tcPr>
                  <w:tcW w:w="641" w:type="dxa"/>
                  <w:vAlign w:val="center"/>
                </w:tcPr>
                <w:p w:rsidR="000160F0" w:rsidRDefault="00943EB9">
                  <w:pPr>
                    <w:jc w:val="center"/>
                    <w:rPr>
                      <w:szCs w:val="21"/>
                    </w:rPr>
                  </w:pPr>
                  <w:r>
                    <w:rPr>
                      <w:rFonts w:hint="eastAsia"/>
                      <w:szCs w:val="21"/>
                    </w:rPr>
                    <w:t>41.25</w:t>
                  </w:r>
                </w:p>
              </w:tc>
              <w:tc>
                <w:tcPr>
                  <w:tcW w:w="636" w:type="dxa"/>
                  <w:vAlign w:val="center"/>
                </w:tcPr>
                <w:p w:rsidR="000160F0" w:rsidRDefault="00943EB9">
                  <w:pPr>
                    <w:jc w:val="center"/>
                    <w:rPr>
                      <w:szCs w:val="21"/>
                    </w:rPr>
                  </w:pPr>
                  <w:r>
                    <w:rPr>
                      <w:rFonts w:hint="eastAsia"/>
                      <w:szCs w:val="21"/>
                    </w:rPr>
                    <w:t>0</w:t>
                  </w:r>
                </w:p>
              </w:tc>
              <w:tc>
                <w:tcPr>
                  <w:tcW w:w="641" w:type="dxa"/>
                  <w:vAlign w:val="center"/>
                </w:tcPr>
                <w:p w:rsidR="000160F0" w:rsidRDefault="00943EB9">
                  <w:pPr>
                    <w:jc w:val="center"/>
                    <w:rPr>
                      <w:szCs w:val="21"/>
                    </w:rPr>
                  </w:pPr>
                  <w:r>
                    <w:rPr>
                      <w:rFonts w:hint="eastAsia"/>
                      <w:szCs w:val="21"/>
                    </w:rPr>
                    <w:t>41.25</w:t>
                  </w:r>
                </w:p>
              </w:tc>
            </w:tr>
            <w:tr w:rsidR="000160F0">
              <w:trPr>
                <w:trHeight w:val="1530"/>
                <w:jc w:val="center"/>
              </w:trPr>
              <w:tc>
                <w:tcPr>
                  <w:tcW w:w="340" w:type="dxa"/>
                  <w:vMerge/>
                  <w:vAlign w:val="center"/>
                </w:tcPr>
                <w:p w:rsidR="000160F0" w:rsidRDefault="000160F0">
                  <w:pPr>
                    <w:jc w:val="center"/>
                    <w:rPr>
                      <w:szCs w:val="21"/>
                    </w:rPr>
                  </w:pPr>
                </w:p>
              </w:tc>
              <w:tc>
                <w:tcPr>
                  <w:tcW w:w="807" w:type="dxa"/>
                  <w:vAlign w:val="center"/>
                </w:tcPr>
                <w:p w:rsidR="000160F0" w:rsidRDefault="00943EB9">
                  <w:pPr>
                    <w:jc w:val="center"/>
                    <w:rPr>
                      <w:szCs w:val="21"/>
                    </w:rPr>
                  </w:pPr>
                  <w:r>
                    <w:rPr>
                      <w:rFonts w:hint="eastAsia"/>
                      <w:szCs w:val="21"/>
                    </w:rPr>
                    <w:t>阜宁县马家荡重要湿地</w:t>
                  </w:r>
                </w:p>
              </w:tc>
              <w:tc>
                <w:tcPr>
                  <w:tcW w:w="968" w:type="dxa"/>
                  <w:vAlign w:val="center"/>
                </w:tcPr>
                <w:p w:rsidR="000160F0" w:rsidRDefault="00943EB9">
                  <w:pPr>
                    <w:jc w:val="center"/>
                    <w:rPr>
                      <w:szCs w:val="21"/>
                    </w:rPr>
                  </w:pPr>
                  <w:r>
                    <w:rPr>
                      <w:rFonts w:hint="eastAsia"/>
                      <w:szCs w:val="21"/>
                    </w:rPr>
                    <w:t>湿地生态系统保护</w:t>
                  </w:r>
                </w:p>
              </w:tc>
              <w:tc>
                <w:tcPr>
                  <w:tcW w:w="2030" w:type="dxa"/>
                  <w:vAlign w:val="center"/>
                </w:tcPr>
                <w:p w:rsidR="000160F0" w:rsidRDefault="00943EB9">
                  <w:pPr>
                    <w:jc w:val="center"/>
                    <w:rPr>
                      <w:szCs w:val="21"/>
                    </w:rPr>
                  </w:pPr>
                  <w:r>
                    <w:rPr>
                      <w:rFonts w:hint="eastAsia"/>
                      <w:szCs w:val="21"/>
                    </w:rPr>
                    <w:t>-</w:t>
                  </w:r>
                </w:p>
              </w:tc>
              <w:tc>
                <w:tcPr>
                  <w:tcW w:w="2724" w:type="dxa"/>
                  <w:vAlign w:val="center"/>
                </w:tcPr>
                <w:p w:rsidR="000160F0" w:rsidRDefault="00943EB9">
                  <w:pPr>
                    <w:jc w:val="center"/>
                    <w:rPr>
                      <w:szCs w:val="21"/>
                    </w:rPr>
                  </w:pPr>
                  <w:r>
                    <w:rPr>
                      <w:rFonts w:hint="eastAsia"/>
                      <w:szCs w:val="21"/>
                    </w:rPr>
                    <w:t>罗桥镇的青沟、青杨、双联、林舍村，益林镇的荡西、樵农、蟠龙、振兴荡东村，东沟镇的崔庄、射河、裴桥、公兴、太平桥、双河、东盛。具体控制点见附表</w:t>
                  </w:r>
                  <w:r>
                    <w:rPr>
                      <w:rFonts w:hint="eastAsia"/>
                      <w:szCs w:val="21"/>
                    </w:rPr>
                    <w:t>6</w:t>
                  </w:r>
                  <w:r>
                    <w:rPr>
                      <w:rFonts w:hint="eastAsia"/>
                      <w:szCs w:val="21"/>
                    </w:rPr>
                    <w:t>。</w:t>
                  </w:r>
                </w:p>
              </w:tc>
              <w:tc>
                <w:tcPr>
                  <w:tcW w:w="641" w:type="dxa"/>
                  <w:vAlign w:val="center"/>
                </w:tcPr>
                <w:p w:rsidR="000160F0" w:rsidRDefault="00943EB9">
                  <w:pPr>
                    <w:jc w:val="center"/>
                    <w:rPr>
                      <w:szCs w:val="21"/>
                    </w:rPr>
                  </w:pPr>
                  <w:r>
                    <w:rPr>
                      <w:rFonts w:hint="eastAsia"/>
                      <w:szCs w:val="21"/>
                    </w:rPr>
                    <w:t>87.19</w:t>
                  </w:r>
                </w:p>
              </w:tc>
              <w:tc>
                <w:tcPr>
                  <w:tcW w:w="636" w:type="dxa"/>
                  <w:vAlign w:val="center"/>
                </w:tcPr>
                <w:p w:rsidR="000160F0" w:rsidRDefault="00943EB9">
                  <w:pPr>
                    <w:jc w:val="center"/>
                    <w:rPr>
                      <w:szCs w:val="21"/>
                    </w:rPr>
                  </w:pPr>
                  <w:r>
                    <w:rPr>
                      <w:rFonts w:hint="eastAsia"/>
                      <w:szCs w:val="21"/>
                    </w:rPr>
                    <w:t>0</w:t>
                  </w:r>
                </w:p>
              </w:tc>
              <w:tc>
                <w:tcPr>
                  <w:tcW w:w="641" w:type="dxa"/>
                  <w:vAlign w:val="center"/>
                </w:tcPr>
                <w:p w:rsidR="000160F0" w:rsidRDefault="00943EB9">
                  <w:pPr>
                    <w:jc w:val="center"/>
                    <w:rPr>
                      <w:szCs w:val="21"/>
                    </w:rPr>
                  </w:pPr>
                  <w:r>
                    <w:rPr>
                      <w:rFonts w:hint="eastAsia"/>
                      <w:szCs w:val="21"/>
                    </w:rPr>
                    <w:t>87.19</w:t>
                  </w:r>
                </w:p>
              </w:tc>
            </w:tr>
            <w:tr w:rsidR="000160F0">
              <w:trPr>
                <w:trHeight w:val="525"/>
                <w:jc w:val="center"/>
              </w:trPr>
              <w:tc>
                <w:tcPr>
                  <w:tcW w:w="340" w:type="dxa"/>
                  <w:vMerge/>
                  <w:vAlign w:val="center"/>
                </w:tcPr>
                <w:p w:rsidR="000160F0" w:rsidRDefault="000160F0">
                  <w:pPr>
                    <w:jc w:val="center"/>
                    <w:rPr>
                      <w:szCs w:val="21"/>
                    </w:rPr>
                  </w:pPr>
                </w:p>
              </w:tc>
              <w:tc>
                <w:tcPr>
                  <w:tcW w:w="807" w:type="dxa"/>
                  <w:vAlign w:val="center"/>
                </w:tcPr>
                <w:p w:rsidR="000160F0" w:rsidRDefault="00943EB9">
                  <w:pPr>
                    <w:jc w:val="center"/>
                    <w:rPr>
                      <w:szCs w:val="21"/>
                    </w:rPr>
                  </w:pPr>
                  <w:r>
                    <w:rPr>
                      <w:rFonts w:hint="eastAsia"/>
                      <w:szCs w:val="21"/>
                    </w:rPr>
                    <w:t>废黄河（阜宁县）洪水调蓄区</w:t>
                  </w:r>
                </w:p>
              </w:tc>
              <w:tc>
                <w:tcPr>
                  <w:tcW w:w="968" w:type="dxa"/>
                  <w:vAlign w:val="center"/>
                </w:tcPr>
                <w:p w:rsidR="000160F0" w:rsidRDefault="00943EB9">
                  <w:pPr>
                    <w:jc w:val="center"/>
                    <w:rPr>
                      <w:szCs w:val="21"/>
                    </w:rPr>
                  </w:pPr>
                  <w:r>
                    <w:rPr>
                      <w:rFonts w:hint="eastAsia"/>
                      <w:szCs w:val="21"/>
                    </w:rPr>
                    <w:t>洪水调蓄</w:t>
                  </w:r>
                </w:p>
              </w:tc>
              <w:tc>
                <w:tcPr>
                  <w:tcW w:w="2030" w:type="dxa"/>
                  <w:vAlign w:val="center"/>
                </w:tcPr>
                <w:p w:rsidR="000160F0" w:rsidRDefault="00943EB9">
                  <w:pPr>
                    <w:jc w:val="center"/>
                    <w:rPr>
                      <w:szCs w:val="21"/>
                    </w:rPr>
                  </w:pPr>
                  <w:r>
                    <w:rPr>
                      <w:rFonts w:hint="eastAsia"/>
                      <w:szCs w:val="21"/>
                    </w:rPr>
                    <w:t>-</w:t>
                  </w:r>
                </w:p>
              </w:tc>
              <w:tc>
                <w:tcPr>
                  <w:tcW w:w="2724" w:type="dxa"/>
                  <w:vAlign w:val="center"/>
                </w:tcPr>
                <w:p w:rsidR="000160F0" w:rsidRDefault="00943EB9">
                  <w:pPr>
                    <w:jc w:val="center"/>
                    <w:rPr>
                      <w:szCs w:val="21"/>
                    </w:rPr>
                  </w:pPr>
                  <w:r>
                    <w:rPr>
                      <w:rFonts w:hint="eastAsia"/>
                      <w:szCs w:val="21"/>
                    </w:rPr>
                    <w:t>阜宁县境内废黄河水域中心线至堤脚外侧</w:t>
                  </w:r>
                  <w:r>
                    <w:rPr>
                      <w:rFonts w:hint="eastAsia"/>
                      <w:szCs w:val="21"/>
                    </w:rPr>
                    <w:t>50</w:t>
                  </w:r>
                  <w:r>
                    <w:rPr>
                      <w:rFonts w:hint="eastAsia"/>
                      <w:szCs w:val="21"/>
                    </w:rPr>
                    <w:t>米范围。</w:t>
                  </w:r>
                </w:p>
              </w:tc>
              <w:tc>
                <w:tcPr>
                  <w:tcW w:w="641" w:type="dxa"/>
                  <w:vAlign w:val="center"/>
                </w:tcPr>
                <w:p w:rsidR="000160F0" w:rsidRDefault="00943EB9">
                  <w:pPr>
                    <w:jc w:val="center"/>
                    <w:rPr>
                      <w:szCs w:val="21"/>
                    </w:rPr>
                  </w:pPr>
                  <w:r>
                    <w:rPr>
                      <w:rFonts w:hint="eastAsia"/>
                      <w:szCs w:val="21"/>
                    </w:rPr>
                    <w:t>6.83</w:t>
                  </w:r>
                </w:p>
              </w:tc>
              <w:tc>
                <w:tcPr>
                  <w:tcW w:w="636" w:type="dxa"/>
                  <w:vAlign w:val="center"/>
                </w:tcPr>
                <w:p w:rsidR="000160F0" w:rsidRDefault="00943EB9">
                  <w:pPr>
                    <w:jc w:val="center"/>
                    <w:rPr>
                      <w:szCs w:val="21"/>
                    </w:rPr>
                  </w:pPr>
                  <w:r>
                    <w:rPr>
                      <w:rFonts w:hint="eastAsia"/>
                      <w:szCs w:val="21"/>
                    </w:rPr>
                    <w:t>0</w:t>
                  </w:r>
                </w:p>
              </w:tc>
              <w:tc>
                <w:tcPr>
                  <w:tcW w:w="641" w:type="dxa"/>
                  <w:vAlign w:val="center"/>
                </w:tcPr>
                <w:p w:rsidR="000160F0" w:rsidRDefault="00943EB9">
                  <w:pPr>
                    <w:jc w:val="center"/>
                    <w:rPr>
                      <w:szCs w:val="21"/>
                    </w:rPr>
                  </w:pPr>
                  <w:r>
                    <w:rPr>
                      <w:rFonts w:hint="eastAsia"/>
                      <w:szCs w:val="21"/>
                    </w:rPr>
                    <w:t>6.83</w:t>
                  </w:r>
                </w:p>
              </w:tc>
            </w:tr>
          </w:tbl>
          <w:p w:rsidR="000160F0" w:rsidRDefault="00943EB9" w:rsidP="00804C25">
            <w:pPr>
              <w:spacing w:afterLines="50" w:after="120"/>
              <w:rPr>
                <w:sz w:val="18"/>
                <w:szCs w:val="18"/>
              </w:rPr>
            </w:pPr>
            <w:r>
              <w:rPr>
                <w:rFonts w:hint="eastAsia"/>
                <w:sz w:val="18"/>
                <w:szCs w:val="18"/>
              </w:rPr>
              <w:t>注：一级管控区是生态红线的核心，实行最严格的管控措施，严格一切形式的开发建设活动；</w:t>
            </w:r>
          </w:p>
          <w:p w:rsidR="000160F0" w:rsidRDefault="00943EB9" w:rsidP="00804C25">
            <w:pPr>
              <w:spacing w:afterLines="50" w:after="120"/>
              <w:ind w:firstLine="360"/>
              <w:rPr>
                <w:sz w:val="18"/>
                <w:szCs w:val="18"/>
              </w:rPr>
            </w:pPr>
            <w:r>
              <w:rPr>
                <w:rFonts w:hint="eastAsia"/>
                <w:sz w:val="18"/>
                <w:szCs w:val="18"/>
              </w:rPr>
              <w:t>二级管控区以生产保护为重点，实行差别化的管控措施，严格有损主导生态功能的开发建设活动。</w:t>
            </w:r>
          </w:p>
          <w:p w:rsidR="000160F0" w:rsidRDefault="00943EB9">
            <w:pPr>
              <w:spacing w:line="360" w:lineRule="auto"/>
              <w:ind w:firstLineChars="200" w:firstLine="480"/>
              <w:rPr>
                <w:sz w:val="24"/>
                <w:szCs w:val="24"/>
              </w:rPr>
            </w:pPr>
            <w:r>
              <w:rPr>
                <w:rFonts w:hint="eastAsia"/>
                <w:sz w:val="24"/>
                <w:szCs w:val="24"/>
              </w:rPr>
              <w:t>本项目不在阜宁县生态红线区域一级管控区及二级管控区，与《江苏省生态红线区域保护规划》（苏政发</w:t>
            </w:r>
            <w:r>
              <w:rPr>
                <w:rFonts w:hint="eastAsia"/>
                <w:sz w:val="24"/>
                <w:szCs w:val="24"/>
              </w:rPr>
              <w:t>[2013]11</w:t>
            </w:r>
            <w:r>
              <w:rPr>
                <w:rFonts w:hint="eastAsia"/>
                <w:sz w:val="24"/>
                <w:szCs w:val="24"/>
              </w:rPr>
              <w:t>号）相符。因此，本项目选址符合江苏省生态红线区域规划。</w:t>
            </w:r>
          </w:p>
          <w:p w:rsidR="000160F0" w:rsidRDefault="000160F0"/>
        </w:tc>
      </w:tr>
    </w:tbl>
    <w:p w:rsidR="000160F0" w:rsidRDefault="00943EB9">
      <w:pPr>
        <w:pStyle w:val="1"/>
        <w:rPr>
          <w:rFonts w:eastAsia="宋体" w:hAnsi="宋体"/>
          <w:kern w:val="2"/>
          <w:szCs w:val="28"/>
        </w:rPr>
      </w:pPr>
      <w:r>
        <w:rPr>
          <w:rFonts w:eastAsia="宋体" w:hAnsi="宋体" w:hint="eastAsia"/>
          <w:kern w:val="2"/>
          <w:szCs w:val="28"/>
        </w:rPr>
        <w:lastRenderedPageBreak/>
        <w:t>三、环境质量状况及保护目标</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0160F0">
        <w:trPr>
          <w:trHeight w:val="12936"/>
          <w:jc w:val="center"/>
        </w:trPr>
        <w:tc>
          <w:tcPr>
            <w:tcW w:w="9071" w:type="dxa"/>
          </w:tcPr>
          <w:p w:rsidR="000160F0" w:rsidRDefault="00943EB9" w:rsidP="00804C25">
            <w:pPr>
              <w:snapToGrid w:val="0"/>
              <w:spacing w:afterLines="50" w:after="120"/>
              <w:rPr>
                <w:rFonts w:hAnsi="宋体"/>
                <w:b/>
                <w:bCs/>
                <w:sz w:val="24"/>
                <w:szCs w:val="24"/>
              </w:rPr>
            </w:pPr>
            <w:r>
              <w:rPr>
                <w:rFonts w:hAnsi="宋体" w:hint="eastAsia"/>
                <w:b/>
                <w:bCs/>
                <w:sz w:val="24"/>
                <w:szCs w:val="24"/>
              </w:rPr>
              <w:t>建设项目所在地区域环境质量现状及主要环境问题（环境空气、地面水、地下水、声环境、辐射环境、生态环境等）：</w:t>
            </w:r>
          </w:p>
          <w:p w:rsidR="000160F0" w:rsidRDefault="00943EB9">
            <w:pPr>
              <w:spacing w:line="360" w:lineRule="auto"/>
              <w:ind w:firstLineChars="200" w:firstLine="480"/>
              <w:rPr>
                <w:sz w:val="24"/>
                <w:szCs w:val="24"/>
              </w:rPr>
            </w:pPr>
            <w:r>
              <w:rPr>
                <w:rFonts w:hint="eastAsia"/>
                <w:sz w:val="24"/>
                <w:szCs w:val="24"/>
              </w:rPr>
              <w:t>本项目质量现状参照于阜宁县环境保护局网站上的阜宁县环境质量公报（</w:t>
            </w:r>
            <w:r>
              <w:rPr>
                <w:rFonts w:hint="eastAsia"/>
                <w:sz w:val="24"/>
                <w:szCs w:val="24"/>
              </w:rPr>
              <w:t>2015</w:t>
            </w:r>
            <w:r>
              <w:rPr>
                <w:rFonts w:hint="eastAsia"/>
                <w:sz w:val="24"/>
                <w:szCs w:val="24"/>
              </w:rPr>
              <w:t>年）。</w:t>
            </w:r>
          </w:p>
          <w:p w:rsidR="000160F0" w:rsidRDefault="00943EB9">
            <w:pPr>
              <w:spacing w:line="360" w:lineRule="auto"/>
              <w:ind w:firstLineChars="200" w:firstLine="482"/>
              <w:rPr>
                <w:b/>
                <w:bCs/>
                <w:sz w:val="24"/>
                <w:szCs w:val="24"/>
              </w:rPr>
            </w:pPr>
            <w:r>
              <w:rPr>
                <w:rFonts w:hint="eastAsia"/>
                <w:b/>
                <w:bCs/>
                <w:sz w:val="24"/>
                <w:szCs w:val="24"/>
              </w:rPr>
              <w:t>1</w:t>
            </w:r>
            <w:r>
              <w:rPr>
                <w:rFonts w:hint="eastAsia"/>
                <w:b/>
                <w:bCs/>
                <w:sz w:val="24"/>
                <w:szCs w:val="24"/>
              </w:rPr>
              <w:t>、大气环境质量现状</w:t>
            </w:r>
          </w:p>
          <w:p w:rsidR="000160F0" w:rsidRDefault="00943EB9">
            <w:pPr>
              <w:spacing w:line="360" w:lineRule="auto"/>
              <w:ind w:firstLineChars="200" w:firstLine="480"/>
              <w:rPr>
                <w:sz w:val="24"/>
                <w:szCs w:val="24"/>
              </w:rPr>
            </w:pPr>
            <w:r>
              <w:rPr>
                <w:rFonts w:hint="eastAsia"/>
                <w:sz w:val="24"/>
                <w:szCs w:val="24"/>
              </w:rPr>
              <w:t>根据阜宁县大气环境功能区划，建设项目所在地环境质量空气功能区划为二类区。按照《环境空气质量标准》（</w:t>
            </w:r>
            <w:r>
              <w:rPr>
                <w:rFonts w:hint="eastAsia"/>
                <w:sz w:val="24"/>
                <w:szCs w:val="24"/>
              </w:rPr>
              <w:t>GB3095-2012</w:t>
            </w:r>
            <w:r>
              <w:rPr>
                <w:rFonts w:hint="eastAsia"/>
                <w:sz w:val="24"/>
                <w:szCs w:val="24"/>
              </w:rPr>
              <w:t>）评价，根据《</w:t>
            </w:r>
            <w:r>
              <w:rPr>
                <w:rFonts w:hint="eastAsia"/>
                <w:sz w:val="24"/>
                <w:szCs w:val="24"/>
              </w:rPr>
              <w:t>2015</w:t>
            </w:r>
            <w:r>
              <w:rPr>
                <w:rFonts w:hint="eastAsia"/>
                <w:sz w:val="24"/>
                <w:szCs w:val="24"/>
              </w:rPr>
              <w:t>年阜宁县环境质量公报》，环境空气中主要污染物可吸入颗粒物、二氧化氮和二氧化硫年日平均值分别为</w:t>
            </w:r>
            <w:r>
              <w:rPr>
                <w:rFonts w:hint="eastAsia"/>
                <w:sz w:val="24"/>
                <w:szCs w:val="24"/>
              </w:rPr>
              <w:t>0.09mg/m</w:t>
            </w:r>
            <w:r>
              <w:rPr>
                <w:rFonts w:hint="eastAsia"/>
                <w:sz w:val="24"/>
                <w:szCs w:val="24"/>
                <w:vertAlign w:val="superscript"/>
              </w:rPr>
              <w:t>3</w:t>
            </w:r>
            <w:r>
              <w:rPr>
                <w:rFonts w:hint="eastAsia"/>
                <w:sz w:val="24"/>
                <w:szCs w:val="24"/>
              </w:rPr>
              <w:t>、</w:t>
            </w:r>
            <w:r>
              <w:rPr>
                <w:rFonts w:hint="eastAsia"/>
                <w:sz w:val="24"/>
                <w:szCs w:val="24"/>
              </w:rPr>
              <w:t>0.012mg/m</w:t>
            </w:r>
            <w:r>
              <w:rPr>
                <w:rFonts w:hint="eastAsia"/>
                <w:sz w:val="24"/>
                <w:szCs w:val="24"/>
                <w:vertAlign w:val="superscript"/>
              </w:rPr>
              <w:t>3</w:t>
            </w:r>
            <w:r>
              <w:rPr>
                <w:rFonts w:hint="eastAsia"/>
                <w:sz w:val="24"/>
                <w:szCs w:val="24"/>
              </w:rPr>
              <w:t>和</w:t>
            </w:r>
            <w:r>
              <w:rPr>
                <w:rFonts w:hint="eastAsia"/>
                <w:sz w:val="24"/>
                <w:szCs w:val="24"/>
              </w:rPr>
              <w:t>0.022mg/m</w:t>
            </w:r>
            <w:r>
              <w:rPr>
                <w:rFonts w:hint="eastAsia"/>
                <w:sz w:val="24"/>
                <w:szCs w:val="24"/>
                <w:vertAlign w:val="superscript"/>
              </w:rPr>
              <w:t>3</w:t>
            </w:r>
            <w:r>
              <w:rPr>
                <w:rFonts w:hint="eastAsia"/>
                <w:sz w:val="24"/>
                <w:szCs w:val="24"/>
              </w:rPr>
              <w:t>，除可吸入颗粒物外均达《环境空气质量标准》（</w:t>
            </w:r>
            <w:r>
              <w:rPr>
                <w:rFonts w:hint="eastAsia"/>
                <w:sz w:val="24"/>
                <w:szCs w:val="24"/>
              </w:rPr>
              <w:t>GB3095-2012</w:t>
            </w:r>
            <w:r>
              <w:rPr>
                <w:rFonts w:hint="eastAsia"/>
                <w:sz w:val="24"/>
                <w:szCs w:val="24"/>
              </w:rPr>
              <w:t>）二级标准，可吸入颗粒物超过国家二级标准</w:t>
            </w:r>
            <w:r>
              <w:rPr>
                <w:rFonts w:hint="eastAsia"/>
                <w:sz w:val="24"/>
                <w:szCs w:val="24"/>
              </w:rPr>
              <w:t>0.29</w:t>
            </w:r>
            <w:r>
              <w:rPr>
                <w:rFonts w:hint="eastAsia"/>
                <w:sz w:val="24"/>
                <w:szCs w:val="24"/>
              </w:rPr>
              <w:t>倍，超标原因主要由于施工场地较多及机动车尾气的影响。</w:t>
            </w:r>
          </w:p>
          <w:p w:rsidR="000160F0" w:rsidRDefault="00943EB9">
            <w:pPr>
              <w:spacing w:line="360" w:lineRule="auto"/>
              <w:ind w:firstLineChars="200" w:firstLine="482"/>
              <w:rPr>
                <w:b/>
                <w:bCs/>
                <w:sz w:val="24"/>
                <w:szCs w:val="24"/>
              </w:rPr>
            </w:pPr>
            <w:r>
              <w:rPr>
                <w:rFonts w:hint="eastAsia"/>
                <w:b/>
                <w:bCs/>
                <w:sz w:val="24"/>
                <w:szCs w:val="24"/>
              </w:rPr>
              <w:t>2</w:t>
            </w:r>
            <w:r>
              <w:rPr>
                <w:rFonts w:hint="eastAsia"/>
                <w:b/>
                <w:bCs/>
                <w:sz w:val="24"/>
                <w:szCs w:val="24"/>
              </w:rPr>
              <w:t>、地表水环境质量现状</w:t>
            </w:r>
          </w:p>
          <w:p w:rsidR="000160F0" w:rsidRDefault="00943EB9">
            <w:pPr>
              <w:spacing w:line="360" w:lineRule="auto"/>
              <w:ind w:firstLineChars="200" w:firstLine="480"/>
              <w:rPr>
                <w:sz w:val="24"/>
                <w:szCs w:val="24"/>
              </w:rPr>
            </w:pPr>
            <w:r>
              <w:rPr>
                <w:rFonts w:hint="eastAsia"/>
                <w:sz w:val="24"/>
                <w:szCs w:val="24"/>
              </w:rPr>
              <w:t>根据《</w:t>
            </w:r>
            <w:r>
              <w:rPr>
                <w:rFonts w:hint="eastAsia"/>
                <w:sz w:val="24"/>
                <w:szCs w:val="24"/>
              </w:rPr>
              <w:t>2015</w:t>
            </w:r>
            <w:r>
              <w:rPr>
                <w:rFonts w:hint="eastAsia"/>
                <w:sz w:val="24"/>
                <w:szCs w:val="24"/>
              </w:rPr>
              <w:t>年阜宁县环境状况公报》中“全县</w:t>
            </w:r>
            <w:r>
              <w:rPr>
                <w:rFonts w:hint="eastAsia"/>
                <w:sz w:val="24"/>
                <w:szCs w:val="24"/>
              </w:rPr>
              <w:t>5</w:t>
            </w:r>
            <w:r>
              <w:rPr>
                <w:rFonts w:hint="eastAsia"/>
                <w:sz w:val="24"/>
                <w:szCs w:val="24"/>
              </w:rPr>
              <w:t>条河流</w:t>
            </w:r>
            <w:r>
              <w:rPr>
                <w:rFonts w:hint="eastAsia"/>
                <w:sz w:val="24"/>
                <w:szCs w:val="24"/>
              </w:rPr>
              <w:t>9</w:t>
            </w:r>
            <w:r>
              <w:rPr>
                <w:rFonts w:hint="eastAsia"/>
                <w:sz w:val="24"/>
                <w:szCs w:val="24"/>
              </w:rPr>
              <w:t>个监测断面”：</w:t>
            </w:r>
            <w:r>
              <w:rPr>
                <w:rFonts w:hint="eastAsia"/>
                <w:sz w:val="24"/>
                <w:szCs w:val="24"/>
              </w:rPr>
              <w:t>2015</w:t>
            </w:r>
            <w:r>
              <w:rPr>
                <w:rFonts w:hint="eastAsia"/>
                <w:sz w:val="24"/>
                <w:szCs w:val="24"/>
              </w:rPr>
              <w:t>年阜宁境内主要河流断面水质达到Ⅱ类、Ⅲ类和Ⅳ类分别为</w:t>
            </w:r>
            <w:r>
              <w:rPr>
                <w:rFonts w:hint="eastAsia"/>
                <w:sz w:val="24"/>
                <w:szCs w:val="24"/>
              </w:rPr>
              <w:t>1</w:t>
            </w:r>
            <w:r>
              <w:rPr>
                <w:rFonts w:hint="eastAsia"/>
                <w:sz w:val="24"/>
                <w:szCs w:val="24"/>
              </w:rPr>
              <w:t>个、</w:t>
            </w:r>
            <w:r>
              <w:rPr>
                <w:rFonts w:hint="eastAsia"/>
                <w:sz w:val="24"/>
                <w:szCs w:val="24"/>
              </w:rPr>
              <w:t>3</w:t>
            </w:r>
            <w:r>
              <w:rPr>
                <w:rFonts w:hint="eastAsia"/>
                <w:sz w:val="24"/>
                <w:szCs w:val="24"/>
              </w:rPr>
              <w:t>个和</w:t>
            </w:r>
            <w:r>
              <w:rPr>
                <w:rFonts w:hint="eastAsia"/>
                <w:sz w:val="24"/>
                <w:szCs w:val="24"/>
              </w:rPr>
              <w:t>5</w:t>
            </w:r>
            <w:r>
              <w:rPr>
                <w:rFonts w:hint="eastAsia"/>
                <w:sz w:val="24"/>
                <w:szCs w:val="24"/>
              </w:rPr>
              <w:t>个，分别占比</w:t>
            </w:r>
            <w:r>
              <w:rPr>
                <w:rFonts w:hint="eastAsia"/>
                <w:sz w:val="24"/>
                <w:szCs w:val="24"/>
              </w:rPr>
              <w:t>11.1%</w:t>
            </w:r>
            <w:r>
              <w:rPr>
                <w:rFonts w:hint="eastAsia"/>
                <w:sz w:val="24"/>
                <w:szCs w:val="24"/>
              </w:rPr>
              <w:t>、</w:t>
            </w:r>
            <w:r>
              <w:rPr>
                <w:rFonts w:hint="eastAsia"/>
                <w:sz w:val="24"/>
                <w:szCs w:val="24"/>
              </w:rPr>
              <w:t>33.3%</w:t>
            </w:r>
            <w:r>
              <w:rPr>
                <w:rFonts w:hint="eastAsia"/>
                <w:sz w:val="24"/>
                <w:szCs w:val="24"/>
              </w:rPr>
              <w:t>和</w:t>
            </w:r>
            <w:r>
              <w:rPr>
                <w:rFonts w:hint="eastAsia"/>
                <w:sz w:val="24"/>
                <w:szCs w:val="24"/>
              </w:rPr>
              <w:t>55.6%</w:t>
            </w:r>
            <w:r>
              <w:rPr>
                <w:rFonts w:hint="eastAsia"/>
                <w:sz w:val="24"/>
                <w:szCs w:val="24"/>
              </w:rPr>
              <w:t>，其中符合功能区划断面为</w:t>
            </w:r>
            <w:r>
              <w:rPr>
                <w:rFonts w:hint="eastAsia"/>
                <w:sz w:val="24"/>
                <w:szCs w:val="24"/>
              </w:rPr>
              <w:t>6</w:t>
            </w:r>
            <w:r>
              <w:rPr>
                <w:rFonts w:hint="eastAsia"/>
                <w:sz w:val="24"/>
                <w:szCs w:val="24"/>
              </w:rPr>
              <w:t>个。与上年相比，水质符合Ⅲ类标准的断面新增</w:t>
            </w:r>
            <w:r>
              <w:rPr>
                <w:rFonts w:hint="eastAsia"/>
                <w:sz w:val="24"/>
                <w:szCs w:val="24"/>
              </w:rPr>
              <w:t>2</w:t>
            </w:r>
            <w:r>
              <w:rPr>
                <w:rFonts w:hint="eastAsia"/>
                <w:sz w:val="24"/>
                <w:szCs w:val="24"/>
              </w:rPr>
              <w:t>个，增加</w:t>
            </w:r>
            <w:r>
              <w:rPr>
                <w:rFonts w:hint="eastAsia"/>
                <w:sz w:val="24"/>
                <w:szCs w:val="24"/>
              </w:rPr>
              <w:t>22.2</w:t>
            </w:r>
            <w:r>
              <w:rPr>
                <w:rFonts w:hint="eastAsia"/>
                <w:sz w:val="24"/>
                <w:szCs w:val="24"/>
              </w:rPr>
              <w:t>个百分点，县境内地表水水质总体有所改善。</w:t>
            </w:r>
          </w:p>
          <w:p w:rsidR="000160F0" w:rsidRDefault="00943EB9">
            <w:pPr>
              <w:spacing w:line="360" w:lineRule="auto"/>
              <w:ind w:firstLineChars="200" w:firstLine="480"/>
              <w:rPr>
                <w:sz w:val="24"/>
                <w:szCs w:val="24"/>
              </w:rPr>
            </w:pPr>
            <w:r>
              <w:rPr>
                <w:rFonts w:hint="eastAsia"/>
                <w:sz w:val="24"/>
                <w:szCs w:val="24"/>
              </w:rPr>
              <w:t>根据《</w:t>
            </w:r>
            <w:r>
              <w:rPr>
                <w:rFonts w:hint="eastAsia"/>
                <w:sz w:val="24"/>
                <w:szCs w:val="24"/>
              </w:rPr>
              <w:t>2015</w:t>
            </w:r>
            <w:r>
              <w:rPr>
                <w:rFonts w:hint="eastAsia"/>
                <w:sz w:val="24"/>
                <w:szCs w:val="24"/>
              </w:rPr>
              <w:t>年阜宁县环境状况公报》，</w:t>
            </w:r>
            <w:r>
              <w:rPr>
                <w:rFonts w:hAnsi="宋体"/>
                <w:sz w:val="24"/>
                <w:szCs w:val="24"/>
              </w:rPr>
              <w:t>项目周边水体</w:t>
            </w:r>
            <w:r>
              <w:rPr>
                <w:rFonts w:hAnsi="宋体" w:hint="eastAsia"/>
                <w:sz w:val="24"/>
                <w:szCs w:val="24"/>
              </w:rPr>
              <w:t>老恒河、新恒河</w:t>
            </w:r>
            <w:r>
              <w:rPr>
                <w:rFonts w:hAnsi="宋体"/>
                <w:sz w:val="24"/>
                <w:szCs w:val="24"/>
              </w:rPr>
              <w:t>主要水质指标均能达到《地表水环境质量标准》（</w:t>
            </w:r>
            <w:r>
              <w:rPr>
                <w:sz w:val="24"/>
                <w:szCs w:val="24"/>
              </w:rPr>
              <w:t>GB3838-2002</w:t>
            </w:r>
            <w:r>
              <w:rPr>
                <w:rFonts w:hAnsi="宋体"/>
                <w:sz w:val="24"/>
                <w:szCs w:val="24"/>
              </w:rPr>
              <w:t>）Ⅲ类标准限值。</w:t>
            </w:r>
          </w:p>
          <w:p w:rsidR="000160F0" w:rsidRDefault="00943EB9">
            <w:pPr>
              <w:spacing w:line="360" w:lineRule="auto"/>
              <w:ind w:firstLineChars="200" w:firstLine="482"/>
              <w:rPr>
                <w:b/>
                <w:bCs/>
                <w:sz w:val="24"/>
                <w:szCs w:val="24"/>
              </w:rPr>
            </w:pPr>
            <w:r>
              <w:rPr>
                <w:rFonts w:hint="eastAsia"/>
                <w:b/>
                <w:bCs/>
                <w:sz w:val="24"/>
                <w:szCs w:val="24"/>
              </w:rPr>
              <w:t>3</w:t>
            </w:r>
            <w:r>
              <w:rPr>
                <w:rFonts w:hint="eastAsia"/>
                <w:b/>
                <w:bCs/>
                <w:sz w:val="24"/>
                <w:szCs w:val="24"/>
              </w:rPr>
              <w:t>、声环境质量现状</w:t>
            </w:r>
          </w:p>
          <w:p w:rsidR="000160F0" w:rsidRDefault="00943EB9">
            <w:pPr>
              <w:spacing w:line="360" w:lineRule="auto"/>
              <w:ind w:firstLineChars="200" w:firstLine="480"/>
              <w:rPr>
                <w:sz w:val="24"/>
                <w:szCs w:val="24"/>
              </w:rPr>
            </w:pPr>
            <w:r>
              <w:rPr>
                <w:rFonts w:hint="eastAsia"/>
                <w:sz w:val="24"/>
                <w:szCs w:val="24"/>
              </w:rPr>
              <w:t>2015</w:t>
            </w:r>
            <w:r>
              <w:rPr>
                <w:rFonts w:hint="eastAsia"/>
                <w:sz w:val="24"/>
                <w:szCs w:val="24"/>
              </w:rPr>
              <w:t>年县城区域环境噪声测点</w:t>
            </w:r>
            <w:r>
              <w:rPr>
                <w:rFonts w:hint="eastAsia"/>
                <w:sz w:val="24"/>
                <w:szCs w:val="24"/>
              </w:rPr>
              <w:t>110</w:t>
            </w:r>
            <w:r>
              <w:rPr>
                <w:rFonts w:hint="eastAsia"/>
                <w:sz w:val="24"/>
                <w:szCs w:val="24"/>
              </w:rPr>
              <w:t>个，平均等效声级分布在</w:t>
            </w:r>
            <w:r>
              <w:rPr>
                <w:rFonts w:hint="eastAsia"/>
                <w:sz w:val="24"/>
                <w:szCs w:val="24"/>
              </w:rPr>
              <w:t>43.4</w:t>
            </w:r>
            <w:r>
              <w:rPr>
                <w:rFonts w:hint="eastAsia"/>
                <w:sz w:val="24"/>
                <w:szCs w:val="24"/>
              </w:rPr>
              <w:t>～</w:t>
            </w:r>
            <w:r>
              <w:rPr>
                <w:rFonts w:hint="eastAsia"/>
                <w:sz w:val="24"/>
                <w:szCs w:val="24"/>
              </w:rPr>
              <w:t>76.0</w:t>
            </w:r>
            <w:r>
              <w:rPr>
                <w:rFonts w:hint="eastAsia"/>
                <w:sz w:val="24"/>
                <w:szCs w:val="24"/>
              </w:rPr>
              <w:t>分贝（</w:t>
            </w:r>
            <w:r>
              <w:rPr>
                <w:rFonts w:hint="eastAsia"/>
                <w:sz w:val="24"/>
                <w:szCs w:val="24"/>
              </w:rPr>
              <w:t>A</w:t>
            </w:r>
            <w:r>
              <w:rPr>
                <w:rFonts w:hint="eastAsia"/>
                <w:sz w:val="24"/>
                <w:szCs w:val="24"/>
              </w:rPr>
              <w:t>）之间，城区昼间平均等效声级</w:t>
            </w:r>
            <w:r>
              <w:rPr>
                <w:rFonts w:hint="eastAsia"/>
                <w:sz w:val="24"/>
                <w:szCs w:val="24"/>
              </w:rPr>
              <w:t>53.6</w:t>
            </w:r>
            <w:r>
              <w:rPr>
                <w:rFonts w:hint="eastAsia"/>
                <w:sz w:val="24"/>
                <w:szCs w:val="24"/>
              </w:rPr>
              <w:t>分贝（</w:t>
            </w:r>
            <w:r>
              <w:rPr>
                <w:rFonts w:hint="eastAsia"/>
                <w:sz w:val="24"/>
                <w:szCs w:val="24"/>
              </w:rPr>
              <w:t>A</w:t>
            </w:r>
            <w:r>
              <w:rPr>
                <w:rFonts w:hint="eastAsia"/>
                <w:sz w:val="24"/>
                <w:szCs w:val="24"/>
              </w:rPr>
              <w:t>），达到城市区域环境噪声二级水平，声环境质量为较好。与上年相比，城区昼间平均等效声级上升</w:t>
            </w:r>
            <w:r>
              <w:rPr>
                <w:rFonts w:hint="eastAsia"/>
                <w:sz w:val="24"/>
                <w:szCs w:val="24"/>
              </w:rPr>
              <w:t>0.5</w:t>
            </w:r>
            <w:r>
              <w:rPr>
                <w:rFonts w:hint="eastAsia"/>
                <w:sz w:val="24"/>
                <w:szCs w:val="24"/>
              </w:rPr>
              <w:t>分贝（</w:t>
            </w:r>
            <w:r>
              <w:rPr>
                <w:rFonts w:hint="eastAsia"/>
                <w:sz w:val="24"/>
                <w:szCs w:val="24"/>
              </w:rPr>
              <w:t>A</w:t>
            </w:r>
            <w:r>
              <w:rPr>
                <w:rFonts w:hint="eastAsia"/>
                <w:sz w:val="24"/>
                <w:szCs w:val="24"/>
              </w:rPr>
              <w:t>）。</w:t>
            </w:r>
          </w:p>
          <w:p w:rsidR="000160F0" w:rsidRDefault="00943EB9">
            <w:pPr>
              <w:spacing w:line="360" w:lineRule="auto"/>
              <w:ind w:firstLineChars="200" w:firstLine="480"/>
              <w:rPr>
                <w:sz w:val="24"/>
                <w:szCs w:val="24"/>
              </w:rPr>
            </w:pPr>
            <w:r>
              <w:rPr>
                <w:rFonts w:hint="eastAsia"/>
                <w:sz w:val="24"/>
                <w:szCs w:val="24"/>
              </w:rPr>
              <w:t>从</w:t>
            </w:r>
            <w:r>
              <w:rPr>
                <w:rFonts w:hint="eastAsia"/>
                <w:sz w:val="24"/>
                <w:szCs w:val="24"/>
              </w:rPr>
              <w:t>2015</w:t>
            </w:r>
            <w:r>
              <w:rPr>
                <w:rFonts w:hint="eastAsia"/>
                <w:sz w:val="24"/>
                <w:szCs w:val="24"/>
              </w:rPr>
              <w:t>年县城区域噪声分布结构来看，游园噪声依然是影响阜宁县城区环境噪声的主要声源，所占比例高达</w:t>
            </w:r>
            <w:r>
              <w:rPr>
                <w:rFonts w:hint="eastAsia"/>
                <w:sz w:val="24"/>
                <w:szCs w:val="24"/>
              </w:rPr>
              <w:t>71.8%</w:t>
            </w:r>
            <w:r>
              <w:rPr>
                <w:rFonts w:hint="eastAsia"/>
                <w:sz w:val="24"/>
                <w:szCs w:val="24"/>
              </w:rPr>
              <w:t>，其余依次为交通噪声、施工噪声和工业噪声，所占比例分别为</w:t>
            </w:r>
            <w:r>
              <w:rPr>
                <w:rFonts w:hint="eastAsia"/>
                <w:sz w:val="24"/>
                <w:szCs w:val="24"/>
              </w:rPr>
              <w:t>21.8%</w:t>
            </w:r>
            <w:r>
              <w:rPr>
                <w:rFonts w:hint="eastAsia"/>
                <w:sz w:val="24"/>
                <w:szCs w:val="24"/>
              </w:rPr>
              <w:t>、</w:t>
            </w:r>
            <w:r>
              <w:rPr>
                <w:rFonts w:hint="eastAsia"/>
                <w:sz w:val="24"/>
                <w:szCs w:val="24"/>
              </w:rPr>
              <w:t>4.5%</w:t>
            </w:r>
            <w:r>
              <w:rPr>
                <w:rFonts w:hint="eastAsia"/>
                <w:sz w:val="24"/>
                <w:szCs w:val="24"/>
              </w:rPr>
              <w:t>和</w:t>
            </w:r>
            <w:r>
              <w:rPr>
                <w:rFonts w:hint="eastAsia"/>
                <w:sz w:val="24"/>
                <w:szCs w:val="24"/>
              </w:rPr>
              <w:t>1.9%</w:t>
            </w:r>
            <w:r>
              <w:rPr>
                <w:rFonts w:hint="eastAsia"/>
                <w:sz w:val="24"/>
                <w:szCs w:val="24"/>
              </w:rPr>
              <w:t>。与上年相比，县城区域声环境的声源结构变化较大，游园噪声声源比例上升</w:t>
            </w:r>
            <w:r>
              <w:rPr>
                <w:rFonts w:hint="eastAsia"/>
                <w:sz w:val="24"/>
                <w:szCs w:val="24"/>
              </w:rPr>
              <w:t>22.7</w:t>
            </w:r>
            <w:r>
              <w:rPr>
                <w:rFonts w:hint="eastAsia"/>
                <w:sz w:val="24"/>
                <w:szCs w:val="24"/>
              </w:rPr>
              <w:t>个百分点。</w:t>
            </w:r>
          </w:p>
          <w:p w:rsidR="000160F0" w:rsidRDefault="00943EB9">
            <w:pPr>
              <w:spacing w:line="360" w:lineRule="auto"/>
              <w:ind w:firstLineChars="200" w:firstLine="480"/>
              <w:rPr>
                <w:sz w:val="24"/>
              </w:rPr>
            </w:pPr>
            <w:r>
              <w:rPr>
                <w:rFonts w:hint="eastAsia"/>
                <w:sz w:val="24"/>
                <w:szCs w:val="24"/>
              </w:rPr>
              <w:t>项目建设地声环境质量为较好，平均等效声级分布在</w:t>
            </w:r>
            <w:r>
              <w:rPr>
                <w:rFonts w:hint="eastAsia"/>
                <w:sz w:val="24"/>
                <w:szCs w:val="24"/>
              </w:rPr>
              <w:t>42.0</w:t>
            </w:r>
            <w:r>
              <w:rPr>
                <w:rFonts w:hint="eastAsia"/>
                <w:sz w:val="24"/>
                <w:szCs w:val="24"/>
              </w:rPr>
              <w:t>～</w:t>
            </w:r>
            <w:r>
              <w:rPr>
                <w:rFonts w:hint="eastAsia"/>
                <w:sz w:val="24"/>
                <w:szCs w:val="24"/>
              </w:rPr>
              <w:t>66.5</w:t>
            </w:r>
            <w:r>
              <w:rPr>
                <w:rFonts w:hint="eastAsia"/>
                <w:sz w:val="24"/>
                <w:szCs w:val="24"/>
              </w:rPr>
              <w:t>分贝（</w:t>
            </w:r>
            <w:r>
              <w:rPr>
                <w:rFonts w:hint="eastAsia"/>
                <w:sz w:val="24"/>
                <w:szCs w:val="24"/>
              </w:rPr>
              <w:t>A</w:t>
            </w:r>
            <w:r>
              <w:rPr>
                <w:rFonts w:hint="eastAsia"/>
                <w:sz w:val="24"/>
                <w:szCs w:val="24"/>
              </w:rPr>
              <w:t>）之间。</w:t>
            </w:r>
          </w:p>
        </w:tc>
      </w:tr>
      <w:tr w:rsidR="000160F0">
        <w:trPr>
          <w:trHeight w:val="14034"/>
          <w:jc w:val="center"/>
        </w:trPr>
        <w:tc>
          <w:tcPr>
            <w:tcW w:w="9071" w:type="dxa"/>
          </w:tcPr>
          <w:p w:rsidR="000160F0" w:rsidRDefault="00943EB9">
            <w:pPr>
              <w:snapToGrid w:val="0"/>
              <w:spacing w:line="360" w:lineRule="auto"/>
              <w:rPr>
                <w:b/>
                <w:bCs/>
                <w:sz w:val="24"/>
              </w:rPr>
            </w:pPr>
            <w:r>
              <w:rPr>
                <w:rFonts w:hAnsi="宋体"/>
                <w:b/>
                <w:bCs/>
                <w:sz w:val="24"/>
              </w:rPr>
              <w:lastRenderedPageBreak/>
              <w:t>主要环境保护目标（列出名单及保护级别）：</w:t>
            </w:r>
          </w:p>
          <w:p w:rsidR="000160F0" w:rsidRDefault="00943EB9">
            <w:pPr>
              <w:spacing w:line="360" w:lineRule="auto"/>
              <w:ind w:firstLineChars="200" w:firstLine="480"/>
              <w:rPr>
                <w:sz w:val="24"/>
                <w:szCs w:val="24"/>
              </w:rPr>
            </w:pPr>
            <w:r>
              <w:rPr>
                <w:rFonts w:hint="eastAsia"/>
                <w:sz w:val="24"/>
                <w:szCs w:val="24"/>
              </w:rPr>
              <w:t>根据本项目所在地区环境现状，确定本项目环境保护目标，详见表</w:t>
            </w:r>
            <w:r>
              <w:rPr>
                <w:rFonts w:hint="eastAsia"/>
                <w:sz w:val="24"/>
                <w:szCs w:val="24"/>
              </w:rPr>
              <w:t>3-1</w:t>
            </w:r>
            <w:r>
              <w:rPr>
                <w:rFonts w:hint="eastAsia"/>
                <w:sz w:val="24"/>
                <w:szCs w:val="24"/>
              </w:rPr>
              <w:t>。</w:t>
            </w:r>
          </w:p>
          <w:p w:rsidR="000160F0" w:rsidRDefault="00943EB9">
            <w:pPr>
              <w:snapToGrid w:val="0"/>
              <w:jc w:val="center"/>
              <w:rPr>
                <w:rFonts w:hAnsi="宋体"/>
                <w:b/>
                <w:bCs/>
                <w:sz w:val="24"/>
                <w:szCs w:val="24"/>
              </w:rPr>
            </w:pPr>
            <w:r>
              <w:rPr>
                <w:rFonts w:hAnsi="宋体" w:hint="eastAsia"/>
                <w:b/>
                <w:bCs/>
                <w:sz w:val="24"/>
                <w:szCs w:val="24"/>
              </w:rPr>
              <w:t>表</w:t>
            </w:r>
            <w:r>
              <w:rPr>
                <w:rFonts w:hAnsi="宋体" w:hint="eastAsia"/>
                <w:b/>
                <w:bCs/>
                <w:sz w:val="24"/>
                <w:szCs w:val="24"/>
              </w:rPr>
              <w:t xml:space="preserve">3-1  </w:t>
            </w:r>
            <w:r>
              <w:rPr>
                <w:rFonts w:hAnsi="宋体" w:hint="eastAsia"/>
                <w:b/>
                <w:bCs/>
                <w:sz w:val="24"/>
                <w:szCs w:val="24"/>
              </w:rPr>
              <w:t>主要环境保护目标</w:t>
            </w:r>
          </w:p>
          <w:tbl>
            <w:tblPr>
              <w:tblW w:w="878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801"/>
              <w:gridCol w:w="1206"/>
              <w:gridCol w:w="1075"/>
              <w:gridCol w:w="3012"/>
            </w:tblGrid>
            <w:tr w:rsidR="000160F0" w:rsidTr="00A612AF">
              <w:trPr>
                <w:cantSplit/>
                <w:jc w:val="center"/>
              </w:trPr>
              <w:tc>
                <w:tcPr>
                  <w:tcW w:w="1134" w:type="dxa"/>
                  <w:vAlign w:val="center"/>
                </w:tcPr>
                <w:p w:rsidR="000160F0" w:rsidRDefault="00943EB9">
                  <w:pPr>
                    <w:jc w:val="center"/>
                    <w:rPr>
                      <w:b/>
                      <w:bCs/>
                      <w:color w:val="000000"/>
                      <w:szCs w:val="21"/>
                    </w:rPr>
                  </w:pPr>
                  <w:r>
                    <w:rPr>
                      <w:b/>
                      <w:bCs/>
                      <w:color w:val="000000"/>
                      <w:szCs w:val="21"/>
                    </w:rPr>
                    <w:t>环境要素</w:t>
                  </w:r>
                </w:p>
              </w:tc>
              <w:tc>
                <w:tcPr>
                  <w:tcW w:w="1559" w:type="dxa"/>
                  <w:vAlign w:val="center"/>
                </w:tcPr>
                <w:p w:rsidR="000160F0" w:rsidRDefault="00943EB9">
                  <w:pPr>
                    <w:jc w:val="center"/>
                    <w:rPr>
                      <w:b/>
                      <w:bCs/>
                      <w:color w:val="000000"/>
                      <w:szCs w:val="21"/>
                    </w:rPr>
                  </w:pPr>
                  <w:r>
                    <w:rPr>
                      <w:b/>
                      <w:bCs/>
                      <w:color w:val="000000"/>
                      <w:szCs w:val="21"/>
                    </w:rPr>
                    <w:t>环境保护对象名称</w:t>
                  </w:r>
                </w:p>
              </w:tc>
              <w:tc>
                <w:tcPr>
                  <w:tcW w:w="801" w:type="dxa"/>
                  <w:vAlign w:val="center"/>
                </w:tcPr>
                <w:p w:rsidR="000160F0" w:rsidRDefault="00943EB9">
                  <w:pPr>
                    <w:jc w:val="center"/>
                    <w:rPr>
                      <w:b/>
                      <w:bCs/>
                      <w:color w:val="000000"/>
                      <w:szCs w:val="21"/>
                    </w:rPr>
                  </w:pPr>
                  <w:r>
                    <w:rPr>
                      <w:b/>
                      <w:bCs/>
                      <w:color w:val="000000"/>
                      <w:szCs w:val="21"/>
                    </w:rPr>
                    <w:t>方位</w:t>
                  </w:r>
                </w:p>
              </w:tc>
              <w:tc>
                <w:tcPr>
                  <w:tcW w:w="1206" w:type="dxa"/>
                  <w:vAlign w:val="center"/>
                </w:tcPr>
                <w:p w:rsidR="000160F0" w:rsidRDefault="00943EB9">
                  <w:pPr>
                    <w:jc w:val="center"/>
                    <w:rPr>
                      <w:b/>
                      <w:bCs/>
                      <w:color w:val="000000"/>
                      <w:szCs w:val="21"/>
                    </w:rPr>
                  </w:pPr>
                  <w:r>
                    <w:rPr>
                      <w:b/>
                      <w:bCs/>
                      <w:color w:val="000000"/>
                      <w:szCs w:val="21"/>
                    </w:rPr>
                    <w:t>距离（</w:t>
                  </w:r>
                  <w:r>
                    <w:rPr>
                      <w:b/>
                      <w:bCs/>
                      <w:color w:val="000000"/>
                      <w:szCs w:val="21"/>
                    </w:rPr>
                    <w:t>m</w:t>
                  </w:r>
                  <w:r>
                    <w:rPr>
                      <w:b/>
                      <w:bCs/>
                      <w:color w:val="000000"/>
                      <w:szCs w:val="21"/>
                    </w:rPr>
                    <w:t>）</w:t>
                  </w:r>
                </w:p>
              </w:tc>
              <w:tc>
                <w:tcPr>
                  <w:tcW w:w="1075" w:type="dxa"/>
                  <w:vAlign w:val="center"/>
                </w:tcPr>
                <w:p w:rsidR="000160F0" w:rsidRDefault="00943EB9">
                  <w:pPr>
                    <w:jc w:val="center"/>
                    <w:rPr>
                      <w:b/>
                      <w:bCs/>
                      <w:color w:val="000000"/>
                      <w:szCs w:val="21"/>
                    </w:rPr>
                  </w:pPr>
                  <w:r>
                    <w:rPr>
                      <w:b/>
                      <w:bCs/>
                      <w:color w:val="000000"/>
                      <w:szCs w:val="21"/>
                    </w:rPr>
                    <w:t>规模</w:t>
                  </w:r>
                </w:p>
              </w:tc>
              <w:tc>
                <w:tcPr>
                  <w:tcW w:w="3012" w:type="dxa"/>
                  <w:vAlign w:val="center"/>
                </w:tcPr>
                <w:p w:rsidR="000160F0" w:rsidRDefault="00943EB9">
                  <w:pPr>
                    <w:jc w:val="center"/>
                    <w:rPr>
                      <w:b/>
                      <w:bCs/>
                      <w:color w:val="000000"/>
                      <w:szCs w:val="21"/>
                    </w:rPr>
                  </w:pPr>
                  <w:r>
                    <w:rPr>
                      <w:b/>
                      <w:bCs/>
                      <w:color w:val="000000"/>
                      <w:szCs w:val="21"/>
                    </w:rPr>
                    <w:t>环境功能</w:t>
                  </w:r>
                </w:p>
              </w:tc>
            </w:tr>
            <w:tr w:rsidR="00A612AF" w:rsidTr="00A612AF">
              <w:trPr>
                <w:cantSplit/>
                <w:jc w:val="center"/>
              </w:trPr>
              <w:tc>
                <w:tcPr>
                  <w:tcW w:w="1134" w:type="dxa"/>
                  <w:vMerge w:val="restart"/>
                  <w:vAlign w:val="center"/>
                </w:tcPr>
                <w:p w:rsidR="00A612AF" w:rsidRDefault="00A612AF" w:rsidP="000C3793">
                  <w:pPr>
                    <w:jc w:val="center"/>
                    <w:rPr>
                      <w:color w:val="000000"/>
                      <w:szCs w:val="21"/>
                    </w:rPr>
                  </w:pPr>
                  <w:r>
                    <w:rPr>
                      <w:color w:val="000000"/>
                      <w:szCs w:val="21"/>
                    </w:rPr>
                    <w:t>大气环境</w:t>
                  </w:r>
                </w:p>
              </w:tc>
              <w:tc>
                <w:tcPr>
                  <w:tcW w:w="1559" w:type="dxa"/>
                  <w:vAlign w:val="center"/>
                </w:tcPr>
                <w:p w:rsidR="00A612AF" w:rsidRDefault="00A612AF">
                  <w:pPr>
                    <w:jc w:val="center"/>
                    <w:rPr>
                      <w:color w:val="000000"/>
                      <w:szCs w:val="21"/>
                    </w:rPr>
                  </w:pPr>
                  <w:r>
                    <w:rPr>
                      <w:rFonts w:hint="eastAsia"/>
                      <w:color w:val="000000"/>
                      <w:szCs w:val="21"/>
                    </w:rPr>
                    <w:t>板湖镇</w:t>
                  </w:r>
                  <w:r>
                    <w:rPr>
                      <w:color w:val="000000"/>
                      <w:szCs w:val="21"/>
                    </w:rPr>
                    <w:t>幼儿园</w:t>
                  </w:r>
                </w:p>
              </w:tc>
              <w:tc>
                <w:tcPr>
                  <w:tcW w:w="801" w:type="dxa"/>
                  <w:vAlign w:val="center"/>
                </w:tcPr>
                <w:p w:rsidR="00A612AF" w:rsidRDefault="004636F2">
                  <w:pPr>
                    <w:jc w:val="center"/>
                    <w:rPr>
                      <w:color w:val="000000"/>
                      <w:szCs w:val="21"/>
                    </w:rPr>
                  </w:pPr>
                  <w:r>
                    <w:rPr>
                      <w:color w:val="000000"/>
                      <w:szCs w:val="21"/>
                    </w:rPr>
                    <w:t>E</w:t>
                  </w:r>
                </w:p>
              </w:tc>
              <w:tc>
                <w:tcPr>
                  <w:tcW w:w="1206" w:type="dxa"/>
                  <w:vAlign w:val="center"/>
                </w:tcPr>
                <w:p w:rsidR="00A612AF" w:rsidRDefault="008C4F58">
                  <w:pPr>
                    <w:jc w:val="center"/>
                    <w:rPr>
                      <w:szCs w:val="21"/>
                    </w:rPr>
                  </w:pPr>
                  <w:r>
                    <w:rPr>
                      <w:rFonts w:hint="eastAsia"/>
                      <w:szCs w:val="21"/>
                    </w:rPr>
                    <w:t>112</w:t>
                  </w:r>
                </w:p>
              </w:tc>
              <w:tc>
                <w:tcPr>
                  <w:tcW w:w="1075" w:type="dxa"/>
                  <w:vAlign w:val="center"/>
                </w:tcPr>
                <w:p w:rsidR="00A612AF" w:rsidRDefault="00A612AF" w:rsidP="00A612AF">
                  <w:pPr>
                    <w:jc w:val="center"/>
                    <w:rPr>
                      <w:color w:val="000000"/>
                      <w:szCs w:val="21"/>
                    </w:rPr>
                  </w:pPr>
                  <w:r>
                    <w:rPr>
                      <w:rFonts w:hint="eastAsia"/>
                      <w:color w:val="000000"/>
                      <w:szCs w:val="21"/>
                    </w:rPr>
                    <w:t>约</w:t>
                  </w:r>
                  <w:r>
                    <w:rPr>
                      <w:color w:val="000000"/>
                      <w:szCs w:val="21"/>
                    </w:rPr>
                    <w:t>300</w:t>
                  </w:r>
                  <w:r>
                    <w:rPr>
                      <w:rFonts w:hint="eastAsia"/>
                      <w:color w:val="000000"/>
                      <w:szCs w:val="21"/>
                    </w:rPr>
                    <w:t>人</w:t>
                  </w:r>
                </w:p>
              </w:tc>
              <w:tc>
                <w:tcPr>
                  <w:tcW w:w="3012" w:type="dxa"/>
                  <w:vAlign w:val="center"/>
                </w:tcPr>
                <w:p w:rsidR="00A612AF" w:rsidRDefault="00A612AF">
                  <w:pPr>
                    <w:jc w:val="center"/>
                    <w:rPr>
                      <w:color w:val="000000"/>
                      <w:szCs w:val="21"/>
                    </w:rPr>
                  </w:pPr>
                </w:p>
              </w:tc>
            </w:tr>
            <w:tr w:rsidR="00A612AF" w:rsidTr="00A612AF">
              <w:trPr>
                <w:cantSplit/>
                <w:jc w:val="center"/>
              </w:trPr>
              <w:tc>
                <w:tcPr>
                  <w:tcW w:w="1134" w:type="dxa"/>
                  <w:vMerge/>
                  <w:vAlign w:val="center"/>
                </w:tcPr>
                <w:p w:rsidR="00A612AF" w:rsidRDefault="00A612AF">
                  <w:pPr>
                    <w:jc w:val="center"/>
                    <w:rPr>
                      <w:color w:val="000000"/>
                      <w:szCs w:val="21"/>
                    </w:rPr>
                  </w:pPr>
                </w:p>
              </w:tc>
              <w:tc>
                <w:tcPr>
                  <w:tcW w:w="1559" w:type="dxa"/>
                  <w:vAlign w:val="center"/>
                </w:tcPr>
                <w:p w:rsidR="00A612AF" w:rsidRDefault="00A612AF">
                  <w:pPr>
                    <w:jc w:val="center"/>
                    <w:rPr>
                      <w:color w:val="000000"/>
                      <w:szCs w:val="21"/>
                    </w:rPr>
                  </w:pPr>
                  <w:r>
                    <w:rPr>
                      <w:rFonts w:hint="eastAsia"/>
                      <w:color w:val="000000"/>
                      <w:szCs w:val="21"/>
                    </w:rPr>
                    <w:t>松林村</w:t>
                  </w:r>
                </w:p>
              </w:tc>
              <w:tc>
                <w:tcPr>
                  <w:tcW w:w="801" w:type="dxa"/>
                  <w:vAlign w:val="center"/>
                </w:tcPr>
                <w:p w:rsidR="00A612AF" w:rsidRDefault="00A612AF">
                  <w:pPr>
                    <w:jc w:val="center"/>
                    <w:rPr>
                      <w:color w:val="000000"/>
                      <w:szCs w:val="21"/>
                    </w:rPr>
                  </w:pPr>
                  <w:r>
                    <w:rPr>
                      <w:color w:val="000000"/>
                      <w:szCs w:val="21"/>
                    </w:rPr>
                    <w:t>ES</w:t>
                  </w:r>
                </w:p>
              </w:tc>
              <w:tc>
                <w:tcPr>
                  <w:tcW w:w="1206" w:type="dxa"/>
                  <w:vAlign w:val="center"/>
                </w:tcPr>
                <w:p w:rsidR="00A612AF" w:rsidRDefault="00A612AF" w:rsidP="008C4F58">
                  <w:pPr>
                    <w:jc w:val="center"/>
                    <w:rPr>
                      <w:szCs w:val="21"/>
                    </w:rPr>
                  </w:pPr>
                  <w:r>
                    <w:rPr>
                      <w:szCs w:val="21"/>
                    </w:rPr>
                    <w:t>1</w:t>
                  </w:r>
                  <w:r w:rsidR="008C4F58">
                    <w:rPr>
                      <w:rFonts w:hint="eastAsia"/>
                      <w:szCs w:val="21"/>
                    </w:rPr>
                    <w:t>1</w:t>
                  </w:r>
                  <w:r>
                    <w:rPr>
                      <w:szCs w:val="21"/>
                    </w:rPr>
                    <w:t>5</w:t>
                  </w:r>
                </w:p>
              </w:tc>
              <w:tc>
                <w:tcPr>
                  <w:tcW w:w="1075" w:type="dxa"/>
                  <w:vAlign w:val="center"/>
                </w:tcPr>
                <w:p w:rsidR="00A612AF" w:rsidRDefault="00A612AF" w:rsidP="00802A18">
                  <w:pPr>
                    <w:jc w:val="center"/>
                    <w:rPr>
                      <w:color w:val="000000"/>
                      <w:szCs w:val="21"/>
                    </w:rPr>
                  </w:pPr>
                  <w:r>
                    <w:rPr>
                      <w:color w:val="000000"/>
                      <w:szCs w:val="21"/>
                    </w:rPr>
                    <w:t>约</w:t>
                  </w:r>
                  <w:r>
                    <w:rPr>
                      <w:color w:val="000000"/>
                      <w:szCs w:val="21"/>
                    </w:rPr>
                    <w:t>120</w:t>
                  </w:r>
                  <w:r>
                    <w:rPr>
                      <w:color w:val="000000"/>
                      <w:szCs w:val="21"/>
                    </w:rPr>
                    <w:t>人</w:t>
                  </w:r>
                </w:p>
              </w:tc>
              <w:tc>
                <w:tcPr>
                  <w:tcW w:w="3012" w:type="dxa"/>
                  <w:vMerge w:val="restart"/>
                  <w:vAlign w:val="center"/>
                </w:tcPr>
                <w:p w:rsidR="00A612AF" w:rsidRDefault="00A612AF">
                  <w:pPr>
                    <w:jc w:val="center"/>
                    <w:rPr>
                      <w:color w:val="000000"/>
                      <w:szCs w:val="21"/>
                    </w:rPr>
                  </w:pPr>
                  <w:r>
                    <w:rPr>
                      <w:color w:val="000000"/>
                      <w:szCs w:val="21"/>
                    </w:rPr>
                    <w:t>《环境空气质量标准》（</w:t>
                  </w:r>
                  <w:r>
                    <w:rPr>
                      <w:color w:val="000000"/>
                      <w:szCs w:val="21"/>
                    </w:rPr>
                    <w:t>GB3095-2012</w:t>
                  </w:r>
                  <w:r>
                    <w:rPr>
                      <w:color w:val="000000"/>
                      <w:szCs w:val="21"/>
                    </w:rPr>
                    <w:t>）中的二级标准</w:t>
                  </w:r>
                </w:p>
              </w:tc>
            </w:tr>
            <w:tr w:rsidR="00A612AF" w:rsidTr="00A612AF">
              <w:trPr>
                <w:cantSplit/>
                <w:jc w:val="center"/>
              </w:trPr>
              <w:tc>
                <w:tcPr>
                  <w:tcW w:w="1134" w:type="dxa"/>
                  <w:vMerge/>
                  <w:vAlign w:val="center"/>
                </w:tcPr>
                <w:p w:rsidR="00A612AF" w:rsidRDefault="00A612AF">
                  <w:pPr>
                    <w:jc w:val="center"/>
                    <w:rPr>
                      <w:color w:val="000000"/>
                      <w:szCs w:val="21"/>
                    </w:rPr>
                  </w:pPr>
                </w:p>
              </w:tc>
              <w:tc>
                <w:tcPr>
                  <w:tcW w:w="1559" w:type="dxa"/>
                  <w:vAlign w:val="center"/>
                </w:tcPr>
                <w:p w:rsidR="00A612AF" w:rsidRDefault="00A612AF">
                  <w:pPr>
                    <w:jc w:val="center"/>
                    <w:rPr>
                      <w:color w:val="000000"/>
                      <w:szCs w:val="21"/>
                    </w:rPr>
                  </w:pPr>
                  <w:r>
                    <w:rPr>
                      <w:rFonts w:hint="eastAsia"/>
                      <w:color w:val="000000"/>
                      <w:szCs w:val="21"/>
                    </w:rPr>
                    <w:t>河南</w:t>
                  </w:r>
                  <w:r>
                    <w:rPr>
                      <w:color w:val="000000"/>
                      <w:szCs w:val="21"/>
                    </w:rPr>
                    <w:t>村</w:t>
                  </w:r>
                </w:p>
              </w:tc>
              <w:tc>
                <w:tcPr>
                  <w:tcW w:w="801" w:type="dxa"/>
                  <w:vAlign w:val="center"/>
                </w:tcPr>
                <w:p w:rsidR="00A612AF" w:rsidRDefault="00A612AF">
                  <w:pPr>
                    <w:jc w:val="center"/>
                    <w:rPr>
                      <w:color w:val="000000"/>
                      <w:szCs w:val="21"/>
                    </w:rPr>
                  </w:pPr>
                  <w:r>
                    <w:rPr>
                      <w:color w:val="000000"/>
                      <w:szCs w:val="21"/>
                    </w:rPr>
                    <w:t>S</w:t>
                  </w:r>
                </w:p>
              </w:tc>
              <w:tc>
                <w:tcPr>
                  <w:tcW w:w="1206" w:type="dxa"/>
                  <w:vAlign w:val="center"/>
                </w:tcPr>
                <w:p w:rsidR="00A612AF" w:rsidRDefault="00A612AF">
                  <w:pPr>
                    <w:jc w:val="center"/>
                    <w:rPr>
                      <w:szCs w:val="21"/>
                    </w:rPr>
                  </w:pPr>
                  <w:r>
                    <w:rPr>
                      <w:szCs w:val="21"/>
                    </w:rPr>
                    <w:t>350</w:t>
                  </w:r>
                </w:p>
              </w:tc>
              <w:tc>
                <w:tcPr>
                  <w:tcW w:w="1075" w:type="dxa"/>
                  <w:vAlign w:val="center"/>
                </w:tcPr>
                <w:p w:rsidR="00A612AF" w:rsidRDefault="00A612AF" w:rsidP="001F40F4">
                  <w:pPr>
                    <w:jc w:val="center"/>
                    <w:rPr>
                      <w:color w:val="000000"/>
                      <w:szCs w:val="21"/>
                    </w:rPr>
                  </w:pPr>
                  <w:r>
                    <w:rPr>
                      <w:color w:val="000000"/>
                      <w:szCs w:val="21"/>
                    </w:rPr>
                    <w:t>约</w:t>
                  </w:r>
                  <w:r>
                    <w:rPr>
                      <w:color w:val="000000"/>
                      <w:szCs w:val="21"/>
                    </w:rPr>
                    <w:t>100</w:t>
                  </w:r>
                  <w:r>
                    <w:rPr>
                      <w:color w:val="000000"/>
                      <w:szCs w:val="21"/>
                    </w:rPr>
                    <w:t>人</w:t>
                  </w:r>
                </w:p>
              </w:tc>
              <w:tc>
                <w:tcPr>
                  <w:tcW w:w="3012" w:type="dxa"/>
                  <w:vMerge/>
                  <w:vAlign w:val="center"/>
                </w:tcPr>
                <w:p w:rsidR="00A612AF" w:rsidRDefault="00A612AF">
                  <w:pPr>
                    <w:jc w:val="center"/>
                    <w:rPr>
                      <w:color w:val="000000"/>
                      <w:szCs w:val="21"/>
                    </w:rPr>
                  </w:pPr>
                </w:p>
              </w:tc>
            </w:tr>
            <w:tr w:rsidR="000160F0" w:rsidTr="00A612AF">
              <w:trPr>
                <w:cantSplit/>
                <w:jc w:val="center"/>
              </w:trPr>
              <w:tc>
                <w:tcPr>
                  <w:tcW w:w="1134" w:type="dxa"/>
                  <w:vAlign w:val="center"/>
                </w:tcPr>
                <w:p w:rsidR="000160F0" w:rsidRDefault="00943EB9">
                  <w:pPr>
                    <w:jc w:val="center"/>
                    <w:rPr>
                      <w:color w:val="000000"/>
                      <w:szCs w:val="21"/>
                    </w:rPr>
                  </w:pPr>
                  <w:r>
                    <w:rPr>
                      <w:color w:val="000000"/>
                      <w:szCs w:val="21"/>
                    </w:rPr>
                    <w:t>水环境</w:t>
                  </w:r>
                </w:p>
              </w:tc>
              <w:tc>
                <w:tcPr>
                  <w:tcW w:w="1559" w:type="dxa"/>
                  <w:vAlign w:val="center"/>
                </w:tcPr>
                <w:p w:rsidR="000160F0" w:rsidRDefault="00A612AF">
                  <w:pPr>
                    <w:jc w:val="center"/>
                    <w:rPr>
                      <w:color w:val="000000"/>
                      <w:szCs w:val="21"/>
                    </w:rPr>
                  </w:pPr>
                  <w:r>
                    <w:rPr>
                      <w:rFonts w:hint="eastAsia"/>
                      <w:color w:val="000000"/>
                      <w:szCs w:val="21"/>
                    </w:rPr>
                    <w:t>民</w:t>
                  </w:r>
                  <w:r>
                    <w:rPr>
                      <w:color w:val="000000"/>
                      <w:szCs w:val="21"/>
                    </w:rPr>
                    <w:t>便</w:t>
                  </w:r>
                  <w:r w:rsidR="00943EB9">
                    <w:rPr>
                      <w:rFonts w:hint="eastAsia"/>
                      <w:color w:val="000000"/>
                      <w:szCs w:val="21"/>
                    </w:rPr>
                    <w:t>河</w:t>
                  </w:r>
                </w:p>
              </w:tc>
              <w:tc>
                <w:tcPr>
                  <w:tcW w:w="801" w:type="dxa"/>
                  <w:vAlign w:val="center"/>
                </w:tcPr>
                <w:p w:rsidR="000160F0" w:rsidRDefault="00A612AF">
                  <w:pPr>
                    <w:jc w:val="center"/>
                    <w:rPr>
                      <w:color w:val="000000"/>
                      <w:szCs w:val="21"/>
                    </w:rPr>
                  </w:pPr>
                  <w:r>
                    <w:rPr>
                      <w:color w:val="000000"/>
                      <w:szCs w:val="21"/>
                    </w:rPr>
                    <w:t>S</w:t>
                  </w:r>
                </w:p>
              </w:tc>
              <w:tc>
                <w:tcPr>
                  <w:tcW w:w="1206" w:type="dxa"/>
                  <w:vAlign w:val="center"/>
                </w:tcPr>
                <w:p w:rsidR="000160F0" w:rsidRDefault="00A612AF">
                  <w:pPr>
                    <w:jc w:val="center"/>
                    <w:rPr>
                      <w:color w:val="000000"/>
                      <w:szCs w:val="21"/>
                    </w:rPr>
                  </w:pPr>
                  <w:r>
                    <w:rPr>
                      <w:color w:val="000000"/>
                      <w:szCs w:val="21"/>
                    </w:rPr>
                    <w:t>287</w:t>
                  </w:r>
                </w:p>
              </w:tc>
              <w:tc>
                <w:tcPr>
                  <w:tcW w:w="1075" w:type="dxa"/>
                  <w:vAlign w:val="center"/>
                </w:tcPr>
                <w:p w:rsidR="000160F0" w:rsidRDefault="00943EB9">
                  <w:pPr>
                    <w:jc w:val="center"/>
                    <w:rPr>
                      <w:color w:val="000000"/>
                      <w:szCs w:val="21"/>
                    </w:rPr>
                  </w:pPr>
                  <w:r>
                    <w:rPr>
                      <w:rFonts w:hint="eastAsia"/>
                      <w:color w:val="000000"/>
                      <w:szCs w:val="21"/>
                    </w:rPr>
                    <w:t>小型</w:t>
                  </w:r>
                </w:p>
              </w:tc>
              <w:tc>
                <w:tcPr>
                  <w:tcW w:w="3012" w:type="dxa"/>
                  <w:vAlign w:val="center"/>
                </w:tcPr>
                <w:p w:rsidR="000160F0" w:rsidRDefault="00943EB9">
                  <w:pPr>
                    <w:jc w:val="center"/>
                    <w:rPr>
                      <w:color w:val="000000"/>
                      <w:szCs w:val="21"/>
                    </w:rPr>
                  </w:pPr>
                  <w:r>
                    <w:rPr>
                      <w:color w:val="000000"/>
                      <w:szCs w:val="21"/>
                    </w:rPr>
                    <w:t>《地表水环境质量标准》（</w:t>
                  </w:r>
                  <w:r>
                    <w:rPr>
                      <w:color w:val="000000"/>
                      <w:szCs w:val="21"/>
                    </w:rPr>
                    <w:t>GB3838-2002</w:t>
                  </w:r>
                  <w:r>
                    <w:rPr>
                      <w:color w:val="000000"/>
                      <w:szCs w:val="21"/>
                    </w:rPr>
                    <w:t>）</w:t>
                  </w:r>
                  <w:r>
                    <w:rPr>
                      <w:color w:val="000000"/>
                      <w:szCs w:val="21"/>
                    </w:rPr>
                    <w:t>Ⅲ</w:t>
                  </w:r>
                  <w:r>
                    <w:rPr>
                      <w:color w:val="000000"/>
                      <w:szCs w:val="21"/>
                    </w:rPr>
                    <w:t>类标准</w:t>
                  </w:r>
                </w:p>
              </w:tc>
            </w:tr>
            <w:tr w:rsidR="00A612AF" w:rsidTr="00A612AF">
              <w:trPr>
                <w:cantSplit/>
                <w:jc w:val="center"/>
              </w:trPr>
              <w:tc>
                <w:tcPr>
                  <w:tcW w:w="1134" w:type="dxa"/>
                  <w:vMerge w:val="restart"/>
                  <w:vAlign w:val="center"/>
                </w:tcPr>
                <w:p w:rsidR="00A612AF" w:rsidRDefault="00A612AF" w:rsidP="00A612AF">
                  <w:pPr>
                    <w:jc w:val="center"/>
                    <w:rPr>
                      <w:color w:val="000000"/>
                      <w:szCs w:val="21"/>
                    </w:rPr>
                  </w:pPr>
                  <w:r w:rsidRPr="00A612AF">
                    <w:rPr>
                      <w:rFonts w:hint="eastAsia"/>
                      <w:color w:val="000000"/>
                      <w:szCs w:val="21"/>
                    </w:rPr>
                    <w:t>声环境</w:t>
                  </w:r>
                </w:p>
              </w:tc>
              <w:tc>
                <w:tcPr>
                  <w:tcW w:w="1559" w:type="dxa"/>
                  <w:vAlign w:val="center"/>
                </w:tcPr>
                <w:p w:rsidR="00A612AF" w:rsidRDefault="00A612AF" w:rsidP="00A612AF">
                  <w:pPr>
                    <w:jc w:val="center"/>
                    <w:rPr>
                      <w:color w:val="000000"/>
                      <w:szCs w:val="21"/>
                    </w:rPr>
                  </w:pPr>
                  <w:r>
                    <w:rPr>
                      <w:rFonts w:hint="eastAsia"/>
                      <w:color w:val="000000"/>
                      <w:szCs w:val="21"/>
                    </w:rPr>
                    <w:t>板湖镇</w:t>
                  </w:r>
                  <w:r>
                    <w:rPr>
                      <w:color w:val="000000"/>
                      <w:szCs w:val="21"/>
                    </w:rPr>
                    <w:t>幼儿园</w:t>
                  </w:r>
                </w:p>
              </w:tc>
              <w:tc>
                <w:tcPr>
                  <w:tcW w:w="801" w:type="dxa"/>
                  <w:vAlign w:val="center"/>
                </w:tcPr>
                <w:p w:rsidR="00A612AF" w:rsidRDefault="00A612AF" w:rsidP="00A612AF">
                  <w:pPr>
                    <w:jc w:val="center"/>
                    <w:rPr>
                      <w:color w:val="000000"/>
                      <w:szCs w:val="21"/>
                    </w:rPr>
                  </w:pPr>
                  <w:r>
                    <w:rPr>
                      <w:rFonts w:hint="eastAsia"/>
                      <w:color w:val="000000"/>
                      <w:szCs w:val="21"/>
                    </w:rPr>
                    <w:t>W</w:t>
                  </w:r>
                </w:p>
              </w:tc>
              <w:tc>
                <w:tcPr>
                  <w:tcW w:w="1206" w:type="dxa"/>
                  <w:vAlign w:val="center"/>
                </w:tcPr>
                <w:p w:rsidR="00A612AF" w:rsidRDefault="008C4F58" w:rsidP="00A612AF">
                  <w:pPr>
                    <w:jc w:val="center"/>
                    <w:rPr>
                      <w:szCs w:val="21"/>
                    </w:rPr>
                  </w:pPr>
                  <w:r>
                    <w:rPr>
                      <w:rFonts w:hint="eastAsia"/>
                      <w:szCs w:val="21"/>
                    </w:rPr>
                    <w:t>112</w:t>
                  </w:r>
                </w:p>
              </w:tc>
              <w:tc>
                <w:tcPr>
                  <w:tcW w:w="1075" w:type="dxa"/>
                  <w:vAlign w:val="center"/>
                </w:tcPr>
                <w:p w:rsidR="00A612AF" w:rsidRDefault="00A612AF" w:rsidP="00A612AF">
                  <w:pPr>
                    <w:jc w:val="center"/>
                    <w:rPr>
                      <w:color w:val="000000"/>
                      <w:szCs w:val="21"/>
                    </w:rPr>
                  </w:pPr>
                  <w:r>
                    <w:rPr>
                      <w:rFonts w:hint="eastAsia"/>
                      <w:color w:val="000000"/>
                      <w:szCs w:val="21"/>
                    </w:rPr>
                    <w:t>约</w:t>
                  </w:r>
                  <w:r>
                    <w:rPr>
                      <w:color w:val="000000"/>
                      <w:szCs w:val="21"/>
                    </w:rPr>
                    <w:t>300</w:t>
                  </w:r>
                  <w:r>
                    <w:rPr>
                      <w:rFonts w:hint="eastAsia"/>
                      <w:color w:val="000000"/>
                      <w:szCs w:val="21"/>
                    </w:rPr>
                    <w:t>人</w:t>
                  </w:r>
                </w:p>
              </w:tc>
              <w:tc>
                <w:tcPr>
                  <w:tcW w:w="3012" w:type="dxa"/>
                  <w:vMerge w:val="restart"/>
                  <w:vAlign w:val="center"/>
                </w:tcPr>
                <w:p w:rsidR="00A612AF" w:rsidRDefault="00A612AF" w:rsidP="00A612AF">
                  <w:pPr>
                    <w:jc w:val="center"/>
                    <w:rPr>
                      <w:color w:val="000000"/>
                      <w:szCs w:val="21"/>
                    </w:rPr>
                  </w:pPr>
                  <w:r w:rsidRPr="00A612AF">
                    <w:rPr>
                      <w:rFonts w:hint="eastAsia"/>
                      <w:color w:val="000000"/>
                      <w:szCs w:val="21"/>
                    </w:rPr>
                    <w:t>《声环境质量标准》</w:t>
                  </w:r>
                  <w:r w:rsidRPr="00A612AF">
                    <w:rPr>
                      <w:rFonts w:hint="eastAsia"/>
                      <w:color w:val="000000"/>
                      <w:szCs w:val="21"/>
                    </w:rPr>
                    <w:t>(GB3096-2008)</w:t>
                  </w:r>
                  <w:r w:rsidRPr="00A612AF">
                    <w:rPr>
                      <w:rFonts w:hint="eastAsia"/>
                      <w:color w:val="000000"/>
                      <w:szCs w:val="21"/>
                    </w:rPr>
                    <w:t>中的</w:t>
                  </w:r>
                  <w:r>
                    <w:rPr>
                      <w:color w:val="000000"/>
                      <w:szCs w:val="21"/>
                    </w:rPr>
                    <w:t>2</w:t>
                  </w:r>
                  <w:r w:rsidRPr="00A612AF">
                    <w:rPr>
                      <w:rFonts w:hint="eastAsia"/>
                      <w:color w:val="000000"/>
                      <w:szCs w:val="21"/>
                    </w:rPr>
                    <w:t>类标准</w:t>
                  </w:r>
                </w:p>
              </w:tc>
            </w:tr>
            <w:tr w:rsidR="00A612AF" w:rsidTr="00A612AF">
              <w:trPr>
                <w:cantSplit/>
                <w:jc w:val="center"/>
              </w:trPr>
              <w:tc>
                <w:tcPr>
                  <w:tcW w:w="1134" w:type="dxa"/>
                  <w:vMerge/>
                  <w:vAlign w:val="center"/>
                </w:tcPr>
                <w:p w:rsidR="00A612AF" w:rsidRDefault="00A612AF" w:rsidP="00A612AF">
                  <w:pPr>
                    <w:jc w:val="center"/>
                    <w:rPr>
                      <w:color w:val="000000"/>
                      <w:szCs w:val="21"/>
                    </w:rPr>
                  </w:pPr>
                </w:p>
              </w:tc>
              <w:tc>
                <w:tcPr>
                  <w:tcW w:w="1559" w:type="dxa"/>
                  <w:vAlign w:val="center"/>
                </w:tcPr>
                <w:p w:rsidR="00A612AF" w:rsidRDefault="00A612AF" w:rsidP="00A612AF">
                  <w:pPr>
                    <w:jc w:val="center"/>
                    <w:rPr>
                      <w:color w:val="000000"/>
                      <w:szCs w:val="21"/>
                    </w:rPr>
                  </w:pPr>
                  <w:r>
                    <w:rPr>
                      <w:rFonts w:hint="eastAsia"/>
                      <w:color w:val="000000"/>
                      <w:szCs w:val="21"/>
                    </w:rPr>
                    <w:t>松林村</w:t>
                  </w:r>
                </w:p>
              </w:tc>
              <w:tc>
                <w:tcPr>
                  <w:tcW w:w="801" w:type="dxa"/>
                  <w:vAlign w:val="center"/>
                </w:tcPr>
                <w:p w:rsidR="00A612AF" w:rsidRDefault="00A612AF" w:rsidP="00A612AF">
                  <w:pPr>
                    <w:jc w:val="center"/>
                    <w:rPr>
                      <w:color w:val="000000"/>
                      <w:szCs w:val="21"/>
                    </w:rPr>
                  </w:pPr>
                  <w:r>
                    <w:rPr>
                      <w:color w:val="000000"/>
                      <w:szCs w:val="21"/>
                    </w:rPr>
                    <w:t>ES</w:t>
                  </w:r>
                </w:p>
              </w:tc>
              <w:tc>
                <w:tcPr>
                  <w:tcW w:w="1206" w:type="dxa"/>
                  <w:vAlign w:val="center"/>
                </w:tcPr>
                <w:p w:rsidR="00A612AF" w:rsidRDefault="008C4F58" w:rsidP="00A612AF">
                  <w:pPr>
                    <w:jc w:val="center"/>
                    <w:rPr>
                      <w:szCs w:val="21"/>
                    </w:rPr>
                  </w:pPr>
                  <w:r>
                    <w:rPr>
                      <w:rFonts w:hint="eastAsia"/>
                      <w:szCs w:val="21"/>
                    </w:rPr>
                    <w:t>115</w:t>
                  </w:r>
                </w:p>
              </w:tc>
              <w:tc>
                <w:tcPr>
                  <w:tcW w:w="1075" w:type="dxa"/>
                  <w:vAlign w:val="center"/>
                </w:tcPr>
                <w:p w:rsidR="00A612AF" w:rsidRDefault="00A612AF" w:rsidP="00A612AF">
                  <w:pPr>
                    <w:jc w:val="center"/>
                    <w:rPr>
                      <w:color w:val="000000"/>
                      <w:szCs w:val="21"/>
                    </w:rPr>
                  </w:pPr>
                  <w:r>
                    <w:rPr>
                      <w:color w:val="000000"/>
                      <w:szCs w:val="21"/>
                    </w:rPr>
                    <w:t>约</w:t>
                  </w:r>
                  <w:r>
                    <w:rPr>
                      <w:color w:val="000000"/>
                      <w:szCs w:val="21"/>
                    </w:rPr>
                    <w:t>120</w:t>
                  </w:r>
                  <w:r>
                    <w:rPr>
                      <w:color w:val="000000"/>
                      <w:szCs w:val="21"/>
                    </w:rPr>
                    <w:t>人</w:t>
                  </w:r>
                </w:p>
              </w:tc>
              <w:tc>
                <w:tcPr>
                  <w:tcW w:w="3012" w:type="dxa"/>
                  <w:vMerge/>
                  <w:vAlign w:val="center"/>
                </w:tcPr>
                <w:p w:rsidR="00A612AF" w:rsidRDefault="00A612AF" w:rsidP="00A612AF">
                  <w:pPr>
                    <w:jc w:val="center"/>
                    <w:rPr>
                      <w:color w:val="000000"/>
                      <w:szCs w:val="21"/>
                    </w:rPr>
                  </w:pPr>
                </w:p>
              </w:tc>
            </w:tr>
            <w:tr w:rsidR="00A612AF" w:rsidTr="00A612AF">
              <w:trPr>
                <w:cantSplit/>
                <w:jc w:val="center"/>
              </w:trPr>
              <w:tc>
                <w:tcPr>
                  <w:tcW w:w="1134" w:type="dxa"/>
                  <w:vMerge/>
                  <w:vAlign w:val="center"/>
                </w:tcPr>
                <w:p w:rsidR="00A612AF" w:rsidRDefault="00A612AF" w:rsidP="00A612AF">
                  <w:pPr>
                    <w:jc w:val="center"/>
                    <w:rPr>
                      <w:color w:val="000000"/>
                      <w:szCs w:val="21"/>
                    </w:rPr>
                  </w:pPr>
                </w:p>
              </w:tc>
              <w:tc>
                <w:tcPr>
                  <w:tcW w:w="1559" w:type="dxa"/>
                  <w:vAlign w:val="center"/>
                </w:tcPr>
                <w:p w:rsidR="00A612AF" w:rsidRDefault="00A612AF" w:rsidP="00A612AF">
                  <w:pPr>
                    <w:jc w:val="center"/>
                    <w:rPr>
                      <w:color w:val="000000"/>
                      <w:szCs w:val="21"/>
                    </w:rPr>
                  </w:pPr>
                  <w:r>
                    <w:rPr>
                      <w:rFonts w:hint="eastAsia"/>
                      <w:color w:val="000000"/>
                      <w:szCs w:val="21"/>
                    </w:rPr>
                    <w:t>河南</w:t>
                  </w:r>
                  <w:r>
                    <w:rPr>
                      <w:color w:val="000000"/>
                      <w:szCs w:val="21"/>
                    </w:rPr>
                    <w:t>村</w:t>
                  </w:r>
                </w:p>
              </w:tc>
              <w:tc>
                <w:tcPr>
                  <w:tcW w:w="801" w:type="dxa"/>
                  <w:vAlign w:val="center"/>
                </w:tcPr>
                <w:p w:rsidR="00A612AF" w:rsidRDefault="00A612AF" w:rsidP="00A612AF">
                  <w:pPr>
                    <w:jc w:val="center"/>
                    <w:rPr>
                      <w:color w:val="000000"/>
                      <w:szCs w:val="21"/>
                    </w:rPr>
                  </w:pPr>
                  <w:r>
                    <w:rPr>
                      <w:color w:val="000000"/>
                      <w:szCs w:val="21"/>
                    </w:rPr>
                    <w:t>S</w:t>
                  </w:r>
                </w:p>
              </w:tc>
              <w:tc>
                <w:tcPr>
                  <w:tcW w:w="1206" w:type="dxa"/>
                  <w:vAlign w:val="center"/>
                </w:tcPr>
                <w:p w:rsidR="00A612AF" w:rsidRDefault="00A612AF" w:rsidP="00A612AF">
                  <w:pPr>
                    <w:jc w:val="center"/>
                    <w:rPr>
                      <w:szCs w:val="21"/>
                    </w:rPr>
                  </w:pPr>
                  <w:r>
                    <w:rPr>
                      <w:szCs w:val="21"/>
                    </w:rPr>
                    <w:t>350</w:t>
                  </w:r>
                </w:p>
              </w:tc>
              <w:tc>
                <w:tcPr>
                  <w:tcW w:w="1075" w:type="dxa"/>
                  <w:vAlign w:val="center"/>
                </w:tcPr>
                <w:p w:rsidR="00A612AF" w:rsidRDefault="00A612AF" w:rsidP="00A612AF">
                  <w:pPr>
                    <w:jc w:val="center"/>
                    <w:rPr>
                      <w:color w:val="000000"/>
                      <w:szCs w:val="21"/>
                    </w:rPr>
                  </w:pPr>
                  <w:r>
                    <w:rPr>
                      <w:color w:val="000000"/>
                      <w:szCs w:val="21"/>
                    </w:rPr>
                    <w:t>约</w:t>
                  </w:r>
                  <w:r>
                    <w:rPr>
                      <w:color w:val="000000"/>
                      <w:szCs w:val="21"/>
                    </w:rPr>
                    <w:t>100</w:t>
                  </w:r>
                  <w:r>
                    <w:rPr>
                      <w:color w:val="000000"/>
                      <w:szCs w:val="21"/>
                    </w:rPr>
                    <w:t>人</w:t>
                  </w:r>
                </w:p>
              </w:tc>
              <w:tc>
                <w:tcPr>
                  <w:tcW w:w="3012" w:type="dxa"/>
                  <w:vMerge/>
                  <w:vAlign w:val="center"/>
                </w:tcPr>
                <w:p w:rsidR="00A612AF" w:rsidRDefault="00A612AF" w:rsidP="00A612AF">
                  <w:pPr>
                    <w:jc w:val="center"/>
                    <w:rPr>
                      <w:color w:val="000000"/>
                      <w:szCs w:val="21"/>
                    </w:rPr>
                  </w:pPr>
                </w:p>
              </w:tc>
            </w:tr>
          </w:tbl>
          <w:p w:rsidR="000160F0" w:rsidRDefault="00A612AF">
            <w:pPr>
              <w:spacing w:line="360" w:lineRule="auto"/>
              <w:ind w:firstLineChars="200" w:firstLine="480"/>
              <w:rPr>
                <w:sz w:val="24"/>
              </w:rPr>
            </w:pPr>
            <w:r w:rsidRPr="00A612AF">
              <w:rPr>
                <w:rFonts w:hint="eastAsia"/>
                <w:sz w:val="24"/>
              </w:rPr>
              <w:t>注：本项目距离为环境保护目标与项目厂界最近距离。</w:t>
            </w:r>
          </w:p>
        </w:tc>
      </w:tr>
    </w:tbl>
    <w:p w:rsidR="000160F0" w:rsidRDefault="000160F0">
      <w:pPr>
        <w:spacing w:line="360" w:lineRule="auto"/>
        <w:ind w:firstLineChars="225" w:firstLine="632"/>
        <w:jc w:val="left"/>
        <w:rPr>
          <w:rFonts w:hAnsi="宋体"/>
          <w:b/>
          <w:bCs/>
          <w:sz w:val="28"/>
          <w:szCs w:val="28"/>
        </w:rPr>
        <w:sectPr w:rsidR="000160F0">
          <w:footerReference w:type="default" r:id="rId17"/>
          <w:pgSz w:w="11907" w:h="16840"/>
          <w:pgMar w:top="1134" w:right="1418" w:bottom="1134" w:left="1418" w:header="1134" w:footer="992" w:gutter="0"/>
          <w:pgNumType w:fmt="numberInDash" w:start="1"/>
          <w:cols w:space="720"/>
          <w:docGrid w:linePitch="312"/>
        </w:sectPr>
      </w:pPr>
    </w:p>
    <w:p w:rsidR="007938F8" w:rsidRDefault="007938F8" w:rsidP="007938F8">
      <w:pPr>
        <w:pStyle w:val="1"/>
        <w:rPr>
          <w:rFonts w:eastAsia="宋体" w:hAnsi="宋体"/>
          <w:kern w:val="2"/>
          <w:szCs w:val="28"/>
        </w:rPr>
      </w:pPr>
      <w:r>
        <w:rPr>
          <w:rFonts w:eastAsia="宋体" w:hAnsi="宋体" w:hint="eastAsia"/>
          <w:kern w:val="2"/>
          <w:szCs w:val="28"/>
        </w:rPr>
        <w:lastRenderedPageBreak/>
        <w:t>四、评价适用标准</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748"/>
      </w:tblGrid>
      <w:tr w:rsidR="007938F8" w:rsidTr="008C4F58">
        <w:trPr>
          <w:trHeight w:val="13977"/>
          <w:jc w:val="center"/>
        </w:trPr>
        <w:tc>
          <w:tcPr>
            <w:tcW w:w="445" w:type="dxa"/>
            <w:vAlign w:val="center"/>
          </w:tcPr>
          <w:p w:rsidR="007938F8" w:rsidRDefault="007938F8" w:rsidP="008C4F58">
            <w:pPr>
              <w:spacing w:line="360" w:lineRule="auto"/>
              <w:jc w:val="center"/>
              <w:rPr>
                <w:sz w:val="24"/>
              </w:rPr>
            </w:pPr>
            <w:r>
              <w:rPr>
                <w:rFonts w:hAnsi="宋体"/>
                <w:sz w:val="24"/>
              </w:rPr>
              <w:t>环境质量标准</w:t>
            </w:r>
          </w:p>
        </w:tc>
        <w:tc>
          <w:tcPr>
            <w:tcW w:w="8626" w:type="dxa"/>
          </w:tcPr>
          <w:p w:rsidR="007938F8" w:rsidRDefault="007938F8" w:rsidP="008C4F58">
            <w:pPr>
              <w:spacing w:line="360" w:lineRule="auto"/>
              <w:ind w:firstLineChars="200" w:firstLine="482"/>
              <w:rPr>
                <w:b/>
                <w:bCs/>
                <w:sz w:val="24"/>
              </w:rPr>
            </w:pPr>
            <w:r>
              <w:rPr>
                <w:b/>
                <w:bCs/>
                <w:sz w:val="24"/>
              </w:rPr>
              <w:t>1</w:t>
            </w:r>
            <w:r>
              <w:rPr>
                <w:rFonts w:hAnsi="宋体"/>
                <w:b/>
                <w:bCs/>
                <w:sz w:val="24"/>
              </w:rPr>
              <w:t>、大气环境质量标准</w:t>
            </w:r>
          </w:p>
          <w:p w:rsidR="007938F8" w:rsidRDefault="007938F8" w:rsidP="008C4F58">
            <w:pPr>
              <w:spacing w:line="360" w:lineRule="auto"/>
              <w:ind w:firstLineChars="200" w:firstLine="480"/>
              <w:rPr>
                <w:sz w:val="24"/>
              </w:rPr>
            </w:pPr>
            <w:r>
              <w:rPr>
                <w:rFonts w:hAnsi="宋体" w:hint="eastAsia"/>
                <w:sz w:val="24"/>
              </w:rPr>
              <w:t>本项目所在地大气环境为二类区，</w:t>
            </w:r>
            <w:r>
              <w:rPr>
                <w:rFonts w:hAnsi="宋体" w:hint="eastAsia"/>
                <w:sz w:val="24"/>
              </w:rPr>
              <w:t>SO</w:t>
            </w:r>
            <w:r>
              <w:rPr>
                <w:rFonts w:hAnsi="宋体" w:hint="eastAsia"/>
                <w:sz w:val="24"/>
                <w:vertAlign w:val="subscript"/>
              </w:rPr>
              <w:t>2</w:t>
            </w:r>
            <w:r>
              <w:rPr>
                <w:rFonts w:hAnsi="宋体" w:hint="eastAsia"/>
                <w:sz w:val="24"/>
              </w:rPr>
              <w:t>、</w:t>
            </w:r>
            <w:r>
              <w:rPr>
                <w:rFonts w:hAnsi="宋体" w:hint="eastAsia"/>
                <w:sz w:val="24"/>
              </w:rPr>
              <w:t>NOx</w:t>
            </w:r>
            <w:r>
              <w:rPr>
                <w:rFonts w:hAnsi="宋体" w:hint="eastAsia"/>
                <w:sz w:val="24"/>
              </w:rPr>
              <w:t>、</w:t>
            </w:r>
            <w:r>
              <w:rPr>
                <w:rFonts w:hAnsi="宋体" w:hint="eastAsia"/>
                <w:sz w:val="24"/>
              </w:rPr>
              <w:t>PM</w:t>
            </w:r>
            <w:r>
              <w:rPr>
                <w:rFonts w:hAnsi="宋体" w:hint="eastAsia"/>
                <w:sz w:val="24"/>
                <w:vertAlign w:val="subscript"/>
              </w:rPr>
              <w:t>10</w:t>
            </w:r>
            <w:r>
              <w:rPr>
                <w:rFonts w:hAnsi="宋体" w:hint="eastAsia"/>
                <w:sz w:val="24"/>
              </w:rPr>
              <w:t>、</w:t>
            </w:r>
            <w:r>
              <w:rPr>
                <w:rFonts w:hAnsi="宋体" w:hint="eastAsia"/>
                <w:sz w:val="24"/>
              </w:rPr>
              <w:t>TSP</w:t>
            </w:r>
            <w:r>
              <w:rPr>
                <w:rFonts w:hAnsi="宋体" w:hint="eastAsia"/>
                <w:sz w:val="24"/>
              </w:rPr>
              <w:t>执行</w:t>
            </w:r>
            <w:r>
              <w:rPr>
                <w:rFonts w:hAnsi="宋体"/>
                <w:sz w:val="24"/>
              </w:rPr>
              <w:t>《环境空气质量标准》</w:t>
            </w:r>
            <w:r>
              <w:rPr>
                <w:rFonts w:hAnsi="宋体" w:hint="eastAsia"/>
                <w:sz w:val="24"/>
              </w:rPr>
              <w:t>（</w:t>
            </w:r>
            <w:r>
              <w:rPr>
                <w:sz w:val="24"/>
              </w:rPr>
              <w:t>GB3095-201</w:t>
            </w:r>
            <w:r>
              <w:rPr>
                <w:rFonts w:hint="eastAsia"/>
                <w:sz w:val="24"/>
              </w:rPr>
              <w:t>2</w:t>
            </w:r>
            <w:r>
              <w:rPr>
                <w:rFonts w:hAnsi="宋体" w:hint="eastAsia"/>
                <w:sz w:val="24"/>
              </w:rPr>
              <w:t>）中</w:t>
            </w:r>
            <w:r>
              <w:rPr>
                <w:rFonts w:hint="eastAsia"/>
                <w:sz w:val="24"/>
              </w:rPr>
              <w:t>二级标准；</w:t>
            </w:r>
            <w:r w:rsidRPr="00134FFE">
              <w:rPr>
                <w:rFonts w:hAnsi="宋体" w:hint="eastAsia"/>
                <w:sz w:val="24"/>
              </w:rPr>
              <w:t>具体标准值</w:t>
            </w:r>
            <w:r w:rsidRPr="00134FFE">
              <w:rPr>
                <w:rFonts w:hAnsi="宋体"/>
                <w:sz w:val="24"/>
              </w:rPr>
              <w:t>详见表</w:t>
            </w:r>
            <w:r w:rsidRPr="00134FFE">
              <w:rPr>
                <w:sz w:val="24"/>
              </w:rPr>
              <w:t>4-1</w:t>
            </w:r>
            <w:r w:rsidRPr="00134FFE">
              <w:rPr>
                <w:rFonts w:hAnsi="宋体"/>
                <w:sz w:val="24"/>
              </w:rPr>
              <w:t>。</w:t>
            </w:r>
          </w:p>
          <w:p w:rsidR="007938F8" w:rsidRDefault="007938F8" w:rsidP="008C4F58">
            <w:pPr>
              <w:snapToGrid w:val="0"/>
              <w:jc w:val="center"/>
              <w:rPr>
                <w:rFonts w:hAnsi="宋体"/>
                <w:b/>
                <w:bCs/>
                <w:sz w:val="24"/>
                <w:szCs w:val="24"/>
              </w:rPr>
            </w:pPr>
            <w:r>
              <w:rPr>
                <w:rFonts w:hAnsi="宋体" w:hint="eastAsia"/>
                <w:b/>
                <w:bCs/>
                <w:sz w:val="24"/>
                <w:szCs w:val="24"/>
              </w:rPr>
              <w:t>表</w:t>
            </w:r>
            <w:r>
              <w:rPr>
                <w:rFonts w:hAnsi="宋体" w:hint="eastAsia"/>
                <w:b/>
                <w:bCs/>
                <w:sz w:val="24"/>
                <w:szCs w:val="24"/>
              </w:rPr>
              <w:t xml:space="preserve">4-1  </w:t>
            </w:r>
            <w:r>
              <w:rPr>
                <w:rFonts w:hAnsi="宋体" w:hint="eastAsia"/>
                <w:b/>
                <w:bCs/>
                <w:sz w:val="24"/>
                <w:szCs w:val="24"/>
              </w:rPr>
              <w:t>大气污染物的浓度限值</w:t>
            </w:r>
          </w:p>
          <w:tbl>
            <w:tblPr>
              <w:tblW w:w="8504"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319"/>
              <w:gridCol w:w="1412"/>
              <w:gridCol w:w="1782"/>
              <w:gridCol w:w="3991"/>
            </w:tblGrid>
            <w:tr w:rsidR="007938F8" w:rsidTr="008C4F58">
              <w:trPr>
                <w:trHeight w:val="148"/>
                <w:tblHeader/>
                <w:jc w:val="center"/>
              </w:trPr>
              <w:tc>
                <w:tcPr>
                  <w:tcW w:w="1319" w:type="dxa"/>
                  <w:vAlign w:val="center"/>
                </w:tcPr>
                <w:p w:rsidR="007938F8" w:rsidRDefault="007938F8" w:rsidP="008C4F58">
                  <w:pPr>
                    <w:pStyle w:val="aff6"/>
                    <w:spacing w:line="240" w:lineRule="exact"/>
                    <w:rPr>
                      <w:b/>
                      <w:color w:val="auto"/>
                    </w:rPr>
                  </w:pPr>
                  <w:r>
                    <w:rPr>
                      <w:b/>
                      <w:color w:val="auto"/>
                    </w:rPr>
                    <w:t>污染物</w:t>
                  </w:r>
                </w:p>
              </w:tc>
              <w:tc>
                <w:tcPr>
                  <w:tcW w:w="1412" w:type="dxa"/>
                  <w:vAlign w:val="center"/>
                </w:tcPr>
                <w:p w:rsidR="007938F8" w:rsidRDefault="007938F8" w:rsidP="008C4F58">
                  <w:pPr>
                    <w:pStyle w:val="aff6"/>
                    <w:spacing w:line="240" w:lineRule="exact"/>
                    <w:rPr>
                      <w:b/>
                      <w:color w:val="auto"/>
                    </w:rPr>
                  </w:pPr>
                  <w:r>
                    <w:rPr>
                      <w:b/>
                      <w:color w:val="auto"/>
                    </w:rPr>
                    <w:t>取值时间</w:t>
                  </w:r>
                </w:p>
              </w:tc>
              <w:tc>
                <w:tcPr>
                  <w:tcW w:w="1782" w:type="dxa"/>
                  <w:vAlign w:val="center"/>
                </w:tcPr>
                <w:p w:rsidR="007938F8" w:rsidRDefault="007938F8" w:rsidP="008C4F58">
                  <w:pPr>
                    <w:pStyle w:val="aff6"/>
                    <w:spacing w:line="240" w:lineRule="exact"/>
                    <w:rPr>
                      <w:b/>
                      <w:color w:val="auto"/>
                    </w:rPr>
                  </w:pPr>
                  <w:r>
                    <w:rPr>
                      <w:b/>
                      <w:color w:val="auto"/>
                    </w:rPr>
                    <w:t>标准限值（</w:t>
                  </w:r>
                  <w:r>
                    <w:rPr>
                      <w:b/>
                      <w:color w:val="auto"/>
                    </w:rPr>
                    <w:t>mg/m</w:t>
                  </w:r>
                  <w:r>
                    <w:rPr>
                      <w:b/>
                      <w:color w:val="auto"/>
                      <w:vertAlign w:val="superscript"/>
                    </w:rPr>
                    <w:t>3</w:t>
                  </w:r>
                  <w:r>
                    <w:rPr>
                      <w:b/>
                      <w:color w:val="auto"/>
                    </w:rPr>
                    <w:t>）</w:t>
                  </w:r>
                </w:p>
              </w:tc>
              <w:tc>
                <w:tcPr>
                  <w:tcW w:w="3991" w:type="dxa"/>
                  <w:vAlign w:val="center"/>
                </w:tcPr>
                <w:p w:rsidR="007938F8" w:rsidRDefault="007938F8" w:rsidP="008C4F58">
                  <w:pPr>
                    <w:pStyle w:val="aff6"/>
                    <w:spacing w:line="240" w:lineRule="exact"/>
                    <w:rPr>
                      <w:b/>
                      <w:color w:val="auto"/>
                    </w:rPr>
                  </w:pPr>
                  <w:r>
                    <w:rPr>
                      <w:b/>
                      <w:color w:val="auto"/>
                    </w:rPr>
                    <w:t>标准来源</w:t>
                  </w:r>
                </w:p>
              </w:tc>
            </w:tr>
            <w:tr w:rsidR="007938F8" w:rsidTr="008C4F58">
              <w:trPr>
                <w:trHeight w:val="64"/>
                <w:jc w:val="center"/>
              </w:trPr>
              <w:tc>
                <w:tcPr>
                  <w:tcW w:w="1319" w:type="dxa"/>
                  <w:vMerge w:val="restart"/>
                  <w:vAlign w:val="center"/>
                </w:tcPr>
                <w:p w:rsidR="007938F8" w:rsidRDefault="007938F8" w:rsidP="008C4F58">
                  <w:pPr>
                    <w:pStyle w:val="aff6"/>
                    <w:spacing w:line="240" w:lineRule="exact"/>
                    <w:rPr>
                      <w:color w:val="auto"/>
                    </w:rPr>
                  </w:pPr>
                  <w:r>
                    <w:rPr>
                      <w:color w:val="auto"/>
                    </w:rPr>
                    <w:t>SO</w:t>
                  </w:r>
                  <w:r>
                    <w:rPr>
                      <w:color w:val="auto"/>
                      <w:vertAlign w:val="subscript"/>
                    </w:rPr>
                    <w:t>2</w:t>
                  </w:r>
                </w:p>
              </w:tc>
              <w:tc>
                <w:tcPr>
                  <w:tcW w:w="1412" w:type="dxa"/>
                  <w:vAlign w:val="center"/>
                </w:tcPr>
                <w:p w:rsidR="007938F8" w:rsidRDefault="007938F8" w:rsidP="008C4F58">
                  <w:pPr>
                    <w:pStyle w:val="aff6"/>
                    <w:spacing w:line="240" w:lineRule="exact"/>
                    <w:rPr>
                      <w:color w:val="auto"/>
                    </w:rPr>
                  </w:pPr>
                  <w:r>
                    <w:rPr>
                      <w:color w:val="auto"/>
                    </w:rPr>
                    <w:t>年平均</w:t>
                  </w:r>
                </w:p>
              </w:tc>
              <w:tc>
                <w:tcPr>
                  <w:tcW w:w="1782" w:type="dxa"/>
                  <w:vAlign w:val="center"/>
                </w:tcPr>
                <w:p w:rsidR="007938F8" w:rsidRDefault="007938F8" w:rsidP="008C4F58">
                  <w:pPr>
                    <w:pStyle w:val="aff6"/>
                    <w:spacing w:line="240" w:lineRule="exact"/>
                    <w:rPr>
                      <w:color w:val="auto"/>
                    </w:rPr>
                  </w:pPr>
                  <w:r>
                    <w:rPr>
                      <w:color w:val="auto"/>
                    </w:rPr>
                    <w:t>0.06</w:t>
                  </w:r>
                </w:p>
              </w:tc>
              <w:tc>
                <w:tcPr>
                  <w:tcW w:w="3991" w:type="dxa"/>
                  <w:vMerge w:val="restart"/>
                  <w:vAlign w:val="center"/>
                </w:tcPr>
                <w:p w:rsidR="007938F8" w:rsidRDefault="007938F8" w:rsidP="008C4F58">
                  <w:pPr>
                    <w:pStyle w:val="aff6"/>
                    <w:spacing w:line="240" w:lineRule="exact"/>
                    <w:rPr>
                      <w:color w:val="auto"/>
                    </w:rPr>
                  </w:pPr>
                  <w:r>
                    <w:rPr>
                      <w:color w:val="auto"/>
                    </w:rPr>
                    <w:t>《环境空气质量标准》（</w:t>
                  </w:r>
                  <w:r>
                    <w:rPr>
                      <w:color w:val="auto"/>
                    </w:rPr>
                    <w:t>GB3095-2012</w:t>
                  </w:r>
                  <w:r>
                    <w:rPr>
                      <w:color w:val="auto"/>
                    </w:rPr>
                    <w:t>）</w:t>
                  </w:r>
                </w:p>
              </w:tc>
            </w:tr>
            <w:tr w:rsidR="007938F8" w:rsidTr="008C4F58">
              <w:trPr>
                <w:trHeight w:val="64"/>
                <w:jc w:val="center"/>
              </w:trPr>
              <w:tc>
                <w:tcPr>
                  <w:tcW w:w="1319" w:type="dxa"/>
                  <w:vMerge/>
                  <w:vAlign w:val="center"/>
                </w:tcPr>
                <w:p w:rsidR="007938F8" w:rsidRDefault="007938F8" w:rsidP="008C4F58">
                  <w:pPr>
                    <w:pStyle w:val="aff9"/>
                    <w:snapToGrid w:val="0"/>
                    <w:spacing w:line="240" w:lineRule="exact"/>
                    <w:rPr>
                      <w:rFonts w:eastAsia="宋体"/>
                    </w:rPr>
                  </w:pPr>
                </w:p>
              </w:tc>
              <w:tc>
                <w:tcPr>
                  <w:tcW w:w="1412" w:type="dxa"/>
                  <w:vAlign w:val="center"/>
                </w:tcPr>
                <w:p w:rsidR="007938F8" w:rsidRDefault="007938F8" w:rsidP="008C4F58">
                  <w:pPr>
                    <w:pStyle w:val="aff6"/>
                    <w:spacing w:line="240" w:lineRule="exact"/>
                    <w:rPr>
                      <w:color w:val="auto"/>
                    </w:rPr>
                  </w:pPr>
                  <w:r>
                    <w:rPr>
                      <w:color w:val="auto"/>
                    </w:rPr>
                    <w:t>24</w:t>
                  </w:r>
                  <w:r>
                    <w:rPr>
                      <w:color w:val="auto"/>
                    </w:rPr>
                    <w:t>小时平均</w:t>
                  </w:r>
                </w:p>
              </w:tc>
              <w:tc>
                <w:tcPr>
                  <w:tcW w:w="1782" w:type="dxa"/>
                  <w:vAlign w:val="center"/>
                </w:tcPr>
                <w:p w:rsidR="007938F8" w:rsidRDefault="007938F8" w:rsidP="008C4F58">
                  <w:pPr>
                    <w:pStyle w:val="aff6"/>
                    <w:spacing w:line="240" w:lineRule="exact"/>
                    <w:rPr>
                      <w:color w:val="auto"/>
                    </w:rPr>
                  </w:pPr>
                  <w:r>
                    <w:rPr>
                      <w:color w:val="auto"/>
                    </w:rPr>
                    <w:t>0.15</w:t>
                  </w:r>
                </w:p>
              </w:tc>
              <w:tc>
                <w:tcPr>
                  <w:tcW w:w="3991" w:type="dxa"/>
                  <w:vMerge/>
                  <w:vAlign w:val="center"/>
                </w:tcPr>
                <w:p w:rsidR="007938F8" w:rsidRDefault="007938F8" w:rsidP="008C4F58">
                  <w:pPr>
                    <w:pStyle w:val="aff9"/>
                    <w:snapToGrid w:val="0"/>
                    <w:spacing w:line="240" w:lineRule="exact"/>
                    <w:rPr>
                      <w:rFonts w:eastAsia="宋体"/>
                    </w:rPr>
                  </w:pPr>
                </w:p>
              </w:tc>
            </w:tr>
            <w:tr w:rsidR="007938F8" w:rsidTr="008C4F58">
              <w:trPr>
                <w:trHeight w:val="64"/>
                <w:jc w:val="center"/>
              </w:trPr>
              <w:tc>
                <w:tcPr>
                  <w:tcW w:w="1319" w:type="dxa"/>
                  <w:vMerge/>
                  <w:vAlign w:val="center"/>
                </w:tcPr>
                <w:p w:rsidR="007938F8" w:rsidRDefault="007938F8" w:rsidP="008C4F58">
                  <w:pPr>
                    <w:pStyle w:val="aff9"/>
                    <w:snapToGrid w:val="0"/>
                    <w:spacing w:line="240" w:lineRule="exact"/>
                    <w:rPr>
                      <w:rFonts w:eastAsia="宋体"/>
                    </w:rPr>
                  </w:pPr>
                </w:p>
              </w:tc>
              <w:tc>
                <w:tcPr>
                  <w:tcW w:w="1412" w:type="dxa"/>
                  <w:vAlign w:val="center"/>
                </w:tcPr>
                <w:p w:rsidR="007938F8" w:rsidRDefault="007938F8" w:rsidP="008C4F58">
                  <w:pPr>
                    <w:pStyle w:val="aff6"/>
                    <w:spacing w:line="240" w:lineRule="exact"/>
                    <w:rPr>
                      <w:color w:val="auto"/>
                    </w:rPr>
                  </w:pPr>
                  <w:r>
                    <w:rPr>
                      <w:color w:val="auto"/>
                    </w:rPr>
                    <w:t>1</w:t>
                  </w:r>
                  <w:r>
                    <w:rPr>
                      <w:color w:val="auto"/>
                    </w:rPr>
                    <w:t>小时平均</w:t>
                  </w:r>
                </w:p>
              </w:tc>
              <w:tc>
                <w:tcPr>
                  <w:tcW w:w="1782" w:type="dxa"/>
                  <w:vAlign w:val="center"/>
                </w:tcPr>
                <w:p w:rsidR="007938F8" w:rsidRDefault="007938F8" w:rsidP="008C4F58">
                  <w:pPr>
                    <w:pStyle w:val="aff6"/>
                    <w:spacing w:line="240" w:lineRule="exact"/>
                    <w:rPr>
                      <w:color w:val="auto"/>
                    </w:rPr>
                  </w:pPr>
                  <w:r>
                    <w:rPr>
                      <w:color w:val="auto"/>
                    </w:rPr>
                    <w:t>0.50</w:t>
                  </w:r>
                </w:p>
              </w:tc>
              <w:tc>
                <w:tcPr>
                  <w:tcW w:w="3991" w:type="dxa"/>
                  <w:vMerge/>
                  <w:vAlign w:val="center"/>
                </w:tcPr>
                <w:p w:rsidR="007938F8" w:rsidRDefault="007938F8" w:rsidP="008C4F58">
                  <w:pPr>
                    <w:pStyle w:val="aff9"/>
                    <w:snapToGrid w:val="0"/>
                    <w:spacing w:line="240" w:lineRule="exact"/>
                    <w:rPr>
                      <w:rFonts w:eastAsia="宋体"/>
                    </w:rPr>
                  </w:pPr>
                </w:p>
              </w:tc>
            </w:tr>
            <w:tr w:rsidR="007938F8" w:rsidTr="008C4F58">
              <w:trPr>
                <w:trHeight w:val="64"/>
                <w:jc w:val="center"/>
              </w:trPr>
              <w:tc>
                <w:tcPr>
                  <w:tcW w:w="1319" w:type="dxa"/>
                  <w:vMerge w:val="restart"/>
                  <w:vAlign w:val="center"/>
                </w:tcPr>
                <w:p w:rsidR="007938F8" w:rsidRDefault="007938F8" w:rsidP="008C4F58">
                  <w:pPr>
                    <w:pStyle w:val="aff6"/>
                    <w:spacing w:line="240" w:lineRule="exact"/>
                    <w:rPr>
                      <w:color w:val="auto"/>
                    </w:rPr>
                  </w:pPr>
                  <w:r>
                    <w:rPr>
                      <w:color w:val="auto"/>
                    </w:rPr>
                    <w:t>NO</w:t>
                  </w:r>
                  <w:r>
                    <w:rPr>
                      <w:color w:val="auto"/>
                      <w:vertAlign w:val="subscript"/>
                    </w:rPr>
                    <w:t>x</w:t>
                  </w:r>
                </w:p>
              </w:tc>
              <w:tc>
                <w:tcPr>
                  <w:tcW w:w="1412" w:type="dxa"/>
                  <w:vAlign w:val="center"/>
                </w:tcPr>
                <w:p w:rsidR="007938F8" w:rsidRDefault="007938F8" w:rsidP="008C4F58">
                  <w:pPr>
                    <w:pStyle w:val="aff6"/>
                    <w:spacing w:line="240" w:lineRule="exact"/>
                    <w:rPr>
                      <w:color w:val="auto"/>
                    </w:rPr>
                  </w:pPr>
                  <w:r>
                    <w:rPr>
                      <w:color w:val="auto"/>
                    </w:rPr>
                    <w:t>年平均</w:t>
                  </w:r>
                </w:p>
              </w:tc>
              <w:tc>
                <w:tcPr>
                  <w:tcW w:w="1782" w:type="dxa"/>
                  <w:vAlign w:val="center"/>
                </w:tcPr>
                <w:p w:rsidR="007938F8" w:rsidRDefault="007938F8" w:rsidP="008C4F58">
                  <w:pPr>
                    <w:pStyle w:val="aff6"/>
                    <w:spacing w:line="240" w:lineRule="exact"/>
                    <w:rPr>
                      <w:color w:val="auto"/>
                    </w:rPr>
                  </w:pPr>
                  <w:r>
                    <w:rPr>
                      <w:color w:val="auto"/>
                    </w:rPr>
                    <w:t>0.05</w:t>
                  </w:r>
                </w:p>
              </w:tc>
              <w:tc>
                <w:tcPr>
                  <w:tcW w:w="3991" w:type="dxa"/>
                  <w:vMerge/>
                  <w:vAlign w:val="center"/>
                </w:tcPr>
                <w:p w:rsidR="007938F8" w:rsidRDefault="007938F8" w:rsidP="008C4F58">
                  <w:pPr>
                    <w:pStyle w:val="aff9"/>
                    <w:snapToGrid w:val="0"/>
                    <w:spacing w:line="240" w:lineRule="exact"/>
                    <w:rPr>
                      <w:rFonts w:eastAsia="宋体"/>
                    </w:rPr>
                  </w:pPr>
                </w:p>
              </w:tc>
            </w:tr>
            <w:tr w:rsidR="007938F8" w:rsidTr="008C4F58">
              <w:trPr>
                <w:trHeight w:val="64"/>
                <w:jc w:val="center"/>
              </w:trPr>
              <w:tc>
                <w:tcPr>
                  <w:tcW w:w="1319" w:type="dxa"/>
                  <w:vMerge/>
                  <w:vAlign w:val="center"/>
                </w:tcPr>
                <w:p w:rsidR="007938F8" w:rsidRDefault="007938F8" w:rsidP="008C4F58">
                  <w:pPr>
                    <w:pStyle w:val="aff9"/>
                    <w:snapToGrid w:val="0"/>
                    <w:spacing w:line="240" w:lineRule="exact"/>
                    <w:rPr>
                      <w:rFonts w:eastAsia="宋体"/>
                    </w:rPr>
                  </w:pPr>
                </w:p>
              </w:tc>
              <w:tc>
                <w:tcPr>
                  <w:tcW w:w="1412" w:type="dxa"/>
                  <w:vAlign w:val="center"/>
                </w:tcPr>
                <w:p w:rsidR="007938F8" w:rsidRDefault="007938F8" w:rsidP="008C4F58">
                  <w:pPr>
                    <w:pStyle w:val="aff6"/>
                    <w:spacing w:line="240" w:lineRule="exact"/>
                    <w:rPr>
                      <w:color w:val="auto"/>
                    </w:rPr>
                  </w:pPr>
                  <w:r>
                    <w:rPr>
                      <w:color w:val="auto"/>
                    </w:rPr>
                    <w:t>24</w:t>
                  </w:r>
                  <w:r>
                    <w:rPr>
                      <w:color w:val="auto"/>
                    </w:rPr>
                    <w:t>小时平均</w:t>
                  </w:r>
                </w:p>
              </w:tc>
              <w:tc>
                <w:tcPr>
                  <w:tcW w:w="1782" w:type="dxa"/>
                  <w:vAlign w:val="center"/>
                </w:tcPr>
                <w:p w:rsidR="007938F8" w:rsidRDefault="007938F8" w:rsidP="008C4F58">
                  <w:pPr>
                    <w:pStyle w:val="aff6"/>
                    <w:spacing w:line="240" w:lineRule="exact"/>
                    <w:rPr>
                      <w:color w:val="auto"/>
                    </w:rPr>
                  </w:pPr>
                  <w:r>
                    <w:rPr>
                      <w:color w:val="auto"/>
                    </w:rPr>
                    <w:t>0.1</w:t>
                  </w:r>
                </w:p>
              </w:tc>
              <w:tc>
                <w:tcPr>
                  <w:tcW w:w="3991" w:type="dxa"/>
                  <w:vMerge/>
                  <w:vAlign w:val="center"/>
                </w:tcPr>
                <w:p w:rsidR="007938F8" w:rsidRDefault="007938F8" w:rsidP="008C4F58">
                  <w:pPr>
                    <w:pStyle w:val="aff9"/>
                    <w:snapToGrid w:val="0"/>
                    <w:spacing w:line="240" w:lineRule="exact"/>
                    <w:rPr>
                      <w:rFonts w:eastAsia="宋体"/>
                    </w:rPr>
                  </w:pPr>
                </w:p>
              </w:tc>
            </w:tr>
            <w:tr w:rsidR="007938F8" w:rsidTr="008C4F58">
              <w:trPr>
                <w:trHeight w:val="262"/>
                <w:jc w:val="center"/>
              </w:trPr>
              <w:tc>
                <w:tcPr>
                  <w:tcW w:w="1319" w:type="dxa"/>
                  <w:vMerge/>
                  <w:tcBorders>
                    <w:bottom w:val="single" w:sz="4" w:space="0" w:color="auto"/>
                  </w:tcBorders>
                  <w:vAlign w:val="center"/>
                </w:tcPr>
                <w:p w:rsidR="007938F8" w:rsidRDefault="007938F8" w:rsidP="008C4F58">
                  <w:pPr>
                    <w:pStyle w:val="aff9"/>
                    <w:snapToGrid w:val="0"/>
                    <w:spacing w:line="240" w:lineRule="exact"/>
                    <w:rPr>
                      <w:rFonts w:eastAsia="宋体"/>
                    </w:rPr>
                  </w:pPr>
                </w:p>
              </w:tc>
              <w:tc>
                <w:tcPr>
                  <w:tcW w:w="1412" w:type="dxa"/>
                  <w:tcBorders>
                    <w:bottom w:val="single" w:sz="4" w:space="0" w:color="auto"/>
                  </w:tcBorders>
                  <w:vAlign w:val="center"/>
                </w:tcPr>
                <w:p w:rsidR="007938F8" w:rsidRDefault="007938F8" w:rsidP="008C4F58">
                  <w:pPr>
                    <w:pStyle w:val="aff6"/>
                    <w:spacing w:line="240" w:lineRule="exact"/>
                    <w:rPr>
                      <w:color w:val="auto"/>
                    </w:rPr>
                  </w:pPr>
                  <w:r>
                    <w:rPr>
                      <w:color w:val="auto"/>
                    </w:rPr>
                    <w:t>1</w:t>
                  </w:r>
                  <w:r>
                    <w:rPr>
                      <w:color w:val="auto"/>
                    </w:rPr>
                    <w:t>小时平均</w:t>
                  </w:r>
                </w:p>
              </w:tc>
              <w:tc>
                <w:tcPr>
                  <w:tcW w:w="1782" w:type="dxa"/>
                  <w:tcBorders>
                    <w:bottom w:val="single" w:sz="4" w:space="0" w:color="auto"/>
                  </w:tcBorders>
                  <w:vAlign w:val="center"/>
                </w:tcPr>
                <w:p w:rsidR="007938F8" w:rsidRDefault="007938F8" w:rsidP="008C4F58">
                  <w:pPr>
                    <w:pStyle w:val="aff6"/>
                    <w:spacing w:line="240" w:lineRule="exact"/>
                    <w:rPr>
                      <w:color w:val="auto"/>
                    </w:rPr>
                  </w:pPr>
                  <w:r>
                    <w:rPr>
                      <w:color w:val="auto"/>
                    </w:rPr>
                    <w:t>0.25</w:t>
                  </w:r>
                </w:p>
              </w:tc>
              <w:tc>
                <w:tcPr>
                  <w:tcW w:w="3991" w:type="dxa"/>
                  <w:vMerge/>
                  <w:vAlign w:val="center"/>
                </w:tcPr>
                <w:p w:rsidR="007938F8" w:rsidRDefault="007938F8" w:rsidP="008C4F58">
                  <w:pPr>
                    <w:pStyle w:val="aff9"/>
                    <w:snapToGrid w:val="0"/>
                    <w:spacing w:line="240" w:lineRule="exact"/>
                    <w:rPr>
                      <w:rFonts w:eastAsia="宋体"/>
                    </w:rPr>
                  </w:pPr>
                </w:p>
              </w:tc>
            </w:tr>
            <w:tr w:rsidR="007938F8" w:rsidTr="008C4F58">
              <w:trPr>
                <w:trHeight w:val="55"/>
                <w:jc w:val="center"/>
              </w:trPr>
              <w:tc>
                <w:tcPr>
                  <w:tcW w:w="1319" w:type="dxa"/>
                  <w:vMerge w:val="restart"/>
                  <w:tcBorders>
                    <w:top w:val="single" w:sz="4" w:space="0" w:color="auto"/>
                  </w:tcBorders>
                  <w:vAlign w:val="center"/>
                </w:tcPr>
                <w:p w:rsidR="007938F8" w:rsidRDefault="007938F8" w:rsidP="008C4F58">
                  <w:pPr>
                    <w:pStyle w:val="aff6"/>
                    <w:spacing w:line="240" w:lineRule="exact"/>
                    <w:rPr>
                      <w:color w:val="auto"/>
                    </w:rPr>
                  </w:pPr>
                  <w:r>
                    <w:rPr>
                      <w:color w:val="auto"/>
                    </w:rPr>
                    <w:t>PM</w:t>
                  </w:r>
                  <w:r>
                    <w:rPr>
                      <w:color w:val="auto"/>
                      <w:vertAlign w:val="subscript"/>
                    </w:rPr>
                    <w:t>10</w:t>
                  </w:r>
                </w:p>
              </w:tc>
              <w:tc>
                <w:tcPr>
                  <w:tcW w:w="1412" w:type="dxa"/>
                  <w:tcBorders>
                    <w:top w:val="single" w:sz="4" w:space="0" w:color="auto"/>
                    <w:bottom w:val="single" w:sz="4" w:space="0" w:color="auto"/>
                  </w:tcBorders>
                  <w:vAlign w:val="center"/>
                </w:tcPr>
                <w:p w:rsidR="007938F8" w:rsidRDefault="007938F8" w:rsidP="008C4F58">
                  <w:pPr>
                    <w:pStyle w:val="aff6"/>
                    <w:spacing w:line="240" w:lineRule="exact"/>
                    <w:rPr>
                      <w:color w:val="auto"/>
                    </w:rPr>
                  </w:pPr>
                  <w:r>
                    <w:rPr>
                      <w:color w:val="auto"/>
                    </w:rPr>
                    <w:t>年平均</w:t>
                  </w:r>
                </w:p>
              </w:tc>
              <w:tc>
                <w:tcPr>
                  <w:tcW w:w="1782" w:type="dxa"/>
                  <w:tcBorders>
                    <w:top w:val="single" w:sz="4" w:space="0" w:color="auto"/>
                    <w:bottom w:val="single" w:sz="4" w:space="0" w:color="auto"/>
                  </w:tcBorders>
                  <w:vAlign w:val="center"/>
                </w:tcPr>
                <w:p w:rsidR="007938F8" w:rsidRDefault="007938F8" w:rsidP="008C4F58">
                  <w:pPr>
                    <w:pStyle w:val="aff6"/>
                    <w:spacing w:line="240" w:lineRule="exact"/>
                    <w:rPr>
                      <w:color w:val="auto"/>
                    </w:rPr>
                  </w:pPr>
                  <w:r>
                    <w:rPr>
                      <w:color w:val="auto"/>
                    </w:rPr>
                    <w:t>0.07</w:t>
                  </w:r>
                </w:p>
              </w:tc>
              <w:tc>
                <w:tcPr>
                  <w:tcW w:w="3991" w:type="dxa"/>
                  <w:vMerge/>
                  <w:vAlign w:val="center"/>
                </w:tcPr>
                <w:p w:rsidR="007938F8" w:rsidRDefault="007938F8" w:rsidP="008C4F58">
                  <w:pPr>
                    <w:pStyle w:val="aff9"/>
                    <w:snapToGrid w:val="0"/>
                    <w:spacing w:line="240" w:lineRule="exact"/>
                    <w:rPr>
                      <w:rFonts w:eastAsia="宋体"/>
                    </w:rPr>
                  </w:pPr>
                </w:p>
              </w:tc>
            </w:tr>
            <w:tr w:rsidR="007938F8" w:rsidTr="008C4F58">
              <w:trPr>
                <w:trHeight w:val="55"/>
                <w:jc w:val="center"/>
              </w:trPr>
              <w:tc>
                <w:tcPr>
                  <w:tcW w:w="1319" w:type="dxa"/>
                  <w:vMerge/>
                  <w:vAlign w:val="center"/>
                </w:tcPr>
                <w:p w:rsidR="007938F8" w:rsidRDefault="007938F8" w:rsidP="008C4F58">
                  <w:pPr>
                    <w:pStyle w:val="aff9"/>
                    <w:snapToGrid w:val="0"/>
                    <w:spacing w:line="240" w:lineRule="exact"/>
                    <w:rPr>
                      <w:rFonts w:eastAsia="宋体"/>
                    </w:rPr>
                  </w:pPr>
                </w:p>
              </w:tc>
              <w:tc>
                <w:tcPr>
                  <w:tcW w:w="1412" w:type="dxa"/>
                  <w:tcBorders>
                    <w:top w:val="single" w:sz="4" w:space="0" w:color="auto"/>
                    <w:bottom w:val="single" w:sz="4" w:space="0" w:color="auto"/>
                  </w:tcBorders>
                  <w:vAlign w:val="center"/>
                </w:tcPr>
                <w:p w:rsidR="007938F8" w:rsidRDefault="007938F8" w:rsidP="008C4F58">
                  <w:pPr>
                    <w:pStyle w:val="aff6"/>
                    <w:spacing w:line="240" w:lineRule="exact"/>
                    <w:rPr>
                      <w:color w:val="auto"/>
                    </w:rPr>
                  </w:pPr>
                  <w:r>
                    <w:rPr>
                      <w:color w:val="auto"/>
                    </w:rPr>
                    <w:t>24</w:t>
                  </w:r>
                  <w:r>
                    <w:rPr>
                      <w:color w:val="auto"/>
                    </w:rPr>
                    <w:t>小时平均</w:t>
                  </w:r>
                </w:p>
              </w:tc>
              <w:tc>
                <w:tcPr>
                  <w:tcW w:w="1782" w:type="dxa"/>
                  <w:tcBorders>
                    <w:top w:val="single" w:sz="4" w:space="0" w:color="auto"/>
                    <w:bottom w:val="single" w:sz="4" w:space="0" w:color="auto"/>
                  </w:tcBorders>
                  <w:vAlign w:val="center"/>
                </w:tcPr>
                <w:p w:rsidR="007938F8" w:rsidRDefault="007938F8" w:rsidP="008C4F58">
                  <w:pPr>
                    <w:pStyle w:val="aff6"/>
                    <w:spacing w:line="240" w:lineRule="exact"/>
                    <w:rPr>
                      <w:color w:val="auto"/>
                    </w:rPr>
                  </w:pPr>
                  <w:r>
                    <w:rPr>
                      <w:color w:val="auto"/>
                    </w:rPr>
                    <w:t>0.15</w:t>
                  </w:r>
                </w:p>
              </w:tc>
              <w:tc>
                <w:tcPr>
                  <w:tcW w:w="3991" w:type="dxa"/>
                  <w:vMerge/>
                  <w:vAlign w:val="center"/>
                </w:tcPr>
                <w:p w:rsidR="007938F8" w:rsidRDefault="007938F8" w:rsidP="008C4F58">
                  <w:pPr>
                    <w:pStyle w:val="aff9"/>
                    <w:snapToGrid w:val="0"/>
                    <w:spacing w:line="240" w:lineRule="exact"/>
                    <w:rPr>
                      <w:rFonts w:eastAsia="宋体"/>
                    </w:rPr>
                  </w:pPr>
                </w:p>
              </w:tc>
            </w:tr>
            <w:tr w:rsidR="007938F8" w:rsidTr="008C4F58">
              <w:trPr>
                <w:trHeight w:val="90"/>
                <w:jc w:val="center"/>
              </w:trPr>
              <w:tc>
                <w:tcPr>
                  <w:tcW w:w="1319" w:type="dxa"/>
                  <w:vMerge w:val="restart"/>
                  <w:vAlign w:val="center"/>
                </w:tcPr>
                <w:p w:rsidR="007938F8" w:rsidRDefault="007938F8" w:rsidP="008C4F58">
                  <w:pPr>
                    <w:adjustRightInd w:val="0"/>
                    <w:snapToGrid w:val="0"/>
                    <w:spacing w:line="240" w:lineRule="exact"/>
                    <w:contextualSpacing/>
                    <w:jc w:val="center"/>
                    <w:rPr>
                      <w:kern w:val="0"/>
                      <w:szCs w:val="21"/>
                    </w:rPr>
                  </w:pPr>
                  <w:r>
                    <w:rPr>
                      <w:kern w:val="0"/>
                      <w:szCs w:val="21"/>
                    </w:rPr>
                    <w:t>TSP</w:t>
                  </w:r>
                </w:p>
              </w:tc>
              <w:tc>
                <w:tcPr>
                  <w:tcW w:w="1412" w:type="dxa"/>
                  <w:vAlign w:val="center"/>
                </w:tcPr>
                <w:p w:rsidR="007938F8" w:rsidRDefault="007938F8" w:rsidP="008C4F58">
                  <w:pPr>
                    <w:adjustRightInd w:val="0"/>
                    <w:snapToGrid w:val="0"/>
                    <w:spacing w:line="240" w:lineRule="exact"/>
                    <w:contextualSpacing/>
                    <w:jc w:val="center"/>
                    <w:rPr>
                      <w:szCs w:val="21"/>
                    </w:rPr>
                  </w:pPr>
                  <w:r>
                    <w:rPr>
                      <w:szCs w:val="21"/>
                    </w:rPr>
                    <w:t>年平均</w:t>
                  </w:r>
                </w:p>
              </w:tc>
              <w:tc>
                <w:tcPr>
                  <w:tcW w:w="1782" w:type="dxa"/>
                  <w:vAlign w:val="center"/>
                </w:tcPr>
                <w:p w:rsidR="007938F8" w:rsidRDefault="007938F8" w:rsidP="008C4F58">
                  <w:pPr>
                    <w:adjustRightInd w:val="0"/>
                    <w:snapToGrid w:val="0"/>
                    <w:spacing w:line="240" w:lineRule="exact"/>
                    <w:contextualSpacing/>
                    <w:jc w:val="center"/>
                    <w:rPr>
                      <w:szCs w:val="21"/>
                    </w:rPr>
                  </w:pPr>
                  <w:r>
                    <w:rPr>
                      <w:szCs w:val="21"/>
                    </w:rPr>
                    <w:t>0.2</w:t>
                  </w:r>
                </w:p>
              </w:tc>
              <w:tc>
                <w:tcPr>
                  <w:tcW w:w="3991" w:type="dxa"/>
                  <w:vMerge/>
                  <w:vAlign w:val="center"/>
                </w:tcPr>
                <w:p w:rsidR="007938F8" w:rsidRDefault="007938F8" w:rsidP="008C4F58">
                  <w:pPr>
                    <w:pStyle w:val="22"/>
                    <w:adjustRightInd w:val="0"/>
                    <w:snapToGrid w:val="0"/>
                    <w:spacing w:line="240" w:lineRule="exact"/>
                    <w:ind w:firstLine="420"/>
                    <w:jc w:val="center"/>
                    <w:rPr>
                      <w:kern w:val="0"/>
                      <w:sz w:val="21"/>
                      <w:szCs w:val="21"/>
                    </w:rPr>
                  </w:pPr>
                </w:p>
              </w:tc>
            </w:tr>
            <w:tr w:rsidR="007938F8" w:rsidTr="008C4F58">
              <w:trPr>
                <w:trHeight w:val="225"/>
                <w:jc w:val="center"/>
              </w:trPr>
              <w:tc>
                <w:tcPr>
                  <w:tcW w:w="1319" w:type="dxa"/>
                  <w:vMerge/>
                  <w:vAlign w:val="center"/>
                </w:tcPr>
                <w:p w:rsidR="007938F8" w:rsidRDefault="007938F8" w:rsidP="008C4F58">
                  <w:pPr>
                    <w:pStyle w:val="22"/>
                    <w:adjustRightInd w:val="0"/>
                    <w:snapToGrid w:val="0"/>
                    <w:spacing w:line="240" w:lineRule="exact"/>
                    <w:ind w:firstLine="420"/>
                    <w:jc w:val="center"/>
                    <w:rPr>
                      <w:color w:val="auto"/>
                      <w:kern w:val="0"/>
                      <w:sz w:val="21"/>
                      <w:szCs w:val="21"/>
                    </w:rPr>
                  </w:pPr>
                </w:p>
              </w:tc>
              <w:tc>
                <w:tcPr>
                  <w:tcW w:w="1412" w:type="dxa"/>
                  <w:vAlign w:val="center"/>
                </w:tcPr>
                <w:p w:rsidR="007938F8" w:rsidRDefault="007938F8" w:rsidP="008C4F58">
                  <w:pPr>
                    <w:pStyle w:val="CharCharCharCharCharCharCharCharChar1Char"/>
                    <w:adjustRightInd w:val="0"/>
                    <w:snapToGrid w:val="0"/>
                    <w:spacing w:line="240" w:lineRule="exact"/>
                    <w:jc w:val="center"/>
                    <w:rPr>
                      <w:kern w:val="0"/>
                      <w:sz w:val="21"/>
                      <w:szCs w:val="21"/>
                    </w:rPr>
                  </w:pPr>
                  <w:r>
                    <w:rPr>
                      <w:sz w:val="21"/>
                      <w:szCs w:val="21"/>
                    </w:rPr>
                    <w:t>24</w:t>
                  </w:r>
                  <w:r>
                    <w:rPr>
                      <w:sz w:val="21"/>
                      <w:szCs w:val="21"/>
                    </w:rPr>
                    <w:t>小时平均</w:t>
                  </w:r>
                </w:p>
              </w:tc>
              <w:tc>
                <w:tcPr>
                  <w:tcW w:w="1782" w:type="dxa"/>
                  <w:vAlign w:val="center"/>
                </w:tcPr>
                <w:p w:rsidR="007938F8" w:rsidRDefault="007938F8" w:rsidP="008C4F58">
                  <w:pPr>
                    <w:pStyle w:val="CharCharCharCharCharCharCharCharChar1Char"/>
                    <w:adjustRightInd w:val="0"/>
                    <w:snapToGrid w:val="0"/>
                    <w:spacing w:line="240" w:lineRule="exact"/>
                    <w:jc w:val="center"/>
                    <w:rPr>
                      <w:kern w:val="0"/>
                      <w:sz w:val="21"/>
                      <w:szCs w:val="21"/>
                    </w:rPr>
                  </w:pPr>
                  <w:r>
                    <w:rPr>
                      <w:sz w:val="21"/>
                      <w:szCs w:val="21"/>
                    </w:rPr>
                    <w:t>0.3</w:t>
                  </w:r>
                </w:p>
              </w:tc>
              <w:tc>
                <w:tcPr>
                  <w:tcW w:w="3991" w:type="dxa"/>
                  <w:vMerge/>
                  <w:vAlign w:val="center"/>
                </w:tcPr>
                <w:p w:rsidR="007938F8" w:rsidRDefault="007938F8" w:rsidP="008C4F58">
                  <w:pPr>
                    <w:pStyle w:val="22"/>
                    <w:adjustRightInd w:val="0"/>
                    <w:snapToGrid w:val="0"/>
                    <w:spacing w:line="240" w:lineRule="exact"/>
                    <w:ind w:firstLine="420"/>
                    <w:jc w:val="center"/>
                    <w:rPr>
                      <w:kern w:val="0"/>
                      <w:sz w:val="21"/>
                      <w:szCs w:val="21"/>
                    </w:rPr>
                  </w:pPr>
                </w:p>
              </w:tc>
            </w:tr>
            <w:tr w:rsidR="007938F8" w:rsidTr="008C4F58">
              <w:trPr>
                <w:trHeight w:val="225"/>
                <w:jc w:val="center"/>
              </w:trPr>
              <w:tc>
                <w:tcPr>
                  <w:tcW w:w="1319" w:type="dxa"/>
                  <w:vAlign w:val="center"/>
                </w:tcPr>
                <w:p w:rsidR="007938F8" w:rsidRDefault="007938F8" w:rsidP="008C4F58">
                  <w:pPr>
                    <w:pStyle w:val="22"/>
                    <w:adjustRightInd w:val="0"/>
                    <w:snapToGrid w:val="0"/>
                    <w:spacing w:line="240" w:lineRule="exact"/>
                    <w:ind w:firstLineChars="0" w:firstLine="0"/>
                    <w:jc w:val="center"/>
                    <w:rPr>
                      <w:color w:val="auto"/>
                      <w:sz w:val="21"/>
                      <w:szCs w:val="21"/>
                    </w:rPr>
                  </w:pPr>
                  <w:r>
                    <w:rPr>
                      <w:color w:val="auto"/>
                      <w:sz w:val="21"/>
                      <w:szCs w:val="21"/>
                    </w:rPr>
                    <w:t>非甲烷总烃</w:t>
                  </w:r>
                </w:p>
              </w:tc>
              <w:tc>
                <w:tcPr>
                  <w:tcW w:w="1412" w:type="dxa"/>
                  <w:vAlign w:val="center"/>
                </w:tcPr>
                <w:p w:rsidR="007938F8" w:rsidRDefault="007938F8" w:rsidP="008C4F58">
                  <w:pPr>
                    <w:pStyle w:val="CharCharCharCharCharCharCharCharChar1Char"/>
                    <w:adjustRightInd w:val="0"/>
                    <w:snapToGrid w:val="0"/>
                    <w:spacing w:line="240" w:lineRule="exact"/>
                    <w:jc w:val="center"/>
                    <w:rPr>
                      <w:sz w:val="21"/>
                      <w:szCs w:val="21"/>
                    </w:rPr>
                  </w:pPr>
                  <w:r>
                    <w:rPr>
                      <w:sz w:val="21"/>
                      <w:szCs w:val="21"/>
                    </w:rPr>
                    <w:t>年平均</w:t>
                  </w:r>
                </w:p>
              </w:tc>
              <w:tc>
                <w:tcPr>
                  <w:tcW w:w="1782" w:type="dxa"/>
                  <w:vAlign w:val="center"/>
                </w:tcPr>
                <w:p w:rsidR="007938F8" w:rsidRDefault="007938F8" w:rsidP="008C4F58">
                  <w:pPr>
                    <w:pStyle w:val="CharCharCharCharCharCharCharCharChar1Char"/>
                    <w:adjustRightInd w:val="0"/>
                    <w:snapToGrid w:val="0"/>
                    <w:spacing w:line="240" w:lineRule="exact"/>
                    <w:jc w:val="center"/>
                    <w:rPr>
                      <w:sz w:val="21"/>
                      <w:szCs w:val="21"/>
                    </w:rPr>
                  </w:pPr>
                  <w:r>
                    <w:rPr>
                      <w:sz w:val="21"/>
                      <w:szCs w:val="21"/>
                    </w:rPr>
                    <w:t>2.0</w:t>
                  </w:r>
                </w:p>
              </w:tc>
              <w:tc>
                <w:tcPr>
                  <w:tcW w:w="3991" w:type="dxa"/>
                  <w:vAlign w:val="center"/>
                </w:tcPr>
                <w:p w:rsidR="007938F8" w:rsidRDefault="007938F8" w:rsidP="008C4F58">
                  <w:pPr>
                    <w:pStyle w:val="22"/>
                    <w:adjustRightInd w:val="0"/>
                    <w:snapToGrid w:val="0"/>
                    <w:spacing w:line="240" w:lineRule="exact"/>
                    <w:ind w:firstLine="420"/>
                    <w:jc w:val="center"/>
                    <w:rPr>
                      <w:sz w:val="21"/>
                      <w:szCs w:val="21"/>
                    </w:rPr>
                  </w:pPr>
                  <w:r>
                    <w:rPr>
                      <w:sz w:val="21"/>
                      <w:szCs w:val="21"/>
                    </w:rPr>
                    <w:t>《大气污染物综合排放标准详解》</w:t>
                  </w:r>
                </w:p>
              </w:tc>
            </w:tr>
          </w:tbl>
          <w:p w:rsidR="007938F8" w:rsidRDefault="007938F8" w:rsidP="00804C25">
            <w:pPr>
              <w:spacing w:beforeLines="50" w:before="120" w:line="360" w:lineRule="auto"/>
              <w:ind w:firstLineChars="200" w:firstLine="482"/>
              <w:rPr>
                <w:b/>
                <w:bCs/>
                <w:sz w:val="24"/>
              </w:rPr>
            </w:pPr>
            <w:r>
              <w:rPr>
                <w:b/>
                <w:bCs/>
                <w:sz w:val="24"/>
              </w:rPr>
              <w:t>2</w:t>
            </w:r>
            <w:r>
              <w:rPr>
                <w:b/>
                <w:bCs/>
                <w:sz w:val="24"/>
              </w:rPr>
              <w:t>、地表水环境质量标准</w:t>
            </w:r>
          </w:p>
          <w:p w:rsidR="007938F8" w:rsidRDefault="007938F8" w:rsidP="008C4F58">
            <w:pPr>
              <w:spacing w:line="360" w:lineRule="auto"/>
              <w:ind w:firstLineChars="200" w:firstLine="480"/>
              <w:rPr>
                <w:rFonts w:eastAsiaTheme="minorEastAsia" w:hAnsiTheme="minorEastAsia"/>
                <w:sz w:val="24"/>
              </w:rPr>
            </w:pPr>
            <w:r>
              <w:rPr>
                <w:rFonts w:eastAsiaTheme="minorEastAsia" w:hAnsiTheme="minorEastAsia" w:hint="eastAsia"/>
                <w:sz w:val="24"/>
              </w:rPr>
              <w:t>根据《盐城市地表水（环境）功能区划报告》，项目所在区域民便河执行《地表水环境质量标准》</w:t>
            </w:r>
            <w:r>
              <w:rPr>
                <w:rFonts w:eastAsiaTheme="minorEastAsia" w:hAnsiTheme="minorEastAsia" w:hint="eastAsia"/>
                <w:sz w:val="24"/>
              </w:rPr>
              <w:t>(GB3838-2002)</w:t>
            </w:r>
            <w:r>
              <w:rPr>
                <w:rFonts w:eastAsiaTheme="minorEastAsia" w:hAnsiTheme="minorEastAsia" w:hint="eastAsia"/>
                <w:sz w:val="24"/>
              </w:rPr>
              <w:t>中Ⅲ类标准。详见表</w:t>
            </w:r>
            <w:r>
              <w:rPr>
                <w:rFonts w:eastAsiaTheme="minorEastAsia" w:hAnsiTheme="minorEastAsia" w:hint="eastAsia"/>
                <w:sz w:val="24"/>
              </w:rPr>
              <w:t>4-2</w:t>
            </w:r>
            <w:r>
              <w:rPr>
                <w:rFonts w:eastAsiaTheme="minorEastAsia" w:hAnsiTheme="minorEastAsia" w:hint="eastAsia"/>
                <w:sz w:val="24"/>
              </w:rPr>
              <w:t>。</w:t>
            </w:r>
          </w:p>
          <w:p w:rsidR="007938F8" w:rsidRDefault="007938F8" w:rsidP="008C4F58">
            <w:pPr>
              <w:widowControl/>
              <w:jc w:val="center"/>
              <w:rPr>
                <w:b/>
                <w:bCs/>
                <w:sz w:val="24"/>
                <w:szCs w:val="24"/>
              </w:rPr>
            </w:pPr>
            <w:r>
              <w:rPr>
                <w:rFonts w:hAnsi="宋体"/>
                <w:b/>
                <w:sz w:val="24"/>
                <w:szCs w:val="24"/>
              </w:rPr>
              <w:t>表</w:t>
            </w:r>
            <w:r>
              <w:rPr>
                <w:b/>
                <w:sz w:val="24"/>
                <w:szCs w:val="24"/>
              </w:rPr>
              <w:t xml:space="preserve">4-2  </w:t>
            </w:r>
            <w:r>
              <w:rPr>
                <w:rFonts w:hAnsi="宋体"/>
                <w:b/>
                <w:sz w:val="24"/>
                <w:szCs w:val="24"/>
              </w:rPr>
              <w:t>地表水环境质量标准限值</w:t>
            </w:r>
            <w:r>
              <w:rPr>
                <w:b/>
                <w:bCs/>
                <w:sz w:val="24"/>
                <w:szCs w:val="24"/>
              </w:rPr>
              <w:t>单位：除</w:t>
            </w:r>
            <w:r>
              <w:rPr>
                <w:b/>
                <w:bCs/>
                <w:sz w:val="24"/>
                <w:szCs w:val="24"/>
              </w:rPr>
              <w:t>pH</w:t>
            </w:r>
            <w:r>
              <w:rPr>
                <w:b/>
                <w:bCs/>
                <w:sz w:val="24"/>
                <w:szCs w:val="24"/>
              </w:rPr>
              <w:t>外为</w:t>
            </w:r>
            <w:r>
              <w:rPr>
                <w:b/>
                <w:bCs/>
                <w:sz w:val="24"/>
                <w:szCs w:val="24"/>
              </w:rPr>
              <w:t>mg/L</w:t>
            </w:r>
          </w:p>
          <w:tbl>
            <w:tblPr>
              <w:tblW w:w="8504" w:type="dxa"/>
              <w:jc w:val="center"/>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2425"/>
              <w:gridCol w:w="1013"/>
              <w:gridCol w:w="1013"/>
              <w:gridCol w:w="1013"/>
              <w:gridCol w:w="1013"/>
              <w:gridCol w:w="1013"/>
              <w:gridCol w:w="1014"/>
            </w:tblGrid>
            <w:tr w:rsidR="007938F8" w:rsidTr="008C4F58">
              <w:trPr>
                <w:trHeight w:val="340"/>
                <w:jc w:val="center"/>
              </w:trPr>
              <w:tc>
                <w:tcPr>
                  <w:tcW w:w="2425" w:type="dxa"/>
                  <w:vAlign w:val="center"/>
                </w:tcPr>
                <w:p w:rsidR="007938F8" w:rsidRDefault="007938F8" w:rsidP="008C4F58">
                  <w:pPr>
                    <w:adjustRightInd w:val="0"/>
                    <w:snapToGrid w:val="0"/>
                    <w:spacing w:line="240" w:lineRule="exact"/>
                    <w:jc w:val="center"/>
                    <w:rPr>
                      <w:b/>
                      <w:bCs/>
                      <w:kern w:val="0"/>
                      <w:szCs w:val="21"/>
                    </w:rPr>
                  </w:pPr>
                  <w:r>
                    <w:rPr>
                      <w:b/>
                      <w:bCs/>
                      <w:kern w:val="0"/>
                      <w:szCs w:val="21"/>
                    </w:rPr>
                    <w:t>水体</w:t>
                  </w:r>
                </w:p>
              </w:tc>
              <w:tc>
                <w:tcPr>
                  <w:tcW w:w="1013" w:type="dxa"/>
                  <w:vAlign w:val="center"/>
                </w:tcPr>
                <w:p w:rsidR="007938F8" w:rsidRDefault="007938F8" w:rsidP="008C4F58">
                  <w:pPr>
                    <w:adjustRightInd w:val="0"/>
                    <w:snapToGrid w:val="0"/>
                    <w:spacing w:line="240" w:lineRule="exact"/>
                    <w:jc w:val="center"/>
                    <w:rPr>
                      <w:b/>
                      <w:bCs/>
                      <w:kern w:val="0"/>
                      <w:szCs w:val="21"/>
                    </w:rPr>
                  </w:pPr>
                  <w:r>
                    <w:rPr>
                      <w:b/>
                      <w:bCs/>
                      <w:kern w:val="0"/>
                      <w:szCs w:val="21"/>
                    </w:rPr>
                    <w:t>类别</w:t>
                  </w:r>
                </w:p>
              </w:tc>
              <w:tc>
                <w:tcPr>
                  <w:tcW w:w="1013" w:type="dxa"/>
                  <w:vAlign w:val="center"/>
                </w:tcPr>
                <w:p w:rsidR="007938F8" w:rsidRDefault="007938F8" w:rsidP="008C4F58">
                  <w:pPr>
                    <w:adjustRightInd w:val="0"/>
                    <w:snapToGrid w:val="0"/>
                    <w:spacing w:line="240" w:lineRule="exact"/>
                    <w:jc w:val="center"/>
                    <w:rPr>
                      <w:b/>
                      <w:bCs/>
                      <w:kern w:val="0"/>
                      <w:szCs w:val="21"/>
                    </w:rPr>
                  </w:pPr>
                  <w:r>
                    <w:rPr>
                      <w:b/>
                      <w:bCs/>
                      <w:kern w:val="0"/>
                      <w:szCs w:val="21"/>
                    </w:rPr>
                    <w:t>pH</w:t>
                  </w:r>
                </w:p>
              </w:tc>
              <w:tc>
                <w:tcPr>
                  <w:tcW w:w="1013" w:type="dxa"/>
                  <w:vAlign w:val="center"/>
                </w:tcPr>
                <w:p w:rsidR="007938F8" w:rsidRDefault="007938F8" w:rsidP="008C4F58">
                  <w:pPr>
                    <w:adjustRightInd w:val="0"/>
                    <w:snapToGrid w:val="0"/>
                    <w:spacing w:line="240" w:lineRule="exact"/>
                    <w:jc w:val="center"/>
                    <w:rPr>
                      <w:b/>
                      <w:bCs/>
                      <w:kern w:val="0"/>
                      <w:szCs w:val="21"/>
                    </w:rPr>
                  </w:pPr>
                  <w:r>
                    <w:rPr>
                      <w:b/>
                      <w:bCs/>
                      <w:kern w:val="0"/>
                      <w:szCs w:val="21"/>
                    </w:rPr>
                    <w:t>COD</w:t>
                  </w:r>
                </w:p>
              </w:tc>
              <w:tc>
                <w:tcPr>
                  <w:tcW w:w="1013" w:type="dxa"/>
                  <w:vAlign w:val="center"/>
                </w:tcPr>
                <w:p w:rsidR="007938F8" w:rsidRDefault="007938F8" w:rsidP="008C4F58">
                  <w:pPr>
                    <w:adjustRightInd w:val="0"/>
                    <w:snapToGrid w:val="0"/>
                    <w:spacing w:line="240" w:lineRule="exact"/>
                    <w:jc w:val="center"/>
                    <w:rPr>
                      <w:b/>
                      <w:bCs/>
                      <w:kern w:val="0"/>
                      <w:szCs w:val="21"/>
                    </w:rPr>
                  </w:pPr>
                  <w:r>
                    <w:rPr>
                      <w:b/>
                      <w:bCs/>
                      <w:kern w:val="0"/>
                      <w:szCs w:val="21"/>
                    </w:rPr>
                    <w:t>SS</w:t>
                  </w:r>
                </w:p>
              </w:tc>
              <w:tc>
                <w:tcPr>
                  <w:tcW w:w="1013" w:type="dxa"/>
                  <w:vAlign w:val="center"/>
                </w:tcPr>
                <w:p w:rsidR="007938F8" w:rsidRDefault="007938F8" w:rsidP="008C4F58">
                  <w:pPr>
                    <w:adjustRightInd w:val="0"/>
                    <w:snapToGrid w:val="0"/>
                    <w:spacing w:line="240" w:lineRule="exact"/>
                    <w:jc w:val="center"/>
                    <w:rPr>
                      <w:b/>
                      <w:bCs/>
                      <w:kern w:val="0"/>
                      <w:szCs w:val="21"/>
                    </w:rPr>
                  </w:pPr>
                  <w:r>
                    <w:rPr>
                      <w:b/>
                      <w:bCs/>
                      <w:kern w:val="0"/>
                      <w:szCs w:val="21"/>
                    </w:rPr>
                    <w:t>氨氮</w:t>
                  </w:r>
                </w:p>
              </w:tc>
              <w:tc>
                <w:tcPr>
                  <w:tcW w:w="1014" w:type="dxa"/>
                  <w:vAlign w:val="center"/>
                </w:tcPr>
                <w:p w:rsidR="007938F8" w:rsidRDefault="007938F8" w:rsidP="008C4F58">
                  <w:pPr>
                    <w:adjustRightInd w:val="0"/>
                    <w:snapToGrid w:val="0"/>
                    <w:spacing w:line="240" w:lineRule="exact"/>
                    <w:jc w:val="center"/>
                    <w:rPr>
                      <w:szCs w:val="21"/>
                    </w:rPr>
                  </w:pPr>
                  <w:r>
                    <w:rPr>
                      <w:b/>
                      <w:bCs/>
                      <w:kern w:val="0"/>
                      <w:szCs w:val="21"/>
                    </w:rPr>
                    <w:t>总磷</w:t>
                  </w:r>
                </w:p>
              </w:tc>
            </w:tr>
            <w:tr w:rsidR="007938F8" w:rsidTr="008C4F58">
              <w:trPr>
                <w:trHeight w:val="225"/>
                <w:jc w:val="center"/>
              </w:trPr>
              <w:tc>
                <w:tcPr>
                  <w:tcW w:w="2425" w:type="dxa"/>
                  <w:vAlign w:val="center"/>
                </w:tcPr>
                <w:p w:rsidR="007938F8" w:rsidRDefault="007938F8" w:rsidP="008C4F58">
                  <w:pPr>
                    <w:adjustRightInd w:val="0"/>
                    <w:snapToGrid w:val="0"/>
                    <w:spacing w:line="240" w:lineRule="exact"/>
                    <w:jc w:val="center"/>
                    <w:rPr>
                      <w:kern w:val="0"/>
                      <w:szCs w:val="21"/>
                    </w:rPr>
                  </w:pPr>
                  <w:r>
                    <w:rPr>
                      <w:szCs w:val="21"/>
                    </w:rPr>
                    <w:t>老恒河、</w:t>
                  </w:r>
                  <w:r>
                    <w:rPr>
                      <w:rFonts w:hint="eastAsia"/>
                      <w:szCs w:val="21"/>
                    </w:rPr>
                    <w:t>杨集</w:t>
                  </w:r>
                  <w:r>
                    <w:rPr>
                      <w:szCs w:val="21"/>
                    </w:rPr>
                    <w:t>河</w:t>
                  </w:r>
                </w:p>
              </w:tc>
              <w:tc>
                <w:tcPr>
                  <w:tcW w:w="1013" w:type="dxa"/>
                  <w:vAlign w:val="center"/>
                </w:tcPr>
                <w:p w:rsidR="007938F8" w:rsidRDefault="007938F8" w:rsidP="008C4F58">
                  <w:pPr>
                    <w:adjustRightInd w:val="0"/>
                    <w:snapToGrid w:val="0"/>
                    <w:spacing w:line="240" w:lineRule="exact"/>
                    <w:jc w:val="center"/>
                    <w:rPr>
                      <w:snapToGrid w:val="0"/>
                      <w:kern w:val="0"/>
                      <w:szCs w:val="21"/>
                    </w:rPr>
                  </w:pPr>
                  <w:r>
                    <w:rPr>
                      <w:rFonts w:ascii="宋体" w:hAnsi="宋体" w:cs="宋体" w:hint="eastAsia"/>
                      <w:snapToGrid w:val="0"/>
                      <w:kern w:val="0"/>
                      <w:szCs w:val="21"/>
                    </w:rPr>
                    <w:t>Ⅲ</w:t>
                  </w:r>
                </w:p>
              </w:tc>
              <w:tc>
                <w:tcPr>
                  <w:tcW w:w="1013" w:type="dxa"/>
                  <w:vAlign w:val="center"/>
                </w:tcPr>
                <w:p w:rsidR="007938F8" w:rsidRDefault="007938F8" w:rsidP="008C4F58">
                  <w:pPr>
                    <w:adjustRightInd w:val="0"/>
                    <w:snapToGrid w:val="0"/>
                    <w:spacing w:line="240" w:lineRule="exact"/>
                    <w:jc w:val="center"/>
                    <w:rPr>
                      <w:bCs/>
                      <w:kern w:val="0"/>
                      <w:szCs w:val="21"/>
                    </w:rPr>
                  </w:pPr>
                  <w:r>
                    <w:rPr>
                      <w:bCs/>
                      <w:kern w:val="0"/>
                      <w:szCs w:val="21"/>
                    </w:rPr>
                    <w:t>6-9</w:t>
                  </w:r>
                </w:p>
              </w:tc>
              <w:tc>
                <w:tcPr>
                  <w:tcW w:w="1013" w:type="dxa"/>
                  <w:vAlign w:val="center"/>
                </w:tcPr>
                <w:p w:rsidR="007938F8" w:rsidRDefault="007938F8" w:rsidP="008C4F58">
                  <w:pPr>
                    <w:adjustRightInd w:val="0"/>
                    <w:snapToGrid w:val="0"/>
                    <w:spacing w:line="240" w:lineRule="exact"/>
                    <w:jc w:val="center"/>
                    <w:rPr>
                      <w:bCs/>
                      <w:kern w:val="0"/>
                      <w:szCs w:val="21"/>
                    </w:rPr>
                  </w:pPr>
                  <w:r>
                    <w:rPr>
                      <w:bCs/>
                      <w:kern w:val="0"/>
                      <w:szCs w:val="21"/>
                    </w:rPr>
                    <w:t>≤20</w:t>
                  </w:r>
                </w:p>
              </w:tc>
              <w:tc>
                <w:tcPr>
                  <w:tcW w:w="1013" w:type="dxa"/>
                  <w:vAlign w:val="center"/>
                </w:tcPr>
                <w:p w:rsidR="007938F8" w:rsidRDefault="007938F8" w:rsidP="008C4F58">
                  <w:pPr>
                    <w:adjustRightInd w:val="0"/>
                    <w:snapToGrid w:val="0"/>
                    <w:spacing w:line="240" w:lineRule="exact"/>
                    <w:jc w:val="center"/>
                    <w:rPr>
                      <w:bCs/>
                      <w:kern w:val="0"/>
                      <w:szCs w:val="21"/>
                    </w:rPr>
                  </w:pPr>
                  <w:r>
                    <w:rPr>
                      <w:bCs/>
                      <w:kern w:val="0"/>
                      <w:szCs w:val="21"/>
                    </w:rPr>
                    <w:t>≤30</w:t>
                  </w:r>
                </w:p>
              </w:tc>
              <w:tc>
                <w:tcPr>
                  <w:tcW w:w="1013" w:type="dxa"/>
                  <w:vAlign w:val="center"/>
                </w:tcPr>
                <w:p w:rsidR="007938F8" w:rsidRDefault="007938F8" w:rsidP="008C4F58">
                  <w:pPr>
                    <w:adjustRightInd w:val="0"/>
                    <w:snapToGrid w:val="0"/>
                    <w:spacing w:line="240" w:lineRule="exact"/>
                    <w:jc w:val="center"/>
                    <w:rPr>
                      <w:bCs/>
                      <w:kern w:val="0"/>
                      <w:szCs w:val="21"/>
                    </w:rPr>
                  </w:pPr>
                  <w:r>
                    <w:rPr>
                      <w:bCs/>
                      <w:kern w:val="0"/>
                      <w:szCs w:val="21"/>
                    </w:rPr>
                    <w:t>≤1.0</w:t>
                  </w:r>
                </w:p>
              </w:tc>
              <w:tc>
                <w:tcPr>
                  <w:tcW w:w="1014" w:type="dxa"/>
                  <w:vAlign w:val="center"/>
                </w:tcPr>
                <w:p w:rsidR="007938F8" w:rsidRDefault="007938F8" w:rsidP="008C4F58">
                  <w:pPr>
                    <w:adjustRightInd w:val="0"/>
                    <w:snapToGrid w:val="0"/>
                    <w:spacing w:line="240" w:lineRule="exact"/>
                    <w:jc w:val="center"/>
                    <w:rPr>
                      <w:szCs w:val="21"/>
                    </w:rPr>
                  </w:pPr>
                  <w:r>
                    <w:rPr>
                      <w:bCs/>
                      <w:kern w:val="0"/>
                      <w:szCs w:val="21"/>
                    </w:rPr>
                    <w:t>≤0.2</w:t>
                  </w:r>
                </w:p>
              </w:tc>
            </w:tr>
          </w:tbl>
          <w:p w:rsidR="007938F8" w:rsidRDefault="007938F8" w:rsidP="008C4F58">
            <w:pPr>
              <w:spacing w:line="360" w:lineRule="auto"/>
              <w:ind w:firstLineChars="200" w:firstLine="360"/>
              <w:rPr>
                <w:sz w:val="18"/>
                <w:szCs w:val="18"/>
              </w:rPr>
            </w:pPr>
            <w:r>
              <w:rPr>
                <w:rFonts w:hint="eastAsia"/>
                <w:sz w:val="18"/>
                <w:szCs w:val="18"/>
              </w:rPr>
              <w:t>注：其中</w:t>
            </w:r>
            <w:r>
              <w:rPr>
                <w:rFonts w:hint="eastAsia"/>
                <w:sz w:val="18"/>
                <w:szCs w:val="18"/>
              </w:rPr>
              <w:t>SS</w:t>
            </w:r>
            <w:r>
              <w:rPr>
                <w:rFonts w:hint="eastAsia"/>
                <w:sz w:val="18"/>
                <w:szCs w:val="18"/>
              </w:rPr>
              <w:t>参照《地表水资源质量标准》（</w:t>
            </w:r>
            <w:r>
              <w:rPr>
                <w:rFonts w:hint="eastAsia"/>
                <w:sz w:val="18"/>
                <w:szCs w:val="18"/>
              </w:rPr>
              <w:t>SL63-94</w:t>
            </w:r>
            <w:r>
              <w:rPr>
                <w:rFonts w:hint="eastAsia"/>
                <w:sz w:val="18"/>
                <w:szCs w:val="18"/>
              </w:rPr>
              <w:t>）中标准限值</w:t>
            </w:r>
          </w:p>
          <w:p w:rsidR="007938F8" w:rsidRDefault="007938F8" w:rsidP="008C4F58">
            <w:pPr>
              <w:spacing w:line="360" w:lineRule="auto"/>
              <w:ind w:firstLineChars="200" w:firstLine="482"/>
              <w:rPr>
                <w:b/>
                <w:bCs/>
                <w:sz w:val="24"/>
              </w:rPr>
            </w:pPr>
            <w:r>
              <w:rPr>
                <w:b/>
                <w:bCs/>
                <w:sz w:val="24"/>
              </w:rPr>
              <w:t>3</w:t>
            </w:r>
            <w:r>
              <w:rPr>
                <w:b/>
                <w:bCs/>
                <w:sz w:val="24"/>
              </w:rPr>
              <w:t>、声环境质量标准</w:t>
            </w:r>
          </w:p>
          <w:p w:rsidR="007938F8" w:rsidRDefault="007938F8" w:rsidP="008C4F58">
            <w:pPr>
              <w:spacing w:line="360" w:lineRule="auto"/>
              <w:ind w:firstLineChars="200" w:firstLine="480"/>
              <w:rPr>
                <w:sz w:val="24"/>
              </w:rPr>
            </w:pPr>
            <w:r>
              <w:rPr>
                <w:rFonts w:eastAsiaTheme="minorEastAsia" w:hAnsiTheme="minorEastAsia" w:hint="eastAsia"/>
                <w:sz w:val="24"/>
              </w:rPr>
              <w:t>本项目</w:t>
            </w:r>
            <w:r>
              <w:rPr>
                <w:rFonts w:eastAsiaTheme="minorEastAsia" w:hAnsiTheme="minorEastAsia"/>
                <w:sz w:val="24"/>
              </w:rPr>
              <w:t>厂界</w:t>
            </w:r>
            <w:r>
              <w:rPr>
                <w:sz w:val="24"/>
              </w:rPr>
              <w:t>噪声执行</w:t>
            </w:r>
            <w:r>
              <w:rPr>
                <w:sz w:val="24"/>
              </w:rPr>
              <w:t>GB3096-2008</w:t>
            </w:r>
            <w:r>
              <w:rPr>
                <w:sz w:val="24"/>
              </w:rPr>
              <w:t>《声环境质量标准》中</w:t>
            </w:r>
            <w:r>
              <w:rPr>
                <w:sz w:val="24"/>
              </w:rPr>
              <w:t>2</w:t>
            </w:r>
            <w:r>
              <w:rPr>
                <w:sz w:val="24"/>
              </w:rPr>
              <w:t>类标准</w:t>
            </w:r>
            <w:r>
              <w:rPr>
                <w:rFonts w:hint="eastAsia"/>
                <w:sz w:val="24"/>
              </w:rPr>
              <w:t>，</w:t>
            </w:r>
            <w:r>
              <w:rPr>
                <w:sz w:val="24"/>
              </w:rPr>
              <w:t>详见表</w:t>
            </w:r>
            <w:r>
              <w:rPr>
                <w:sz w:val="24"/>
              </w:rPr>
              <w:t>4-3</w:t>
            </w:r>
            <w:r>
              <w:rPr>
                <w:sz w:val="24"/>
              </w:rPr>
              <w:t>。</w:t>
            </w:r>
          </w:p>
          <w:p w:rsidR="007938F8" w:rsidRDefault="007938F8" w:rsidP="008C4F58">
            <w:pPr>
              <w:snapToGrid w:val="0"/>
              <w:jc w:val="center"/>
              <w:rPr>
                <w:rFonts w:hAnsi="宋体"/>
                <w:b/>
                <w:bCs/>
                <w:sz w:val="24"/>
                <w:szCs w:val="24"/>
              </w:rPr>
            </w:pPr>
            <w:r>
              <w:rPr>
                <w:rFonts w:hAnsi="宋体" w:hint="eastAsia"/>
                <w:b/>
                <w:bCs/>
                <w:sz w:val="24"/>
                <w:szCs w:val="24"/>
              </w:rPr>
              <w:t>表</w:t>
            </w:r>
            <w:r>
              <w:rPr>
                <w:rFonts w:hAnsi="宋体" w:hint="eastAsia"/>
                <w:b/>
                <w:bCs/>
                <w:sz w:val="24"/>
                <w:szCs w:val="24"/>
              </w:rPr>
              <w:t xml:space="preserve">4-3  </w:t>
            </w:r>
            <w:r>
              <w:rPr>
                <w:rFonts w:hAnsi="宋体" w:hint="eastAsia"/>
                <w:b/>
                <w:bCs/>
                <w:sz w:val="24"/>
                <w:szCs w:val="24"/>
              </w:rPr>
              <w:t>声环境质量标准限值</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343"/>
              <w:gridCol w:w="1988"/>
              <w:gridCol w:w="1988"/>
              <w:gridCol w:w="2213"/>
            </w:tblGrid>
            <w:tr w:rsidR="007938F8" w:rsidTr="008C4F58">
              <w:trPr>
                <w:jc w:val="center"/>
              </w:trPr>
              <w:tc>
                <w:tcPr>
                  <w:tcW w:w="1373" w:type="pct"/>
                  <w:vAlign w:val="center"/>
                </w:tcPr>
                <w:p w:rsidR="007938F8" w:rsidRDefault="007938F8" w:rsidP="008C4F58">
                  <w:pPr>
                    <w:pStyle w:val="afffff3"/>
                    <w:snapToGrid w:val="0"/>
                    <w:spacing w:line="240" w:lineRule="exact"/>
                    <w:textAlignment w:val="auto"/>
                    <w:rPr>
                      <w:b/>
                      <w:bCs/>
                      <w:kern w:val="2"/>
                      <w:szCs w:val="21"/>
                    </w:rPr>
                  </w:pPr>
                  <w:r>
                    <w:rPr>
                      <w:rFonts w:hAnsi="宋体" w:hint="eastAsia"/>
                      <w:b/>
                      <w:bCs/>
                      <w:kern w:val="2"/>
                      <w:szCs w:val="21"/>
                    </w:rPr>
                    <w:t>类别</w:t>
                  </w:r>
                </w:p>
              </w:tc>
              <w:tc>
                <w:tcPr>
                  <w:tcW w:w="1165" w:type="pct"/>
                  <w:vAlign w:val="center"/>
                </w:tcPr>
                <w:p w:rsidR="007938F8" w:rsidRPr="0005276E" w:rsidRDefault="007938F8" w:rsidP="008C4F58">
                  <w:pPr>
                    <w:adjustRightInd w:val="0"/>
                    <w:snapToGrid w:val="0"/>
                    <w:jc w:val="center"/>
                    <w:rPr>
                      <w:b/>
                      <w:bCs/>
                      <w:szCs w:val="21"/>
                    </w:rPr>
                  </w:pPr>
                  <w:r w:rsidRPr="0005276E">
                    <w:rPr>
                      <w:b/>
                      <w:bCs/>
                      <w:szCs w:val="21"/>
                    </w:rPr>
                    <w:t>适用区域</w:t>
                  </w:r>
                </w:p>
              </w:tc>
              <w:tc>
                <w:tcPr>
                  <w:tcW w:w="1165" w:type="pct"/>
                  <w:vAlign w:val="center"/>
                </w:tcPr>
                <w:p w:rsidR="007938F8" w:rsidRDefault="007938F8" w:rsidP="008C4F58">
                  <w:pPr>
                    <w:adjustRightInd w:val="0"/>
                    <w:snapToGrid w:val="0"/>
                    <w:spacing w:line="240" w:lineRule="exact"/>
                    <w:jc w:val="center"/>
                    <w:rPr>
                      <w:b/>
                      <w:bCs/>
                      <w:szCs w:val="21"/>
                    </w:rPr>
                  </w:pPr>
                  <w:r>
                    <w:rPr>
                      <w:rFonts w:hAnsi="宋体"/>
                      <w:b/>
                      <w:bCs/>
                      <w:szCs w:val="21"/>
                    </w:rPr>
                    <w:t>昼间</w:t>
                  </w:r>
                </w:p>
              </w:tc>
              <w:tc>
                <w:tcPr>
                  <w:tcW w:w="1297" w:type="pct"/>
                  <w:vAlign w:val="center"/>
                </w:tcPr>
                <w:p w:rsidR="007938F8" w:rsidRDefault="007938F8" w:rsidP="008C4F58">
                  <w:pPr>
                    <w:adjustRightInd w:val="0"/>
                    <w:snapToGrid w:val="0"/>
                    <w:spacing w:line="240" w:lineRule="exact"/>
                    <w:jc w:val="center"/>
                    <w:rPr>
                      <w:b/>
                      <w:bCs/>
                      <w:szCs w:val="21"/>
                    </w:rPr>
                  </w:pPr>
                  <w:r>
                    <w:rPr>
                      <w:rFonts w:hAnsi="宋体"/>
                      <w:b/>
                      <w:bCs/>
                      <w:szCs w:val="21"/>
                    </w:rPr>
                    <w:t>夜间</w:t>
                  </w:r>
                </w:p>
              </w:tc>
            </w:tr>
            <w:tr w:rsidR="007938F8" w:rsidTr="008C4F58">
              <w:trPr>
                <w:jc w:val="center"/>
              </w:trPr>
              <w:tc>
                <w:tcPr>
                  <w:tcW w:w="1373" w:type="pct"/>
                  <w:vAlign w:val="center"/>
                </w:tcPr>
                <w:p w:rsidR="007938F8" w:rsidRDefault="007938F8" w:rsidP="008C4F58">
                  <w:pPr>
                    <w:adjustRightInd w:val="0"/>
                    <w:snapToGrid w:val="0"/>
                    <w:spacing w:line="240" w:lineRule="exact"/>
                    <w:jc w:val="center"/>
                    <w:rPr>
                      <w:szCs w:val="21"/>
                    </w:rPr>
                  </w:pPr>
                  <w:r>
                    <w:rPr>
                      <w:szCs w:val="21"/>
                    </w:rPr>
                    <w:t>2</w:t>
                  </w:r>
                  <w:r>
                    <w:rPr>
                      <w:rFonts w:hAnsi="宋体"/>
                      <w:szCs w:val="21"/>
                    </w:rPr>
                    <w:t>类</w:t>
                  </w:r>
                </w:p>
              </w:tc>
              <w:tc>
                <w:tcPr>
                  <w:tcW w:w="1165" w:type="pct"/>
                  <w:vAlign w:val="center"/>
                </w:tcPr>
                <w:p w:rsidR="007938F8" w:rsidRPr="0005276E" w:rsidRDefault="007938F8" w:rsidP="008C4F58">
                  <w:pPr>
                    <w:adjustRightInd w:val="0"/>
                    <w:snapToGrid w:val="0"/>
                    <w:jc w:val="center"/>
                    <w:rPr>
                      <w:szCs w:val="21"/>
                    </w:rPr>
                  </w:pPr>
                  <w:r w:rsidRPr="0005276E">
                    <w:rPr>
                      <w:szCs w:val="21"/>
                    </w:rPr>
                    <w:t>以商业金融、集市贸易为主要功能，或者居住、商业、工业混杂区，需要维护住宅安静的区域</w:t>
                  </w:r>
                </w:p>
              </w:tc>
              <w:tc>
                <w:tcPr>
                  <w:tcW w:w="1165" w:type="pct"/>
                  <w:vAlign w:val="center"/>
                </w:tcPr>
                <w:p w:rsidR="007938F8" w:rsidRDefault="007938F8" w:rsidP="008C4F58">
                  <w:pPr>
                    <w:adjustRightInd w:val="0"/>
                    <w:snapToGrid w:val="0"/>
                    <w:spacing w:line="240" w:lineRule="exact"/>
                    <w:jc w:val="center"/>
                    <w:rPr>
                      <w:szCs w:val="21"/>
                    </w:rPr>
                  </w:pPr>
                  <w:r>
                    <w:rPr>
                      <w:szCs w:val="21"/>
                    </w:rPr>
                    <w:t>60dB(A)</w:t>
                  </w:r>
                </w:p>
              </w:tc>
              <w:tc>
                <w:tcPr>
                  <w:tcW w:w="1297" w:type="pct"/>
                  <w:vAlign w:val="center"/>
                </w:tcPr>
                <w:p w:rsidR="007938F8" w:rsidRDefault="007938F8" w:rsidP="008C4F58">
                  <w:pPr>
                    <w:adjustRightInd w:val="0"/>
                    <w:snapToGrid w:val="0"/>
                    <w:spacing w:line="240" w:lineRule="exact"/>
                    <w:jc w:val="center"/>
                    <w:rPr>
                      <w:szCs w:val="21"/>
                    </w:rPr>
                  </w:pPr>
                  <w:r>
                    <w:rPr>
                      <w:szCs w:val="21"/>
                    </w:rPr>
                    <w:t>50dB(A)</w:t>
                  </w:r>
                </w:p>
              </w:tc>
            </w:tr>
          </w:tbl>
          <w:p w:rsidR="007938F8" w:rsidRDefault="007938F8" w:rsidP="008C4F58">
            <w:pPr>
              <w:spacing w:line="360" w:lineRule="auto"/>
              <w:ind w:firstLine="480"/>
              <w:rPr>
                <w:sz w:val="24"/>
              </w:rPr>
            </w:pPr>
          </w:p>
        </w:tc>
      </w:tr>
      <w:tr w:rsidR="007938F8" w:rsidTr="008C4F58">
        <w:trPr>
          <w:trHeight w:val="90"/>
          <w:jc w:val="center"/>
        </w:trPr>
        <w:tc>
          <w:tcPr>
            <w:tcW w:w="445" w:type="dxa"/>
            <w:vAlign w:val="center"/>
          </w:tcPr>
          <w:p w:rsidR="007938F8" w:rsidRDefault="007938F8" w:rsidP="008C4F58">
            <w:pPr>
              <w:spacing w:line="360" w:lineRule="auto"/>
              <w:jc w:val="center"/>
              <w:rPr>
                <w:sz w:val="24"/>
              </w:rPr>
            </w:pPr>
            <w:r>
              <w:rPr>
                <w:rFonts w:hAnsi="宋体"/>
                <w:sz w:val="24"/>
              </w:rPr>
              <w:lastRenderedPageBreak/>
              <w:t>污染物排放标准</w:t>
            </w:r>
          </w:p>
        </w:tc>
        <w:tc>
          <w:tcPr>
            <w:tcW w:w="8626" w:type="dxa"/>
          </w:tcPr>
          <w:p w:rsidR="007938F8" w:rsidRDefault="007938F8" w:rsidP="008C4F58">
            <w:pPr>
              <w:pStyle w:val="ae"/>
              <w:snapToGrid w:val="0"/>
              <w:ind w:firstLineChars="200" w:firstLine="482"/>
              <w:rPr>
                <w:b/>
                <w:bCs/>
              </w:rPr>
            </w:pPr>
            <w:r>
              <w:rPr>
                <w:b/>
                <w:bCs/>
              </w:rPr>
              <w:t>1</w:t>
            </w:r>
            <w:r>
              <w:rPr>
                <w:rFonts w:hAnsi="宋体"/>
                <w:b/>
                <w:bCs/>
              </w:rPr>
              <w:t>、废气</w:t>
            </w:r>
          </w:p>
          <w:p w:rsidR="007938F8" w:rsidRDefault="007938F8" w:rsidP="008C4F58">
            <w:pPr>
              <w:pStyle w:val="ae"/>
              <w:snapToGrid w:val="0"/>
              <w:ind w:firstLineChars="200"/>
              <w:rPr>
                <w:rFonts w:hAnsi="宋体"/>
              </w:rPr>
            </w:pPr>
            <w:r>
              <w:rPr>
                <w:rFonts w:hAnsi="宋体" w:hint="eastAsia"/>
              </w:rPr>
              <w:t>本项目颗粒物、</w:t>
            </w:r>
            <w:r>
              <w:rPr>
                <w:rFonts w:hAnsi="宋体"/>
              </w:rPr>
              <w:t>非甲烷总烃</w:t>
            </w:r>
            <w:r>
              <w:rPr>
                <w:rFonts w:hAnsi="宋体" w:hint="eastAsia"/>
              </w:rPr>
              <w:t>执行《大气污染物综合排放标准》（</w:t>
            </w:r>
            <w:r>
              <w:rPr>
                <w:rFonts w:hAnsi="宋体" w:hint="eastAsia"/>
              </w:rPr>
              <w:t>GB16297-1996</w:t>
            </w:r>
            <w:r>
              <w:rPr>
                <w:rFonts w:hAnsi="宋体" w:hint="eastAsia"/>
              </w:rPr>
              <w:t>）表</w:t>
            </w:r>
            <w:r>
              <w:rPr>
                <w:rFonts w:hAnsi="宋体" w:hint="eastAsia"/>
              </w:rPr>
              <w:t xml:space="preserve">2 </w:t>
            </w:r>
            <w:r>
              <w:rPr>
                <w:rFonts w:hAnsi="宋体" w:hint="eastAsia"/>
              </w:rPr>
              <w:t>中二级排放限值；</w:t>
            </w:r>
            <w:r>
              <w:rPr>
                <w:rFonts w:hAnsi="宋体"/>
              </w:rPr>
              <w:t>具体</w:t>
            </w:r>
            <w:r>
              <w:rPr>
                <w:rFonts w:hAnsi="宋体" w:hint="eastAsia"/>
              </w:rPr>
              <w:t>标准值</w:t>
            </w:r>
            <w:r>
              <w:rPr>
                <w:rFonts w:hAnsi="宋体"/>
              </w:rPr>
              <w:t>见表</w:t>
            </w:r>
            <w:r>
              <w:t>4-4</w:t>
            </w:r>
            <w:r>
              <w:rPr>
                <w:rFonts w:hAnsi="宋体" w:hint="eastAsia"/>
              </w:rPr>
              <w:t>。</w:t>
            </w:r>
          </w:p>
          <w:p w:rsidR="007938F8" w:rsidRDefault="007938F8" w:rsidP="008C4F58">
            <w:pPr>
              <w:snapToGrid w:val="0"/>
              <w:jc w:val="center"/>
              <w:rPr>
                <w:b/>
                <w:sz w:val="24"/>
              </w:rPr>
            </w:pPr>
            <w:r>
              <w:rPr>
                <w:rFonts w:hAnsi="宋体"/>
                <w:b/>
                <w:color w:val="000000"/>
                <w:sz w:val="24"/>
              </w:rPr>
              <w:t>表</w:t>
            </w:r>
            <w:r>
              <w:rPr>
                <w:b/>
                <w:color w:val="000000"/>
                <w:sz w:val="24"/>
              </w:rPr>
              <w:t>4-4</w:t>
            </w:r>
            <w:r w:rsidR="008C4F58">
              <w:rPr>
                <w:rFonts w:hint="eastAsia"/>
                <w:b/>
                <w:color w:val="000000"/>
                <w:sz w:val="24"/>
              </w:rPr>
              <w:t xml:space="preserve">   </w:t>
            </w:r>
            <w:r>
              <w:rPr>
                <w:rFonts w:hAnsi="宋体"/>
                <w:b/>
                <w:color w:val="000000"/>
                <w:sz w:val="24"/>
              </w:rPr>
              <w:t>大气污染物排放标准</w:t>
            </w:r>
          </w:p>
          <w:tbl>
            <w:tblPr>
              <w:tblW w:w="8504"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7"/>
              <w:gridCol w:w="1061"/>
              <w:gridCol w:w="1279"/>
              <w:gridCol w:w="790"/>
              <w:gridCol w:w="960"/>
              <w:gridCol w:w="1669"/>
              <w:gridCol w:w="1618"/>
            </w:tblGrid>
            <w:tr w:rsidR="007938F8" w:rsidTr="008C4F58">
              <w:trPr>
                <w:cantSplit/>
                <w:jc w:val="center"/>
              </w:trPr>
              <w:tc>
                <w:tcPr>
                  <w:tcW w:w="1127" w:type="dxa"/>
                  <w:vMerge w:val="restart"/>
                  <w:vAlign w:val="center"/>
                </w:tcPr>
                <w:p w:rsidR="007938F8" w:rsidRDefault="007938F8" w:rsidP="008C4F58">
                  <w:pPr>
                    <w:spacing w:line="240" w:lineRule="exact"/>
                    <w:jc w:val="center"/>
                    <w:rPr>
                      <w:b/>
                      <w:szCs w:val="21"/>
                    </w:rPr>
                  </w:pPr>
                  <w:r>
                    <w:rPr>
                      <w:rFonts w:hAnsi="宋体"/>
                      <w:b/>
                      <w:szCs w:val="21"/>
                    </w:rPr>
                    <w:t>污染物名称</w:t>
                  </w:r>
                </w:p>
              </w:tc>
              <w:tc>
                <w:tcPr>
                  <w:tcW w:w="1061" w:type="dxa"/>
                  <w:vMerge w:val="restart"/>
                  <w:vAlign w:val="center"/>
                </w:tcPr>
                <w:p w:rsidR="007938F8" w:rsidRDefault="007938F8" w:rsidP="008C4F58">
                  <w:pPr>
                    <w:spacing w:line="240" w:lineRule="exact"/>
                    <w:jc w:val="center"/>
                    <w:rPr>
                      <w:b/>
                      <w:szCs w:val="21"/>
                    </w:rPr>
                  </w:pPr>
                  <w:r>
                    <w:rPr>
                      <w:rFonts w:hAnsi="宋体"/>
                      <w:b/>
                      <w:szCs w:val="21"/>
                    </w:rPr>
                    <w:t>最高允许排放浓度（</w:t>
                  </w:r>
                  <w:r>
                    <w:rPr>
                      <w:b/>
                      <w:szCs w:val="21"/>
                    </w:rPr>
                    <w:t>mg/m</w:t>
                  </w:r>
                  <w:r>
                    <w:rPr>
                      <w:b/>
                      <w:szCs w:val="21"/>
                      <w:vertAlign w:val="superscript"/>
                    </w:rPr>
                    <w:t>3</w:t>
                  </w:r>
                  <w:r>
                    <w:rPr>
                      <w:rFonts w:hAnsi="宋体"/>
                      <w:b/>
                      <w:szCs w:val="21"/>
                    </w:rPr>
                    <w:t>）</w:t>
                  </w:r>
                </w:p>
              </w:tc>
              <w:tc>
                <w:tcPr>
                  <w:tcW w:w="2069" w:type="dxa"/>
                  <w:gridSpan w:val="2"/>
                  <w:vAlign w:val="center"/>
                </w:tcPr>
                <w:p w:rsidR="007938F8" w:rsidRDefault="007938F8" w:rsidP="008C4F58">
                  <w:pPr>
                    <w:spacing w:line="240" w:lineRule="exact"/>
                    <w:jc w:val="center"/>
                    <w:rPr>
                      <w:b/>
                      <w:szCs w:val="21"/>
                    </w:rPr>
                  </w:pPr>
                  <w:r>
                    <w:rPr>
                      <w:rFonts w:hAnsi="宋体"/>
                      <w:b/>
                      <w:szCs w:val="21"/>
                    </w:rPr>
                    <w:t>最高允许排放速率（</w:t>
                  </w:r>
                  <w:r>
                    <w:rPr>
                      <w:b/>
                      <w:szCs w:val="21"/>
                    </w:rPr>
                    <w:t>kg/h</w:t>
                  </w:r>
                  <w:r>
                    <w:rPr>
                      <w:rFonts w:hAnsi="宋体"/>
                      <w:b/>
                      <w:szCs w:val="21"/>
                    </w:rPr>
                    <w:t>）</w:t>
                  </w:r>
                </w:p>
              </w:tc>
              <w:tc>
                <w:tcPr>
                  <w:tcW w:w="2629" w:type="dxa"/>
                  <w:gridSpan w:val="2"/>
                  <w:vAlign w:val="center"/>
                </w:tcPr>
                <w:p w:rsidR="007938F8" w:rsidRDefault="007938F8" w:rsidP="008C4F58">
                  <w:pPr>
                    <w:spacing w:line="240" w:lineRule="exact"/>
                    <w:jc w:val="center"/>
                    <w:rPr>
                      <w:b/>
                      <w:szCs w:val="21"/>
                    </w:rPr>
                  </w:pPr>
                  <w:r>
                    <w:rPr>
                      <w:rFonts w:hAnsi="宋体"/>
                      <w:b/>
                      <w:szCs w:val="21"/>
                    </w:rPr>
                    <w:t>无组织排放监控浓度值</w:t>
                  </w:r>
                </w:p>
              </w:tc>
              <w:tc>
                <w:tcPr>
                  <w:tcW w:w="1618" w:type="dxa"/>
                  <w:vMerge w:val="restart"/>
                  <w:vAlign w:val="center"/>
                </w:tcPr>
                <w:p w:rsidR="007938F8" w:rsidRDefault="007938F8" w:rsidP="008C4F58">
                  <w:pPr>
                    <w:spacing w:line="240" w:lineRule="exact"/>
                    <w:jc w:val="center"/>
                    <w:rPr>
                      <w:b/>
                      <w:szCs w:val="21"/>
                    </w:rPr>
                  </w:pPr>
                  <w:r>
                    <w:rPr>
                      <w:rFonts w:hAnsi="宋体"/>
                      <w:b/>
                      <w:szCs w:val="21"/>
                    </w:rPr>
                    <w:t>标准来源</w:t>
                  </w:r>
                </w:p>
              </w:tc>
            </w:tr>
            <w:tr w:rsidR="007938F8" w:rsidTr="008C4F58">
              <w:trPr>
                <w:cantSplit/>
                <w:jc w:val="center"/>
              </w:trPr>
              <w:tc>
                <w:tcPr>
                  <w:tcW w:w="1127" w:type="dxa"/>
                  <w:vMerge/>
                  <w:vAlign w:val="center"/>
                </w:tcPr>
                <w:p w:rsidR="007938F8" w:rsidRDefault="007938F8" w:rsidP="008C4F58">
                  <w:pPr>
                    <w:spacing w:line="240" w:lineRule="exact"/>
                    <w:jc w:val="center"/>
                    <w:rPr>
                      <w:b/>
                      <w:szCs w:val="21"/>
                    </w:rPr>
                  </w:pPr>
                </w:p>
              </w:tc>
              <w:tc>
                <w:tcPr>
                  <w:tcW w:w="1061" w:type="dxa"/>
                  <w:vMerge/>
                  <w:vAlign w:val="center"/>
                </w:tcPr>
                <w:p w:rsidR="007938F8" w:rsidRDefault="007938F8" w:rsidP="008C4F58">
                  <w:pPr>
                    <w:spacing w:line="240" w:lineRule="exact"/>
                    <w:jc w:val="center"/>
                    <w:rPr>
                      <w:b/>
                      <w:szCs w:val="21"/>
                    </w:rPr>
                  </w:pPr>
                </w:p>
              </w:tc>
              <w:tc>
                <w:tcPr>
                  <w:tcW w:w="1279" w:type="dxa"/>
                  <w:vAlign w:val="center"/>
                </w:tcPr>
                <w:p w:rsidR="007938F8" w:rsidRDefault="007938F8" w:rsidP="008C4F58">
                  <w:pPr>
                    <w:spacing w:line="240" w:lineRule="exact"/>
                    <w:jc w:val="center"/>
                    <w:rPr>
                      <w:b/>
                      <w:szCs w:val="21"/>
                    </w:rPr>
                  </w:pPr>
                  <w:r>
                    <w:rPr>
                      <w:rFonts w:hAnsi="宋体"/>
                      <w:b/>
                      <w:szCs w:val="21"/>
                    </w:rPr>
                    <w:t>排气筒高度（</w:t>
                  </w:r>
                  <w:r>
                    <w:rPr>
                      <w:b/>
                      <w:szCs w:val="21"/>
                    </w:rPr>
                    <w:t>m</w:t>
                  </w:r>
                  <w:r>
                    <w:rPr>
                      <w:rFonts w:hAnsi="宋体"/>
                      <w:b/>
                      <w:szCs w:val="21"/>
                    </w:rPr>
                    <w:t>）</w:t>
                  </w:r>
                </w:p>
              </w:tc>
              <w:tc>
                <w:tcPr>
                  <w:tcW w:w="790" w:type="dxa"/>
                  <w:vAlign w:val="center"/>
                </w:tcPr>
                <w:p w:rsidR="007938F8" w:rsidRDefault="007938F8" w:rsidP="008C4F58">
                  <w:pPr>
                    <w:spacing w:line="240" w:lineRule="exact"/>
                    <w:jc w:val="center"/>
                    <w:rPr>
                      <w:b/>
                      <w:szCs w:val="21"/>
                    </w:rPr>
                  </w:pPr>
                  <w:r>
                    <w:rPr>
                      <w:rFonts w:hAnsi="宋体"/>
                      <w:b/>
                      <w:szCs w:val="21"/>
                    </w:rPr>
                    <w:t>二级</w:t>
                  </w:r>
                </w:p>
              </w:tc>
              <w:tc>
                <w:tcPr>
                  <w:tcW w:w="960" w:type="dxa"/>
                  <w:vAlign w:val="center"/>
                </w:tcPr>
                <w:p w:rsidR="007938F8" w:rsidRDefault="007938F8" w:rsidP="008C4F58">
                  <w:pPr>
                    <w:spacing w:line="240" w:lineRule="exact"/>
                    <w:jc w:val="center"/>
                    <w:rPr>
                      <w:b/>
                      <w:szCs w:val="21"/>
                    </w:rPr>
                  </w:pPr>
                  <w:r>
                    <w:rPr>
                      <w:rFonts w:hAnsi="宋体"/>
                      <w:b/>
                      <w:szCs w:val="21"/>
                    </w:rPr>
                    <w:t>监控点</w:t>
                  </w:r>
                </w:p>
              </w:tc>
              <w:tc>
                <w:tcPr>
                  <w:tcW w:w="1669" w:type="dxa"/>
                  <w:vAlign w:val="center"/>
                </w:tcPr>
                <w:p w:rsidR="007938F8" w:rsidRDefault="007938F8" w:rsidP="008C4F58">
                  <w:pPr>
                    <w:spacing w:line="240" w:lineRule="exact"/>
                    <w:jc w:val="center"/>
                    <w:rPr>
                      <w:b/>
                      <w:szCs w:val="21"/>
                    </w:rPr>
                  </w:pPr>
                  <w:r>
                    <w:rPr>
                      <w:rFonts w:hAnsi="宋体"/>
                      <w:b/>
                      <w:szCs w:val="21"/>
                    </w:rPr>
                    <w:t>浓度（</w:t>
                  </w:r>
                  <w:r>
                    <w:rPr>
                      <w:b/>
                      <w:szCs w:val="21"/>
                    </w:rPr>
                    <w:t>mg/m</w:t>
                  </w:r>
                  <w:r>
                    <w:rPr>
                      <w:b/>
                      <w:szCs w:val="21"/>
                      <w:vertAlign w:val="superscript"/>
                    </w:rPr>
                    <w:t>3</w:t>
                  </w:r>
                  <w:r>
                    <w:rPr>
                      <w:rFonts w:hAnsi="宋体"/>
                      <w:b/>
                      <w:szCs w:val="21"/>
                    </w:rPr>
                    <w:t>）</w:t>
                  </w:r>
                </w:p>
              </w:tc>
              <w:tc>
                <w:tcPr>
                  <w:tcW w:w="1618" w:type="dxa"/>
                  <w:vMerge/>
                  <w:vAlign w:val="center"/>
                </w:tcPr>
                <w:p w:rsidR="007938F8" w:rsidRDefault="007938F8" w:rsidP="008C4F58">
                  <w:pPr>
                    <w:spacing w:line="240" w:lineRule="exact"/>
                    <w:jc w:val="center"/>
                    <w:rPr>
                      <w:b/>
                      <w:szCs w:val="21"/>
                    </w:rPr>
                  </w:pPr>
                </w:p>
              </w:tc>
            </w:tr>
            <w:tr w:rsidR="007938F8" w:rsidTr="008C4F58">
              <w:trPr>
                <w:cantSplit/>
                <w:jc w:val="center"/>
              </w:trPr>
              <w:tc>
                <w:tcPr>
                  <w:tcW w:w="1127" w:type="dxa"/>
                  <w:vAlign w:val="center"/>
                </w:tcPr>
                <w:p w:rsidR="007938F8" w:rsidRDefault="007938F8" w:rsidP="008C4F58">
                  <w:pPr>
                    <w:spacing w:line="240" w:lineRule="exact"/>
                    <w:jc w:val="center"/>
                    <w:rPr>
                      <w:szCs w:val="21"/>
                    </w:rPr>
                  </w:pPr>
                  <w:r>
                    <w:rPr>
                      <w:rFonts w:hAnsi="宋体"/>
                      <w:szCs w:val="21"/>
                    </w:rPr>
                    <w:t>颗粒物</w:t>
                  </w:r>
                </w:p>
              </w:tc>
              <w:tc>
                <w:tcPr>
                  <w:tcW w:w="1061" w:type="dxa"/>
                  <w:vAlign w:val="center"/>
                </w:tcPr>
                <w:p w:rsidR="007938F8" w:rsidRDefault="007938F8" w:rsidP="008C4F58">
                  <w:pPr>
                    <w:spacing w:line="240" w:lineRule="exact"/>
                    <w:jc w:val="center"/>
                    <w:rPr>
                      <w:szCs w:val="21"/>
                    </w:rPr>
                  </w:pPr>
                  <w:r>
                    <w:rPr>
                      <w:rFonts w:hint="eastAsia"/>
                      <w:szCs w:val="21"/>
                    </w:rPr>
                    <w:t>120</w:t>
                  </w:r>
                </w:p>
              </w:tc>
              <w:tc>
                <w:tcPr>
                  <w:tcW w:w="1279" w:type="dxa"/>
                  <w:vAlign w:val="center"/>
                </w:tcPr>
                <w:p w:rsidR="007938F8" w:rsidRDefault="007938F8" w:rsidP="008C4F58">
                  <w:pPr>
                    <w:spacing w:line="240" w:lineRule="exact"/>
                    <w:jc w:val="center"/>
                    <w:rPr>
                      <w:szCs w:val="21"/>
                    </w:rPr>
                  </w:pPr>
                  <w:r>
                    <w:rPr>
                      <w:szCs w:val="21"/>
                    </w:rPr>
                    <w:t>15</w:t>
                  </w:r>
                </w:p>
              </w:tc>
              <w:tc>
                <w:tcPr>
                  <w:tcW w:w="790" w:type="dxa"/>
                  <w:vAlign w:val="center"/>
                </w:tcPr>
                <w:p w:rsidR="007938F8" w:rsidRDefault="007938F8" w:rsidP="008C4F58">
                  <w:pPr>
                    <w:spacing w:line="240" w:lineRule="exact"/>
                    <w:jc w:val="center"/>
                    <w:rPr>
                      <w:szCs w:val="21"/>
                    </w:rPr>
                  </w:pPr>
                  <w:r>
                    <w:rPr>
                      <w:rFonts w:hint="eastAsia"/>
                      <w:szCs w:val="21"/>
                    </w:rPr>
                    <w:t>5.9</w:t>
                  </w:r>
                </w:p>
              </w:tc>
              <w:tc>
                <w:tcPr>
                  <w:tcW w:w="960" w:type="dxa"/>
                  <w:vMerge w:val="restart"/>
                  <w:vAlign w:val="center"/>
                </w:tcPr>
                <w:p w:rsidR="007938F8" w:rsidRDefault="007938F8" w:rsidP="008C4F58">
                  <w:pPr>
                    <w:spacing w:line="240" w:lineRule="exact"/>
                    <w:jc w:val="center"/>
                    <w:rPr>
                      <w:szCs w:val="21"/>
                    </w:rPr>
                  </w:pPr>
                  <w:r>
                    <w:rPr>
                      <w:rFonts w:hAnsi="宋体"/>
                      <w:szCs w:val="21"/>
                    </w:rPr>
                    <w:t>周界外浓度最高点</w:t>
                  </w:r>
                </w:p>
              </w:tc>
              <w:tc>
                <w:tcPr>
                  <w:tcW w:w="1669" w:type="dxa"/>
                  <w:vAlign w:val="center"/>
                </w:tcPr>
                <w:p w:rsidR="007938F8" w:rsidRDefault="007938F8" w:rsidP="008C4F58">
                  <w:pPr>
                    <w:spacing w:line="240" w:lineRule="exact"/>
                    <w:jc w:val="center"/>
                    <w:rPr>
                      <w:szCs w:val="21"/>
                    </w:rPr>
                  </w:pPr>
                  <w:r>
                    <w:rPr>
                      <w:szCs w:val="21"/>
                    </w:rPr>
                    <w:t>1.0</w:t>
                  </w:r>
                </w:p>
              </w:tc>
              <w:tc>
                <w:tcPr>
                  <w:tcW w:w="1618" w:type="dxa"/>
                  <w:vMerge w:val="restart"/>
                  <w:vAlign w:val="center"/>
                </w:tcPr>
                <w:p w:rsidR="007938F8" w:rsidRDefault="007938F8" w:rsidP="008C4F58">
                  <w:pPr>
                    <w:spacing w:line="240" w:lineRule="exact"/>
                    <w:jc w:val="center"/>
                    <w:rPr>
                      <w:szCs w:val="21"/>
                    </w:rPr>
                  </w:pPr>
                  <w:r>
                    <w:rPr>
                      <w:szCs w:val="21"/>
                    </w:rPr>
                    <w:t>GB16297-1996</w:t>
                  </w:r>
                </w:p>
              </w:tc>
            </w:tr>
            <w:tr w:rsidR="007938F8" w:rsidTr="008C4F58">
              <w:trPr>
                <w:cantSplit/>
                <w:jc w:val="center"/>
              </w:trPr>
              <w:tc>
                <w:tcPr>
                  <w:tcW w:w="1127" w:type="dxa"/>
                  <w:vAlign w:val="center"/>
                </w:tcPr>
                <w:p w:rsidR="007938F8" w:rsidRDefault="007938F8" w:rsidP="008C4F58">
                  <w:pPr>
                    <w:spacing w:line="240" w:lineRule="exact"/>
                    <w:jc w:val="center"/>
                    <w:rPr>
                      <w:rFonts w:hAnsi="宋体"/>
                      <w:szCs w:val="21"/>
                    </w:rPr>
                  </w:pPr>
                  <w:r>
                    <w:rPr>
                      <w:rFonts w:hAnsi="宋体" w:hint="eastAsia"/>
                      <w:szCs w:val="21"/>
                    </w:rPr>
                    <w:t>非甲烷</w:t>
                  </w:r>
                  <w:r>
                    <w:rPr>
                      <w:rFonts w:hAnsi="宋体"/>
                      <w:szCs w:val="21"/>
                    </w:rPr>
                    <w:t>总烃</w:t>
                  </w:r>
                </w:p>
              </w:tc>
              <w:tc>
                <w:tcPr>
                  <w:tcW w:w="1061" w:type="dxa"/>
                  <w:vAlign w:val="center"/>
                </w:tcPr>
                <w:p w:rsidR="007938F8" w:rsidRDefault="007938F8" w:rsidP="008C4F58">
                  <w:pPr>
                    <w:spacing w:line="240" w:lineRule="exact"/>
                    <w:jc w:val="center"/>
                    <w:rPr>
                      <w:szCs w:val="21"/>
                    </w:rPr>
                  </w:pPr>
                  <w:r>
                    <w:rPr>
                      <w:rFonts w:hint="eastAsia"/>
                      <w:szCs w:val="21"/>
                    </w:rPr>
                    <w:t>120</w:t>
                  </w:r>
                </w:p>
              </w:tc>
              <w:tc>
                <w:tcPr>
                  <w:tcW w:w="1279" w:type="dxa"/>
                  <w:vAlign w:val="center"/>
                </w:tcPr>
                <w:p w:rsidR="007938F8" w:rsidRDefault="007938F8" w:rsidP="008C4F58">
                  <w:pPr>
                    <w:spacing w:line="240" w:lineRule="exact"/>
                    <w:jc w:val="center"/>
                    <w:rPr>
                      <w:szCs w:val="21"/>
                    </w:rPr>
                  </w:pPr>
                  <w:r>
                    <w:rPr>
                      <w:rFonts w:hint="eastAsia"/>
                      <w:szCs w:val="21"/>
                    </w:rPr>
                    <w:t>15</w:t>
                  </w:r>
                </w:p>
              </w:tc>
              <w:tc>
                <w:tcPr>
                  <w:tcW w:w="790" w:type="dxa"/>
                  <w:vAlign w:val="center"/>
                </w:tcPr>
                <w:p w:rsidR="007938F8" w:rsidRDefault="007938F8" w:rsidP="008C4F58">
                  <w:pPr>
                    <w:spacing w:line="240" w:lineRule="exact"/>
                    <w:jc w:val="center"/>
                    <w:rPr>
                      <w:szCs w:val="21"/>
                    </w:rPr>
                  </w:pPr>
                  <w:r>
                    <w:rPr>
                      <w:rFonts w:hint="eastAsia"/>
                      <w:szCs w:val="21"/>
                    </w:rPr>
                    <w:t>10</w:t>
                  </w:r>
                </w:p>
              </w:tc>
              <w:tc>
                <w:tcPr>
                  <w:tcW w:w="960" w:type="dxa"/>
                  <w:vMerge/>
                  <w:vAlign w:val="center"/>
                </w:tcPr>
                <w:p w:rsidR="007938F8" w:rsidRDefault="007938F8" w:rsidP="008C4F58">
                  <w:pPr>
                    <w:spacing w:line="240" w:lineRule="exact"/>
                    <w:jc w:val="center"/>
                    <w:rPr>
                      <w:rFonts w:hAnsi="宋体"/>
                      <w:szCs w:val="21"/>
                    </w:rPr>
                  </w:pPr>
                </w:p>
              </w:tc>
              <w:tc>
                <w:tcPr>
                  <w:tcW w:w="1669" w:type="dxa"/>
                  <w:vAlign w:val="center"/>
                </w:tcPr>
                <w:p w:rsidR="007938F8" w:rsidRDefault="007938F8" w:rsidP="008C4F58">
                  <w:pPr>
                    <w:spacing w:line="240" w:lineRule="exact"/>
                    <w:jc w:val="center"/>
                    <w:rPr>
                      <w:szCs w:val="21"/>
                    </w:rPr>
                  </w:pPr>
                  <w:r>
                    <w:rPr>
                      <w:rFonts w:hint="eastAsia"/>
                      <w:szCs w:val="21"/>
                    </w:rPr>
                    <w:t>4.0</w:t>
                  </w:r>
                </w:p>
              </w:tc>
              <w:tc>
                <w:tcPr>
                  <w:tcW w:w="1618" w:type="dxa"/>
                  <w:vMerge/>
                  <w:vAlign w:val="center"/>
                </w:tcPr>
                <w:p w:rsidR="007938F8" w:rsidRDefault="007938F8" w:rsidP="008C4F58">
                  <w:pPr>
                    <w:spacing w:line="240" w:lineRule="exact"/>
                    <w:jc w:val="center"/>
                    <w:rPr>
                      <w:szCs w:val="21"/>
                    </w:rPr>
                  </w:pPr>
                </w:p>
              </w:tc>
            </w:tr>
          </w:tbl>
          <w:p w:rsidR="007938F8" w:rsidRDefault="007938F8" w:rsidP="008C4F58">
            <w:pPr>
              <w:pStyle w:val="ae"/>
              <w:snapToGrid w:val="0"/>
              <w:ind w:firstLineChars="200" w:firstLine="482"/>
              <w:rPr>
                <w:b/>
                <w:bCs/>
              </w:rPr>
            </w:pPr>
            <w:r>
              <w:rPr>
                <w:b/>
                <w:bCs/>
              </w:rPr>
              <w:t>2</w:t>
            </w:r>
            <w:r>
              <w:rPr>
                <w:b/>
                <w:bCs/>
              </w:rPr>
              <w:t>、废水</w:t>
            </w:r>
          </w:p>
          <w:p w:rsidR="007938F8" w:rsidRDefault="007938F8" w:rsidP="008C4F58">
            <w:pPr>
              <w:tabs>
                <w:tab w:val="left" w:pos="900"/>
                <w:tab w:val="left" w:pos="5142"/>
              </w:tabs>
              <w:spacing w:line="360" w:lineRule="auto"/>
              <w:ind w:firstLineChars="200" w:firstLine="480"/>
              <w:rPr>
                <w:sz w:val="24"/>
                <w:szCs w:val="24"/>
              </w:rPr>
            </w:pPr>
            <w:r>
              <w:rPr>
                <w:sz w:val="24"/>
                <w:szCs w:val="24"/>
              </w:rPr>
              <w:t>项目</w:t>
            </w:r>
            <w:r>
              <w:rPr>
                <w:rFonts w:hint="eastAsia"/>
                <w:sz w:val="24"/>
                <w:szCs w:val="24"/>
              </w:rPr>
              <w:t>无</w:t>
            </w:r>
            <w:r>
              <w:rPr>
                <w:sz w:val="24"/>
                <w:szCs w:val="24"/>
              </w:rPr>
              <w:t>生产废水产生，</w:t>
            </w:r>
            <w:r>
              <w:rPr>
                <w:rFonts w:hint="eastAsia"/>
                <w:sz w:val="24"/>
                <w:szCs w:val="24"/>
              </w:rPr>
              <w:t>冷却水</w:t>
            </w:r>
            <w:r>
              <w:rPr>
                <w:sz w:val="24"/>
                <w:szCs w:val="24"/>
              </w:rPr>
              <w:t>为一级</w:t>
            </w:r>
            <w:r>
              <w:rPr>
                <w:rFonts w:hint="eastAsia"/>
                <w:sz w:val="24"/>
                <w:szCs w:val="24"/>
              </w:rPr>
              <w:t>闭路</w:t>
            </w:r>
            <w:r>
              <w:rPr>
                <w:sz w:val="24"/>
                <w:szCs w:val="24"/>
              </w:rPr>
              <w:t>循环</w:t>
            </w:r>
            <w:r>
              <w:rPr>
                <w:rFonts w:hint="eastAsia"/>
                <w:sz w:val="24"/>
                <w:szCs w:val="24"/>
              </w:rPr>
              <w:t>无外排</w:t>
            </w:r>
            <w:r>
              <w:rPr>
                <w:sz w:val="24"/>
                <w:szCs w:val="24"/>
              </w:rPr>
              <w:t>，</w:t>
            </w:r>
            <w:r>
              <w:rPr>
                <w:rFonts w:hint="eastAsia"/>
                <w:sz w:val="24"/>
                <w:szCs w:val="24"/>
              </w:rPr>
              <w:t>仅有</w:t>
            </w:r>
            <w:r>
              <w:rPr>
                <w:sz w:val="24"/>
                <w:szCs w:val="24"/>
              </w:rPr>
              <w:t>生活污水产生。</w:t>
            </w:r>
          </w:p>
          <w:p w:rsidR="0048253D" w:rsidRDefault="0048253D" w:rsidP="0048253D">
            <w:pPr>
              <w:tabs>
                <w:tab w:val="left" w:pos="900"/>
                <w:tab w:val="left" w:pos="5142"/>
              </w:tabs>
              <w:spacing w:line="360" w:lineRule="auto"/>
              <w:ind w:firstLineChars="200" w:firstLine="480"/>
              <w:rPr>
                <w:sz w:val="24"/>
                <w:szCs w:val="24"/>
              </w:rPr>
            </w:pPr>
            <w:r>
              <w:rPr>
                <w:sz w:val="24"/>
                <w:szCs w:val="24"/>
              </w:rPr>
              <w:t>项目产生的生活污水经厂区化粪池预处理后达到《污水综合排放标准》（</w:t>
            </w:r>
            <w:r>
              <w:rPr>
                <w:sz w:val="24"/>
                <w:szCs w:val="24"/>
              </w:rPr>
              <w:t>GB8978-1996</w:t>
            </w:r>
            <w:r>
              <w:rPr>
                <w:sz w:val="24"/>
                <w:szCs w:val="24"/>
              </w:rPr>
              <w:t>）表</w:t>
            </w:r>
            <w:r>
              <w:rPr>
                <w:sz w:val="24"/>
                <w:szCs w:val="24"/>
              </w:rPr>
              <w:t>4</w:t>
            </w:r>
            <w:r>
              <w:rPr>
                <w:sz w:val="24"/>
                <w:szCs w:val="24"/>
              </w:rPr>
              <w:t>中三级标准以及《污水排入城镇下水道水质标准》</w:t>
            </w:r>
            <w:r>
              <w:rPr>
                <w:rFonts w:hint="eastAsia"/>
                <w:sz w:val="24"/>
                <w:szCs w:val="24"/>
              </w:rPr>
              <w:t>（</w:t>
            </w:r>
            <w:r>
              <w:rPr>
                <w:sz w:val="24"/>
                <w:szCs w:val="24"/>
              </w:rPr>
              <w:t>GB/T 31962-2015</w:t>
            </w:r>
            <w:r>
              <w:rPr>
                <w:rFonts w:hint="eastAsia"/>
                <w:sz w:val="24"/>
                <w:szCs w:val="24"/>
              </w:rPr>
              <w:t>）中</w:t>
            </w:r>
            <w:r>
              <w:rPr>
                <w:rFonts w:hint="eastAsia"/>
                <w:sz w:val="24"/>
                <w:szCs w:val="24"/>
              </w:rPr>
              <w:t>B</w:t>
            </w:r>
            <w:r>
              <w:rPr>
                <w:rFonts w:hint="eastAsia"/>
                <w:sz w:val="24"/>
                <w:szCs w:val="24"/>
              </w:rPr>
              <w:t>等级</w:t>
            </w:r>
            <w:r>
              <w:rPr>
                <w:sz w:val="24"/>
                <w:szCs w:val="24"/>
              </w:rPr>
              <w:t>标准后接管进入阜宁县</w:t>
            </w:r>
            <w:r>
              <w:rPr>
                <w:rFonts w:hint="eastAsia"/>
                <w:sz w:val="24"/>
                <w:szCs w:val="24"/>
              </w:rPr>
              <w:t>板湖镇</w:t>
            </w:r>
            <w:r>
              <w:rPr>
                <w:sz w:val="24"/>
                <w:szCs w:val="24"/>
              </w:rPr>
              <w:t>污水处理厂</w:t>
            </w:r>
            <w:r>
              <w:rPr>
                <w:rFonts w:hint="eastAsia"/>
                <w:sz w:val="24"/>
                <w:szCs w:val="24"/>
              </w:rPr>
              <w:t>集中</w:t>
            </w:r>
            <w:r>
              <w:rPr>
                <w:sz w:val="24"/>
                <w:szCs w:val="24"/>
              </w:rPr>
              <w:t>处理后达标排放</w:t>
            </w:r>
            <w:r>
              <w:rPr>
                <w:rFonts w:hint="eastAsia"/>
                <w:sz w:val="24"/>
                <w:szCs w:val="24"/>
              </w:rPr>
              <w:t>，</w:t>
            </w:r>
            <w:r>
              <w:rPr>
                <w:sz w:val="24"/>
                <w:szCs w:val="24"/>
              </w:rPr>
              <w:t>尾水排放执行《城镇污水处理厂污染物排放标准》（</w:t>
            </w:r>
            <w:r>
              <w:rPr>
                <w:sz w:val="24"/>
                <w:szCs w:val="24"/>
              </w:rPr>
              <w:t>GB18918-2002</w:t>
            </w:r>
            <w:r>
              <w:rPr>
                <w:sz w:val="24"/>
                <w:szCs w:val="24"/>
              </w:rPr>
              <w:t>）一级</w:t>
            </w:r>
            <w:r>
              <w:rPr>
                <w:sz w:val="24"/>
                <w:szCs w:val="24"/>
              </w:rPr>
              <w:t>A</w:t>
            </w:r>
            <w:r>
              <w:rPr>
                <w:sz w:val="24"/>
                <w:szCs w:val="24"/>
              </w:rPr>
              <w:t>标准。接管标准及排放标准值见表</w:t>
            </w:r>
            <w:r>
              <w:rPr>
                <w:sz w:val="24"/>
                <w:szCs w:val="24"/>
              </w:rPr>
              <w:t>4-</w:t>
            </w:r>
            <w:r>
              <w:rPr>
                <w:rFonts w:hint="eastAsia"/>
                <w:sz w:val="24"/>
                <w:szCs w:val="24"/>
              </w:rPr>
              <w:t>7</w:t>
            </w:r>
            <w:r>
              <w:rPr>
                <w:sz w:val="24"/>
                <w:szCs w:val="24"/>
              </w:rPr>
              <w:t>。</w:t>
            </w:r>
          </w:p>
          <w:p w:rsidR="0048253D" w:rsidRDefault="0048253D" w:rsidP="0048253D">
            <w:pPr>
              <w:tabs>
                <w:tab w:val="left" w:pos="900"/>
                <w:tab w:val="left" w:pos="5142"/>
              </w:tabs>
              <w:ind w:firstLineChars="200" w:firstLine="482"/>
              <w:rPr>
                <w:sz w:val="24"/>
                <w:szCs w:val="24"/>
              </w:rPr>
            </w:pPr>
            <w:r>
              <w:rPr>
                <w:b/>
                <w:bCs/>
                <w:sz w:val="24"/>
                <w:szCs w:val="24"/>
              </w:rPr>
              <w:t>表</w:t>
            </w:r>
            <w:r>
              <w:rPr>
                <w:rFonts w:hint="eastAsia"/>
                <w:b/>
                <w:bCs/>
                <w:sz w:val="24"/>
                <w:szCs w:val="24"/>
              </w:rPr>
              <w:t xml:space="preserve">4-7 </w:t>
            </w:r>
            <w:r>
              <w:rPr>
                <w:b/>
                <w:bCs/>
                <w:sz w:val="24"/>
                <w:szCs w:val="24"/>
              </w:rPr>
              <w:t xml:space="preserve"> </w:t>
            </w:r>
            <w:r>
              <w:rPr>
                <w:rFonts w:hint="eastAsia"/>
                <w:b/>
                <w:bCs/>
                <w:sz w:val="24"/>
                <w:szCs w:val="24"/>
              </w:rPr>
              <w:t>污水处理厂的接管标准和排放标准</w:t>
            </w:r>
            <w:r>
              <w:rPr>
                <w:rFonts w:hint="eastAsia"/>
                <w:b/>
                <w:bCs/>
                <w:sz w:val="24"/>
                <w:szCs w:val="24"/>
              </w:rPr>
              <w:t xml:space="preserve"> </w:t>
            </w:r>
            <w:r>
              <w:rPr>
                <w:b/>
                <w:bCs/>
                <w:sz w:val="24"/>
                <w:szCs w:val="24"/>
              </w:rPr>
              <w:t>（单位：</w:t>
            </w:r>
            <w:r>
              <w:rPr>
                <w:b/>
                <w:bCs/>
                <w:sz w:val="24"/>
                <w:szCs w:val="24"/>
              </w:rPr>
              <w:t>mg/L</w:t>
            </w:r>
            <w:r>
              <w:rPr>
                <w:b/>
                <w:bCs/>
                <w:sz w:val="24"/>
                <w:szCs w:val="24"/>
              </w:rPr>
              <w:t>）</w:t>
            </w:r>
          </w:p>
          <w:tbl>
            <w:tblPr>
              <w:tblW w:w="8504"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656"/>
              <w:gridCol w:w="1455"/>
              <w:gridCol w:w="3279"/>
              <w:gridCol w:w="3114"/>
            </w:tblGrid>
            <w:tr w:rsidR="0048253D" w:rsidTr="00672BE1">
              <w:trPr>
                <w:cantSplit/>
                <w:jc w:val="center"/>
              </w:trPr>
              <w:tc>
                <w:tcPr>
                  <w:tcW w:w="656" w:type="dxa"/>
                  <w:tcBorders>
                    <w:tl2br w:val="nil"/>
                    <w:tr2bl w:val="nil"/>
                  </w:tcBorders>
                  <w:vAlign w:val="center"/>
                </w:tcPr>
                <w:p w:rsidR="0048253D" w:rsidRDefault="0048253D" w:rsidP="0048253D">
                  <w:pPr>
                    <w:tabs>
                      <w:tab w:val="left" w:pos="900"/>
                      <w:tab w:val="left" w:pos="5142"/>
                    </w:tabs>
                    <w:jc w:val="center"/>
                    <w:rPr>
                      <w:b/>
                      <w:bCs/>
                      <w:szCs w:val="21"/>
                    </w:rPr>
                  </w:pPr>
                  <w:r>
                    <w:rPr>
                      <w:b/>
                      <w:bCs/>
                      <w:szCs w:val="21"/>
                    </w:rPr>
                    <w:t>序号</w:t>
                  </w:r>
                </w:p>
              </w:tc>
              <w:tc>
                <w:tcPr>
                  <w:tcW w:w="1455" w:type="dxa"/>
                  <w:tcBorders>
                    <w:tl2br w:val="nil"/>
                    <w:tr2bl w:val="nil"/>
                  </w:tcBorders>
                  <w:vAlign w:val="center"/>
                </w:tcPr>
                <w:p w:rsidR="0048253D" w:rsidRDefault="0048253D" w:rsidP="0048253D">
                  <w:pPr>
                    <w:tabs>
                      <w:tab w:val="left" w:pos="900"/>
                      <w:tab w:val="left" w:pos="5142"/>
                    </w:tabs>
                    <w:jc w:val="center"/>
                    <w:rPr>
                      <w:b/>
                      <w:bCs/>
                      <w:szCs w:val="21"/>
                    </w:rPr>
                  </w:pPr>
                  <w:r>
                    <w:rPr>
                      <w:b/>
                      <w:bCs/>
                      <w:szCs w:val="21"/>
                    </w:rPr>
                    <w:t>项目</w:t>
                  </w:r>
                </w:p>
              </w:tc>
              <w:tc>
                <w:tcPr>
                  <w:tcW w:w="3279" w:type="dxa"/>
                  <w:tcBorders>
                    <w:tl2br w:val="nil"/>
                    <w:tr2bl w:val="nil"/>
                  </w:tcBorders>
                  <w:vAlign w:val="center"/>
                </w:tcPr>
                <w:p w:rsidR="0048253D" w:rsidRDefault="0048253D" w:rsidP="0048253D">
                  <w:pPr>
                    <w:tabs>
                      <w:tab w:val="left" w:pos="900"/>
                      <w:tab w:val="left" w:pos="5142"/>
                    </w:tabs>
                    <w:jc w:val="center"/>
                    <w:rPr>
                      <w:b/>
                      <w:bCs/>
                      <w:szCs w:val="21"/>
                    </w:rPr>
                  </w:pPr>
                  <w:r>
                    <w:rPr>
                      <w:rFonts w:hint="eastAsia"/>
                      <w:b/>
                      <w:bCs/>
                      <w:szCs w:val="21"/>
                    </w:rPr>
                    <w:t>污水处理厂接管标准</w:t>
                  </w:r>
                </w:p>
              </w:tc>
              <w:tc>
                <w:tcPr>
                  <w:tcW w:w="3114" w:type="dxa"/>
                  <w:tcBorders>
                    <w:tl2br w:val="nil"/>
                    <w:tr2bl w:val="nil"/>
                  </w:tcBorders>
                  <w:vAlign w:val="center"/>
                </w:tcPr>
                <w:p w:rsidR="0048253D" w:rsidRDefault="0048253D" w:rsidP="0048253D">
                  <w:pPr>
                    <w:tabs>
                      <w:tab w:val="left" w:pos="900"/>
                      <w:tab w:val="left" w:pos="5142"/>
                    </w:tabs>
                    <w:jc w:val="center"/>
                    <w:rPr>
                      <w:b/>
                      <w:bCs/>
                      <w:szCs w:val="21"/>
                    </w:rPr>
                  </w:pPr>
                  <w:r>
                    <w:rPr>
                      <w:b/>
                      <w:bCs/>
                      <w:szCs w:val="21"/>
                    </w:rPr>
                    <w:t>污水处理厂出水标准</w:t>
                  </w:r>
                </w:p>
              </w:tc>
            </w:tr>
            <w:tr w:rsidR="0048253D" w:rsidTr="00672BE1">
              <w:trPr>
                <w:cantSplit/>
                <w:jc w:val="center"/>
              </w:trPr>
              <w:tc>
                <w:tcPr>
                  <w:tcW w:w="656" w:type="dxa"/>
                  <w:tcBorders>
                    <w:tl2br w:val="nil"/>
                    <w:tr2bl w:val="nil"/>
                  </w:tcBorders>
                  <w:vAlign w:val="center"/>
                </w:tcPr>
                <w:p w:rsidR="0048253D" w:rsidRDefault="0048253D" w:rsidP="0048253D">
                  <w:pPr>
                    <w:tabs>
                      <w:tab w:val="left" w:pos="900"/>
                      <w:tab w:val="left" w:pos="5142"/>
                    </w:tabs>
                    <w:jc w:val="center"/>
                    <w:rPr>
                      <w:szCs w:val="21"/>
                    </w:rPr>
                  </w:pPr>
                  <w:r>
                    <w:rPr>
                      <w:szCs w:val="21"/>
                    </w:rPr>
                    <w:t>1</w:t>
                  </w:r>
                </w:p>
              </w:tc>
              <w:tc>
                <w:tcPr>
                  <w:tcW w:w="1455" w:type="dxa"/>
                  <w:tcBorders>
                    <w:tl2br w:val="nil"/>
                    <w:tr2bl w:val="nil"/>
                  </w:tcBorders>
                  <w:vAlign w:val="center"/>
                </w:tcPr>
                <w:p w:rsidR="0048253D" w:rsidRDefault="0048253D" w:rsidP="0048253D">
                  <w:pPr>
                    <w:tabs>
                      <w:tab w:val="left" w:pos="900"/>
                      <w:tab w:val="left" w:pos="5142"/>
                    </w:tabs>
                    <w:jc w:val="center"/>
                    <w:rPr>
                      <w:szCs w:val="21"/>
                    </w:rPr>
                  </w:pPr>
                  <w:r>
                    <w:rPr>
                      <w:szCs w:val="21"/>
                    </w:rPr>
                    <w:t>pH</w:t>
                  </w:r>
                </w:p>
              </w:tc>
              <w:tc>
                <w:tcPr>
                  <w:tcW w:w="3279" w:type="dxa"/>
                  <w:tcBorders>
                    <w:tl2br w:val="nil"/>
                    <w:tr2bl w:val="nil"/>
                  </w:tcBorders>
                  <w:vAlign w:val="center"/>
                </w:tcPr>
                <w:p w:rsidR="0048253D" w:rsidRDefault="0048253D" w:rsidP="0048253D">
                  <w:pPr>
                    <w:tabs>
                      <w:tab w:val="left" w:pos="900"/>
                      <w:tab w:val="left" w:pos="5142"/>
                    </w:tabs>
                    <w:jc w:val="center"/>
                    <w:rPr>
                      <w:szCs w:val="21"/>
                    </w:rPr>
                  </w:pPr>
                  <w:r>
                    <w:rPr>
                      <w:rFonts w:hint="eastAsia"/>
                      <w:szCs w:val="21"/>
                    </w:rPr>
                    <w:t>6-9</w:t>
                  </w:r>
                </w:p>
              </w:tc>
              <w:tc>
                <w:tcPr>
                  <w:tcW w:w="3114" w:type="dxa"/>
                  <w:tcBorders>
                    <w:tl2br w:val="nil"/>
                    <w:tr2bl w:val="nil"/>
                  </w:tcBorders>
                  <w:vAlign w:val="center"/>
                </w:tcPr>
                <w:p w:rsidR="0048253D" w:rsidRDefault="0048253D" w:rsidP="0048253D">
                  <w:pPr>
                    <w:tabs>
                      <w:tab w:val="left" w:pos="900"/>
                      <w:tab w:val="left" w:pos="5142"/>
                    </w:tabs>
                    <w:jc w:val="center"/>
                    <w:rPr>
                      <w:szCs w:val="21"/>
                    </w:rPr>
                  </w:pPr>
                  <w:r>
                    <w:rPr>
                      <w:szCs w:val="21"/>
                    </w:rPr>
                    <w:t>6-9</w:t>
                  </w:r>
                  <w:r>
                    <w:rPr>
                      <w:szCs w:val="21"/>
                    </w:rPr>
                    <w:t>（无量纲）</w:t>
                  </w:r>
                </w:p>
              </w:tc>
            </w:tr>
            <w:tr w:rsidR="0048253D" w:rsidTr="00672BE1">
              <w:trPr>
                <w:cantSplit/>
                <w:jc w:val="center"/>
              </w:trPr>
              <w:tc>
                <w:tcPr>
                  <w:tcW w:w="656" w:type="dxa"/>
                  <w:tcBorders>
                    <w:tl2br w:val="nil"/>
                    <w:tr2bl w:val="nil"/>
                  </w:tcBorders>
                  <w:vAlign w:val="center"/>
                </w:tcPr>
                <w:p w:rsidR="0048253D" w:rsidRDefault="0048253D" w:rsidP="0048253D">
                  <w:pPr>
                    <w:tabs>
                      <w:tab w:val="left" w:pos="900"/>
                      <w:tab w:val="left" w:pos="5142"/>
                    </w:tabs>
                    <w:jc w:val="center"/>
                    <w:rPr>
                      <w:szCs w:val="21"/>
                    </w:rPr>
                  </w:pPr>
                  <w:r>
                    <w:rPr>
                      <w:szCs w:val="21"/>
                    </w:rPr>
                    <w:t>2</w:t>
                  </w:r>
                </w:p>
              </w:tc>
              <w:tc>
                <w:tcPr>
                  <w:tcW w:w="1455" w:type="dxa"/>
                  <w:tcBorders>
                    <w:tl2br w:val="nil"/>
                    <w:tr2bl w:val="nil"/>
                  </w:tcBorders>
                  <w:vAlign w:val="center"/>
                </w:tcPr>
                <w:p w:rsidR="0048253D" w:rsidRDefault="0048253D" w:rsidP="0048253D">
                  <w:pPr>
                    <w:tabs>
                      <w:tab w:val="left" w:pos="900"/>
                      <w:tab w:val="left" w:pos="5142"/>
                    </w:tabs>
                    <w:jc w:val="center"/>
                    <w:rPr>
                      <w:szCs w:val="21"/>
                    </w:rPr>
                  </w:pPr>
                  <w:r>
                    <w:rPr>
                      <w:szCs w:val="21"/>
                    </w:rPr>
                    <w:t>COD</w:t>
                  </w:r>
                </w:p>
              </w:tc>
              <w:tc>
                <w:tcPr>
                  <w:tcW w:w="3279" w:type="dxa"/>
                  <w:tcBorders>
                    <w:tl2br w:val="nil"/>
                    <w:tr2bl w:val="nil"/>
                  </w:tcBorders>
                  <w:vAlign w:val="center"/>
                </w:tcPr>
                <w:p w:rsidR="0048253D" w:rsidRDefault="0048253D" w:rsidP="0048253D">
                  <w:pPr>
                    <w:tabs>
                      <w:tab w:val="left" w:pos="900"/>
                      <w:tab w:val="left" w:pos="5142"/>
                    </w:tabs>
                    <w:jc w:val="center"/>
                    <w:rPr>
                      <w:szCs w:val="21"/>
                    </w:rPr>
                  </w:pPr>
                  <w:r>
                    <w:rPr>
                      <w:rFonts w:hint="eastAsia"/>
                      <w:szCs w:val="21"/>
                    </w:rPr>
                    <w:t>500</w:t>
                  </w:r>
                </w:p>
              </w:tc>
              <w:tc>
                <w:tcPr>
                  <w:tcW w:w="3114" w:type="dxa"/>
                  <w:tcBorders>
                    <w:tl2br w:val="nil"/>
                    <w:tr2bl w:val="nil"/>
                  </w:tcBorders>
                  <w:vAlign w:val="center"/>
                </w:tcPr>
                <w:p w:rsidR="0048253D" w:rsidRDefault="0048253D" w:rsidP="0048253D">
                  <w:pPr>
                    <w:tabs>
                      <w:tab w:val="left" w:pos="900"/>
                      <w:tab w:val="left" w:pos="5142"/>
                    </w:tabs>
                    <w:jc w:val="center"/>
                    <w:rPr>
                      <w:szCs w:val="21"/>
                    </w:rPr>
                  </w:pPr>
                  <w:r>
                    <w:rPr>
                      <w:szCs w:val="21"/>
                    </w:rPr>
                    <w:t>≤50</w:t>
                  </w:r>
                </w:p>
              </w:tc>
            </w:tr>
            <w:tr w:rsidR="0048253D" w:rsidTr="00672BE1">
              <w:trPr>
                <w:cantSplit/>
                <w:jc w:val="center"/>
              </w:trPr>
              <w:tc>
                <w:tcPr>
                  <w:tcW w:w="656" w:type="dxa"/>
                  <w:tcBorders>
                    <w:tl2br w:val="nil"/>
                    <w:tr2bl w:val="nil"/>
                  </w:tcBorders>
                  <w:vAlign w:val="center"/>
                </w:tcPr>
                <w:p w:rsidR="0048253D" w:rsidRDefault="0048253D" w:rsidP="0048253D">
                  <w:pPr>
                    <w:tabs>
                      <w:tab w:val="left" w:pos="900"/>
                      <w:tab w:val="left" w:pos="5142"/>
                    </w:tabs>
                    <w:jc w:val="center"/>
                    <w:rPr>
                      <w:szCs w:val="21"/>
                    </w:rPr>
                  </w:pPr>
                  <w:r>
                    <w:rPr>
                      <w:szCs w:val="21"/>
                    </w:rPr>
                    <w:t>3</w:t>
                  </w:r>
                </w:p>
              </w:tc>
              <w:tc>
                <w:tcPr>
                  <w:tcW w:w="1455" w:type="dxa"/>
                  <w:tcBorders>
                    <w:tl2br w:val="nil"/>
                    <w:tr2bl w:val="nil"/>
                  </w:tcBorders>
                  <w:vAlign w:val="center"/>
                </w:tcPr>
                <w:p w:rsidR="0048253D" w:rsidRDefault="0048253D" w:rsidP="0048253D">
                  <w:pPr>
                    <w:tabs>
                      <w:tab w:val="left" w:pos="900"/>
                      <w:tab w:val="left" w:pos="5142"/>
                    </w:tabs>
                    <w:jc w:val="center"/>
                    <w:rPr>
                      <w:szCs w:val="21"/>
                    </w:rPr>
                  </w:pPr>
                  <w:r>
                    <w:rPr>
                      <w:szCs w:val="21"/>
                    </w:rPr>
                    <w:t>SS</w:t>
                  </w:r>
                </w:p>
              </w:tc>
              <w:tc>
                <w:tcPr>
                  <w:tcW w:w="3279" w:type="dxa"/>
                  <w:tcBorders>
                    <w:tl2br w:val="nil"/>
                    <w:tr2bl w:val="nil"/>
                  </w:tcBorders>
                  <w:vAlign w:val="center"/>
                </w:tcPr>
                <w:p w:rsidR="0048253D" w:rsidRDefault="0048253D" w:rsidP="0048253D">
                  <w:pPr>
                    <w:tabs>
                      <w:tab w:val="left" w:pos="900"/>
                      <w:tab w:val="left" w:pos="5142"/>
                    </w:tabs>
                    <w:jc w:val="center"/>
                    <w:rPr>
                      <w:szCs w:val="21"/>
                    </w:rPr>
                  </w:pPr>
                  <w:r>
                    <w:rPr>
                      <w:rFonts w:hint="eastAsia"/>
                      <w:szCs w:val="21"/>
                    </w:rPr>
                    <w:t>400</w:t>
                  </w:r>
                </w:p>
              </w:tc>
              <w:tc>
                <w:tcPr>
                  <w:tcW w:w="3114" w:type="dxa"/>
                  <w:tcBorders>
                    <w:tl2br w:val="nil"/>
                    <w:tr2bl w:val="nil"/>
                  </w:tcBorders>
                  <w:vAlign w:val="center"/>
                </w:tcPr>
                <w:p w:rsidR="0048253D" w:rsidRDefault="0048253D" w:rsidP="0048253D">
                  <w:pPr>
                    <w:tabs>
                      <w:tab w:val="left" w:pos="900"/>
                      <w:tab w:val="left" w:pos="5142"/>
                    </w:tabs>
                    <w:jc w:val="center"/>
                    <w:rPr>
                      <w:szCs w:val="21"/>
                    </w:rPr>
                  </w:pPr>
                  <w:r>
                    <w:rPr>
                      <w:szCs w:val="21"/>
                    </w:rPr>
                    <w:t>≤10</w:t>
                  </w:r>
                </w:p>
              </w:tc>
            </w:tr>
            <w:tr w:rsidR="0048253D" w:rsidTr="00672BE1">
              <w:trPr>
                <w:cantSplit/>
                <w:jc w:val="center"/>
              </w:trPr>
              <w:tc>
                <w:tcPr>
                  <w:tcW w:w="656" w:type="dxa"/>
                  <w:tcBorders>
                    <w:tl2br w:val="nil"/>
                    <w:tr2bl w:val="nil"/>
                  </w:tcBorders>
                  <w:vAlign w:val="center"/>
                </w:tcPr>
                <w:p w:rsidR="0048253D" w:rsidRDefault="0048253D" w:rsidP="0048253D">
                  <w:pPr>
                    <w:tabs>
                      <w:tab w:val="left" w:pos="900"/>
                      <w:tab w:val="left" w:pos="5142"/>
                    </w:tabs>
                    <w:jc w:val="center"/>
                    <w:rPr>
                      <w:szCs w:val="21"/>
                    </w:rPr>
                  </w:pPr>
                  <w:r>
                    <w:rPr>
                      <w:szCs w:val="21"/>
                    </w:rPr>
                    <w:t>4</w:t>
                  </w:r>
                </w:p>
              </w:tc>
              <w:tc>
                <w:tcPr>
                  <w:tcW w:w="1455" w:type="dxa"/>
                  <w:tcBorders>
                    <w:tl2br w:val="nil"/>
                    <w:tr2bl w:val="nil"/>
                  </w:tcBorders>
                  <w:vAlign w:val="center"/>
                </w:tcPr>
                <w:p w:rsidR="0048253D" w:rsidRDefault="0048253D" w:rsidP="0048253D">
                  <w:pPr>
                    <w:tabs>
                      <w:tab w:val="left" w:pos="900"/>
                      <w:tab w:val="left" w:pos="5142"/>
                    </w:tabs>
                    <w:jc w:val="center"/>
                    <w:rPr>
                      <w:szCs w:val="21"/>
                    </w:rPr>
                  </w:pPr>
                  <w:r>
                    <w:rPr>
                      <w:szCs w:val="21"/>
                    </w:rPr>
                    <w:t>氨氮</w:t>
                  </w:r>
                </w:p>
              </w:tc>
              <w:tc>
                <w:tcPr>
                  <w:tcW w:w="3279" w:type="dxa"/>
                  <w:tcBorders>
                    <w:tl2br w:val="nil"/>
                    <w:tr2bl w:val="nil"/>
                  </w:tcBorders>
                  <w:vAlign w:val="center"/>
                </w:tcPr>
                <w:p w:rsidR="0048253D" w:rsidRDefault="0048253D" w:rsidP="0048253D">
                  <w:pPr>
                    <w:tabs>
                      <w:tab w:val="left" w:pos="900"/>
                      <w:tab w:val="left" w:pos="5142"/>
                    </w:tabs>
                    <w:jc w:val="center"/>
                    <w:rPr>
                      <w:szCs w:val="21"/>
                    </w:rPr>
                  </w:pPr>
                  <w:r>
                    <w:rPr>
                      <w:rFonts w:hint="eastAsia"/>
                      <w:szCs w:val="21"/>
                    </w:rPr>
                    <w:t>45</w:t>
                  </w:r>
                </w:p>
              </w:tc>
              <w:tc>
                <w:tcPr>
                  <w:tcW w:w="3114" w:type="dxa"/>
                  <w:tcBorders>
                    <w:tl2br w:val="nil"/>
                    <w:tr2bl w:val="nil"/>
                  </w:tcBorders>
                  <w:vAlign w:val="center"/>
                </w:tcPr>
                <w:p w:rsidR="0048253D" w:rsidRDefault="0048253D" w:rsidP="0048253D">
                  <w:pPr>
                    <w:tabs>
                      <w:tab w:val="left" w:pos="900"/>
                      <w:tab w:val="left" w:pos="5142"/>
                    </w:tabs>
                    <w:jc w:val="center"/>
                    <w:rPr>
                      <w:szCs w:val="21"/>
                    </w:rPr>
                  </w:pPr>
                  <w:r>
                    <w:rPr>
                      <w:szCs w:val="21"/>
                    </w:rPr>
                    <w:t>≤5</w:t>
                  </w:r>
                  <w:r>
                    <w:rPr>
                      <w:szCs w:val="21"/>
                    </w:rPr>
                    <w:t>（</w:t>
                  </w:r>
                  <w:r>
                    <w:rPr>
                      <w:szCs w:val="21"/>
                    </w:rPr>
                    <w:t>8</w:t>
                  </w:r>
                  <w:r>
                    <w:rPr>
                      <w:szCs w:val="21"/>
                    </w:rPr>
                    <w:t>）</w:t>
                  </w:r>
                </w:p>
              </w:tc>
            </w:tr>
            <w:tr w:rsidR="0048253D" w:rsidTr="00672BE1">
              <w:trPr>
                <w:cantSplit/>
                <w:jc w:val="center"/>
              </w:trPr>
              <w:tc>
                <w:tcPr>
                  <w:tcW w:w="656" w:type="dxa"/>
                  <w:tcBorders>
                    <w:tl2br w:val="nil"/>
                    <w:tr2bl w:val="nil"/>
                  </w:tcBorders>
                  <w:vAlign w:val="center"/>
                </w:tcPr>
                <w:p w:rsidR="0048253D" w:rsidRDefault="0048253D" w:rsidP="0048253D">
                  <w:pPr>
                    <w:tabs>
                      <w:tab w:val="left" w:pos="900"/>
                      <w:tab w:val="left" w:pos="5142"/>
                    </w:tabs>
                    <w:jc w:val="center"/>
                    <w:rPr>
                      <w:szCs w:val="21"/>
                    </w:rPr>
                  </w:pPr>
                  <w:r>
                    <w:rPr>
                      <w:szCs w:val="21"/>
                    </w:rPr>
                    <w:t>5</w:t>
                  </w:r>
                </w:p>
              </w:tc>
              <w:tc>
                <w:tcPr>
                  <w:tcW w:w="1455" w:type="dxa"/>
                  <w:tcBorders>
                    <w:tl2br w:val="nil"/>
                    <w:tr2bl w:val="nil"/>
                  </w:tcBorders>
                  <w:vAlign w:val="center"/>
                </w:tcPr>
                <w:p w:rsidR="0048253D" w:rsidRDefault="0048253D" w:rsidP="0048253D">
                  <w:pPr>
                    <w:tabs>
                      <w:tab w:val="left" w:pos="900"/>
                      <w:tab w:val="left" w:pos="5142"/>
                    </w:tabs>
                    <w:jc w:val="center"/>
                    <w:rPr>
                      <w:szCs w:val="21"/>
                    </w:rPr>
                  </w:pPr>
                  <w:r>
                    <w:rPr>
                      <w:szCs w:val="21"/>
                    </w:rPr>
                    <w:t>总磷（以</w:t>
                  </w:r>
                  <w:r>
                    <w:rPr>
                      <w:szCs w:val="21"/>
                    </w:rPr>
                    <w:t>P</w:t>
                  </w:r>
                  <w:r>
                    <w:rPr>
                      <w:szCs w:val="21"/>
                    </w:rPr>
                    <w:t>计）</w:t>
                  </w:r>
                </w:p>
              </w:tc>
              <w:tc>
                <w:tcPr>
                  <w:tcW w:w="3279" w:type="dxa"/>
                  <w:tcBorders>
                    <w:tl2br w:val="nil"/>
                    <w:tr2bl w:val="nil"/>
                  </w:tcBorders>
                  <w:vAlign w:val="center"/>
                </w:tcPr>
                <w:p w:rsidR="0048253D" w:rsidRDefault="0048253D" w:rsidP="0048253D">
                  <w:pPr>
                    <w:tabs>
                      <w:tab w:val="left" w:pos="900"/>
                      <w:tab w:val="left" w:pos="5142"/>
                    </w:tabs>
                    <w:jc w:val="center"/>
                    <w:rPr>
                      <w:szCs w:val="21"/>
                    </w:rPr>
                  </w:pPr>
                  <w:r>
                    <w:rPr>
                      <w:rFonts w:hint="eastAsia"/>
                      <w:szCs w:val="21"/>
                    </w:rPr>
                    <w:t>8</w:t>
                  </w:r>
                </w:p>
              </w:tc>
              <w:tc>
                <w:tcPr>
                  <w:tcW w:w="3114" w:type="dxa"/>
                  <w:tcBorders>
                    <w:tl2br w:val="nil"/>
                    <w:tr2bl w:val="nil"/>
                  </w:tcBorders>
                  <w:vAlign w:val="center"/>
                </w:tcPr>
                <w:p w:rsidR="0048253D" w:rsidRDefault="0048253D" w:rsidP="0048253D">
                  <w:pPr>
                    <w:tabs>
                      <w:tab w:val="left" w:pos="900"/>
                      <w:tab w:val="left" w:pos="5142"/>
                    </w:tabs>
                    <w:jc w:val="center"/>
                    <w:rPr>
                      <w:szCs w:val="21"/>
                    </w:rPr>
                  </w:pPr>
                  <w:r>
                    <w:rPr>
                      <w:szCs w:val="21"/>
                    </w:rPr>
                    <w:t>≤0.5</w:t>
                  </w:r>
                </w:p>
              </w:tc>
            </w:tr>
            <w:tr w:rsidR="0048253D" w:rsidTr="00672BE1">
              <w:trPr>
                <w:cantSplit/>
                <w:jc w:val="center"/>
              </w:trPr>
              <w:tc>
                <w:tcPr>
                  <w:tcW w:w="656" w:type="dxa"/>
                  <w:tcBorders>
                    <w:tl2br w:val="nil"/>
                    <w:tr2bl w:val="nil"/>
                  </w:tcBorders>
                  <w:vAlign w:val="center"/>
                </w:tcPr>
                <w:p w:rsidR="0048253D" w:rsidRDefault="0048253D" w:rsidP="0048253D">
                  <w:pPr>
                    <w:tabs>
                      <w:tab w:val="left" w:pos="900"/>
                      <w:tab w:val="left" w:pos="5142"/>
                    </w:tabs>
                    <w:jc w:val="center"/>
                    <w:rPr>
                      <w:szCs w:val="21"/>
                    </w:rPr>
                  </w:pPr>
                  <w:r>
                    <w:rPr>
                      <w:szCs w:val="21"/>
                    </w:rPr>
                    <w:t>6</w:t>
                  </w:r>
                </w:p>
              </w:tc>
              <w:tc>
                <w:tcPr>
                  <w:tcW w:w="1455" w:type="dxa"/>
                  <w:tcBorders>
                    <w:tl2br w:val="nil"/>
                    <w:tr2bl w:val="nil"/>
                  </w:tcBorders>
                  <w:vAlign w:val="center"/>
                </w:tcPr>
                <w:p w:rsidR="0048253D" w:rsidRDefault="0048253D" w:rsidP="0048253D">
                  <w:pPr>
                    <w:tabs>
                      <w:tab w:val="left" w:pos="900"/>
                      <w:tab w:val="left" w:pos="5142"/>
                    </w:tabs>
                    <w:jc w:val="center"/>
                    <w:rPr>
                      <w:szCs w:val="21"/>
                    </w:rPr>
                  </w:pPr>
                  <w:r>
                    <w:rPr>
                      <w:szCs w:val="21"/>
                    </w:rPr>
                    <w:t>动植物油</w:t>
                  </w:r>
                </w:p>
              </w:tc>
              <w:tc>
                <w:tcPr>
                  <w:tcW w:w="3279" w:type="dxa"/>
                  <w:tcBorders>
                    <w:tl2br w:val="nil"/>
                    <w:tr2bl w:val="nil"/>
                  </w:tcBorders>
                  <w:vAlign w:val="center"/>
                </w:tcPr>
                <w:p w:rsidR="0048253D" w:rsidRDefault="0048253D" w:rsidP="0048253D">
                  <w:pPr>
                    <w:tabs>
                      <w:tab w:val="left" w:pos="900"/>
                      <w:tab w:val="left" w:pos="5142"/>
                    </w:tabs>
                    <w:jc w:val="center"/>
                    <w:rPr>
                      <w:szCs w:val="21"/>
                    </w:rPr>
                  </w:pPr>
                  <w:r>
                    <w:rPr>
                      <w:rFonts w:hint="eastAsia"/>
                      <w:szCs w:val="21"/>
                    </w:rPr>
                    <w:t>100</w:t>
                  </w:r>
                </w:p>
              </w:tc>
              <w:tc>
                <w:tcPr>
                  <w:tcW w:w="3114" w:type="dxa"/>
                  <w:tcBorders>
                    <w:tl2br w:val="nil"/>
                    <w:tr2bl w:val="nil"/>
                  </w:tcBorders>
                  <w:vAlign w:val="center"/>
                </w:tcPr>
                <w:p w:rsidR="0048253D" w:rsidRDefault="0048253D" w:rsidP="0048253D">
                  <w:pPr>
                    <w:tabs>
                      <w:tab w:val="left" w:pos="900"/>
                      <w:tab w:val="left" w:pos="5142"/>
                    </w:tabs>
                    <w:jc w:val="center"/>
                    <w:rPr>
                      <w:szCs w:val="21"/>
                    </w:rPr>
                  </w:pPr>
                  <w:r>
                    <w:rPr>
                      <w:szCs w:val="21"/>
                    </w:rPr>
                    <w:t>≤1</w:t>
                  </w:r>
                </w:p>
              </w:tc>
            </w:tr>
            <w:tr w:rsidR="0048253D" w:rsidTr="00672BE1">
              <w:trPr>
                <w:cantSplit/>
                <w:jc w:val="center"/>
              </w:trPr>
              <w:tc>
                <w:tcPr>
                  <w:tcW w:w="2111" w:type="dxa"/>
                  <w:gridSpan w:val="2"/>
                  <w:tcBorders>
                    <w:tl2br w:val="nil"/>
                    <w:tr2bl w:val="nil"/>
                  </w:tcBorders>
                  <w:vAlign w:val="center"/>
                </w:tcPr>
                <w:p w:rsidR="0048253D" w:rsidRDefault="0048253D" w:rsidP="0048253D">
                  <w:pPr>
                    <w:tabs>
                      <w:tab w:val="left" w:pos="900"/>
                      <w:tab w:val="left" w:pos="5142"/>
                    </w:tabs>
                    <w:jc w:val="center"/>
                    <w:rPr>
                      <w:szCs w:val="21"/>
                    </w:rPr>
                  </w:pPr>
                  <w:r>
                    <w:rPr>
                      <w:szCs w:val="21"/>
                    </w:rPr>
                    <w:t>标准来源</w:t>
                  </w:r>
                </w:p>
              </w:tc>
              <w:tc>
                <w:tcPr>
                  <w:tcW w:w="3279" w:type="dxa"/>
                  <w:tcBorders>
                    <w:tl2br w:val="nil"/>
                    <w:tr2bl w:val="nil"/>
                  </w:tcBorders>
                  <w:vAlign w:val="center"/>
                </w:tcPr>
                <w:p w:rsidR="0048253D" w:rsidRDefault="0048253D" w:rsidP="0048253D">
                  <w:pPr>
                    <w:tabs>
                      <w:tab w:val="left" w:pos="900"/>
                      <w:tab w:val="left" w:pos="5142"/>
                    </w:tabs>
                    <w:jc w:val="center"/>
                    <w:rPr>
                      <w:szCs w:val="21"/>
                    </w:rPr>
                  </w:pPr>
                  <w:r>
                    <w:rPr>
                      <w:rFonts w:hint="eastAsia"/>
                      <w:szCs w:val="21"/>
                    </w:rPr>
                    <w:t>《污水排入城镇下水道水质标准》（</w:t>
                  </w:r>
                  <w:r>
                    <w:rPr>
                      <w:rFonts w:hint="eastAsia"/>
                      <w:szCs w:val="21"/>
                    </w:rPr>
                    <w:t>GB/T31962-2015</w:t>
                  </w:r>
                  <w:r>
                    <w:rPr>
                      <w:rFonts w:hint="eastAsia"/>
                      <w:szCs w:val="21"/>
                    </w:rPr>
                    <w:t>）及《污水综合排放标准》（</w:t>
                  </w:r>
                  <w:r>
                    <w:rPr>
                      <w:rFonts w:hint="eastAsia"/>
                      <w:szCs w:val="21"/>
                    </w:rPr>
                    <w:t>GB8978-1996</w:t>
                  </w:r>
                  <w:r>
                    <w:rPr>
                      <w:rFonts w:hint="eastAsia"/>
                      <w:szCs w:val="21"/>
                    </w:rPr>
                    <w:t>）</w:t>
                  </w:r>
                </w:p>
              </w:tc>
              <w:tc>
                <w:tcPr>
                  <w:tcW w:w="3114" w:type="dxa"/>
                  <w:tcBorders>
                    <w:tl2br w:val="nil"/>
                    <w:tr2bl w:val="nil"/>
                  </w:tcBorders>
                  <w:vAlign w:val="center"/>
                </w:tcPr>
                <w:p w:rsidR="0048253D" w:rsidRDefault="0048253D" w:rsidP="0048253D">
                  <w:pPr>
                    <w:tabs>
                      <w:tab w:val="left" w:pos="900"/>
                      <w:tab w:val="left" w:pos="5142"/>
                    </w:tabs>
                    <w:jc w:val="center"/>
                    <w:rPr>
                      <w:szCs w:val="21"/>
                    </w:rPr>
                  </w:pPr>
                  <w:r>
                    <w:rPr>
                      <w:szCs w:val="21"/>
                    </w:rPr>
                    <w:t>《城镇污水处理厂污染物排放标准》（</w:t>
                  </w:r>
                  <w:r>
                    <w:rPr>
                      <w:szCs w:val="21"/>
                    </w:rPr>
                    <w:t>GB18918-2002</w:t>
                  </w:r>
                  <w:r>
                    <w:rPr>
                      <w:szCs w:val="21"/>
                    </w:rPr>
                    <w:t>）表</w:t>
                  </w:r>
                  <w:r>
                    <w:rPr>
                      <w:szCs w:val="21"/>
                    </w:rPr>
                    <w:t>1</w:t>
                  </w:r>
                  <w:r>
                    <w:rPr>
                      <w:szCs w:val="21"/>
                    </w:rPr>
                    <w:t>中的一级</w:t>
                  </w:r>
                  <w:r>
                    <w:rPr>
                      <w:szCs w:val="21"/>
                    </w:rPr>
                    <w:t>A</w:t>
                  </w:r>
                  <w:r>
                    <w:rPr>
                      <w:szCs w:val="21"/>
                    </w:rPr>
                    <w:t>标准</w:t>
                  </w:r>
                </w:p>
              </w:tc>
            </w:tr>
          </w:tbl>
          <w:p w:rsidR="0048253D" w:rsidRPr="0048253D" w:rsidRDefault="0048253D" w:rsidP="008C4F58">
            <w:pPr>
              <w:tabs>
                <w:tab w:val="left" w:pos="900"/>
                <w:tab w:val="left" w:pos="5142"/>
              </w:tabs>
              <w:spacing w:line="360" w:lineRule="auto"/>
              <w:ind w:firstLineChars="200" w:firstLine="480"/>
              <w:rPr>
                <w:sz w:val="24"/>
                <w:szCs w:val="24"/>
              </w:rPr>
            </w:pPr>
          </w:p>
          <w:p w:rsidR="007938F8" w:rsidRDefault="007938F8" w:rsidP="008C4F58">
            <w:pPr>
              <w:tabs>
                <w:tab w:val="left" w:pos="900"/>
                <w:tab w:val="left" w:pos="5142"/>
              </w:tabs>
              <w:spacing w:line="360" w:lineRule="auto"/>
              <w:ind w:firstLineChars="200" w:firstLine="422"/>
              <w:rPr>
                <w:b/>
                <w:bCs/>
              </w:rPr>
            </w:pPr>
            <w:r>
              <w:rPr>
                <w:rFonts w:hint="eastAsia"/>
                <w:b/>
                <w:bCs/>
              </w:rPr>
              <w:t>3</w:t>
            </w:r>
            <w:r>
              <w:rPr>
                <w:rFonts w:hint="eastAsia"/>
                <w:b/>
                <w:bCs/>
              </w:rPr>
              <w:t>、噪声</w:t>
            </w:r>
          </w:p>
          <w:p w:rsidR="007938F8" w:rsidRDefault="007938F8" w:rsidP="008C4F58">
            <w:pPr>
              <w:spacing w:line="360" w:lineRule="auto"/>
              <w:ind w:firstLineChars="200" w:firstLine="480"/>
              <w:rPr>
                <w:sz w:val="24"/>
                <w:szCs w:val="24"/>
              </w:rPr>
            </w:pPr>
            <w:r>
              <w:rPr>
                <w:sz w:val="24"/>
              </w:rPr>
              <w:t>施工期噪声排放执行《建筑施工场界环境噪声排放标准》（</w:t>
            </w:r>
            <w:r>
              <w:rPr>
                <w:sz w:val="24"/>
              </w:rPr>
              <w:t>GB12523-2011</w:t>
            </w:r>
            <w:r>
              <w:rPr>
                <w:sz w:val="24"/>
              </w:rPr>
              <w:t>）</w:t>
            </w:r>
            <w:r>
              <w:rPr>
                <w:bCs/>
                <w:sz w:val="24"/>
              </w:rPr>
              <w:t>标准</w:t>
            </w:r>
            <w:r>
              <w:rPr>
                <w:rFonts w:hint="eastAsia"/>
                <w:bCs/>
                <w:sz w:val="24"/>
              </w:rPr>
              <w:t>，</w:t>
            </w:r>
            <w:r>
              <w:rPr>
                <w:sz w:val="24"/>
              </w:rPr>
              <w:t>营运期</w:t>
            </w:r>
            <w:r>
              <w:rPr>
                <w:rFonts w:hAnsi="宋体"/>
                <w:sz w:val="24"/>
              </w:rPr>
              <w:t>厂界噪声执行《工业企业厂界环境噪声排放标准》（</w:t>
            </w:r>
            <w:r>
              <w:rPr>
                <w:sz w:val="24"/>
              </w:rPr>
              <w:t>GB12348-2008</w:t>
            </w:r>
            <w:r>
              <w:rPr>
                <w:rFonts w:hAnsi="宋体"/>
                <w:sz w:val="24"/>
              </w:rPr>
              <w:t>）</w:t>
            </w:r>
            <w:r>
              <w:rPr>
                <w:sz w:val="24"/>
              </w:rPr>
              <w:t xml:space="preserve">2 </w:t>
            </w:r>
            <w:r>
              <w:rPr>
                <w:rFonts w:hAnsi="宋体"/>
                <w:sz w:val="24"/>
              </w:rPr>
              <w:t>类标准</w:t>
            </w:r>
            <w:r>
              <w:rPr>
                <w:rFonts w:hint="eastAsia"/>
                <w:sz w:val="24"/>
              </w:rPr>
              <w:t>，</w:t>
            </w:r>
            <w:r>
              <w:rPr>
                <w:sz w:val="24"/>
              </w:rPr>
              <w:t>具体</w:t>
            </w:r>
            <w:r>
              <w:rPr>
                <w:rFonts w:hint="eastAsia"/>
                <w:sz w:val="24"/>
              </w:rPr>
              <w:t>标准</w:t>
            </w:r>
            <w:r>
              <w:rPr>
                <w:sz w:val="24"/>
              </w:rPr>
              <w:t>值见表</w:t>
            </w:r>
            <w:r w:rsidR="008C4F58">
              <w:rPr>
                <w:rFonts w:hint="eastAsia"/>
                <w:sz w:val="24"/>
              </w:rPr>
              <w:t>4-5</w:t>
            </w:r>
            <w:r>
              <w:rPr>
                <w:rFonts w:hint="eastAsia"/>
                <w:sz w:val="24"/>
              </w:rPr>
              <w:t>和</w:t>
            </w:r>
            <w:r>
              <w:rPr>
                <w:sz w:val="24"/>
              </w:rPr>
              <w:t>表</w:t>
            </w:r>
            <w:r w:rsidR="008C4F58">
              <w:rPr>
                <w:rFonts w:hint="eastAsia"/>
                <w:sz w:val="24"/>
              </w:rPr>
              <w:t>4-6</w:t>
            </w:r>
            <w:r>
              <w:rPr>
                <w:sz w:val="24"/>
              </w:rPr>
              <w:t>。</w:t>
            </w:r>
          </w:p>
          <w:p w:rsidR="007938F8" w:rsidRDefault="007938F8" w:rsidP="008C4F58">
            <w:pPr>
              <w:tabs>
                <w:tab w:val="left" w:pos="900"/>
                <w:tab w:val="left" w:pos="5142"/>
              </w:tabs>
              <w:jc w:val="center"/>
              <w:rPr>
                <w:b/>
                <w:bCs/>
                <w:sz w:val="24"/>
                <w:szCs w:val="24"/>
              </w:rPr>
            </w:pPr>
            <w:r>
              <w:rPr>
                <w:rFonts w:hint="eastAsia"/>
                <w:b/>
                <w:bCs/>
                <w:sz w:val="24"/>
                <w:szCs w:val="24"/>
              </w:rPr>
              <w:t>表</w:t>
            </w:r>
            <w:r w:rsidR="008C4F58">
              <w:rPr>
                <w:rFonts w:hint="eastAsia"/>
                <w:b/>
                <w:bCs/>
                <w:sz w:val="24"/>
                <w:szCs w:val="24"/>
              </w:rPr>
              <w:t>4-5</w:t>
            </w:r>
            <w:r>
              <w:rPr>
                <w:rFonts w:hint="eastAsia"/>
                <w:b/>
                <w:bCs/>
                <w:sz w:val="24"/>
                <w:szCs w:val="24"/>
              </w:rPr>
              <w:t xml:space="preserve">  </w:t>
            </w:r>
            <w:r>
              <w:rPr>
                <w:rFonts w:hint="eastAsia"/>
                <w:b/>
                <w:bCs/>
                <w:sz w:val="24"/>
                <w:szCs w:val="24"/>
              </w:rPr>
              <w:t>《建筑施工厂界环境噪声排放标准》（</w:t>
            </w:r>
            <w:r>
              <w:rPr>
                <w:rFonts w:hint="eastAsia"/>
                <w:b/>
                <w:bCs/>
                <w:sz w:val="24"/>
                <w:szCs w:val="24"/>
              </w:rPr>
              <w:t>GB12523-2011</w:t>
            </w:r>
            <w:r>
              <w:rPr>
                <w:rFonts w:hint="eastAsia"/>
                <w:b/>
                <w:bCs/>
                <w:sz w:val="24"/>
                <w:szCs w:val="24"/>
              </w:rPr>
              <w:t>）标准</w:t>
            </w:r>
          </w:p>
          <w:tbl>
            <w:tblPr>
              <w:tblW w:w="8504"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253"/>
              <w:gridCol w:w="4251"/>
            </w:tblGrid>
            <w:tr w:rsidR="007938F8" w:rsidTr="008C4F58">
              <w:trPr>
                <w:jc w:val="center"/>
              </w:trPr>
              <w:tc>
                <w:tcPr>
                  <w:tcW w:w="4253" w:type="dxa"/>
                  <w:vAlign w:val="center"/>
                </w:tcPr>
                <w:p w:rsidR="007938F8" w:rsidRDefault="007938F8" w:rsidP="008C4F58">
                  <w:pPr>
                    <w:adjustRightInd w:val="0"/>
                    <w:snapToGrid w:val="0"/>
                    <w:jc w:val="center"/>
                    <w:rPr>
                      <w:b/>
                      <w:snapToGrid w:val="0"/>
                      <w:kern w:val="0"/>
                      <w:szCs w:val="21"/>
                    </w:rPr>
                  </w:pPr>
                  <w:r>
                    <w:rPr>
                      <w:b/>
                      <w:snapToGrid w:val="0"/>
                      <w:kern w:val="0"/>
                      <w:szCs w:val="21"/>
                    </w:rPr>
                    <w:t>昼间</w:t>
                  </w:r>
                  <w:r>
                    <w:rPr>
                      <w:b/>
                      <w:bCs/>
                      <w:szCs w:val="21"/>
                    </w:rPr>
                    <w:t>dB(A)</w:t>
                  </w:r>
                </w:p>
              </w:tc>
              <w:tc>
                <w:tcPr>
                  <w:tcW w:w="4251" w:type="dxa"/>
                  <w:vAlign w:val="center"/>
                </w:tcPr>
                <w:p w:rsidR="007938F8" w:rsidRDefault="007938F8" w:rsidP="008C4F58">
                  <w:pPr>
                    <w:adjustRightInd w:val="0"/>
                    <w:snapToGrid w:val="0"/>
                    <w:jc w:val="center"/>
                    <w:rPr>
                      <w:b/>
                      <w:snapToGrid w:val="0"/>
                      <w:kern w:val="0"/>
                      <w:szCs w:val="21"/>
                    </w:rPr>
                  </w:pPr>
                  <w:r>
                    <w:rPr>
                      <w:b/>
                      <w:bCs/>
                      <w:snapToGrid w:val="0"/>
                      <w:kern w:val="0"/>
                      <w:szCs w:val="21"/>
                    </w:rPr>
                    <w:t>夜间</w:t>
                  </w:r>
                  <w:r>
                    <w:rPr>
                      <w:b/>
                      <w:bCs/>
                      <w:szCs w:val="21"/>
                    </w:rPr>
                    <w:t>dB(A)</w:t>
                  </w:r>
                </w:p>
              </w:tc>
            </w:tr>
            <w:tr w:rsidR="007938F8" w:rsidTr="008C4F58">
              <w:trPr>
                <w:jc w:val="center"/>
              </w:trPr>
              <w:tc>
                <w:tcPr>
                  <w:tcW w:w="4253" w:type="dxa"/>
                  <w:tcBorders>
                    <w:top w:val="single" w:sz="4" w:space="0" w:color="auto"/>
                    <w:bottom w:val="single" w:sz="12" w:space="0" w:color="auto"/>
                  </w:tcBorders>
                  <w:vAlign w:val="center"/>
                </w:tcPr>
                <w:p w:rsidR="007938F8" w:rsidRDefault="007938F8" w:rsidP="008C4F58">
                  <w:pPr>
                    <w:adjustRightInd w:val="0"/>
                    <w:snapToGrid w:val="0"/>
                    <w:jc w:val="center"/>
                    <w:rPr>
                      <w:snapToGrid w:val="0"/>
                      <w:kern w:val="0"/>
                      <w:szCs w:val="21"/>
                    </w:rPr>
                  </w:pPr>
                  <w:r>
                    <w:rPr>
                      <w:snapToGrid w:val="0"/>
                      <w:kern w:val="0"/>
                      <w:szCs w:val="21"/>
                    </w:rPr>
                    <w:t>70</w:t>
                  </w:r>
                </w:p>
              </w:tc>
              <w:tc>
                <w:tcPr>
                  <w:tcW w:w="4251" w:type="dxa"/>
                  <w:tcBorders>
                    <w:top w:val="single" w:sz="4" w:space="0" w:color="auto"/>
                    <w:bottom w:val="single" w:sz="12" w:space="0" w:color="auto"/>
                  </w:tcBorders>
                  <w:vAlign w:val="center"/>
                </w:tcPr>
                <w:p w:rsidR="007938F8" w:rsidRDefault="007938F8" w:rsidP="008C4F58">
                  <w:pPr>
                    <w:adjustRightInd w:val="0"/>
                    <w:snapToGrid w:val="0"/>
                    <w:jc w:val="center"/>
                    <w:rPr>
                      <w:snapToGrid w:val="0"/>
                      <w:kern w:val="0"/>
                      <w:szCs w:val="21"/>
                    </w:rPr>
                  </w:pPr>
                  <w:r>
                    <w:rPr>
                      <w:snapToGrid w:val="0"/>
                      <w:kern w:val="0"/>
                      <w:szCs w:val="21"/>
                    </w:rPr>
                    <w:t>55</w:t>
                  </w:r>
                </w:p>
              </w:tc>
            </w:tr>
          </w:tbl>
          <w:p w:rsidR="005531CB" w:rsidRDefault="005531CB" w:rsidP="00804C25">
            <w:pPr>
              <w:tabs>
                <w:tab w:val="left" w:pos="900"/>
                <w:tab w:val="left" w:pos="5142"/>
              </w:tabs>
              <w:spacing w:beforeLines="50" w:before="120"/>
              <w:jc w:val="center"/>
              <w:rPr>
                <w:b/>
                <w:bCs/>
                <w:sz w:val="24"/>
                <w:szCs w:val="24"/>
              </w:rPr>
            </w:pPr>
          </w:p>
          <w:p w:rsidR="007938F8" w:rsidRDefault="007938F8" w:rsidP="00804C25">
            <w:pPr>
              <w:tabs>
                <w:tab w:val="left" w:pos="900"/>
                <w:tab w:val="left" w:pos="5142"/>
              </w:tabs>
              <w:spacing w:beforeLines="50" w:before="120"/>
              <w:jc w:val="center"/>
              <w:rPr>
                <w:b/>
                <w:bCs/>
                <w:sz w:val="24"/>
                <w:szCs w:val="24"/>
              </w:rPr>
            </w:pPr>
            <w:r>
              <w:rPr>
                <w:rFonts w:hint="eastAsia"/>
                <w:b/>
                <w:bCs/>
                <w:sz w:val="24"/>
                <w:szCs w:val="24"/>
              </w:rPr>
              <w:t>表</w:t>
            </w:r>
            <w:r w:rsidR="008C4F58">
              <w:rPr>
                <w:rFonts w:hint="eastAsia"/>
                <w:b/>
                <w:bCs/>
                <w:sz w:val="24"/>
                <w:szCs w:val="24"/>
              </w:rPr>
              <w:t>4-6</w:t>
            </w:r>
            <w:r>
              <w:rPr>
                <w:rFonts w:hint="eastAsia"/>
                <w:b/>
                <w:bCs/>
                <w:sz w:val="24"/>
                <w:szCs w:val="24"/>
              </w:rPr>
              <w:t xml:space="preserve">  </w:t>
            </w:r>
            <w:r>
              <w:rPr>
                <w:rFonts w:hint="eastAsia"/>
                <w:b/>
                <w:bCs/>
                <w:sz w:val="24"/>
                <w:szCs w:val="24"/>
              </w:rPr>
              <w:t>《工业企业厂界环境噪声排放标准》（</w:t>
            </w:r>
            <w:r>
              <w:rPr>
                <w:rFonts w:hint="eastAsia"/>
                <w:b/>
                <w:bCs/>
                <w:sz w:val="24"/>
                <w:szCs w:val="24"/>
              </w:rPr>
              <w:t>GB12348-2008</w:t>
            </w:r>
            <w:r>
              <w:rPr>
                <w:rFonts w:hint="eastAsia"/>
                <w:b/>
                <w:bCs/>
                <w:sz w:val="24"/>
                <w:szCs w:val="24"/>
              </w:rPr>
              <w:t>）</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30"/>
              <w:gridCol w:w="2701"/>
              <w:gridCol w:w="1988"/>
              <w:gridCol w:w="2213"/>
            </w:tblGrid>
            <w:tr w:rsidR="007938F8" w:rsidTr="008C4F58">
              <w:trPr>
                <w:jc w:val="center"/>
              </w:trPr>
              <w:tc>
                <w:tcPr>
                  <w:tcW w:w="955" w:type="pct"/>
                  <w:vAlign w:val="center"/>
                </w:tcPr>
                <w:p w:rsidR="007938F8" w:rsidRDefault="007938F8" w:rsidP="008C4F58">
                  <w:pPr>
                    <w:pStyle w:val="afffff3"/>
                    <w:snapToGrid w:val="0"/>
                    <w:spacing w:line="240" w:lineRule="exact"/>
                    <w:textAlignment w:val="auto"/>
                    <w:rPr>
                      <w:b/>
                      <w:bCs/>
                      <w:kern w:val="2"/>
                      <w:szCs w:val="21"/>
                    </w:rPr>
                  </w:pPr>
                  <w:r>
                    <w:rPr>
                      <w:rFonts w:hAnsi="宋体" w:hint="eastAsia"/>
                      <w:b/>
                      <w:bCs/>
                      <w:kern w:val="2"/>
                      <w:szCs w:val="21"/>
                    </w:rPr>
                    <w:t>类别</w:t>
                  </w:r>
                </w:p>
              </w:tc>
              <w:tc>
                <w:tcPr>
                  <w:tcW w:w="1583" w:type="pct"/>
                  <w:vAlign w:val="center"/>
                </w:tcPr>
                <w:p w:rsidR="007938F8" w:rsidRPr="0005276E" w:rsidRDefault="007938F8" w:rsidP="008C4F58">
                  <w:pPr>
                    <w:adjustRightInd w:val="0"/>
                    <w:snapToGrid w:val="0"/>
                    <w:jc w:val="center"/>
                    <w:rPr>
                      <w:b/>
                      <w:bCs/>
                      <w:szCs w:val="21"/>
                    </w:rPr>
                  </w:pPr>
                  <w:r w:rsidRPr="0005276E">
                    <w:rPr>
                      <w:b/>
                      <w:bCs/>
                      <w:szCs w:val="21"/>
                    </w:rPr>
                    <w:t>适用区域</w:t>
                  </w:r>
                </w:p>
              </w:tc>
              <w:tc>
                <w:tcPr>
                  <w:tcW w:w="1165" w:type="pct"/>
                  <w:vAlign w:val="center"/>
                </w:tcPr>
                <w:p w:rsidR="007938F8" w:rsidRDefault="007938F8" w:rsidP="008C4F58">
                  <w:pPr>
                    <w:adjustRightInd w:val="0"/>
                    <w:snapToGrid w:val="0"/>
                    <w:spacing w:line="240" w:lineRule="exact"/>
                    <w:jc w:val="center"/>
                    <w:rPr>
                      <w:b/>
                      <w:bCs/>
                      <w:szCs w:val="21"/>
                    </w:rPr>
                  </w:pPr>
                  <w:r>
                    <w:rPr>
                      <w:rFonts w:hAnsi="宋体"/>
                      <w:b/>
                      <w:bCs/>
                      <w:szCs w:val="21"/>
                    </w:rPr>
                    <w:t>昼间</w:t>
                  </w:r>
                </w:p>
              </w:tc>
              <w:tc>
                <w:tcPr>
                  <w:tcW w:w="1297" w:type="pct"/>
                  <w:vAlign w:val="center"/>
                </w:tcPr>
                <w:p w:rsidR="007938F8" w:rsidRDefault="007938F8" w:rsidP="008C4F58">
                  <w:pPr>
                    <w:adjustRightInd w:val="0"/>
                    <w:snapToGrid w:val="0"/>
                    <w:spacing w:line="240" w:lineRule="exact"/>
                    <w:jc w:val="center"/>
                    <w:rPr>
                      <w:b/>
                      <w:bCs/>
                      <w:szCs w:val="21"/>
                    </w:rPr>
                  </w:pPr>
                  <w:r>
                    <w:rPr>
                      <w:rFonts w:hAnsi="宋体"/>
                      <w:b/>
                      <w:bCs/>
                      <w:szCs w:val="21"/>
                    </w:rPr>
                    <w:t>夜间</w:t>
                  </w:r>
                </w:p>
              </w:tc>
            </w:tr>
            <w:tr w:rsidR="007938F8" w:rsidTr="008C4F58">
              <w:trPr>
                <w:jc w:val="center"/>
              </w:trPr>
              <w:tc>
                <w:tcPr>
                  <w:tcW w:w="955" w:type="pct"/>
                  <w:vAlign w:val="center"/>
                </w:tcPr>
                <w:p w:rsidR="007938F8" w:rsidRDefault="007938F8" w:rsidP="008C4F58">
                  <w:pPr>
                    <w:adjustRightInd w:val="0"/>
                    <w:snapToGrid w:val="0"/>
                    <w:spacing w:line="240" w:lineRule="exact"/>
                    <w:jc w:val="center"/>
                    <w:rPr>
                      <w:szCs w:val="21"/>
                    </w:rPr>
                  </w:pPr>
                  <w:r>
                    <w:rPr>
                      <w:szCs w:val="21"/>
                    </w:rPr>
                    <w:t>2</w:t>
                  </w:r>
                  <w:r>
                    <w:rPr>
                      <w:rFonts w:hAnsi="宋体"/>
                      <w:szCs w:val="21"/>
                    </w:rPr>
                    <w:t>类</w:t>
                  </w:r>
                </w:p>
              </w:tc>
              <w:tc>
                <w:tcPr>
                  <w:tcW w:w="1583" w:type="pct"/>
                  <w:vAlign w:val="center"/>
                </w:tcPr>
                <w:p w:rsidR="007938F8" w:rsidRPr="0005276E" w:rsidRDefault="007938F8" w:rsidP="008C4F58">
                  <w:pPr>
                    <w:adjustRightInd w:val="0"/>
                    <w:snapToGrid w:val="0"/>
                    <w:jc w:val="center"/>
                    <w:rPr>
                      <w:szCs w:val="21"/>
                    </w:rPr>
                  </w:pPr>
                  <w:r w:rsidRPr="0005276E">
                    <w:rPr>
                      <w:szCs w:val="21"/>
                    </w:rPr>
                    <w:t>以商业金融、集市贸易为主要功能，或者居住、商业、</w:t>
                  </w:r>
                  <w:r w:rsidRPr="0005276E">
                    <w:rPr>
                      <w:szCs w:val="21"/>
                    </w:rPr>
                    <w:lastRenderedPageBreak/>
                    <w:t>工业混杂区，需要维护住宅安静的区域</w:t>
                  </w:r>
                </w:p>
              </w:tc>
              <w:tc>
                <w:tcPr>
                  <w:tcW w:w="1165" w:type="pct"/>
                  <w:vAlign w:val="center"/>
                </w:tcPr>
                <w:p w:rsidR="007938F8" w:rsidRDefault="007938F8" w:rsidP="008C4F58">
                  <w:pPr>
                    <w:adjustRightInd w:val="0"/>
                    <w:snapToGrid w:val="0"/>
                    <w:spacing w:line="240" w:lineRule="exact"/>
                    <w:jc w:val="center"/>
                    <w:rPr>
                      <w:szCs w:val="21"/>
                    </w:rPr>
                  </w:pPr>
                  <w:r>
                    <w:rPr>
                      <w:szCs w:val="21"/>
                    </w:rPr>
                    <w:lastRenderedPageBreak/>
                    <w:t>60dB(A)</w:t>
                  </w:r>
                </w:p>
              </w:tc>
              <w:tc>
                <w:tcPr>
                  <w:tcW w:w="1297" w:type="pct"/>
                  <w:vAlign w:val="center"/>
                </w:tcPr>
                <w:p w:rsidR="007938F8" w:rsidRDefault="007938F8" w:rsidP="008C4F58">
                  <w:pPr>
                    <w:adjustRightInd w:val="0"/>
                    <w:snapToGrid w:val="0"/>
                    <w:spacing w:line="240" w:lineRule="exact"/>
                    <w:jc w:val="center"/>
                    <w:rPr>
                      <w:szCs w:val="21"/>
                    </w:rPr>
                  </w:pPr>
                  <w:r>
                    <w:rPr>
                      <w:szCs w:val="21"/>
                    </w:rPr>
                    <w:t>50dB(A)</w:t>
                  </w:r>
                </w:p>
              </w:tc>
            </w:tr>
          </w:tbl>
          <w:p w:rsidR="007938F8" w:rsidRDefault="007938F8" w:rsidP="00804C25">
            <w:pPr>
              <w:pStyle w:val="ae"/>
              <w:snapToGrid w:val="0"/>
              <w:spacing w:beforeLines="50" w:before="120"/>
              <w:ind w:firstLineChars="200" w:firstLine="482"/>
              <w:rPr>
                <w:b/>
                <w:bCs/>
              </w:rPr>
            </w:pPr>
            <w:r>
              <w:rPr>
                <w:rFonts w:hint="eastAsia"/>
                <w:b/>
                <w:bCs/>
              </w:rPr>
              <w:lastRenderedPageBreak/>
              <w:t>4</w:t>
            </w:r>
            <w:r>
              <w:rPr>
                <w:rFonts w:hint="eastAsia"/>
                <w:b/>
                <w:bCs/>
              </w:rPr>
              <w:t>、固废</w:t>
            </w:r>
          </w:p>
          <w:p w:rsidR="007938F8" w:rsidRDefault="007938F8" w:rsidP="008C4F58">
            <w:pPr>
              <w:spacing w:line="360" w:lineRule="auto"/>
              <w:ind w:firstLine="480"/>
              <w:jc w:val="left"/>
              <w:rPr>
                <w:rFonts w:hAnsi="宋体"/>
                <w:sz w:val="24"/>
              </w:rPr>
            </w:pPr>
            <w:r>
              <w:rPr>
                <w:rFonts w:hAnsi="宋体" w:hint="eastAsia"/>
                <w:sz w:val="24"/>
              </w:rPr>
              <w:t>本项目产生的一般废物的贮存和处置评价采用《一般工业固体废物贮存、处置场污染控制标准》（</w:t>
            </w:r>
            <w:r>
              <w:rPr>
                <w:rFonts w:hAnsi="宋体" w:hint="eastAsia"/>
                <w:sz w:val="24"/>
              </w:rPr>
              <w:t>GB18599-2001)</w:t>
            </w:r>
            <w:r>
              <w:rPr>
                <w:rFonts w:hAnsi="宋体" w:hint="eastAsia"/>
                <w:sz w:val="24"/>
              </w:rPr>
              <w:t>及其修改单中有关规定。危险废物执行《危险废物贮存污染控制标准》（</w:t>
            </w:r>
            <w:r>
              <w:rPr>
                <w:rFonts w:hAnsi="宋体" w:hint="eastAsia"/>
                <w:sz w:val="24"/>
              </w:rPr>
              <w:t>GB18597-2001</w:t>
            </w:r>
            <w:r>
              <w:rPr>
                <w:rFonts w:hAnsi="宋体" w:hint="eastAsia"/>
                <w:sz w:val="24"/>
              </w:rPr>
              <w:t>）及其修改单中有关规定。</w:t>
            </w:r>
          </w:p>
          <w:p w:rsidR="007938F8" w:rsidRDefault="007938F8" w:rsidP="008C4F58">
            <w:pPr>
              <w:spacing w:line="360" w:lineRule="auto"/>
              <w:ind w:firstLine="480"/>
              <w:jc w:val="left"/>
              <w:rPr>
                <w:rFonts w:hAnsi="宋体"/>
                <w:sz w:val="24"/>
              </w:rPr>
            </w:pPr>
          </w:p>
          <w:p w:rsidR="007938F8" w:rsidRDefault="007938F8" w:rsidP="008C4F58">
            <w:pPr>
              <w:spacing w:line="360" w:lineRule="auto"/>
              <w:ind w:firstLine="480"/>
              <w:jc w:val="left"/>
              <w:rPr>
                <w:rFonts w:hAnsi="宋体"/>
                <w:sz w:val="24"/>
              </w:rPr>
            </w:pPr>
          </w:p>
          <w:p w:rsidR="007938F8" w:rsidRDefault="007938F8" w:rsidP="008C4F58">
            <w:pPr>
              <w:spacing w:line="360" w:lineRule="auto"/>
              <w:ind w:firstLine="480"/>
              <w:jc w:val="left"/>
              <w:rPr>
                <w:rFonts w:hAnsi="宋体"/>
                <w:sz w:val="24"/>
              </w:rPr>
            </w:pPr>
          </w:p>
          <w:p w:rsidR="007938F8" w:rsidRDefault="007938F8"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8C4F58">
            <w:pPr>
              <w:spacing w:line="360" w:lineRule="auto"/>
              <w:ind w:firstLine="480"/>
              <w:jc w:val="left"/>
              <w:rPr>
                <w:rFonts w:hAnsi="宋体"/>
                <w:sz w:val="24"/>
              </w:rPr>
            </w:pPr>
          </w:p>
          <w:p w:rsidR="00AF12BE" w:rsidRDefault="00AF12BE" w:rsidP="00AF12BE">
            <w:pPr>
              <w:spacing w:line="360" w:lineRule="auto"/>
              <w:jc w:val="left"/>
              <w:rPr>
                <w:rFonts w:hAnsi="宋体"/>
                <w:sz w:val="24"/>
              </w:rPr>
            </w:pPr>
          </w:p>
        </w:tc>
      </w:tr>
      <w:tr w:rsidR="007938F8" w:rsidTr="008C4F58">
        <w:trPr>
          <w:trHeight w:val="7940"/>
          <w:jc w:val="center"/>
        </w:trPr>
        <w:tc>
          <w:tcPr>
            <w:tcW w:w="445" w:type="dxa"/>
            <w:vAlign w:val="center"/>
          </w:tcPr>
          <w:p w:rsidR="007938F8" w:rsidRDefault="007938F8" w:rsidP="008C4F58">
            <w:pPr>
              <w:spacing w:line="360" w:lineRule="auto"/>
              <w:jc w:val="center"/>
              <w:rPr>
                <w:sz w:val="24"/>
              </w:rPr>
            </w:pPr>
            <w:r>
              <w:rPr>
                <w:rFonts w:hAnsi="宋体"/>
                <w:sz w:val="24"/>
              </w:rPr>
              <w:lastRenderedPageBreak/>
              <w:t>总量控制指标</w:t>
            </w:r>
          </w:p>
        </w:tc>
        <w:tc>
          <w:tcPr>
            <w:tcW w:w="8626" w:type="dxa"/>
          </w:tcPr>
          <w:p w:rsidR="007938F8" w:rsidRDefault="005531CB" w:rsidP="00AF12BE">
            <w:pPr>
              <w:spacing w:line="360" w:lineRule="auto"/>
              <w:ind w:firstLineChars="200" w:firstLine="480"/>
              <w:rPr>
                <w:sz w:val="24"/>
              </w:rPr>
            </w:pPr>
            <w:r>
              <w:rPr>
                <w:rFonts w:hAnsi="宋体" w:hint="eastAsia"/>
                <w:sz w:val="24"/>
              </w:rPr>
              <w:t>原有</w:t>
            </w:r>
            <w:r>
              <w:rPr>
                <w:rFonts w:hAnsi="宋体"/>
                <w:sz w:val="24"/>
              </w:rPr>
              <w:t>项目</w:t>
            </w:r>
            <w:r>
              <w:rPr>
                <w:rFonts w:hAnsi="宋体" w:hint="eastAsia"/>
                <w:sz w:val="24"/>
              </w:rPr>
              <w:t>未</w:t>
            </w:r>
            <w:r>
              <w:rPr>
                <w:rFonts w:hAnsi="宋体"/>
                <w:sz w:val="24"/>
              </w:rPr>
              <w:t>进行总量申请，</w:t>
            </w:r>
            <w:r>
              <w:rPr>
                <w:rFonts w:hAnsi="宋体" w:hint="eastAsia"/>
                <w:sz w:val="24"/>
              </w:rPr>
              <w:t>且原生产线</w:t>
            </w:r>
            <w:r>
              <w:rPr>
                <w:rFonts w:hAnsi="宋体"/>
                <w:sz w:val="24"/>
              </w:rPr>
              <w:t>及产品均淘汰，</w:t>
            </w:r>
            <w:r w:rsidRPr="005531CB">
              <w:rPr>
                <w:rFonts w:hAnsi="宋体" w:hint="eastAsia"/>
                <w:sz w:val="24"/>
              </w:rPr>
              <w:t>建设项目投产后</w:t>
            </w:r>
            <w:r>
              <w:rPr>
                <w:rFonts w:hAnsi="宋体" w:hint="eastAsia"/>
                <w:sz w:val="24"/>
              </w:rPr>
              <w:t>对</w:t>
            </w:r>
            <w:r w:rsidR="007938F8">
              <w:rPr>
                <w:rFonts w:hAnsi="宋体"/>
                <w:sz w:val="24"/>
              </w:rPr>
              <w:t>全厂污染物排放控制总量：</w:t>
            </w:r>
          </w:p>
          <w:p w:rsidR="007938F8" w:rsidRDefault="007938F8" w:rsidP="008C4F58">
            <w:pPr>
              <w:snapToGrid w:val="0"/>
              <w:jc w:val="center"/>
              <w:rPr>
                <w:rFonts w:hAnsi="宋体"/>
                <w:b/>
                <w:sz w:val="24"/>
                <w:szCs w:val="24"/>
              </w:rPr>
            </w:pPr>
            <w:r>
              <w:rPr>
                <w:rFonts w:hAnsi="宋体"/>
                <w:b/>
                <w:sz w:val="24"/>
                <w:szCs w:val="24"/>
              </w:rPr>
              <w:t>表</w:t>
            </w:r>
            <w:r>
              <w:rPr>
                <w:b/>
                <w:sz w:val="24"/>
                <w:szCs w:val="24"/>
              </w:rPr>
              <w:t>4-</w:t>
            </w:r>
            <w:r w:rsidR="008C4F58">
              <w:rPr>
                <w:rFonts w:hint="eastAsia"/>
                <w:b/>
                <w:sz w:val="24"/>
                <w:szCs w:val="24"/>
              </w:rPr>
              <w:t>7</w:t>
            </w:r>
            <w:r>
              <w:rPr>
                <w:rFonts w:hint="eastAsia"/>
                <w:b/>
                <w:sz w:val="24"/>
                <w:szCs w:val="24"/>
              </w:rPr>
              <w:t xml:space="preserve">  </w:t>
            </w:r>
            <w:r>
              <w:rPr>
                <w:rFonts w:hAnsi="宋体"/>
                <w:b/>
                <w:sz w:val="24"/>
                <w:szCs w:val="24"/>
              </w:rPr>
              <w:t>建设项目污染</w:t>
            </w:r>
            <w:r>
              <w:rPr>
                <w:rFonts w:hAnsi="宋体" w:hint="eastAsia"/>
                <w:b/>
                <w:sz w:val="24"/>
                <w:szCs w:val="24"/>
              </w:rPr>
              <w:t>物</w:t>
            </w:r>
            <w:r>
              <w:rPr>
                <w:rFonts w:hAnsi="宋体"/>
                <w:b/>
                <w:sz w:val="24"/>
                <w:szCs w:val="24"/>
              </w:rPr>
              <w:t>排放总量</w:t>
            </w:r>
            <w:r>
              <w:rPr>
                <w:rFonts w:hAnsi="宋体" w:hint="eastAsia"/>
                <w:b/>
                <w:sz w:val="24"/>
                <w:szCs w:val="24"/>
              </w:rPr>
              <w:t>控制</w:t>
            </w:r>
            <w:r>
              <w:rPr>
                <w:rFonts w:hAnsi="宋体"/>
                <w:b/>
                <w:sz w:val="24"/>
                <w:szCs w:val="24"/>
              </w:rPr>
              <w:t>表</w:t>
            </w:r>
          </w:p>
          <w:tbl>
            <w:tblPr>
              <w:tblW w:w="8532" w:type="dxa"/>
              <w:jc w:val="center"/>
              <w:tblBorders>
                <w:top w:val="single" w:sz="12" w:space="0" w:color="auto"/>
                <w:bottom w:val="single" w:sz="12" w:space="0" w:color="auto"/>
                <w:insideH w:val="single" w:sz="8" w:space="0" w:color="auto"/>
                <w:insideV w:val="single" w:sz="4" w:space="0" w:color="auto"/>
              </w:tblBorders>
              <w:tblCellMar>
                <w:left w:w="0" w:type="dxa"/>
                <w:right w:w="0" w:type="dxa"/>
              </w:tblCellMar>
              <w:tblLook w:val="04A0" w:firstRow="1" w:lastRow="0" w:firstColumn="1" w:lastColumn="0" w:noHBand="0" w:noVBand="1"/>
            </w:tblPr>
            <w:tblGrid>
              <w:gridCol w:w="793"/>
              <w:gridCol w:w="616"/>
              <w:gridCol w:w="1173"/>
              <w:gridCol w:w="1301"/>
              <w:gridCol w:w="1546"/>
              <w:gridCol w:w="1557"/>
              <w:gridCol w:w="1546"/>
            </w:tblGrid>
            <w:tr w:rsidR="007938F8" w:rsidTr="008C4F58">
              <w:trPr>
                <w:trHeight w:val="111"/>
                <w:jc w:val="center"/>
              </w:trPr>
              <w:tc>
                <w:tcPr>
                  <w:tcW w:w="793" w:type="dxa"/>
                  <w:vMerge w:val="restart"/>
                  <w:tcBorders>
                    <w:tl2br w:val="nil"/>
                    <w:tr2bl w:val="nil"/>
                  </w:tcBorders>
                  <w:vAlign w:val="center"/>
                </w:tcPr>
                <w:p w:rsidR="007938F8" w:rsidRDefault="007938F8" w:rsidP="008C4F58">
                  <w:pPr>
                    <w:jc w:val="center"/>
                    <w:rPr>
                      <w:b/>
                      <w:bCs/>
                      <w:szCs w:val="21"/>
                    </w:rPr>
                  </w:pPr>
                  <w:r>
                    <w:rPr>
                      <w:rFonts w:hAnsi="宋体"/>
                      <w:b/>
                      <w:bCs/>
                      <w:szCs w:val="21"/>
                    </w:rPr>
                    <w:t>种类</w:t>
                  </w:r>
                </w:p>
              </w:tc>
              <w:tc>
                <w:tcPr>
                  <w:tcW w:w="1789" w:type="dxa"/>
                  <w:gridSpan w:val="2"/>
                  <w:vMerge w:val="restart"/>
                  <w:tcBorders>
                    <w:tl2br w:val="nil"/>
                    <w:tr2bl w:val="nil"/>
                  </w:tcBorders>
                  <w:vAlign w:val="center"/>
                </w:tcPr>
                <w:p w:rsidR="007938F8" w:rsidRDefault="007938F8" w:rsidP="008C4F58">
                  <w:pPr>
                    <w:jc w:val="center"/>
                    <w:rPr>
                      <w:b/>
                      <w:bCs/>
                      <w:szCs w:val="21"/>
                    </w:rPr>
                  </w:pPr>
                  <w:r>
                    <w:rPr>
                      <w:rFonts w:hAnsi="宋体"/>
                      <w:b/>
                      <w:bCs/>
                      <w:szCs w:val="21"/>
                    </w:rPr>
                    <w:t>污染物</w:t>
                  </w:r>
                </w:p>
                <w:p w:rsidR="007938F8" w:rsidRDefault="007938F8" w:rsidP="008C4F58">
                  <w:pPr>
                    <w:jc w:val="center"/>
                    <w:rPr>
                      <w:b/>
                      <w:bCs/>
                      <w:szCs w:val="21"/>
                    </w:rPr>
                  </w:pPr>
                  <w:r>
                    <w:rPr>
                      <w:rFonts w:hAnsi="宋体"/>
                      <w:b/>
                      <w:bCs/>
                      <w:szCs w:val="21"/>
                    </w:rPr>
                    <w:t>名称</w:t>
                  </w:r>
                </w:p>
              </w:tc>
              <w:tc>
                <w:tcPr>
                  <w:tcW w:w="4404" w:type="dxa"/>
                  <w:gridSpan w:val="3"/>
                  <w:tcBorders>
                    <w:tl2br w:val="nil"/>
                    <w:tr2bl w:val="nil"/>
                  </w:tcBorders>
                  <w:vAlign w:val="center"/>
                </w:tcPr>
                <w:p w:rsidR="007938F8" w:rsidRDefault="005531CB" w:rsidP="008C4F58">
                  <w:pPr>
                    <w:jc w:val="center"/>
                    <w:rPr>
                      <w:b/>
                      <w:bCs/>
                      <w:szCs w:val="21"/>
                    </w:rPr>
                  </w:pPr>
                  <w:r>
                    <w:rPr>
                      <w:rFonts w:hAnsi="宋体" w:hint="eastAsia"/>
                      <w:b/>
                      <w:bCs/>
                      <w:szCs w:val="21"/>
                    </w:rPr>
                    <w:t>全厂</w:t>
                  </w:r>
                </w:p>
              </w:tc>
              <w:tc>
                <w:tcPr>
                  <w:tcW w:w="1546" w:type="dxa"/>
                  <w:vMerge w:val="restart"/>
                  <w:tcBorders>
                    <w:tl2br w:val="nil"/>
                    <w:tr2bl w:val="nil"/>
                  </w:tcBorders>
                  <w:vAlign w:val="center"/>
                </w:tcPr>
                <w:p w:rsidR="007938F8" w:rsidRDefault="007938F8" w:rsidP="008C4F58">
                  <w:pPr>
                    <w:jc w:val="center"/>
                    <w:rPr>
                      <w:b/>
                      <w:bCs/>
                      <w:szCs w:val="21"/>
                    </w:rPr>
                  </w:pPr>
                  <w:r>
                    <w:rPr>
                      <w:rFonts w:hAnsi="宋体" w:hint="eastAsia"/>
                      <w:b/>
                      <w:bCs/>
                      <w:szCs w:val="21"/>
                    </w:rPr>
                    <w:t>最终外排量（</w:t>
                  </w:r>
                  <w:r>
                    <w:rPr>
                      <w:rFonts w:hAnsi="宋体" w:hint="eastAsia"/>
                      <w:b/>
                      <w:bCs/>
                      <w:szCs w:val="21"/>
                    </w:rPr>
                    <w:t>t/a</w:t>
                  </w:r>
                  <w:r>
                    <w:rPr>
                      <w:rFonts w:hAnsi="宋体" w:hint="eastAsia"/>
                      <w:b/>
                      <w:bCs/>
                      <w:szCs w:val="21"/>
                    </w:rPr>
                    <w:t>）</w:t>
                  </w:r>
                </w:p>
              </w:tc>
            </w:tr>
            <w:tr w:rsidR="007938F8" w:rsidTr="008C4F58">
              <w:trPr>
                <w:trHeight w:val="260"/>
                <w:jc w:val="center"/>
              </w:trPr>
              <w:tc>
                <w:tcPr>
                  <w:tcW w:w="793" w:type="dxa"/>
                  <w:vMerge/>
                  <w:tcBorders>
                    <w:tl2br w:val="nil"/>
                    <w:tr2bl w:val="nil"/>
                  </w:tcBorders>
                  <w:vAlign w:val="center"/>
                </w:tcPr>
                <w:p w:rsidR="007938F8" w:rsidRDefault="007938F8" w:rsidP="008C4F58">
                  <w:pPr>
                    <w:adjustRightInd w:val="0"/>
                    <w:snapToGrid w:val="0"/>
                    <w:jc w:val="center"/>
                    <w:rPr>
                      <w:b/>
                      <w:bCs/>
                      <w:szCs w:val="21"/>
                    </w:rPr>
                  </w:pPr>
                </w:p>
              </w:tc>
              <w:tc>
                <w:tcPr>
                  <w:tcW w:w="1789" w:type="dxa"/>
                  <w:gridSpan w:val="2"/>
                  <w:vMerge/>
                  <w:tcBorders>
                    <w:tl2br w:val="nil"/>
                    <w:tr2bl w:val="nil"/>
                  </w:tcBorders>
                  <w:vAlign w:val="center"/>
                </w:tcPr>
                <w:p w:rsidR="007938F8" w:rsidRDefault="007938F8" w:rsidP="008C4F58">
                  <w:pPr>
                    <w:adjustRightInd w:val="0"/>
                    <w:snapToGrid w:val="0"/>
                    <w:jc w:val="center"/>
                    <w:rPr>
                      <w:b/>
                      <w:bCs/>
                      <w:szCs w:val="21"/>
                    </w:rPr>
                  </w:pPr>
                </w:p>
              </w:tc>
              <w:tc>
                <w:tcPr>
                  <w:tcW w:w="1301" w:type="dxa"/>
                  <w:tcBorders>
                    <w:tl2br w:val="nil"/>
                    <w:tr2bl w:val="nil"/>
                  </w:tcBorders>
                  <w:vAlign w:val="center"/>
                </w:tcPr>
                <w:p w:rsidR="007938F8" w:rsidRDefault="007938F8" w:rsidP="008C4F58">
                  <w:pPr>
                    <w:adjustRightInd w:val="0"/>
                    <w:snapToGrid w:val="0"/>
                    <w:jc w:val="center"/>
                    <w:rPr>
                      <w:b/>
                      <w:bCs/>
                      <w:szCs w:val="21"/>
                    </w:rPr>
                  </w:pPr>
                  <w:r>
                    <w:rPr>
                      <w:rFonts w:hAnsi="宋体"/>
                      <w:b/>
                      <w:bCs/>
                      <w:szCs w:val="21"/>
                    </w:rPr>
                    <w:t>产生量</w:t>
                  </w:r>
                  <w:r>
                    <w:rPr>
                      <w:rFonts w:hAnsi="宋体" w:hint="eastAsia"/>
                      <w:b/>
                      <w:bCs/>
                      <w:szCs w:val="21"/>
                    </w:rPr>
                    <w:t>（</w:t>
                  </w:r>
                  <w:r>
                    <w:rPr>
                      <w:rFonts w:hAnsi="宋体" w:hint="eastAsia"/>
                      <w:b/>
                      <w:bCs/>
                      <w:szCs w:val="21"/>
                    </w:rPr>
                    <w:t>t/a</w:t>
                  </w:r>
                  <w:r>
                    <w:rPr>
                      <w:rFonts w:hAnsi="宋体" w:hint="eastAsia"/>
                      <w:b/>
                      <w:bCs/>
                      <w:szCs w:val="21"/>
                    </w:rPr>
                    <w:t>）</w:t>
                  </w:r>
                </w:p>
              </w:tc>
              <w:tc>
                <w:tcPr>
                  <w:tcW w:w="1546" w:type="dxa"/>
                  <w:tcBorders>
                    <w:tl2br w:val="nil"/>
                    <w:tr2bl w:val="nil"/>
                  </w:tcBorders>
                  <w:vAlign w:val="center"/>
                </w:tcPr>
                <w:p w:rsidR="007938F8" w:rsidRDefault="007938F8" w:rsidP="008C4F58">
                  <w:pPr>
                    <w:adjustRightInd w:val="0"/>
                    <w:snapToGrid w:val="0"/>
                    <w:jc w:val="center"/>
                    <w:rPr>
                      <w:b/>
                      <w:bCs/>
                      <w:szCs w:val="21"/>
                    </w:rPr>
                  </w:pPr>
                  <w:r>
                    <w:rPr>
                      <w:rFonts w:hAnsi="宋体"/>
                      <w:b/>
                      <w:bCs/>
                      <w:szCs w:val="21"/>
                    </w:rPr>
                    <w:t>削减量</w:t>
                  </w:r>
                  <w:r>
                    <w:rPr>
                      <w:rFonts w:hAnsi="宋体" w:hint="eastAsia"/>
                      <w:b/>
                      <w:bCs/>
                      <w:szCs w:val="21"/>
                    </w:rPr>
                    <w:t>（</w:t>
                  </w:r>
                  <w:r>
                    <w:rPr>
                      <w:rFonts w:hAnsi="宋体" w:hint="eastAsia"/>
                      <w:b/>
                      <w:bCs/>
                      <w:szCs w:val="21"/>
                    </w:rPr>
                    <w:t>t/a</w:t>
                  </w:r>
                  <w:r>
                    <w:rPr>
                      <w:rFonts w:hAnsi="宋体" w:hint="eastAsia"/>
                      <w:b/>
                      <w:bCs/>
                      <w:szCs w:val="21"/>
                    </w:rPr>
                    <w:t>）</w:t>
                  </w:r>
                </w:p>
              </w:tc>
              <w:tc>
                <w:tcPr>
                  <w:tcW w:w="1557" w:type="dxa"/>
                  <w:tcBorders>
                    <w:tl2br w:val="nil"/>
                    <w:tr2bl w:val="nil"/>
                  </w:tcBorders>
                  <w:vAlign w:val="center"/>
                </w:tcPr>
                <w:p w:rsidR="007938F8" w:rsidRDefault="007938F8" w:rsidP="008C4F58">
                  <w:pPr>
                    <w:adjustRightInd w:val="0"/>
                    <w:snapToGrid w:val="0"/>
                    <w:jc w:val="center"/>
                    <w:rPr>
                      <w:b/>
                      <w:bCs/>
                      <w:szCs w:val="21"/>
                    </w:rPr>
                  </w:pPr>
                  <w:r>
                    <w:rPr>
                      <w:rFonts w:hAnsi="宋体"/>
                      <w:b/>
                      <w:bCs/>
                      <w:szCs w:val="21"/>
                    </w:rPr>
                    <w:t>排放量</w:t>
                  </w:r>
                  <w:r>
                    <w:rPr>
                      <w:rFonts w:hAnsi="宋体" w:hint="eastAsia"/>
                      <w:b/>
                      <w:bCs/>
                      <w:szCs w:val="21"/>
                    </w:rPr>
                    <w:t>（</w:t>
                  </w:r>
                  <w:r>
                    <w:rPr>
                      <w:rFonts w:hAnsi="宋体" w:hint="eastAsia"/>
                      <w:b/>
                      <w:bCs/>
                      <w:szCs w:val="21"/>
                    </w:rPr>
                    <w:t>t/a</w:t>
                  </w:r>
                  <w:r>
                    <w:rPr>
                      <w:rFonts w:hAnsi="宋体" w:hint="eastAsia"/>
                      <w:b/>
                      <w:bCs/>
                      <w:szCs w:val="21"/>
                    </w:rPr>
                    <w:t>）</w:t>
                  </w:r>
                </w:p>
              </w:tc>
              <w:tc>
                <w:tcPr>
                  <w:tcW w:w="1546" w:type="dxa"/>
                  <w:vMerge/>
                  <w:tcBorders>
                    <w:tl2br w:val="nil"/>
                    <w:tr2bl w:val="nil"/>
                  </w:tcBorders>
                  <w:vAlign w:val="center"/>
                </w:tcPr>
                <w:p w:rsidR="007938F8" w:rsidRDefault="007938F8" w:rsidP="008C4F58">
                  <w:pPr>
                    <w:adjustRightInd w:val="0"/>
                    <w:snapToGrid w:val="0"/>
                    <w:jc w:val="center"/>
                    <w:rPr>
                      <w:szCs w:val="21"/>
                    </w:rPr>
                  </w:pPr>
                </w:p>
              </w:tc>
            </w:tr>
            <w:tr w:rsidR="00453007" w:rsidTr="008F0AFA">
              <w:trPr>
                <w:trHeight w:val="68"/>
                <w:jc w:val="center"/>
              </w:trPr>
              <w:tc>
                <w:tcPr>
                  <w:tcW w:w="793" w:type="dxa"/>
                  <w:vMerge w:val="restart"/>
                  <w:tcBorders>
                    <w:tl2br w:val="nil"/>
                    <w:tr2bl w:val="nil"/>
                  </w:tcBorders>
                  <w:vAlign w:val="center"/>
                </w:tcPr>
                <w:p w:rsidR="00453007" w:rsidRDefault="00453007" w:rsidP="00453007">
                  <w:pPr>
                    <w:adjustRightInd w:val="0"/>
                    <w:snapToGrid w:val="0"/>
                    <w:jc w:val="center"/>
                    <w:rPr>
                      <w:rFonts w:hAnsi="宋体"/>
                      <w:szCs w:val="21"/>
                    </w:rPr>
                  </w:pPr>
                  <w:r>
                    <w:rPr>
                      <w:rFonts w:hint="eastAsia"/>
                      <w:szCs w:val="21"/>
                    </w:rPr>
                    <w:t>废水</w:t>
                  </w:r>
                </w:p>
              </w:tc>
              <w:tc>
                <w:tcPr>
                  <w:tcW w:w="1789" w:type="dxa"/>
                  <w:gridSpan w:val="2"/>
                  <w:tcBorders>
                    <w:tl2br w:val="nil"/>
                    <w:tr2bl w:val="nil"/>
                  </w:tcBorders>
                  <w:vAlign w:val="center"/>
                </w:tcPr>
                <w:p w:rsidR="00453007" w:rsidRDefault="00453007" w:rsidP="00453007">
                  <w:pPr>
                    <w:adjustRightInd w:val="0"/>
                    <w:snapToGrid w:val="0"/>
                    <w:jc w:val="center"/>
                    <w:rPr>
                      <w:szCs w:val="21"/>
                    </w:rPr>
                  </w:pPr>
                  <w:r>
                    <w:rPr>
                      <w:rFonts w:hAnsi="宋体" w:hint="eastAsia"/>
                      <w:szCs w:val="21"/>
                    </w:rPr>
                    <w:t>废</w:t>
                  </w:r>
                  <w:r>
                    <w:rPr>
                      <w:rFonts w:hAnsi="宋体"/>
                      <w:szCs w:val="21"/>
                    </w:rPr>
                    <w:t>水量</w:t>
                  </w:r>
                </w:p>
              </w:tc>
              <w:tc>
                <w:tcPr>
                  <w:tcW w:w="1301" w:type="dxa"/>
                  <w:tcBorders>
                    <w:tl2br w:val="nil"/>
                    <w:tr2bl w:val="nil"/>
                  </w:tcBorders>
                  <w:vAlign w:val="center"/>
                </w:tcPr>
                <w:p w:rsidR="00453007" w:rsidRPr="005531CB" w:rsidRDefault="00453007" w:rsidP="00453007">
                  <w:pPr>
                    <w:adjustRightInd w:val="0"/>
                    <w:snapToGrid w:val="0"/>
                    <w:jc w:val="center"/>
                    <w:rPr>
                      <w:szCs w:val="21"/>
                    </w:rPr>
                  </w:pPr>
                  <w:r w:rsidRPr="005531CB">
                    <w:rPr>
                      <w:szCs w:val="21"/>
                    </w:rPr>
                    <w:t>600</w:t>
                  </w:r>
                </w:p>
              </w:tc>
              <w:tc>
                <w:tcPr>
                  <w:tcW w:w="1546" w:type="dxa"/>
                  <w:tcBorders>
                    <w:tl2br w:val="nil"/>
                    <w:tr2bl w:val="nil"/>
                  </w:tcBorders>
                  <w:vAlign w:val="center"/>
                </w:tcPr>
                <w:p w:rsidR="00453007" w:rsidRPr="008839BF" w:rsidRDefault="00453007" w:rsidP="00453007">
                  <w:pPr>
                    <w:widowControl/>
                    <w:jc w:val="center"/>
                    <w:textAlignment w:val="center"/>
                    <w:rPr>
                      <w:bCs/>
                      <w:color w:val="000000"/>
                      <w:szCs w:val="21"/>
                    </w:rPr>
                  </w:pPr>
                  <w:r>
                    <w:rPr>
                      <w:rFonts w:hint="eastAsia"/>
                      <w:bCs/>
                      <w:color w:val="000000"/>
                      <w:szCs w:val="21"/>
                    </w:rPr>
                    <w:t>0</w:t>
                  </w:r>
                </w:p>
              </w:tc>
              <w:tc>
                <w:tcPr>
                  <w:tcW w:w="1557" w:type="dxa"/>
                  <w:tcBorders>
                    <w:tl2br w:val="nil"/>
                    <w:tr2bl w:val="nil"/>
                  </w:tcBorders>
                  <w:vAlign w:val="center"/>
                </w:tcPr>
                <w:p w:rsidR="00453007" w:rsidRPr="005704DD" w:rsidRDefault="00453007" w:rsidP="00453007">
                  <w:pPr>
                    <w:adjustRightInd w:val="0"/>
                    <w:snapToGrid w:val="0"/>
                    <w:jc w:val="center"/>
                    <w:rPr>
                      <w:szCs w:val="21"/>
                    </w:rPr>
                  </w:pPr>
                  <w:r w:rsidRPr="005531CB">
                    <w:rPr>
                      <w:szCs w:val="21"/>
                    </w:rPr>
                    <w:t>600</w:t>
                  </w:r>
                </w:p>
              </w:tc>
              <w:tc>
                <w:tcPr>
                  <w:tcW w:w="1546" w:type="dxa"/>
                  <w:tcBorders>
                    <w:tl2br w:val="nil"/>
                    <w:tr2bl w:val="nil"/>
                  </w:tcBorders>
                </w:tcPr>
                <w:p w:rsidR="00453007" w:rsidRPr="008839BF" w:rsidRDefault="00453007" w:rsidP="00453007">
                  <w:pPr>
                    <w:jc w:val="center"/>
                    <w:rPr>
                      <w:bCs/>
                      <w:color w:val="000000"/>
                      <w:szCs w:val="21"/>
                    </w:rPr>
                  </w:pPr>
                  <w:r>
                    <w:rPr>
                      <w:rFonts w:hint="eastAsia"/>
                      <w:bCs/>
                      <w:color w:val="000000"/>
                      <w:szCs w:val="21"/>
                    </w:rPr>
                    <w:t>600</w:t>
                  </w:r>
                </w:p>
              </w:tc>
            </w:tr>
            <w:tr w:rsidR="00AF12BE" w:rsidTr="008F0AFA">
              <w:trPr>
                <w:trHeight w:val="276"/>
                <w:jc w:val="center"/>
              </w:trPr>
              <w:tc>
                <w:tcPr>
                  <w:tcW w:w="793" w:type="dxa"/>
                  <w:vMerge/>
                  <w:tcBorders>
                    <w:tl2br w:val="nil"/>
                    <w:tr2bl w:val="nil"/>
                  </w:tcBorders>
                  <w:vAlign w:val="center"/>
                </w:tcPr>
                <w:p w:rsidR="00AF12BE" w:rsidRDefault="00AF12BE" w:rsidP="00AF12BE">
                  <w:pPr>
                    <w:adjustRightInd w:val="0"/>
                    <w:snapToGrid w:val="0"/>
                    <w:jc w:val="center"/>
                    <w:rPr>
                      <w:szCs w:val="21"/>
                    </w:rPr>
                  </w:pPr>
                </w:p>
              </w:tc>
              <w:tc>
                <w:tcPr>
                  <w:tcW w:w="1789" w:type="dxa"/>
                  <w:gridSpan w:val="2"/>
                  <w:tcBorders>
                    <w:tl2br w:val="nil"/>
                    <w:tr2bl w:val="nil"/>
                  </w:tcBorders>
                  <w:vAlign w:val="center"/>
                </w:tcPr>
                <w:p w:rsidR="00AF12BE" w:rsidRDefault="00AF12BE" w:rsidP="00AF12BE">
                  <w:pPr>
                    <w:adjustRightInd w:val="0"/>
                    <w:snapToGrid w:val="0"/>
                    <w:jc w:val="center"/>
                    <w:rPr>
                      <w:szCs w:val="21"/>
                    </w:rPr>
                  </w:pPr>
                  <w:r>
                    <w:rPr>
                      <w:szCs w:val="21"/>
                    </w:rPr>
                    <w:t>COD</w:t>
                  </w:r>
                </w:p>
              </w:tc>
              <w:tc>
                <w:tcPr>
                  <w:tcW w:w="1301" w:type="dxa"/>
                  <w:tcBorders>
                    <w:tl2br w:val="nil"/>
                    <w:tr2bl w:val="nil"/>
                  </w:tcBorders>
                  <w:vAlign w:val="center"/>
                </w:tcPr>
                <w:p w:rsidR="00AF12BE" w:rsidRPr="005531CB" w:rsidRDefault="00AF12BE" w:rsidP="00AF12BE">
                  <w:pPr>
                    <w:widowControl/>
                    <w:jc w:val="center"/>
                    <w:textAlignment w:val="center"/>
                    <w:rPr>
                      <w:bCs/>
                      <w:color w:val="000000"/>
                      <w:szCs w:val="21"/>
                    </w:rPr>
                  </w:pPr>
                  <w:r w:rsidRPr="005531CB">
                    <w:rPr>
                      <w:rFonts w:hint="eastAsia"/>
                      <w:bCs/>
                      <w:color w:val="000000"/>
                      <w:szCs w:val="21"/>
                    </w:rPr>
                    <w:t>0.</w:t>
                  </w:r>
                  <w:r w:rsidRPr="005531CB">
                    <w:rPr>
                      <w:bCs/>
                      <w:color w:val="000000"/>
                      <w:szCs w:val="21"/>
                    </w:rPr>
                    <w:t>24</w:t>
                  </w:r>
                </w:p>
              </w:tc>
              <w:tc>
                <w:tcPr>
                  <w:tcW w:w="1546" w:type="dxa"/>
                  <w:tcBorders>
                    <w:tl2br w:val="nil"/>
                    <w:tr2bl w:val="nil"/>
                  </w:tcBorders>
                  <w:vAlign w:val="center"/>
                </w:tcPr>
                <w:p w:rsidR="00AF12BE" w:rsidRPr="008839BF" w:rsidRDefault="00AF12BE" w:rsidP="00AF12BE">
                  <w:pPr>
                    <w:widowControl/>
                    <w:jc w:val="center"/>
                    <w:textAlignment w:val="center"/>
                    <w:rPr>
                      <w:bCs/>
                      <w:color w:val="000000"/>
                      <w:szCs w:val="21"/>
                    </w:rPr>
                  </w:pPr>
                  <w:r>
                    <w:rPr>
                      <w:rFonts w:hint="eastAsia"/>
                      <w:bCs/>
                      <w:color w:val="000000"/>
                      <w:szCs w:val="21"/>
                    </w:rPr>
                    <w:t>0.048</w:t>
                  </w:r>
                </w:p>
              </w:tc>
              <w:tc>
                <w:tcPr>
                  <w:tcW w:w="1557" w:type="dxa"/>
                  <w:tcBorders>
                    <w:tl2br w:val="nil"/>
                    <w:tr2bl w:val="nil"/>
                  </w:tcBorders>
                  <w:vAlign w:val="center"/>
                </w:tcPr>
                <w:p w:rsidR="00AF12BE" w:rsidRPr="008839BF" w:rsidRDefault="00AF12BE" w:rsidP="00AF12BE">
                  <w:pPr>
                    <w:widowControl/>
                    <w:jc w:val="center"/>
                    <w:textAlignment w:val="center"/>
                    <w:rPr>
                      <w:bCs/>
                      <w:color w:val="000000"/>
                      <w:szCs w:val="21"/>
                    </w:rPr>
                  </w:pPr>
                  <w:r w:rsidRPr="008839BF">
                    <w:rPr>
                      <w:rFonts w:hint="eastAsia"/>
                      <w:bCs/>
                      <w:color w:val="000000"/>
                      <w:szCs w:val="21"/>
                    </w:rPr>
                    <w:t>0.192</w:t>
                  </w:r>
                </w:p>
              </w:tc>
              <w:tc>
                <w:tcPr>
                  <w:tcW w:w="1546" w:type="dxa"/>
                  <w:tcBorders>
                    <w:tl2br w:val="nil"/>
                    <w:tr2bl w:val="nil"/>
                  </w:tcBorders>
                </w:tcPr>
                <w:p w:rsidR="00AF12BE" w:rsidRPr="008839BF" w:rsidRDefault="00AF12BE" w:rsidP="00AF12BE">
                  <w:pPr>
                    <w:jc w:val="center"/>
                    <w:rPr>
                      <w:bCs/>
                      <w:color w:val="000000"/>
                      <w:szCs w:val="21"/>
                    </w:rPr>
                  </w:pPr>
                  <w:r>
                    <w:rPr>
                      <w:rFonts w:hint="eastAsia"/>
                      <w:bCs/>
                      <w:color w:val="000000"/>
                      <w:szCs w:val="21"/>
                    </w:rPr>
                    <w:t>0.3</w:t>
                  </w:r>
                </w:p>
              </w:tc>
            </w:tr>
            <w:tr w:rsidR="00AF12BE" w:rsidTr="008F0AFA">
              <w:trPr>
                <w:trHeight w:val="68"/>
                <w:jc w:val="center"/>
              </w:trPr>
              <w:tc>
                <w:tcPr>
                  <w:tcW w:w="793" w:type="dxa"/>
                  <w:vMerge/>
                  <w:tcBorders>
                    <w:tl2br w:val="nil"/>
                    <w:tr2bl w:val="nil"/>
                  </w:tcBorders>
                  <w:vAlign w:val="center"/>
                </w:tcPr>
                <w:p w:rsidR="00AF12BE" w:rsidRDefault="00AF12BE" w:rsidP="00AF12BE">
                  <w:pPr>
                    <w:adjustRightInd w:val="0"/>
                    <w:snapToGrid w:val="0"/>
                    <w:jc w:val="center"/>
                    <w:rPr>
                      <w:szCs w:val="21"/>
                    </w:rPr>
                  </w:pPr>
                </w:p>
              </w:tc>
              <w:tc>
                <w:tcPr>
                  <w:tcW w:w="1789" w:type="dxa"/>
                  <w:gridSpan w:val="2"/>
                  <w:tcBorders>
                    <w:tl2br w:val="nil"/>
                    <w:tr2bl w:val="nil"/>
                  </w:tcBorders>
                  <w:vAlign w:val="center"/>
                </w:tcPr>
                <w:p w:rsidR="00AF12BE" w:rsidRDefault="00AF12BE" w:rsidP="00AF12BE">
                  <w:pPr>
                    <w:adjustRightInd w:val="0"/>
                    <w:snapToGrid w:val="0"/>
                    <w:jc w:val="center"/>
                    <w:rPr>
                      <w:szCs w:val="21"/>
                    </w:rPr>
                  </w:pPr>
                  <w:r>
                    <w:rPr>
                      <w:szCs w:val="21"/>
                    </w:rPr>
                    <w:t>SS</w:t>
                  </w:r>
                </w:p>
              </w:tc>
              <w:tc>
                <w:tcPr>
                  <w:tcW w:w="1301" w:type="dxa"/>
                  <w:tcBorders>
                    <w:tl2br w:val="nil"/>
                    <w:tr2bl w:val="nil"/>
                  </w:tcBorders>
                  <w:vAlign w:val="center"/>
                </w:tcPr>
                <w:p w:rsidR="00AF12BE" w:rsidRPr="005531CB" w:rsidRDefault="00AF12BE" w:rsidP="00AF12BE">
                  <w:pPr>
                    <w:widowControl/>
                    <w:jc w:val="center"/>
                    <w:textAlignment w:val="center"/>
                    <w:rPr>
                      <w:bCs/>
                      <w:color w:val="000000"/>
                      <w:szCs w:val="21"/>
                    </w:rPr>
                  </w:pPr>
                  <w:r w:rsidRPr="005531CB">
                    <w:rPr>
                      <w:rFonts w:hint="eastAsia"/>
                      <w:bCs/>
                      <w:color w:val="000000"/>
                      <w:szCs w:val="21"/>
                    </w:rPr>
                    <w:t>0.</w:t>
                  </w:r>
                  <w:r w:rsidRPr="005531CB">
                    <w:rPr>
                      <w:bCs/>
                      <w:color w:val="000000"/>
                      <w:szCs w:val="21"/>
                    </w:rPr>
                    <w:t>18</w:t>
                  </w:r>
                </w:p>
              </w:tc>
              <w:tc>
                <w:tcPr>
                  <w:tcW w:w="1546" w:type="dxa"/>
                  <w:tcBorders>
                    <w:tl2br w:val="nil"/>
                    <w:tr2bl w:val="nil"/>
                  </w:tcBorders>
                  <w:vAlign w:val="center"/>
                </w:tcPr>
                <w:p w:rsidR="00AF12BE" w:rsidRPr="008839BF" w:rsidRDefault="00AF12BE" w:rsidP="00AF12BE">
                  <w:pPr>
                    <w:widowControl/>
                    <w:jc w:val="center"/>
                    <w:textAlignment w:val="center"/>
                    <w:rPr>
                      <w:bCs/>
                      <w:szCs w:val="21"/>
                    </w:rPr>
                  </w:pPr>
                  <w:r>
                    <w:rPr>
                      <w:rFonts w:hint="eastAsia"/>
                      <w:bCs/>
                      <w:szCs w:val="21"/>
                    </w:rPr>
                    <w:t>0.054</w:t>
                  </w:r>
                </w:p>
              </w:tc>
              <w:tc>
                <w:tcPr>
                  <w:tcW w:w="1557" w:type="dxa"/>
                  <w:tcBorders>
                    <w:tl2br w:val="nil"/>
                    <w:tr2bl w:val="nil"/>
                  </w:tcBorders>
                  <w:vAlign w:val="center"/>
                </w:tcPr>
                <w:p w:rsidR="00AF12BE" w:rsidRPr="008839BF" w:rsidRDefault="00AF12BE" w:rsidP="00AF12BE">
                  <w:pPr>
                    <w:widowControl/>
                    <w:jc w:val="center"/>
                    <w:textAlignment w:val="center"/>
                    <w:rPr>
                      <w:bCs/>
                      <w:color w:val="000000"/>
                      <w:szCs w:val="21"/>
                    </w:rPr>
                  </w:pPr>
                  <w:r w:rsidRPr="008839BF">
                    <w:rPr>
                      <w:rFonts w:hint="eastAsia"/>
                      <w:bCs/>
                      <w:color w:val="000000"/>
                      <w:szCs w:val="21"/>
                    </w:rPr>
                    <w:t>0.126</w:t>
                  </w:r>
                </w:p>
              </w:tc>
              <w:tc>
                <w:tcPr>
                  <w:tcW w:w="1546" w:type="dxa"/>
                  <w:tcBorders>
                    <w:tl2br w:val="nil"/>
                    <w:tr2bl w:val="nil"/>
                  </w:tcBorders>
                </w:tcPr>
                <w:p w:rsidR="00AF12BE" w:rsidRPr="00453007" w:rsidRDefault="00AF12BE" w:rsidP="00AF12BE">
                  <w:pPr>
                    <w:jc w:val="center"/>
                    <w:rPr>
                      <w:bCs/>
                      <w:color w:val="000000" w:themeColor="text1"/>
                      <w:szCs w:val="21"/>
                    </w:rPr>
                  </w:pPr>
                  <w:r w:rsidRPr="00453007">
                    <w:rPr>
                      <w:rFonts w:hint="eastAsia"/>
                      <w:bCs/>
                      <w:color w:val="000000" w:themeColor="text1"/>
                      <w:szCs w:val="21"/>
                    </w:rPr>
                    <w:t>0.24</w:t>
                  </w:r>
                </w:p>
              </w:tc>
            </w:tr>
            <w:tr w:rsidR="00AF12BE" w:rsidTr="008F0AFA">
              <w:trPr>
                <w:trHeight w:val="86"/>
                <w:jc w:val="center"/>
              </w:trPr>
              <w:tc>
                <w:tcPr>
                  <w:tcW w:w="793" w:type="dxa"/>
                  <w:vMerge/>
                  <w:tcBorders>
                    <w:tl2br w:val="nil"/>
                    <w:tr2bl w:val="nil"/>
                  </w:tcBorders>
                  <w:vAlign w:val="center"/>
                </w:tcPr>
                <w:p w:rsidR="00AF12BE" w:rsidRDefault="00AF12BE" w:rsidP="00AF12BE">
                  <w:pPr>
                    <w:adjustRightInd w:val="0"/>
                    <w:snapToGrid w:val="0"/>
                    <w:jc w:val="center"/>
                    <w:rPr>
                      <w:szCs w:val="21"/>
                    </w:rPr>
                  </w:pPr>
                </w:p>
              </w:tc>
              <w:tc>
                <w:tcPr>
                  <w:tcW w:w="1789" w:type="dxa"/>
                  <w:gridSpan w:val="2"/>
                  <w:tcBorders>
                    <w:tl2br w:val="nil"/>
                    <w:tr2bl w:val="nil"/>
                  </w:tcBorders>
                  <w:vAlign w:val="center"/>
                </w:tcPr>
                <w:p w:rsidR="00AF12BE" w:rsidRDefault="00AF12BE" w:rsidP="00AF12BE">
                  <w:pPr>
                    <w:adjustRightInd w:val="0"/>
                    <w:snapToGrid w:val="0"/>
                    <w:jc w:val="center"/>
                    <w:rPr>
                      <w:szCs w:val="21"/>
                    </w:rPr>
                  </w:pPr>
                  <w:r>
                    <w:rPr>
                      <w:rFonts w:hAnsi="宋体"/>
                      <w:szCs w:val="21"/>
                    </w:rPr>
                    <w:t>氨氮</w:t>
                  </w:r>
                </w:p>
              </w:tc>
              <w:tc>
                <w:tcPr>
                  <w:tcW w:w="1301" w:type="dxa"/>
                  <w:tcBorders>
                    <w:tl2br w:val="nil"/>
                    <w:tr2bl w:val="nil"/>
                  </w:tcBorders>
                  <w:vAlign w:val="center"/>
                </w:tcPr>
                <w:p w:rsidR="00AF12BE" w:rsidRPr="005531CB" w:rsidRDefault="00AF12BE" w:rsidP="00AF12BE">
                  <w:pPr>
                    <w:widowControl/>
                    <w:jc w:val="center"/>
                    <w:textAlignment w:val="center"/>
                    <w:rPr>
                      <w:bCs/>
                      <w:szCs w:val="21"/>
                    </w:rPr>
                  </w:pPr>
                  <w:r w:rsidRPr="005531CB">
                    <w:rPr>
                      <w:rFonts w:hint="eastAsia"/>
                      <w:bCs/>
                      <w:szCs w:val="21"/>
                    </w:rPr>
                    <w:t>0.0</w:t>
                  </w:r>
                  <w:r w:rsidRPr="005531CB">
                    <w:rPr>
                      <w:bCs/>
                      <w:szCs w:val="21"/>
                    </w:rPr>
                    <w:t>15</w:t>
                  </w:r>
                </w:p>
              </w:tc>
              <w:tc>
                <w:tcPr>
                  <w:tcW w:w="1546" w:type="dxa"/>
                  <w:tcBorders>
                    <w:tl2br w:val="nil"/>
                    <w:tr2bl w:val="nil"/>
                  </w:tcBorders>
                  <w:vAlign w:val="center"/>
                </w:tcPr>
                <w:p w:rsidR="00AF12BE" w:rsidRPr="008839BF" w:rsidRDefault="00AF12BE" w:rsidP="00AF12BE">
                  <w:pPr>
                    <w:widowControl/>
                    <w:jc w:val="center"/>
                    <w:textAlignment w:val="center"/>
                    <w:rPr>
                      <w:bCs/>
                      <w:color w:val="000000"/>
                      <w:szCs w:val="21"/>
                    </w:rPr>
                  </w:pPr>
                  <w:r>
                    <w:rPr>
                      <w:rFonts w:hint="eastAsia"/>
                      <w:bCs/>
                      <w:color w:val="000000"/>
                      <w:szCs w:val="21"/>
                    </w:rPr>
                    <w:t>0</w:t>
                  </w:r>
                </w:p>
              </w:tc>
              <w:tc>
                <w:tcPr>
                  <w:tcW w:w="1557" w:type="dxa"/>
                  <w:tcBorders>
                    <w:tl2br w:val="nil"/>
                    <w:tr2bl w:val="nil"/>
                  </w:tcBorders>
                  <w:vAlign w:val="center"/>
                </w:tcPr>
                <w:p w:rsidR="00AF12BE" w:rsidRPr="008839BF" w:rsidRDefault="00AF12BE" w:rsidP="00AF12BE">
                  <w:pPr>
                    <w:widowControl/>
                    <w:jc w:val="center"/>
                    <w:textAlignment w:val="center"/>
                    <w:rPr>
                      <w:bCs/>
                      <w:szCs w:val="21"/>
                    </w:rPr>
                  </w:pPr>
                  <w:r w:rsidRPr="008839BF">
                    <w:rPr>
                      <w:rFonts w:hint="eastAsia"/>
                      <w:bCs/>
                      <w:szCs w:val="21"/>
                    </w:rPr>
                    <w:t>0.015</w:t>
                  </w:r>
                </w:p>
              </w:tc>
              <w:tc>
                <w:tcPr>
                  <w:tcW w:w="1546" w:type="dxa"/>
                  <w:tcBorders>
                    <w:tl2br w:val="nil"/>
                    <w:tr2bl w:val="nil"/>
                  </w:tcBorders>
                </w:tcPr>
                <w:p w:rsidR="00AF12BE" w:rsidRPr="00453007" w:rsidRDefault="00AF12BE" w:rsidP="00AF12BE">
                  <w:pPr>
                    <w:jc w:val="center"/>
                    <w:rPr>
                      <w:bCs/>
                      <w:color w:val="000000" w:themeColor="text1"/>
                      <w:szCs w:val="21"/>
                    </w:rPr>
                  </w:pPr>
                  <w:r w:rsidRPr="00453007">
                    <w:rPr>
                      <w:rFonts w:hint="eastAsia"/>
                      <w:bCs/>
                      <w:color w:val="000000" w:themeColor="text1"/>
                      <w:szCs w:val="21"/>
                    </w:rPr>
                    <w:t>0.027</w:t>
                  </w:r>
                </w:p>
              </w:tc>
            </w:tr>
            <w:tr w:rsidR="00AF12BE" w:rsidTr="00FF1782">
              <w:trPr>
                <w:trHeight w:val="314"/>
                <w:jc w:val="center"/>
              </w:trPr>
              <w:tc>
                <w:tcPr>
                  <w:tcW w:w="793" w:type="dxa"/>
                  <w:vMerge/>
                  <w:tcBorders>
                    <w:tl2br w:val="nil"/>
                    <w:tr2bl w:val="nil"/>
                  </w:tcBorders>
                  <w:vAlign w:val="center"/>
                </w:tcPr>
                <w:p w:rsidR="00AF12BE" w:rsidRDefault="00AF12BE" w:rsidP="00AF12BE">
                  <w:pPr>
                    <w:adjustRightInd w:val="0"/>
                    <w:snapToGrid w:val="0"/>
                    <w:jc w:val="center"/>
                    <w:rPr>
                      <w:szCs w:val="21"/>
                    </w:rPr>
                  </w:pPr>
                </w:p>
              </w:tc>
              <w:tc>
                <w:tcPr>
                  <w:tcW w:w="1789" w:type="dxa"/>
                  <w:gridSpan w:val="2"/>
                  <w:tcBorders>
                    <w:tl2br w:val="nil"/>
                    <w:tr2bl w:val="nil"/>
                  </w:tcBorders>
                  <w:vAlign w:val="center"/>
                </w:tcPr>
                <w:p w:rsidR="00AF12BE" w:rsidRDefault="00AF12BE" w:rsidP="00AF12BE">
                  <w:pPr>
                    <w:adjustRightInd w:val="0"/>
                    <w:snapToGrid w:val="0"/>
                    <w:jc w:val="center"/>
                    <w:rPr>
                      <w:szCs w:val="21"/>
                    </w:rPr>
                  </w:pPr>
                  <w:r>
                    <w:rPr>
                      <w:rFonts w:hAnsi="宋体"/>
                      <w:szCs w:val="21"/>
                    </w:rPr>
                    <w:t>总磷</w:t>
                  </w:r>
                </w:p>
              </w:tc>
              <w:tc>
                <w:tcPr>
                  <w:tcW w:w="1301" w:type="dxa"/>
                  <w:tcBorders>
                    <w:tl2br w:val="nil"/>
                    <w:tr2bl w:val="nil"/>
                  </w:tcBorders>
                  <w:vAlign w:val="center"/>
                </w:tcPr>
                <w:p w:rsidR="00AF12BE" w:rsidRPr="005531CB" w:rsidRDefault="00AF12BE" w:rsidP="00AF12BE">
                  <w:pPr>
                    <w:widowControl/>
                    <w:jc w:val="center"/>
                    <w:textAlignment w:val="center"/>
                    <w:rPr>
                      <w:color w:val="000000"/>
                      <w:kern w:val="0"/>
                      <w:szCs w:val="21"/>
                    </w:rPr>
                  </w:pPr>
                  <w:r w:rsidRPr="005531CB">
                    <w:rPr>
                      <w:rFonts w:hint="eastAsia"/>
                      <w:color w:val="000000"/>
                      <w:kern w:val="0"/>
                      <w:szCs w:val="21"/>
                    </w:rPr>
                    <w:t>0.00</w:t>
                  </w:r>
                  <w:r w:rsidRPr="005531CB">
                    <w:rPr>
                      <w:color w:val="000000"/>
                      <w:kern w:val="0"/>
                      <w:szCs w:val="21"/>
                    </w:rPr>
                    <w:t>18</w:t>
                  </w:r>
                </w:p>
              </w:tc>
              <w:tc>
                <w:tcPr>
                  <w:tcW w:w="1546" w:type="dxa"/>
                  <w:tcBorders>
                    <w:tl2br w:val="nil"/>
                    <w:tr2bl w:val="nil"/>
                  </w:tcBorders>
                  <w:vAlign w:val="center"/>
                </w:tcPr>
                <w:p w:rsidR="00AF12BE" w:rsidRPr="0028048B" w:rsidRDefault="00AF12BE" w:rsidP="00AF12BE">
                  <w:pPr>
                    <w:widowControl/>
                    <w:jc w:val="center"/>
                    <w:textAlignment w:val="center"/>
                    <w:rPr>
                      <w:color w:val="000000"/>
                      <w:kern w:val="0"/>
                      <w:szCs w:val="21"/>
                      <w:highlight w:val="yellow"/>
                    </w:rPr>
                  </w:pPr>
                  <w:r w:rsidRPr="00453007">
                    <w:rPr>
                      <w:rFonts w:hint="eastAsia"/>
                      <w:color w:val="000000"/>
                      <w:kern w:val="0"/>
                      <w:szCs w:val="21"/>
                    </w:rPr>
                    <w:t>0</w:t>
                  </w:r>
                </w:p>
              </w:tc>
              <w:tc>
                <w:tcPr>
                  <w:tcW w:w="1557" w:type="dxa"/>
                  <w:tcBorders>
                    <w:tl2br w:val="nil"/>
                    <w:tr2bl w:val="nil"/>
                  </w:tcBorders>
                  <w:vAlign w:val="center"/>
                </w:tcPr>
                <w:p w:rsidR="00AF12BE" w:rsidRPr="008839BF" w:rsidRDefault="00AF12BE" w:rsidP="00AF12BE">
                  <w:pPr>
                    <w:widowControl/>
                    <w:jc w:val="center"/>
                    <w:textAlignment w:val="center"/>
                    <w:rPr>
                      <w:bCs/>
                      <w:color w:val="000000"/>
                      <w:szCs w:val="21"/>
                    </w:rPr>
                  </w:pPr>
                  <w:r w:rsidRPr="008839BF">
                    <w:rPr>
                      <w:rFonts w:hint="eastAsia"/>
                      <w:bCs/>
                      <w:color w:val="000000"/>
                      <w:szCs w:val="21"/>
                    </w:rPr>
                    <w:t>0.0018</w:t>
                  </w:r>
                </w:p>
              </w:tc>
              <w:tc>
                <w:tcPr>
                  <w:tcW w:w="1546" w:type="dxa"/>
                  <w:tcBorders>
                    <w:tl2br w:val="nil"/>
                    <w:tr2bl w:val="nil"/>
                  </w:tcBorders>
                </w:tcPr>
                <w:p w:rsidR="00AF12BE" w:rsidRPr="00453007" w:rsidRDefault="00AF12BE" w:rsidP="00AF12BE">
                  <w:pPr>
                    <w:jc w:val="center"/>
                    <w:rPr>
                      <w:bCs/>
                      <w:color w:val="000000" w:themeColor="text1"/>
                      <w:szCs w:val="21"/>
                    </w:rPr>
                  </w:pPr>
                  <w:r w:rsidRPr="00453007">
                    <w:rPr>
                      <w:rFonts w:hint="eastAsia"/>
                      <w:bCs/>
                      <w:color w:val="000000" w:themeColor="text1"/>
                      <w:szCs w:val="21"/>
                    </w:rPr>
                    <w:t>0.0048</w:t>
                  </w:r>
                </w:p>
              </w:tc>
            </w:tr>
            <w:tr w:rsidR="00AF12BE" w:rsidTr="008C4F58">
              <w:trPr>
                <w:trHeight w:val="384"/>
                <w:jc w:val="center"/>
              </w:trPr>
              <w:tc>
                <w:tcPr>
                  <w:tcW w:w="793" w:type="dxa"/>
                  <w:vMerge/>
                  <w:tcBorders>
                    <w:tl2br w:val="nil"/>
                    <w:tr2bl w:val="nil"/>
                  </w:tcBorders>
                  <w:vAlign w:val="center"/>
                </w:tcPr>
                <w:p w:rsidR="00AF12BE" w:rsidRDefault="00AF12BE" w:rsidP="00AF12BE">
                  <w:pPr>
                    <w:adjustRightInd w:val="0"/>
                    <w:snapToGrid w:val="0"/>
                    <w:jc w:val="center"/>
                    <w:rPr>
                      <w:rFonts w:hAnsi="宋体"/>
                      <w:szCs w:val="21"/>
                    </w:rPr>
                  </w:pPr>
                </w:p>
              </w:tc>
              <w:tc>
                <w:tcPr>
                  <w:tcW w:w="616" w:type="dxa"/>
                  <w:vMerge w:val="restart"/>
                  <w:tcBorders>
                    <w:tl2br w:val="nil"/>
                    <w:tr2bl w:val="nil"/>
                  </w:tcBorders>
                  <w:vAlign w:val="center"/>
                </w:tcPr>
                <w:p w:rsidR="00AF12BE" w:rsidRDefault="00AF12BE" w:rsidP="00AF12BE">
                  <w:pPr>
                    <w:jc w:val="center"/>
                    <w:rPr>
                      <w:szCs w:val="21"/>
                    </w:rPr>
                  </w:pPr>
                  <w:r>
                    <w:rPr>
                      <w:rFonts w:hint="eastAsia"/>
                      <w:szCs w:val="21"/>
                    </w:rPr>
                    <w:t>有组织</w:t>
                  </w:r>
                </w:p>
              </w:tc>
              <w:tc>
                <w:tcPr>
                  <w:tcW w:w="1173" w:type="dxa"/>
                  <w:tcBorders>
                    <w:tl2br w:val="nil"/>
                    <w:tr2bl w:val="nil"/>
                  </w:tcBorders>
                  <w:vAlign w:val="center"/>
                </w:tcPr>
                <w:p w:rsidR="00AF12BE" w:rsidRDefault="00AF12BE" w:rsidP="00AF12BE">
                  <w:pPr>
                    <w:jc w:val="center"/>
                    <w:rPr>
                      <w:szCs w:val="21"/>
                    </w:rPr>
                  </w:pPr>
                  <w:r>
                    <w:rPr>
                      <w:rFonts w:hint="eastAsia"/>
                      <w:szCs w:val="21"/>
                    </w:rPr>
                    <w:t>粉尘</w:t>
                  </w:r>
                </w:p>
              </w:tc>
              <w:tc>
                <w:tcPr>
                  <w:tcW w:w="1301" w:type="dxa"/>
                  <w:vAlign w:val="center"/>
                </w:tcPr>
                <w:p w:rsidR="00AF12BE" w:rsidRPr="00E10D95" w:rsidRDefault="00AF12BE" w:rsidP="00AF12BE">
                  <w:pPr>
                    <w:jc w:val="center"/>
                    <w:rPr>
                      <w:bCs/>
                      <w:szCs w:val="21"/>
                    </w:rPr>
                  </w:pPr>
                  <w:r w:rsidRPr="003C1EA0">
                    <w:rPr>
                      <w:bCs/>
                      <w:szCs w:val="21"/>
                    </w:rPr>
                    <w:t>0.16</w:t>
                  </w:r>
                </w:p>
              </w:tc>
              <w:tc>
                <w:tcPr>
                  <w:tcW w:w="1546" w:type="dxa"/>
                  <w:tcBorders>
                    <w:tl2br w:val="nil"/>
                    <w:tr2bl w:val="nil"/>
                  </w:tcBorders>
                  <w:vAlign w:val="center"/>
                </w:tcPr>
                <w:p w:rsidR="00AF12BE" w:rsidRDefault="00AF12BE" w:rsidP="00AF12BE">
                  <w:pPr>
                    <w:adjustRightInd w:val="0"/>
                    <w:snapToGrid w:val="0"/>
                    <w:jc w:val="center"/>
                    <w:rPr>
                      <w:szCs w:val="21"/>
                    </w:rPr>
                  </w:pPr>
                  <w:r>
                    <w:rPr>
                      <w:rFonts w:hint="eastAsia"/>
                      <w:szCs w:val="21"/>
                    </w:rPr>
                    <w:t>0.152</w:t>
                  </w:r>
                </w:p>
              </w:tc>
              <w:tc>
                <w:tcPr>
                  <w:tcW w:w="1557" w:type="dxa"/>
                  <w:vAlign w:val="center"/>
                </w:tcPr>
                <w:p w:rsidR="00AF12BE" w:rsidRPr="00E10D95" w:rsidRDefault="00AF12BE" w:rsidP="00AF12BE">
                  <w:pPr>
                    <w:jc w:val="center"/>
                    <w:rPr>
                      <w:bCs/>
                      <w:szCs w:val="21"/>
                    </w:rPr>
                  </w:pPr>
                  <w:r w:rsidRPr="003C1EA0">
                    <w:rPr>
                      <w:bCs/>
                      <w:szCs w:val="21"/>
                    </w:rPr>
                    <w:t>0.008</w:t>
                  </w:r>
                </w:p>
              </w:tc>
              <w:tc>
                <w:tcPr>
                  <w:tcW w:w="1546" w:type="dxa"/>
                  <w:vAlign w:val="center"/>
                </w:tcPr>
                <w:p w:rsidR="00AF12BE" w:rsidRPr="00E10D95" w:rsidRDefault="00AF12BE" w:rsidP="00AF12BE">
                  <w:pPr>
                    <w:jc w:val="center"/>
                    <w:rPr>
                      <w:bCs/>
                      <w:szCs w:val="21"/>
                    </w:rPr>
                  </w:pPr>
                  <w:r w:rsidRPr="003C1EA0">
                    <w:rPr>
                      <w:bCs/>
                      <w:szCs w:val="21"/>
                    </w:rPr>
                    <w:t>0.008</w:t>
                  </w:r>
                </w:p>
              </w:tc>
            </w:tr>
            <w:tr w:rsidR="00AF12BE" w:rsidTr="008C4F58">
              <w:trPr>
                <w:trHeight w:val="384"/>
                <w:jc w:val="center"/>
              </w:trPr>
              <w:tc>
                <w:tcPr>
                  <w:tcW w:w="793" w:type="dxa"/>
                  <w:vMerge/>
                  <w:tcBorders>
                    <w:tl2br w:val="nil"/>
                    <w:tr2bl w:val="nil"/>
                  </w:tcBorders>
                  <w:vAlign w:val="center"/>
                </w:tcPr>
                <w:p w:rsidR="00AF12BE" w:rsidRDefault="00AF12BE" w:rsidP="00AF12BE">
                  <w:pPr>
                    <w:adjustRightInd w:val="0"/>
                    <w:snapToGrid w:val="0"/>
                    <w:jc w:val="center"/>
                    <w:rPr>
                      <w:rFonts w:hAnsi="宋体"/>
                      <w:szCs w:val="21"/>
                    </w:rPr>
                  </w:pPr>
                </w:p>
              </w:tc>
              <w:tc>
                <w:tcPr>
                  <w:tcW w:w="616" w:type="dxa"/>
                  <w:vMerge/>
                  <w:tcBorders>
                    <w:tl2br w:val="nil"/>
                    <w:tr2bl w:val="nil"/>
                  </w:tcBorders>
                  <w:vAlign w:val="center"/>
                </w:tcPr>
                <w:p w:rsidR="00AF12BE" w:rsidRDefault="00AF12BE" w:rsidP="00AF12BE">
                  <w:pPr>
                    <w:jc w:val="center"/>
                    <w:rPr>
                      <w:szCs w:val="21"/>
                    </w:rPr>
                  </w:pPr>
                </w:p>
              </w:tc>
              <w:tc>
                <w:tcPr>
                  <w:tcW w:w="1173" w:type="dxa"/>
                  <w:tcBorders>
                    <w:tl2br w:val="nil"/>
                    <w:tr2bl w:val="nil"/>
                  </w:tcBorders>
                  <w:vAlign w:val="center"/>
                </w:tcPr>
                <w:p w:rsidR="00AF12BE" w:rsidRDefault="00AF12BE" w:rsidP="00AF12BE">
                  <w:pPr>
                    <w:jc w:val="center"/>
                    <w:rPr>
                      <w:szCs w:val="21"/>
                    </w:rPr>
                  </w:pPr>
                  <w:r>
                    <w:rPr>
                      <w:rFonts w:hint="eastAsia"/>
                      <w:szCs w:val="21"/>
                    </w:rPr>
                    <w:t>非甲烷</w:t>
                  </w:r>
                  <w:r>
                    <w:rPr>
                      <w:szCs w:val="21"/>
                    </w:rPr>
                    <w:t>总烃</w:t>
                  </w:r>
                </w:p>
              </w:tc>
              <w:tc>
                <w:tcPr>
                  <w:tcW w:w="1301" w:type="dxa"/>
                  <w:vAlign w:val="center"/>
                </w:tcPr>
                <w:p w:rsidR="00AF12BE" w:rsidRPr="00E10D95" w:rsidRDefault="00AF12BE" w:rsidP="00AF12BE">
                  <w:pPr>
                    <w:jc w:val="center"/>
                    <w:rPr>
                      <w:bCs/>
                      <w:szCs w:val="21"/>
                    </w:rPr>
                  </w:pPr>
                  <w:r w:rsidRPr="003C1EA0">
                    <w:rPr>
                      <w:bCs/>
                      <w:szCs w:val="21"/>
                    </w:rPr>
                    <w:t>0.4185</w:t>
                  </w:r>
                </w:p>
              </w:tc>
              <w:tc>
                <w:tcPr>
                  <w:tcW w:w="1546" w:type="dxa"/>
                  <w:tcBorders>
                    <w:tl2br w:val="nil"/>
                    <w:tr2bl w:val="nil"/>
                  </w:tcBorders>
                  <w:vAlign w:val="center"/>
                </w:tcPr>
                <w:p w:rsidR="00AF12BE" w:rsidRDefault="00AF12BE" w:rsidP="00AF12BE">
                  <w:pPr>
                    <w:adjustRightInd w:val="0"/>
                    <w:snapToGrid w:val="0"/>
                    <w:jc w:val="center"/>
                    <w:rPr>
                      <w:szCs w:val="21"/>
                    </w:rPr>
                  </w:pPr>
                  <w:r>
                    <w:rPr>
                      <w:rFonts w:hint="eastAsia"/>
                      <w:szCs w:val="21"/>
                    </w:rPr>
                    <w:t>0.04185</w:t>
                  </w:r>
                </w:p>
              </w:tc>
              <w:tc>
                <w:tcPr>
                  <w:tcW w:w="1557" w:type="dxa"/>
                  <w:vAlign w:val="center"/>
                </w:tcPr>
                <w:p w:rsidR="00AF12BE" w:rsidRPr="00E10D95" w:rsidRDefault="00AF12BE" w:rsidP="00AF12BE">
                  <w:pPr>
                    <w:jc w:val="center"/>
                    <w:rPr>
                      <w:bCs/>
                      <w:szCs w:val="21"/>
                    </w:rPr>
                  </w:pPr>
                  <w:r w:rsidRPr="00871604">
                    <w:rPr>
                      <w:bCs/>
                      <w:szCs w:val="21"/>
                    </w:rPr>
                    <w:t>0.04185</w:t>
                  </w:r>
                </w:p>
              </w:tc>
              <w:tc>
                <w:tcPr>
                  <w:tcW w:w="1546" w:type="dxa"/>
                  <w:vAlign w:val="center"/>
                </w:tcPr>
                <w:p w:rsidR="00AF12BE" w:rsidRPr="00E10D95" w:rsidRDefault="00AF12BE" w:rsidP="00AF12BE">
                  <w:pPr>
                    <w:jc w:val="center"/>
                    <w:rPr>
                      <w:bCs/>
                      <w:szCs w:val="21"/>
                    </w:rPr>
                  </w:pPr>
                  <w:r w:rsidRPr="00871604">
                    <w:rPr>
                      <w:bCs/>
                      <w:szCs w:val="21"/>
                    </w:rPr>
                    <w:t>0.04185</w:t>
                  </w:r>
                </w:p>
              </w:tc>
            </w:tr>
            <w:tr w:rsidR="00AF12BE" w:rsidTr="008C4F58">
              <w:trPr>
                <w:trHeight w:val="384"/>
                <w:jc w:val="center"/>
              </w:trPr>
              <w:tc>
                <w:tcPr>
                  <w:tcW w:w="793" w:type="dxa"/>
                  <w:vMerge/>
                  <w:tcBorders>
                    <w:tl2br w:val="nil"/>
                    <w:tr2bl w:val="nil"/>
                  </w:tcBorders>
                  <w:vAlign w:val="center"/>
                </w:tcPr>
                <w:p w:rsidR="00AF12BE" w:rsidRDefault="00AF12BE" w:rsidP="00AF12BE">
                  <w:pPr>
                    <w:adjustRightInd w:val="0"/>
                    <w:snapToGrid w:val="0"/>
                    <w:jc w:val="center"/>
                    <w:rPr>
                      <w:rFonts w:hAnsi="宋体"/>
                      <w:szCs w:val="21"/>
                    </w:rPr>
                  </w:pPr>
                </w:p>
              </w:tc>
              <w:tc>
                <w:tcPr>
                  <w:tcW w:w="616" w:type="dxa"/>
                  <w:vMerge w:val="restart"/>
                  <w:tcBorders>
                    <w:tl2br w:val="nil"/>
                    <w:tr2bl w:val="nil"/>
                  </w:tcBorders>
                  <w:vAlign w:val="center"/>
                </w:tcPr>
                <w:p w:rsidR="00AF12BE" w:rsidRDefault="00AF12BE" w:rsidP="00AF12BE">
                  <w:pPr>
                    <w:jc w:val="center"/>
                    <w:rPr>
                      <w:szCs w:val="21"/>
                    </w:rPr>
                  </w:pPr>
                  <w:r>
                    <w:rPr>
                      <w:rFonts w:hint="eastAsia"/>
                      <w:szCs w:val="21"/>
                    </w:rPr>
                    <w:t>无组织</w:t>
                  </w:r>
                </w:p>
              </w:tc>
              <w:tc>
                <w:tcPr>
                  <w:tcW w:w="1173" w:type="dxa"/>
                  <w:tcBorders>
                    <w:tl2br w:val="nil"/>
                    <w:tr2bl w:val="nil"/>
                  </w:tcBorders>
                  <w:vAlign w:val="center"/>
                </w:tcPr>
                <w:p w:rsidR="00AF12BE" w:rsidRDefault="00AF12BE" w:rsidP="00AF12BE">
                  <w:pPr>
                    <w:jc w:val="center"/>
                    <w:rPr>
                      <w:szCs w:val="21"/>
                    </w:rPr>
                  </w:pPr>
                  <w:r>
                    <w:rPr>
                      <w:rFonts w:hint="eastAsia"/>
                      <w:szCs w:val="21"/>
                    </w:rPr>
                    <w:t>粉尘</w:t>
                  </w:r>
                </w:p>
              </w:tc>
              <w:tc>
                <w:tcPr>
                  <w:tcW w:w="1301" w:type="dxa"/>
                  <w:tcBorders>
                    <w:tl2br w:val="nil"/>
                    <w:tr2bl w:val="nil"/>
                  </w:tcBorders>
                  <w:vAlign w:val="center"/>
                </w:tcPr>
                <w:p w:rsidR="00AF12BE" w:rsidRDefault="00AF12BE" w:rsidP="00AF12BE">
                  <w:pPr>
                    <w:jc w:val="center"/>
                    <w:rPr>
                      <w:szCs w:val="21"/>
                    </w:rPr>
                  </w:pPr>
                  <w:r>
                    <w:rPr>
                      <w:rFonts w:hint="eastAsia"/>
                      <w:szCs w:val="21"/>
                    </w:rPr>
                    <w:t>0.04</w:t>
                  </w:r>
                </w:p>
              </w:tc>
              <w:tc>
                <w:tcPr>
                  <w:tcW w:w="1546" w:type="dxa"/>
                  <w:tcBorders>
                    <w:tl2br w:val="nil"/>
                    <w:tr2bl w:val="nil"/>
                  </w:tcBorders>
                  <w:vAlign w:val="center"/>
                </w:tcPr>
                <w:p w:rsidR="00AF12BE" w:rsidRDefault="00AF12BE" w:rsidP="00AF12BE">
                  <w:pPr>
                    <w:jc w:val="center"/>
                    <w:rPr>
                      <w:szCs w:val="21"/>
                    </w:rPr>
                  </w:pPr>
                  <w:r>
                    <w:rPr>
                      <w:rFonts w:hint="eastAsia"/>
                      <w:szCs w:val="21"/>
                    </w:rPr>
                    <w:t>0</w:t>
                  </w:r>
                </w:p>
              </w:tc>
              <w:tc>
                <w:tcPr>
                  <w:tcW w:w="1557" w:type="dxa"/>
                  <w:tcBorders>
                    <w:tl2br w:val="nil"/>
                    <w:tr2bl w:val="nil"/>
                  </w:tcBorders>
                  <w:vAlign w:val="center"/>
                </w:tcPr>
                <w:p w:rsidR="00AF12BE" w:rsidRDefault="00AF12BE" w:rsidP="00AF12BE">
                  <w:pPr>
                    <w:jc w:val="center"/>
                    <w:rPr>
                      <w:szCs w:val="21"/>
                    </w:rPr>
                  </w:pPr>
                  <w:r>
                    <w:rPr>
                      <w:rFonts w:hint="eastAsia"/>
                      <w:szCs w:val="21"/>
                    </w:rPr>
                    <w:t>0.04</w:t>
                  </w:r>
                </w:p>
              </w:tc>
              <w:tc>
                <w:tcPr>
                  <w:tcW w:w="1546" w:type="dxa"/>
                  <w:tcBorders>
                    <w:tl2br w:val="nil"/>
                    <w:tr2bl w:val="nil"/>
                  </w:tcBorders>
                  <w:vAlign w:val="center"/>
                </w:tcPr>
                <w:p w:rsidR="00AF12BE" w:rsidRDefault="00AF12BE" w:rsidP="00AF12BE">
                  <w:pPr>
                    <w:jc w:val="center"/>
                    <w:rPr>
                      <w:szCs w:val="21"/>
                    </w:rPr>
                  </w:pPr>
                  <w:r>
                    <w:rPr>
                      <w:rFonts w:hint="eastAsia"/>
                      <w:szCs w:val="21"/>
                    </w:rPr>
                    <w:t>0.04</w:t>
                  </w:r>
                </w:p>
              </w:tc>
            </w:tr>
            <w:tr w:rsidR="00AF12BE" w:rsidTr="008C4F58">
              <w:trPr>
                <w:trHeight w:val="384"/>
                <w:jc w:val="center"/>
              </w:trPr>
              <w:tc>
                <w:tcPr>
                  <w:tcW w:w="793" w:type="dxa"/>
                  <w:vMerge/>
                  <w:tcBorders>
                    <w:tl2br w:val="nil"/>
                    <w:tr2bl w:val="nil"/>
                  </w:tcBorders>
                  <w:vAlign w:val="center"/>
                </w:tcPr>
                <w:p w:rsidR="00AF12BE" w:rsidRDefault="00AF12BE" w:rsidP="00AF12BE">
                  <w:pPr>
                    <w:adjustRightInd w:val="0"/>
                    <w:snapToGrid w:val="0"/>
                    <w:jc w:val="center"/>
                    <w:rPr>
                      <w:rFonts w:hAnsi="宋体"/>
                      <w:szCs w:val="21"/>
                    </w:rPr>
                  </w:pPr>
                </w:p>
              </w:tc>
              <w:tc>
                <w:tcPr>
                  <w:tcW w:w="616" w:type="dxa"/>
                  <w:vMerge/>
                  <w:tcBorders>
                    <w:tl2br w:val="nil"/>
                    <w:tr2bl w:val="nil"/>
                  </w:tcBorders>
                  <w:vAlign w:val="center"/>
                </w:tcPr>
                <w:p w:rsidR="00AF12BE" w:rsidRDefault="00AF12BE" w:rsidP="00AF12BE">
                  <w:pPr>
                    <w:jc w:val="center"/>
                    <w:rPr>
                      <w:szCs w:val="21"/>
                    </w:rPr>
                  </w:pPr>
                </w:p>
              </w:tc>
              <w:tc>
                <w:tcPr>
                  <w:tcW w:w="1173" w:type="dxa"/>
                  <w:tcBorders>
                    <w:tl2br w:val="nil"/>
                    <w:tr2bl w:val="nil"/>
                  </w:tcBorders>
                  <w:vAlign w:val="center"/>
                </w:tcPr>
                <w:p w:rsidR="00AF12BE" w:rsidRDefault="00AF12BE" w:rsidP="00AF12BE">
                  <w:pPr>
                    <w:jc w:val="center"/>
                    <w:rPr>
                      <w:szCs w:val="21"/>
                    </w:rPr>
                  </w:pPr>
                  <w:r w:rsidRPr="00EF0D5A">
                    <w:rPr>
                      <w:rFonts w:hint="eastAsia"/>
                      <w:szCs w:val="21"/>
                    </w:rPr>
                    <w:t>非甲烷总烃</w:t>
                  </w:r>
                </w:p>
              </w:tc>
              <w:tc>
                <w:tcPr>
                  <w:tcW w:w="1301" w:type="dxa"/>
                  <w:tcBorders>
                    <w:tl2br w:val="nil"/>
                    <w:tr2bl w:val="nil"/>
                  </w:tcBorders>
                  <w:vAlign w:val="center"/>
                </w:tcPr>
                <w:p w:rsidR="00AF12BE" w:rsidRDefault="00AF12BE" w:rsidP="00AF12BE">
                  <w:pPr>
                    <w:jc w:val="center"/>
                    <w:rPr>
                      <w:szCs w:val="21"/>
                    </w:rPr>
                  </w:pPr>
                  <w:r>
                    <w:rPr>
                      <w:rFonts w:hint="eastAsia"/>
                      <w:szCs w:val="21"/>
                    </w:rPr>
                    <w:t>0.0465</w:t>
                  </w:r>
                </w:p>
              </w:tc>
              <w:tc>
                <w:tcPr>
                  <w:tcW w:w="1546" w:type="dxa"/>
                  <w:tcBorders>
                    <w:tl2br w:val="nil"/>
                    <w:tr2bl w:val="nil"/>
                  </w:tcBorders>
                  <w:vAlign w:val="center"/>
                </w:tcPr>
                <w:p w:rsidR="00AF12BE" w:rsidRDefault="00AF12BE" w:rsidP="00AF12BE">
                  <w:pPr>
                    <w:jc w:val="center"/>
                    <w:rPr>
                      <w:szCs w:val="21"/>
                    </w:rPr>
                  </w:pPr>
                  <w:r>
                    <w:rPr>
                      <w:rFonts w:hint="eastAsia"/>
                      <w:szCs w:val="21"/>
                    </w:rPr>
                    <w:t>0</w:t>
                  </w:r>
                </w:p>
              </w:tc>
              <w:tc>
                <w:tcPr>
                  <w:tcW w:w="1557" w:type="dxa"/>
                  <w:tcBorders>
                    <w:tl2br w:val="nil"/>
                    <w:tr2bl w:val="nil"/>
                  </w:tcBorders>
                  <w:vAlign w:val="center"/>
                </w:tcPr>
                <w:p w:rsidR="00AF12BE" w:rsidRDefault="00AF12BE" w:rsidP="00AF12BE">
                  <w:pPr>
                    <w:jc w:val="center"/>
                    <w:rPr>
                      <w:szCs w:val="21"/>
                    </w:rPr>
                  </w:pPr>
                  <w:r>
                    <w:rPr>
                      <w:rFonts w:hint="eastAsia"/>
                      <w:szCs w:val="21"/>
                    </w:rPr>
                    <w:t>0.0465</w:t>
                  </w:r>
                </w:p>
              </w:tc>
              <w:tc>
                <w:tcPr>
                  <w:tcW w:w="1546" w:type="dxa"/>
                  <w:tcBorders>
                    <w:tl2br w:val="nil"/>
                    <w:tr2bl w:val="nil"/>
                  </w:tcBorders>
                  <w:vAlign w:val="center"/>
                </w:tcPr>
                <w:p w:rsidR="00AF12BE" w:rsidRDefault="00AF12BE" w:rsidP="00AF12BE">
                  <w:pPr>
                    <w:jc w:val="center"/>
                    <w:rPr>
                      <w:szCs w:val="21"/>
                    </w:rPr>
                  </w:pPr>
                  <w:r>
                    <w:rPr>
                      <w:rFonts w:hint="eastAsia"/>
                      <w:szCs w:val="21"/>
                    </w:rPr>
                    <w:t>0.0465</w:t>
                  </w:r>
                </w:p>
              </w:tc>
            </w:tr>
            <w:tr w:rsidR="00AF12BE" w:rsidTr="008C4F58">
              <w:trPr>
                <w:trHeight w:val="56"/>
                <w:jc w:val="center"/>
              </w:trPr>
              <w:tc>
                <w:tcPr>
                  <w:tcW w:w="793" w:type="dxa"/>
                  <w:vMerge/>
                  <w:tcBorders>
                    <w:tl2br w:val="nil"/>
                    <w:tr2bl w:val="nil"/>
                  </w:tcBorders>
                  <w:vAlign w:val="center"/>
                </w:tcPr>
                <w:p w:rsidR="00AF12BE" w:rsidRDefault="00AF12BE" w:rsidP="00AF12BE">
                  <w:pPr>
                    <w:adjustRightInd w:val="0"/>
                    <w:snapToGrid w:val="0"/>
                    <w:jc w:val="center"/>
                    <w:rPr>
                      <w:rFonts w:hAnsi="宋体"/>
                      <w:szCs w:val="21"/>
                    </w:rPr>
                  </w:pPr>
                </w:p>
              </w:tc>
              <w:tc>
                <w:tcPr>
                  <w:tcW w:w="1789" w:type="dxa"/>
                  <w:gridSpan w:val="2"/>
                  <w:tcBorders>
                    <w:tl2br w:val="nil"/>
                    <w:tr2bl w:val="nil"/>
                  </w:tcBorders>
                  <w:vAlign w:val="center"/>
                </w:tcPr>
                <w:p w:rsidR="00AF12BE" w:rsidRDefault="00AF12BE" w:rsidP="00AF12BE">
                  <w:pPr>
                    <w:adjustRightInd w:val="0"/>
                    <w:snapToGrid w:val="0"/>
                    <w:jc w:val="center"/>
                    <w:rPr>
                      <w:szCs w:val="21"/>
                    </w:rPr>
                  </w:pPr>
                  <w:r>
                    <w:rPr>
                      <w:rFonts w:hint="eastAsia"/>
                      <w:szCs w:val="21"/>
                    </w:rPr>
                    <w:t>一般</w:t>
                  </w:r>
                  <w:r>
                    <w:rPr>
                      <w:szCs w:val="21"/>
                    </w:rPr>
                    <w:t>固废</w:t>
                  </w:r>
                </w:p>
              </w:tc>
              <w:tc>
                <w:tcPr>
                  <w:tcW w:w="1301" w:type="dxa"/>
                  <w:tcBorders>
                    <w:tl2br w:val="nil"/>
                    <w:tr2bl w:val="nil"/>
                  </w:tcBorders>
                  <w:vAlign w:val="center"/>
                </w:tcPr>
                <w:p w:rsidR="00AF12BE" w:rsidRDefault="00AF12BE" w:rsidP="00AF12BE">
                  <w:pPr>
                    <w:adjustRightInd w:val="0"/>
                    <w:snapToGrid w:val="0"/>
                    <w:jc w:val="center"/>
                    <w:rPr>
                      <w:szCs w:val="21"/>
                    </w:rPr>
                  </w:pPr>
                  <w:r>
                    <w:rPr>
                      <w:rFonts w:hint="eastAsia"/>
                      <w:szCs w:val="21"/>
                    </w:rPr>
                    <w:t>7.6</w:t>
                  </w:r>
                </w:p>
              </w:tc>
              <w:tc>
                <w:tcPr>
                  <w:tcW w:w="1546" w:type="dxa"/>
                  <w:tcBorders>
                    <w:tl2br w:val="nil"/>
                    <w:tr2bl w:val="nil"/>
                  </w:tcBorders>
                  <w:vAlign w:val="center"/>
                </w:tcPr>
                <w:p w:rsidR="00AF12BE" w:rsidRDefault="00AF12BE" w:rsidP="00AF12BE">
                  <w:pPr>
                    <w:adjustRightInd w:val="0"/>
                    <w:snapToGrid w:val="0"/>
                    <w:jc w:val="center"/>
                    <w:rPr>
                      <w:szCs w:val="21"/>
                    </w:rPr>
                  </w:pPr>
                  <w:r>
                    <w:rPr>
                      <w:rFonts w:hint="eastAsia"/>
                      <w:szCs w:val="21"/>
                    </w:rPr>
                    <w:t>7.6</w:t>
                  </w:r>
                </w:p>
              </w:tc>
              <w:tc>
                <w:tcPr>
                  <w:tcW w:w="1557" w:type="dxa"/>
                  <w:tcBorders>
                    <w:tl2br w:val="nil"/>
                    <w:tr2bl w:val="nil"/>
                  </w:tcBorders>
                  <w:vAlign w:val="center"/>
                </w:tcPr>
                <w:p w:rsidR="00AF12BE" w:rsidRDefault="00AF12BE" w:rsidP="00AF12BE">
                  <w:pPr>
                    <w:jc w:val="center"/>
                    <w:rPr>
                      <w:szCs w:val="21"/>
                    </w:rPr>
                  </w:pPr>
                  <w:r>
                    <w:rPr>
                      <w:rFonts w:hint="eastAsia"/>
                      <w:szCs w:val="21"/>
                    </w:rPr>
                    <w:t>0</w:t>
                  </w:r>
                </w:p>
              </w:tc>
              <w:tc>
                <w:tcPr>
                  <w:tcW w:w="1546" w:type="dxa"/>
                  <w:tcBorders>
                    <w:tl2br w:val="nil"/>
                    <w:tr2bl w:val="nil"/>
                  </w:tcBorders>
                  <w:vAlign w:val="center"/>
                </w:tcPr>
                <w:p w:rsidR="00AF12BE" w:rsidRDefault="00AF12BE" w:rsidP="00AF12BE">
                  <w:pPr>
                    <w:adjustRightInd w:val="0"/>
                    <w:snapToGrid w:val="0"/>
                    <w:jc w:val="center"/>
                    <w:rPr>
                      <w:szCs w:val="21"/>
                    </w:rPr>
                  </w:pPr>
                  <w:r>
                    <w:rPr>
                      <w:rFonts w:hint="eastAsia"/>
                      <w:szCs w:val="21"/>
                    </w:rPr>
                    <w:t>0</w:t>
                  </w:r>
                </w:p>
              </w:tc>
            </w:tr>
            <w:tr w:rsidR="00AF12BE" w:rsidTr="008C4F58">
              <w:trPr>
                <w:trHeight w:val="56"/>
                <w:jc w:val="center"/>
              </w:trPr>
              <w:tc>
                <w:tcPr>
                  <w:tcW w:w="793" w:type="dxa"/>
                  <w:vMerge/>
                  <w:tcBorders>
                    <w:tl2br w:val="nil"/>
                    <w:tr2bl w:val="nil"/>
                  </w:tcBorders>
                  <w:vAlign w:val="center"/>
                </w:tcPr>
                <w:p w:rsidR="00AF12BE" w:rsidRDefault="00AF12BE" w:rsidP="00AF12BE">
                  <w:pPr>
                    <w:adjustRightInd w:val="0"/>
                    <w:snapToGrid w:val="0"/>
                    <w:jc w:val="center"/>
                    <w:rPr>
                      <w:rFonts w:hAnsi="宋体"/>
                      <w:szCs w:val="21"/>
                    </w:rPr>
                  </w:pPr>
                </w:p>
              </w:tc>
              <w:tc>
                <w:tcPr>
                  <w:tcW w:w="1789" w:type="dxa"/>
                  <w:gridSpan w:val="2"/>
                  <w:tcBorders>
                    <w:tl2br w:val="nil"/>
                    <w:tr2bl w:val="nil"/>
                  </w:tcBorders>
                  <w:vAlign w:val="center"/>
                </w:tcPr>
                <w:p w:rsidR="00AF12BE" w:rsidRDefault="00AF12BE" w:rsidP="00AF12BE">
                  <w:pPr>
                    <w:adjustRightInd w:val="0"/>
                    <w:snapToGrid w:val="0"/>
                    <w:jc w:val="center"/>
                    <w:rPr>
                      <w:szCs w:val="21"/>
                    </w:rPr>
                  </w:pPr>
                  <w:r>
                    <w:rPr>
                      <w:rFonts w:hint="eastAsia"/>
                      <w:szCs w:val="21"/>
                    </w:rPr>
                    <w:t>危险固废</w:t>
                  </w:r>
                </w:p>
              </w:tc>
              <w:tc>
                <w:tcPr>
                  <w:tcW w:w="1301" w:type="dxa"/>
                  <w:tcBorders>
                    <w:tl2br w:val="nil"/>
                    <w:tr2bl w:val="nil"/>
                  </w:tcBorders>
                  <w:vAlign w:val="center"/>
                </w:tcPr>
                <w:p w:rsidR="00AF12BE" w:rsidRDefault="00AF12BE" w:rsidP="00AF12BE">
                  <w:pPr>
                    <w:adjustRightInd w:val="0"/>
                    <w:snapToGrid w:val="0"/>
                    <w:jc w:val="center"/>
                    <w:rPr>
                      <w:szCs w:val="21"/>
                    </w:rPr>
                  </w:pPr>
                  <w:r>
                    <w:rPr>
                      <w:rFonts w:hint="eastAsia"/>
                      <w:szCs w:val="21"/>
                    </w:rPr>
                    <w:t>2.26</w:t>
                  </w:r>
                </w:p>
              </w:tc>
              <w:tc>
                <w:tcPr>
                  <w:tcW w:w="1546" w:type="dxa"/>
                  <w:tcBorders>
                    <w:tl2br w:val="nil"/>
                    <w:tr2bl w:val="nil"/>
                  </w:tcBorders>
                  <w:vAlign w:val="center"/>
                </w:tcPr>
                <w:p w:rsidR="00AF12BE" w:rsidRDefault="00AF12BE" w:rsidP="00AF12BE">
                  <w:pPr>
                    <w:adjustRightInd w:val="0"/>
                    <w:snapToGrid w:val="0"/>
                    <w:jc w:val="center"/>
                    <w:rPr>
                      <w:szCs w:val="21"/>
                    </w:rPr>
                  </w:pPr>
                  <w:r>
                    <w:rPr>
                      <w:rFonts w:hint="eastAsia"/>
                      <w:szCs w:val="21"/>
                    </w:rPr>
                    <w:t>2.26</w:t>
                  </w:r>
                </w:p>
              </w:tc>
              <w:tc>
                <w:tcPr>
                  <w:tcW w:w="1557" w:type="dxa"/>
                  <w:tcBorders>
                    <w:tl2br w:val="nil"/>
                    <w:tr2bl w:val="nil"/>
                  </w:tcBorders>
                  <w:vAlign w:val="center"/>
                </w:tcPr>
                <w:p w:rsidR="00AF12BE" w:rsidRDefault="00AF12BE" w:rsidP="00AF12BE">
                  <w:pPr>
                    <w:jc w:val="center"/>
                    <w:rPr>
                      <w:szCs w:val="21"/>
                    </w:rPr>
                  </w:pPr>
                  <w:r>
                    <w:rPr>
                      <w:szCs w:val="21"/>
                    </w:rPr>
                    <w:t>0</w:t>
                  </w:r>
                </w:p>
              </w:tc>
              <w:tc>
                <w:tcPr>
                  <w:tcW w:w="1546" w:type="dxa"/>
                  <w:tcBorders>
                    <w:tl2br w:val="nil"/>
                    <w:tr2bl w:val="nil"/>
                  </w:tcBorders>
                  <w:vAlign w:val="center"/>
                </w:tcPr>
                <w:p w:rsidR="00AF12BE" w:rsidRDefault="00AF12BE" w:rsidP="00AF12BE">
                  <w:pPr>
                    <w:adjustRightInd w:val="0"/>
                    <w:snapToGrid w:val="0"/>
                    <w:jc w:val="center"/>
                    <w:rPr>
                      <w:szCs w:val="21"/>
                    </w:rPr>
                  </w:pPr>
                  <w:r>
                    <w:rPr>
                      <w:rFonts w:hint="eastAsia"/>
                      <w:szCs w:val="21"/>
                    </w:rPr>
                    <w:t>0</w:t>
                  </w:r>
                </w:p>
              </w:tc>
            </w:tr>
            <w:tr w:rsidR="00AF12BE" w:rsidTr="008C4F58">
              <w:trPr>
                <w:trHeight w:val="56"/>
                <w:jc w:val="center"/>
              </w:trPr>
              <w:tc>
                <w:tcPr>
                  <w:tcW w:w="793" w:type="dxa"/>
                  <w:vMerge/>
                  <w:tcBorders>
                    <w:tl2br w:val="nil"/>
                    <w:tr2bl w:val="nil"/>
                  </w:tcBorders>
                  <w:vAlign w:val="center"/>
                </w:tcPr>
                <w:p w:rsidR="00AF12BE" w:rsidRDefault="00AF12BE" w:rsidP="00AF12BE">
                  <w:pPr>
                    <w:adjustRightInd w:val="0"/>
                    <w:snapToGrid w:val="0"/>
                    <w:jc w:val="center"/>
                    <w:rPr>
                      <w:szCs w:val="21"/>
                    </w:rPr>
                  </w:pPr>
                </w:p>
              </w:tc>
              <w:tc>
                <w:tcPr>
                  <w:tcW w:w="1789" w:type="dxa"/>
                  <w:gridSpan w:val="2"/>
                  <w:tcBorders>
                    <w:tl2br w:val="nil"/>
                    <w:tr2bl w:val="nil"/>
                  </w:tcBorders>
                  <w:vAlign w:val="center"/>
                </w:tcPr>
                <w:p w:rsidR="00AF12BE" w:rsidRDefault="00AF12BE" w:rsidP="00AF12BE">
                  <w:pPr>
                    <w:adjustRightInd w:val="0"/>
                    <w:snapToGrid w:val="0"/>
                    <w:jc w:val="center"/>
                    <w:rPr>
                      <w:szCs w:val="21"/>
                    </w:rPr>
                  </w:pPr>
                  <w:r>
                    <w:rPr>
                      <w:rFonts w:hAnsi="宋体"/>
                      <w:szCs w:val="21"/>
                    </w:rPr>
                    <w:t>生活垃圾</w:t>
                  </w:r>
                </w:p>
              </w:tc>
              <w:tc>
                <w:tcPr>
                  <w:tcW w:w="1301" w:type="dxa"/>
                  <w:tcBorders>
                    <w:tl2br w:val="nil"/>
                    <w:tr2bl w:val="nil"/>
                  </w:tcBorders>
                  <w:vAlign w:val="center"/>
                </w:tcPr>
                <w:p w:rsidR="00AF12BE" w:rsidRDefault="00AF12BE" w:rsidP="00AF12BE">
                  <w:pPr>
                    <w:adjustRightInd w:val="0"/>
                    <w:snapToGrid w:val="0"/>
                    <w:jc w:val="center"/>
                    <w:rPr>
                      <w:szCs w:val="21"/>
                    </w:rPr>
                  </w:pPr>
                  <w:r>
                    <w:rPr>
                      <w:rFonts w:hint="eastAsia"/>
                      <w:szCs w:val="21"/>
                    </w:rPr>
                    <w:t>7.5</w:t>
                  </w:r>
                </w:p>
              </w:tc>
              <w:tc>
                <w:tcPr>
                  <w:tcW w:w="1546" w:type="dxa"/>
                  <w:tcBorders>
                    <w:tl2br w:val="nil"/>
                    <w:tr2bl w:val="nil"/>
                  </w:tcBorders>
                  <w:vAlign w:val="center"/>
                </w:tcPr>
                <w:p w:rsidR="00AF12BE" w:rsidRDefault="00AF12BE" w:rsidP="00AF12BE">
                  <w:pPr>
                    <w:adjustRightInd w:val="0"/>
                    <w:snapToGrid w:val="0"/>
                    <w:jc w:val="center"/>
                    <w:rPr>
                      <w:szCs w:val="21"/>
                    </w:rPr>
                  </w:pPr>
                  <w:r>
                    <w:rPr>
                      <w:rFonts w:hint="eastAsia"/>
                      <w:szCs w:val="21"/>
                    </w:rPr>
                    <w:t>7.5</w:t>
                  </w:r>
                </w:p>
              </w:tc>
              <w:tc>
                <w:tcPr>
                  <w:tcW w:w="1557" w:type="dxa"/>
                  <w:tcBorders>
                    <w:tl2br w:val="nil"/>
                    <w:tr2bl w:val="nil"/>
                  </w:tcBorders>
                  <w:vAlign w:val="center"/>
                </w:tcPr>
                <w:p w:rsidR="00AF12BE" w:rsidRDefault="00AF12BE" w:rsidP="00AF12BE">
                  <w:pPr>
                    <w:adjustRightInd w:val="0"/>
                    <w:snapToGrid w:val="0"/>
                    <w:jc w:val="center"/>
                    <w:rPr>
                      <w:szCs w:val="21"/>
                    </w:rPr>
                  </w:pPr>
                  <w:r>
                    <w:rPr>
                      <w:szCs w:val="21"/>
                    </w:rPr>
                    <w:t>0</w:t>
                  </w:r>
                </w:p>
              </w:tc>
              <w:tc>
                <w:tcPr>
                  <w:tcW w:w="1546" w:type="dxa"/>
                  <w:tcBorders>
                    <w:tl2br w:val="nil"/>
                    <w:tr2bl w:val="nil"/>
                  </w:tcBorders>
                  <w:vAlign w:val="center"/>
                </w:tcPr>
                <w:p w:rsidR="00AF12BE" w:rsidRDefault="00AF12BE" w:rsidP="00AF12BE">
                  <w:pPr>
                    <w:adjustRightInd w:val="0"/>
                    <w:snapToGrid w:val="0"/>
                    <w:jc w:val="center"/>
                    <w:rPr>
                      <w:szCs w:val="21"/>
                    </w:rPr>
                  </w:pPr>
                  <w:r>
                    <w:rPr>
                      <w:rFonts w:hint="eastAsia"/>
                      <w:szCs w:val="21"/>
                    </w:rPr>
                    <w:t>0</w:t>
                  </w:r>
                </w:p>
              </w:tc>
            </w:tr>
          </w:tbl>
          <w:p w:rsidR="007938F8" w:rsidRDefault="007938F8" w:rsidP="008C4F58">
            <w:pPr>
              <w:adjustRightInd w:val="0"/>
              <w:snapToGrid w:val="0"/>
              <w:spacing w:line="360" w:lineRule="auto"/>
              <w:ind w:firstLineChars="200" w:firstLine="480"/>
              <w:rPr>
                <w:sz w:val="24"/>
              </w:rPr>
            </w:pPr>
            <w:r>
              <w:rPr>
                <w:rFonts w:hAnsi="宋体"/>
                <w:sz w:val="24"/>
              </w:rPr>
              <w:t>由上表可知，新建项目需申请总量指标如下：</w:t>
            </w:r>
          </w:p>
          <w:p w:rsidR="00453007" w:rsidRDefault="007938F8" w:rsidP="00AF12BE">
            <w:pPr>
              <w:adjustRightInd w:val="0"/>
              <w:snapToGrid w:val="0"/>
              <w:spacing w:line="360" w:lineRule="auto"/>
              <w:ind w:firstLineChars="200" w:firstLine="480"/>
              <w:rPr>
                <w:sz w:val="24"/>
                <w:szCs w:val="24"/>
              </w:rPr>
            </w:pPr>
            <w:r>
              <w:rPr>
                <w:rFonts w:hAnsi="宋体"/>
                <w:sz w:val="24"/>
                <w:szCs w:val="24"/>
              </w:rPr>
              <w:t>（</w:t>
            </w:r>
            <w:r>
              <w:rPr>
                <w:sz w:val="24"/>
                <w:szCs w:val="24"/>
              </w:rPr>
              <w:t>1</w:t>
            </w:r>
            <w:r>
              <w:rPr>
                <w:rFonts w:hAnsi="宋体"/>
                <w:sz w:val="24"/>
                <w:szCs w:val="24"/>
              </w:rPr>
              <w:t>）废水：</w:t>
            </w:r>
            <w:r w:rsidR="00453007">
              <w:rPr>
                <w:sz w:val="24"/>
                <w:szCs w:val="24"/>
              </w:rPr>
              <w:t>接管考核量：水量</w:t>
            </w:r>
            <w:r w:rsidR="00453007">
              <w:rPr>
                <w:sz w:val="24"/>
                <w:szCs w:val="24"/>
              </w:rPr>
              <w:t>60</w:t>
            </w:r>
            <w:r w:rsidR="00453007">
              <w:rPr>
                <w:rFonts w:hint="eastAsia"/>
                <w:sz w:val="24"/>
                <w:szCs w:val="24"/>
              </w:rPr>
              <w:t>0</w:t>
            </w:r>
            <w:r w:rsidR="00453007">
              <w:rPr>
                <w:sz w:val="24"/>
                <w:szCs w:val="24"/>
              </w:rPr>
              <w:t>t/a</w:t>
            </w:r>
            <w:r w:rsidR="00453007">
              <w:rPr>
                <w:sz w:val="24"/>
                <w:szCs w:val="24"/>
              </w:rPr>
              <w:t>，其中</w:t>
            </w:r>
            <w:r w:rsidR="00453007">
              <w:rPr>
                <w:sz w:val="24"/>
                <w:szCs w:val="24"/>
              </w:rPr>
              <w:t>COD</w:t>
            </w:r>
            <w:r w:rsidR="00453007">
              <w:rPr>
                <w:rFonts w:hint="eastAsia"/>
                <w:sz w:val="24"/>
                <w:szCs w:val="24"/>
              </w:rPr>
              <w:t xml:space="preserve"> </w:t>
            </w:r>
            <w:r w:rsidR="00AF12BE">
              <w:rPr>
                <w:sz w:val="24"/>
                <w:szCs w:val="24"/>
              </w:rPr>
              <w:t>0.192</w:t>
            </w:r>
            <w:r w:rsidR="00453007">
              <w:rPr>
                <w:sz w:val="24"/>
                <w:szCs w:val="24"/>
              </w:rPr>
              <w:t>t/a</w:t>
            </w:r>
            <w:r w:rsidR="00453007">
              <w:rPr>
                <w:sz w:val="24"/>
                <w:szCs w:val="24"/>
              </w:rPr>
              <w:t>、</w:t>
            </w:r>
            <w:r w:rsidR="00453007">
              <w:rPr>
                <w:sz w:val="24"/>
                <w:szCs w:val="24"/>
              </w:rPr>
              <w:t>SS</w:t>
            </w:r>
            <w:r w:rsidR="00AF12BE">
              <w:rPr>
                <w:sz w:val="24"/>
                <w:szCs w:val="24"/>
              </w:rPr>
              <w:t>0.126</w:t>
            </w:r>
            <w:r w:rsidR="00453007">
              <w:rPr>
                <w:rFonts w:hint="eastAsia"/>
                <w:sz w:val="24"/>
                <w:szCs w:val="24"/>
              </w:rPr>
              <w:t xml:space="preserve"> </w:t>
            </w:r>
            <w:r w:rsidR="00453007">
              <w:rPr>
                <w:sz w:val="24"/>
                <w:szCs w:val="24"/>
              </w:rPr>
              <w:t>t/a</w:t>
            </w:r>
            <w:r w:rsidR="00453007">
              <w:rPr>
                <w:sz w:val="24"/>
                <w:szCs w:val="24"/>
              </w:rPr>
              <w:t>、氨氮</w:t>
            </w:r>
            <w:r w:rsidR="00AF12BE">
              <w:rPr>
                <w:rFonts w:hint="eastAsia"/>
                <w:sz w:val="24"/>
                <w:szCs w:val="24"/>
              </w:rPr>
              <w:t>0.015</w:t>
            </w:r>
            <w:r w:rsidR="00453007">
              <w:rPr>
                <w:sz w:val="24"/>
                <w:szCs w:val="24"/>
              </w:rPr>
              <w:t>t/a</w:t>
            </w:r>
            <w:r w:rsidR="00453007">
              <w:rPr>
                <w:sz w:val="24"/>
                <w:szCs w:val="24"/>
              </w:rPr>
              <w:t>、总磷</w:t>
            </w:r>
            <w:r w:rsidR="00AF12BE">
              <w:rPr>
                <w:rFonts w:hint="eastAsia"/>
                <w:sz w:val="24"/>
                <w:szCs w:val="24"/>
              </w:rPr>
              <w:t>0.0018</w:t>
            </w:r>
            <w:r w:rsidR="00453007">
              <w:rPr>
                <w:sz w:val="24"/>
                <w:szCs w:val="24"/>
              </w:rPr>
              <w:t>t/a</w:t>
            </w:r>
            <w:r w:rsidR="00453007">
              <w:rPr>
                <w:sz w:val="24"/>
                <w:szCs w:val="24"/>
              </w:rPr>
              <w:t>；</w:t>
            </w:r>
          </w:p>
          <w:p w:rsidR="00453007" w:rsidRDefault="00453007" w:rsidP="00453007">
            <w:pPr>
              <w:adjustRightInd w:val="0"/>
              <w:snapToGrid w:val="0"/>
              <w:spacing w:line="360" w:lineRule="auto"/>
              <w:ind w:firstLineChars="200" w:firstLine="480"/>
              <w:rPr>
                <w:rFonts w:hAnsi="宋体"/>
                <w:sz w:val="24"/>
                <w:szCs w:val="24"/>
              </w:rPr>
            </w:pPr>
            <w:r>
              <w:rPr>
                <w:rFonts w:hAnsi="宋体" w:hint="eastAsia"/>
                <w:sz w:val="24"/>
                <w:szCs w:val="24"/>
              </w:rPr>
              <w:t>最终排放总量为：水量</w:t>
            </w:r>
            <w:r>
              <w:rPr>
                <w:rFonts w:hAnsi="宋体"/>
                <w:sz w:val="24"/>
                <w:szCs w:val="24"/>
              </w:rPr>
              <w:t>600</w:t>
            </w:r>
            <w:r>
              <w:rPr>
                <w:rFonts w:hAnsi="宋体" w:hint="eastAsia"/>
                <w:sz w:val="24"/>
                <w:szCs w:val="24"/>
              </w:rPr>
              <w:t>t</w:t>
            </w:r>
            <w:r>
              <w:rPr>
                <w:rFonts w:hAnsi="宋体"/>
                <w:sz w:val="24"/>
                <w:szCs w:val="24"/>
              </w:rPr>
              <w:t>/a</w:t>
            </w:r>
            <w:r>
              <w:rPr>
                <w:rFonts w:hAnsi="宋体" w:hint="eastAsia"/>
                <w:sz w:val="24"/>
                <w:szCs w:val="24"/>
              </w:rPr>
              <w:t>、</w:t>
            </w:r>
            <w:r>
              <w:rPr>
                <w:rFonts w:hAnsi="宋体"/>
                <w:sz w:val="24"/>
                <w:szCs w:val="24"/>
              </w:rPr>
              <w:t>COD</w:t>
            </w:r>
            <w:r>
              <w:rPr>
                <w:rFonts w:hAnsi="宋体" w:hint="eastAsia"/>
                <w:sz w:val="24"/>
                <w:szCs w:val="24"/>
              </w:rPr>
              <w:t xml:space="preserve"> </w:t>
            </w:r>
            <w:r w:rsidR="00AF12BE">
              <w:rPr>
                <w:rFonts w:hAnsi="宋体"/>
                <w:sz w:val="24"/>
                <w:szCs w:val="24"/>
              </w:rPr>
              <w:t>0.3</w:t>
            </w:r>
            <w:r>
              <w:rPr>
                <w:rFonts w:hAnsi="宋体"/>
                <w:sz w:val="24"/>
                <w:szCs w:val="24"/>
              </w:rPr>
              <w:t>t/a</w:t>
            </w:r>
            <w:r>
              <w:rPr>
                <w:rFonts w:hAnsi="宋体" w:hint="eastAsia"/>
                <w:sz w:val="24"/>
                <w:szCs w:val="24"/>
              </w:rPr>
              <w:t>、</w:t>
            </w:r>
            <w:r>
              <w:rPr>
                <w:rFonts w:hAnsi="宋体"/>
                <w:sz w:val="24"/>
                <w:szCs w:val="24"/>
              </w:rPr>
              <w:t>SS</w:t>
            </w:r>
            <w:r>
              <w:rPr>
                <w:rFonts w:hAnsi="宋体" w:hint="eastAsia"/>
                <w:sz w:val="24"/>
                <w:szCs w:val="24"/>
              </w:rPr>
              <w:t xml:space="preserve"> </w:t>
            </w:r>
            <w:r w:rsidR="00AF12BE">
              <w:rPr>
                <w:rFonts w:hAnsi="宋体"/>
                <w:sz w:val="24"/>
                <w:szCs w:val="24"/>
              </w:rPr>
              <w:t>0.24</w:t>
            </w:r>
            <w:r>
              <w:rPr>
                <w:rFonts w:hAnsi="宋体"/>
                <w:sz w:val="24"/>
                <w:szCs w:val="24"/>
              </w:rPr>
              <w:t>t/a</w:t>
            </w:r>
            <w:r>
              <w:rPr>
                <w:rFonts w:hAnsi="宋体" w:hint="eastAsia"/>
                <w:sz w:val="24"/>
                <w:szCs w:val="24"/>
              </w:rPr>
              <w:t>、</w:t>
            </w:r>
            <w:r w:rsidR="00AF12BE">
              <w:rPr>
                <w:rFonts w:hAnsi="宋体" w:hint="eastAsia"/>
                <w:sz w:val="24"/>
                <w:szCs w:val="24"/>
              </w:rPr>
              <w:t>氨氮</w:t>
            </w:r>
            <w:r>
              <w:rPr>
                <w:rFonts w:hAnsi="宋体"/>
                <w:sz w:val="24"/>
                <w:szCs w:val="24"/>
              </w:rPr>
              <w:t>0.0</w:t>
            </w:r>
            <w:r w:rsidR="00AF12BE">
              <w:rPr>
                <w:rFonts w:hAnsi="宋体"/>
                <w:sz w:val="24"/>
                <w:szCs w:val="24"/>
              </w:rPr>
              <w:t>27</w:t>
            </w:r>
            <w:r>
              <w:rPr>
                <w:rFonts w:hAnsi="宋体"/>
                <w:sz w:val="24"/>
                <w:szCs w:val="24"/>
              </w:rPr>
              <w:t>t/a</w:t>
            </w:r>
            <w:r>
              <w:rPr>
                <w:rFonts w:hAnsi="宋体" w:hint="eastAsia"/>
                <w:sz w:val="24"/>
                <w:szCs w:val="24"/>
              </w:rPr>
              <w:t>、</w:t>
            </w:r>
            <w:r w:rsidR="00AF12BE">
              <w:rPr>
                <w:sz w:val="24"/>
                <w:szCs w:val="24"/>
              </w:rPr>
              <w:t>总磷</w:t>
            </w:r>
            <w:r>
              <w:rPr>
                <w:rFonts w:hAnsi="宋体"/>
                <w:sz w:val="24"/>
                <w:szCs w:val="24"/>
              </w:rPr>
              <w:t>0.00</w:t>
            </w:r>
            <w:r w:rsidR="00AF12BE">
              <w:rPr>
                <w:rFonts w:hAnsi="宋体" w:hint="eastAsia"/>
                <w:sz w:val="24"/>
                <w:szCs w:val="24"/>
              </w:rPr>
              <w:t>48</w:t>
            </w:r>
            <w:r>
              <w:rPr>
                <w:rFonts w:hAnsi="宋体"/>
                <w:sz w:val="24"/>
                <w:szCs w:val="24"/>
              </w:rPr>
              <w:t>t/a</w:t>
            </w:r>
            <w:r>
              <w:rPr>
                <w:rFonts w:hAnsi="宋体" w:hint="eastAsia"/>
                <w:sz w:val="24"/>
                <w:szCs w:val="24"/>
              </w:rPr>
              <w:t>、</w:t>
            </w:r>
            <w:r>
              <w:rPr>
                <w:rFonts w:hAnsi="宋体" w:hint="eastAsia"/>
                <w:sz w:val="24"/>
                <w:szCs w:val="24"/>
              </w:rPr>
              <w:t>t/a</w:t>
            </w:r>
            <w:r>
              <w:rPr>
                <w:rFonts w:hAnsi="宋体" w:hint="eastAsia"/>
                <w:sz w:val="24"/>
                <w:szCs w:val="24"/>
              </w:rPr>
              <w:t>；计入污水处理厂总量，无需另外申请总量；</w:t>
            </w:r>
          </w:p>
          <w:p w:rsidR="007938F8" w:rsidRDefault="007938F8" w:rsidP="008C4F58">
            <w:pPr>
              <w:snapToGrid w:val="0"/>
              <w:spacing w:line="360" w:lineRule="auto"/>
              <w:ind w:firstLineChars="200" w:firstLine="480"/>
              <w:rPr>
                <w:bCs/>
                <w:sz w:val="24"/>
                <w:szCs w:val="24"/>
              </w:rPr>
            </w:pPr>
            <w:r>
              <w:rPr>
                <w:rFonts w:hAnsi="宋体"/>
                <w:sz w:val="24"/>
                <w:szCs w:val="24"/>
              </w:rPr>
              <w:t>（</w:t>
            </w:r>
            <w:r>
              <w:rPr>
                <w:sz w:val="24"/>
                <w:szCs w:val="24"/>
              </w:rPr>
              <w:t>2</w:t>
            </w:r>
            <w:r>
              <w:rPr>
                <w:rFonts w:hAnsi="宋体"/>
                <w:sz w:val="24"/>
                <w:szCs w:val="24"/>
              </w:rPr>
              <w:t>）废气：</w:t>
            </w:r>
            <w:r>
              <w:rPr>
                <w:rFonts w:hAnsi="宋体" w:hint="eastAsia"/>
                <w:sz w:val="24"/>
                <w:szCs w:val="24"/>
              </w:rPr>
              <w:t>本项目废气污染物</w:t>
            </w:r>
            <w:r w:rsidRPr="005704DD">
              <w:rPr>
                <w:rFonts w:hAnsi="宋体" w:hint="eastAsia"/>
                <w:sz w:val="24"/>
                <w:szCs w:val="24"/>
              </w:rPr>
              <w:t>有组织排放量为粉尘</w:t>
            </w:r>
            <w:r w:rsidRPr="005704DD">
              <w:rPr>
                <w:rFonts w:hAnsi="宋体"/>
                <w:sz w:val="24"/>
                <w:szCs w:val="24"/>
              </w:rPr>
              <w:t>0.008</w:t>
            </w:r>
            <w:r w:rsidRPr="005704DD">
              <w:rPr>
                <w:rFonts w:hAnsi="宋体" w:hint="eastAsia"/>
                <w:sz w:val="24"/>
                <w:szCs w:val="24"/>
              </w:rPr>
              <w:t>t/a</w:t>
            </w:r>
            <w:r>
              <w:rPr>
                <w:rFonts w:hAnsi="宋体" w:hint="eastAsia"/>
                <w:sz w:val="24"/>
                <w:szCs w:val="24"/>
              </w:rPr>
              <w:t>、</w:t>
            </w:r>
            <w:r>
              <w:rPr>
                <w:rFonts w:hAnsi="宋体"/>
                <w:sz w:val="24"/>
                <w:szCs w:val="24"/>
              </w:rPr>
              <w:t>非甲烷总烃</w:t>
            </w:r>
            <w:r>
              <w:rPr>
                <w:rFonts w:hAnsi="宋体" w:hint="eastAsia"/>
                <w:sz w:val="24"/>
                <w:szCs w:val="24"/>
              </w:rPr>
              <w:t>0.04185</w:t>
            </w:r>
            <w:r w:rsidRPr="00EF0D5A">
              <w:rPr>
                <w:rFonts w:hAnsi="宋体"/>
                <w:sz w:val="24"/>
                <w:szCs w:val="24"/>
              </w:rPr>
              <w:t>t/a</w:t>
            </w:r>
            <w:r>
              <w:rPr>
                <w:rFonts w:hAnsi="宋体" w:hint="eastAsia"/>
                <w:sz w:val="24"/>
                <w:szCs w:val="24"/>
              </w:rPr>
              <w:t>，向</w:t>
            </w:r>
            <w:r>
              <w:rPr>
                <w:rFonts w:hAnsi="宋体"/>
                <w:sz w:val="24"/>
                <w:szCs w:val="24"/>
              </w:rPr>
              <w:t>阜宁县环保局申请总量，</w:t>
            </w:r>
            <w:r>
              <w:rPr>
                <w:rFonts w:hAnsi="宋体" w:hint="eastAsia"/>
                <w:sz w:val="24"/>
                <w:szCs w:val="24"/>
              </w:rPr>
              <w:t>纳入当地环境总量平衡；</w:t>
            </w:r>
          </w:p>
          <w:p w:rsidR="007938F8" w:rsidRDefault="007938F8" w:rsidP="008C4F58">
            <w:pPr>
              <w:adjustRightInd w:val="0"/>
              <w:snapToGrid w:val="0"/>
              <w:spacing w:line="360" w:lineRule="auto"/>
              <w:ind w:firstLineChars="200" w:firstLine="480"/>
              <w:rPr>
                <w:sz w:val="24"/>
                <w:szCs w:val="24"/>
              </w:rPr>
            </w:pPr>
            <w:r>
              <w:rPr>
                <w:rFonts w:hAnsi="宋体"/>
                <w:sz w:val="24"/>
                <w:szCs w:val="24"/>
              </w:rPr>
              <w:t>（</w:t>
            </w:r>
            <w:r>
              <w:rPr>
                <w:sz w:val="24"/>
                <w:szCs w:val="24"/>
              </w:rPr>
              <w:t>3</w:t>
            </w:r>
            <w:r>
              <w:rPr>
                <w:rFonts w:hAnsi="宋体"/>
                <w:sz w:val="24"/>
                <w:szCs w:val="24"/>
              </w:rPr>
              <w:t>）固废：</w:t>
            </w:r>
            <w:r>
              <w:rPr>
                <w:sz w:val="24"/>
                <w:szCs w:val="24"/>
              </w:rPr>
              <w:t>建设项目产生的固体废弃物均得到妥善处理处置，排放总量为零。</w:t>
            </w:r>
          </w:p>
          <w:p w:rsidR="007938F8" w:rsidRDefault="007938F8" w:rsidP="008C4F58">
            <w:pPr>
              <w:adjustRightInd w:val="0"/>
              <w:snapToGrid w:val="0"/>
              <w:spacing w:line="360" w:lineRule="auto"/>
              <w:rPr>
                <w:rFonts w:hAnsi="宋体"/>
                <w:sz w:val="24"/>
                <w:szCs w:val="24"/>
              </w:rPr>
            </w:pPr>
            <w:r>
              <w:rPr>
                <w:rFonts w:hAnsi="宋体" w:hint="eastAsia"/>
                <w:sz w:val="24"/>
                <w:szCs w:val="24"/>
              </w:rPr>
              <w:t>不申请总量</w:t>
            </w:r>
            <w:r>
              <w:rPr>
                <w:rFonts w:hAnsi="宋体"/>
                <w:sz w:val="24"/>
                <w:szCs w:val="24"/>
              </w:rPr>
              <w:t>。</w:t>
            </w:r>
          </w:p>
          <w:p w:rsidR="007938F8" w:rsidRDefault="007938F8" w:rsidP="008C4F58">
            <w:pPr>
              <w:adjustRightInd w:val="0"/>
              <w:snapToGrid w:val="0"/>
              <w:spacing w:line="360" w:lineRule="auto"/>
              <w:rPr>
                <w:rFonts w:hAnsi="宋体"/>
                <w:sz w:val="24"/>
                <w:szCs w:val="24"/>
              </w:rPr>
            </w:pPr>
          </w:p>
          <w:p w:rsidR="007938F8" w:rsidRDefault="007938F8" w:rsidP="008C4F58">
            <w:pPr>
              <w:adjustRightInd w:val="0"/>
              <w:snapToGrid w:val="0"/>
              <w:spacing w:line="360" w:lineRule="auto"/>
              <w:rPr>
                <w:rFonts w:hAnsi="宋体"/>
                <w:sz w:val="24"/>
                <w:szCs w:val="24"/>
              </w:rPr>
            </w:pPr>
          </w:p>
          <w:p w:rsidR="007938F8" w:rsidRDefault="007938F8" w:rsidP="008C4F58">
            <w:pPr>
              <w:adjustRightInd w:val="0"/>
              <w:snapToGrid w:val="0"/>
              <w:spacing w:line="360" w:lineRule="auto"/>
              <w:rPr>
                <w:rFonts w:hAnsi="宋体"/>
                <w:sz w:val="24"/>
                <w:szCs w:val="24"/>
              </w:rPr>
            </w:pPr>
          </w:p>
        </w:tc>
      </w:tr>
    </w:tbl>
    <w:p w:rsidR="007938F8" w:rsidRDefault="007938F8" w:rsidP="007938F8">
      <w:pPr>
        <w:spacing w:line="360" w:lineRule="auto"/>
        <w:outlineLvl w:val="0"/>
        <w:rPr>
          <w:rFonts w:hAnsi="宋体"/>
          <w:b/>
          <w:bCs/>
          <w:sz w:val="28"/>
          <w:szCs w:val="28"/>
        </w:rPr>
        <w:sectPr w:rsidR="007938F8">
          <w:pgSz w:w="11907" w:h="16840"/>
          <w:pgMar w:top="850" w:right="1418" w:bottom="850" w:left="1418" w:header="850" w:footer="992" w:gutter="0"/>
          <w:pgNumType w:fmt="numberInDash"/>
          <w:cols w:space="720"/>
          <w:docGrid w:linePitch="312"/>
        </w:sectPr>
      </w:pPr>
    </w:p>
    <w:p w:rsidR="000160F0" w:rsidRDefault="00943EB9">
      <w:pPr>
        <w:spacing w:line="360" w:lineRule="auto"/>
        <w:outlineLvl w:val="0"/>
        <w:rPr>
          <w:rFonts w:hAnsi="宋体"/>
          <w:b/>
          <w:bCs/>
          <w:sz w:val="28"/>
          <w:szCs w:val="28"/>
        </w:rPr>
      </w:pPr>
      <w:r>
        <w:rPr>
          <w:rFonts w:hAnsi="宋体"/>
          <w:b/>
          <w:bCs/>
          <w:sz w:val="28"/>
          <w:szCs w:val="28"/>
        </w:rPr>
        <w:lastRenderedPageBreak/>
        <w:t>五、建设项目工程分析</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160F0" w:rsidTr="00E16DF5">
        <w:trPr>
          <w:trHeight w:val="11295"/>
          <w:jc w:val="center"/>
        </w:trPr>
        <w:tc>
          <w:tcPr>
            <w:tcW w:w="9071" w:type="dxa"/>
          </w:tcPr>
          <w:p w:rsidR="0076596E" w:rsidRDefault="0076596E" w:rsidP="0076596E">
            <w:pPr>
              <w:adjustRightInd w:val="0"/>
              <w:snapToGrid w:val="0"/>
              <w:spacing w:line="360" w:lineRule="auto"/>
              <w:rPr>
                <w:rFonts w:hAnsi="宋体"/>
                <w:b/>
                <w:bCs/>
                <w:sz w:val="24"/>
              </w:rPr>
            </w:pPr>
            <w:r>
              <w:rPr>
                <w:rFonts w:hAnsi="宋体"/>
                <w:b/>
                <w:bCs/>
                <w:sz w:val="24"/>
              </w:rPr>
              <w:t>工艺流程简述（图示）：</w:t>
            </w:r>
          </w:p>
          <w:p w:rsidR="0076596E" w:rsidRDefault="0076596E" w:rsidP="0076596E">
            <w:pPr>
              <w:widowControl/>
              <w:spacing w:line="360" w:lineRule="auto"/>
              <w:jc w:val="left"/>
              <w:rPr>
                <w:rFonts w:ascii="宋体" w:hAnsi="宋体" w:cs="宋体"/>
                <w:b/>
                <w:color w:val="000000"/>
                <w:sz w:val="24"/>
              </w:rPr>
            </w:pPr>
            <w:r>
              <w:rPr>
                <w:rFonts w:ascii="宋体" w:hAnsi="宋体" w:cs="宋体" w:hint="eastAsia"/>
                <w:b/>
                <w:color w:val="000000"/>
                <w:sz w:val="24"/>
              </w:rPr>
              <w:t>施工期：</w:t>
            </w:r>
          </w:p>
          <w:p w:rsidR="0076596E" w:rsidRPr="0076596E" w:rsidRDefault="0076596E" w:rsidP="0076596E">
            <w:pPr>
              <w:spacing w:line="360" w:lineRule="auto"/>
              <w:ind w:firstLineChars="200" w:firstLine="480"/>
              <w:rPr>
                <w:sz w:val="24"/>
                <w:szCs w:val="24"/>
              </w:rPr>
            </w:pPr>
            <w:r>
              <w:rPr>
                <w:rFonts w:hint="eastAsia"/>
                <w:sz w:val="24"/>
                <w:szCs w:val="24"/>
              </w:rPr>
              <w:t>本</w:t>
            </w:r>
            <w:r w:rsidRPr="0076596E">
              <w:rPr>
                <w:sz w:val="24"/>
                <w:szCs w:val="24"/>
              </w:rPr>
              <w:t>项目</w:t>
            </w:r>
            <w:r>
              <w:rPr>
                <w:rFonts w:hint="eastAsia"/>
                <w:sz w:val="24"/>
                <w:szCs w:val="24"/>
              </w:rPr>
              <w:t>依托</w:t>
            </w:r>
            <w:r>
              <w:rPr>
                <w:sz w:val="24"/>
                <w:szCs w:val="24"/>
              </w:rPr>
              <w:t>企业原有</w:t>
            </w:r>
            <w:r w:rsidRPr="0076596E">
              <w:rPr>
                <w:sz w:val="24"/>
                <w:szCs w:val="24"/>
              </w:rPr>
              <w:t>厂房</w:t>
            </w:r>
            <w:r>
              <w:rPr>
                <w:rFonts w:hint="eastAsia"/>
                <w:sz w:val="24"/>
                <w:szCs w:val="24"/>
              </w:rPr>
              <w:t>进行建设</w:t>
            </w:r>
            <w:r w:rsidRPr="0076596E">
              <w:rPr>
                <w:sz w:val="24"/>
                <w:szCs w:val="24"/>
              </w:rPr>
              <w:t>，本项目施工期只涉及厂房的装饰、设备安装</w:t>
            </w:r>
            <w:r>
              <w:rPr>
                <w:rFonts w:hint="eastAsia"/>
                <w:sz w:val="24"/>
                <w:szCs w:val="24"/>
              </w:rPr>
              <w:t>、</w:t>
            </w:r>
            <w:r>
              <w:rPr>
                <w:sz w:val="24"/>
                <w:szCs w:val="24"/>
              </w:rPr>
              <w:t>调试</w:t>
            </w:r>
            <w:r w:rsidRPr="0076596E">
              <w:rPr>
                <w:sz w:val="24"/>
                <w:szCs w:val="24"/>
              </w:rPr>
              <w:t>。</w:t>
            </w:r>
            <w:r>
              <w:rPr>
                <w:rFonts w:hint="eastAsia"/>
                <w:sz w:val="24"/>
                <w:szCs w:val="24"/>
              </w:rPr>
              <w:t>本环评</w:t>
            </w:r>
            <w:r>
              <w:rPr>
                <w:sz w:val="24"/>
                <w:szCs w:val="24"/>
              </w:rPr>
              <w:t>不再对施工期进行环境影响分析。</w:t>
            </w:r>
          </w:p>
          <w:p w:rsidR="0076596E" w:rsidRDefault="00943EB9">
            <w:pPr>
              <w:adjustRightInd w:val="0"/>
              <w:snapToGrid w:val="0"/>
              <w:spacing w:line="360" w:lineRule="auto"/>
              <w:rPr>
                <w:rFonts w:hAnsi="宋体"/>
                <w:b/>
                <w:sz w:val="24"/>
              </w:rPr>
            </w:pPr>
            <w:r>
              <w:rPr>
                <w:rFonts w:hAnsi="宋体" w:hint="eastAsia"/>
                <w:b/>
                <w:sz w:val="24"/>
              </w:rPr>
              <w:t>营运期</w:t>
            </w:r>
          </w:p>
          <w:p w:rsidR="000160F0" w:rsidRDefault="00943EB9">
            <w:pPr>
              <w:adjustRightInd w:val="0"/>
              <w:snapToGrid w:val="0"/>
              <w:spacing w:line="360" w:lineRule="auto"/>
              <w:rPr>
                <w:rFonts w:hAnsi="宋体"/>
                <w:b/>
                <w:sz w:val="24"/>
              </w:rPr>
            </w:pPr>
            <w:r>
              <w:rPr>
                <w:rFonts w:hAnsi="宋体" w:hint="eastAsia"/>
                <w:b/>
                <w:sz w:val="24"/>
              </w:rPr>
              <w:t>生产工艺流程</w:t>
            </w:r>
            <w:r>
              <w:rPr>
                <w:rFonts w:hAnsi="宋体" w:hint="eastAsia"/>
                <w:b/>
                <w:sz w:val="24"/>
              </w:rPr>
              <w:t>:</w:t>
            </w:r>
          </w:p>
          <w:p w:rsidR="00B47E0B" w:rsidRDefault="00943EB9" w:rsidP="00B47E0B">
            <w:pPr>
              <w:adjustRightInd w:val="0"/>
              <w:snapToGrid w:val="0"/>
              <w:spacing w:line="360" w:lineRule="auto"/>
              <w:ind w:firstLineChars="200" w:firstLine="480"/>
              <w:rPr>
                <w:rFonts w:hAnsi="宋体"/>
                <w:sz w:val="24"/>
                <w:szCs w:val="24"/>
              </w:rPr>
            </w:pPr>
            <w:r>
              <w:rPr>
                <w:rFonts w:hAnsi="宋体" w:hint="eastAsia"/>
                <w:sz w:val="24"/>
                <w:szCs w:val="24"/>
              </w:rPr>
              <w:t>本项目主要从事</w:t>
            </w:r>
            <w:r>
              <w:rPr>
                <w:rFonts w:hAnsi="宋体" w:hint="eastAsia"/>
                <w:color w:val="000000"/>
                <w:sz w:val="24"/>
                <w:szCs w:val="24"/>
              </w:rPr>
              <w:t>的</w:t>
            </w:r>
            <w:r>
              <w:rPr>
                <w:rFonts w:hint="eastAsia"/>
                <w:sz w:val="24"/>
                <w:szCs w:val="24"/>
              </w:rPr>
              <w:t>生产</w:t>
            </w:r>
            <w:r w:rsidR="003E3E8E">
              <w:rPr>
                <w:rFonts w:hint="eastAsia"/>
                <w:sz w:val="24"/>
                <w:szCs w:val="24"/>
              </w:rPr>
              <w:t>橡皮擦</w:t>
            </w:r>
            <w:r w:rsidR="003E3E8E">
              <w:rPr>
                <w:sz w:val="24"/>
                <w:szCs w:val="24"/>
              </w:rPr>
              <w:t>、卷笔刀的生产</w:t>
            </w:r>
            <w:r>
              <w:rPr>
                <w:rFonts w:hint="eastAsia"/>
                <w:sz w:val="24"/>
                <w:szCs w:val="24"/>
              </w:rPr>
              <w:t>，</w:t>
            </w:r>
            <w:r>
              <w:rPr>
                <w:sz w:val="24"/>
                <w:szCs w:val="24"/>
              </w:rPr>
              <w:t>原料</w:t>
            </w:r>
            <w:r w:rsidR="003E3E8E">
              <w:rPr>
                <w:rFonts w:hint="eastAsia"/>
                <w:sz w:val="24"/>
                <w:szCs w:val="24"/>
              </w:rPr>
              <w:t>为</w:t>
            </w:r>
            <w:r w:rsidR="003E3E8E" w:rsidRPr="003E3E8E">
              <w:rPr>
                <w:rFonts w:hint="eastAsia"/>
                <w:sz w:val="24"/>
                <w:szCs w:val="24"/>
              </w:rPr>
              <w:t>丁苯橡胶、</w:t>
            </w:r>
            <w:r w:rsidR="003E3E8E" w:rsidRPr="003E3E8E">
              <w:rPr>
                <w:rFonts w:hint="eastAsia"/>
                <w:sz w:val="24"/>
                <w:szCs w:val="24"/>
              </w:rPr>
              <w:t>ABS</w:t>
            </w:r>
            <w:r w:rsidR="003E3E8E" w:rsidRPr="003E3E8E">
              <w:rPr>
                <w:rFonts w:hint="eastAsia"/>
                <w:sz w:val="24"/>
                <w:szCs w:val="24"/>
              </w:rPr>
              <w:t>塑料、碳酸钙、工业基础油、油墨</w:t>
            </w:r>
            <w:r w:rsidR="003E3E8E">
              <w:rPr>
                <w:rFonts w:hint="eastAsia"/>
                <w:sz w:val="24"/>
                <w:szCs w:val="24"/>
              </w:rPr>
              <w:t>等</w:t>
            </w:r>
            <w:r>
              <w:rPr>
                <w:rFonts w:hAnsi="宋体" w:hint="eastAsia"/>
                <w:sz w:val="24"/>
                <w:szCs w:val="24"/>
              </w:rPr>
              <w:t>，经过</w:t>
            </w:r>
            <w:r w:rsidR="003E3E8E" w:rsidRPr="003E3E8E">
              <w:rPr>
                <w:rFonts w:hAnsi="宋体" w:hint="eastAsia"/>
                <w:sz w:val="24"/>
                <w:szCs w:val="24"/>
              </w:rPr>
              <w:t>拌料</w:t>
            </w:r>
            <w:r w:rsidR="003E3E8E">
              <w:rPr>
                <w:rFonts w:hAnsi="宋体" w:hint="eastAsia"/>
                <w:sz w:val="24"/>
                <w:szCs w:val="24"/>
              </w:rPr>
              <w:t>、</w:t>
            </w:r>
            <w:r w:rsidR="003E3E8E" w:rsidRPr="003E3E8E">
              <w:rPr>
                <w:rFonts w:hAnsi="宋体" w:hint="eastAsia"/>
                <w:sz w:val="24"/>
                <w:szCs w:val="24"/>
              </w:rPr>
              <w:t>造粒</w:t>
            </w:r>
            <w:r w:rsidR="003E3E8E">
              <w:rPr>
                <w:rFonts w:hAnsi="宋体" w:hint="eastAsia"/>
                <w:sz w:val="24"/>
                <w:szCs w:val="24"/>
              </w:rPr>
              <w:t>、</w:t>
            </w:r>
            <w:r w:rsidR="003E3E8E" w:rsidRPr="003E3E8E">
              <w:rPr>
                <w:rFonts w:hAnsi="宋体" w:hint="eastAsia"/>
                <w:sz w:val="24"/>
                <w:szCs w:val="24"/>
              </w:rPr>
              <w:t>拌色</w:t>
            </w:r>
            <w:r w:rsidR="003E3E8E">
              <w:rPr>
                <w:rFonts w:hAnsi="宋体" w:hint="eastAsia"/>
                <w:sz w:val="24"/>
                <w:szCs w:val="24"/>
              </w:rPr>
              <w:t>、</w:t>
            </w:r>
            <w:r w:rsidR="003E3E8E" w:rsidRPr="003E3E8E">
              <w:rPr>
                <w:rFonts w:hAnsi="宋体" w:hint="eastAsia"/>
                <w:sz w:val="24"/>
                <w:szCs w:val="24"/>
              </w:rPr>
              <w:t>挤出或注塑</w:t>
            </w:r>
            <w:r w:rsidR="003E3E8E">
              <w:rPr>
                <w:rFonts w:hAnsi="宋体" w:hint="eastAsia"/>
                <w:sz w:val="24"/>
                <w:szCs w:val="24"/>
              </w:rPr>
              <w:t>、</w:t>
            </w:r>
            <w:r w:rsidR="00383DA9">
              <w:rPr>
                <w:rFonts w:hAnsi="宋体" w:hint="eastAsia"/>
                <w:sz w:val="24"/>
                <w:szCs w:val="24"/>
              </w:rPr>
              <w:t>印刷</w:t>
            </w:r>
            <w:r w:rsidR="00383DA9">
              <w:rPr>
                <w:rFonts w:hAnsi="宋体"/>
                <w:sz w:val="24"/>
                <w:szCs w:val="24"/>
              </w:rPr>
              <w:t>、</w:t>
            </w:r>
            <w:r w:rsidR="003E3E8E" w:rsidRPr="003E3E8E">
              <w:rPr>
                <w:rFonts w:hAnsi="宋体" w:hint="eastAsia"/>
                <w:sz w:val="24"/>
                <w:szCs w:val="24"/>
              </w:rPr>
              <w:t>检验</w:t>
            </w:r>
            <w:r>
              <w:rPr>
                <w:rFonts w:hAnsi="宋体" w:hint="eastAsia"/>
                <w:sz w:val="24"/>
                <w:szCs w:val="24"/>
              </w:rPr>
              <w:t>后，</w:t>
            </w:r>
            <w:r w:rsidR="000725E8">
              <w:rPr>
                <w:rFonts w:hAnsi="宋体" w:hint="eastAsia"/>
                <w:sz w:val="24"/>
                <w:szCs w:val="24"/>
              </w:rPr>
              <w:t>入库</w:t>
            </w:r>
            <w:r w:rsidR="000725E8">
              <w:rPr>
                <w:rFonts w:hAnsi="宋体"/>
                <w:sz w:val="24"/>
                <w:szCs w:val="24"/>
              </w:rPr>
              <w:t>待售</w:t>
            </w:r>
            <w:r>
              <w:rPr>
                <w:rFonts w:hAnsi="宋体" w:hint="eastAsia"/>
                <w:sz w:val="24"/>
                <w:szCs w:val="24"/>
              </w:rPr>
              <w:t>。本项目生产工艺</w:t>
            </w:r>
            <w:r w:rsidR="000725E8">
              <w:rPr>
                <w:rFonts w:hAnsi="宋体" w:hint="eastAsia"/>
                <w:sz w:val="24"/>
                <w:szCs w:val="24"/>
              </w:rPr>
              <w:t>不涉及</w:t>
            </w:r>
            <w:r w:rsidR="003E3E8E">
              <w:rPr>
                <w:rFonts w:hAnsi="宋体" w:hint="eastAsia"/>
                <w:sz w:val="24"/>
                <w:szCs w:val="24"/>
              </w:rPr>
              <w:t>化学</w:t>
            </w:r>
            <w:r w:rsidR="003E3E8E">
              <w:rPr>
                <w:rFonts w:hAnsi="宋体"/>
                <w:sz w:val="24"/>
                <w:szCs w:val="24"/>
              </w:rPr>
              <w:t>反应</w:t>
            </w:r>
            <w:r w:rsidR="00B47E0B">
              <w:rPr>
                <w:rFonts w:hAnsi="宋体" w:hint="eastAsia"/>
                <w:sz w:val="24"/>
                <w:szCs w:val="24"/>
              </w:rPr>
              <w:t>。</w:t>
            </w:r>
          </w:p>
          <w:p w:rsidR="000160F0" w:rsidRDefault="00B47E0B" w:rsidP="00B47E0B">
            <w:pPr>
              <w:adjustRightInd w:val="0"/>
              <w:snapToGrid w:val="0"/>
              <w:spacing w:line="360" w:lineRule="auto"/>
              <w:ind w:firstLineChars="200" w:firstLine="480"/>
              <w:rPr>
                <w:rFonts w:hAnsi="宋体"/>
                <w:sz w:val="24"/>
                <w:szCs w:val="24"/>
              </w:rPr>
            </w:pPr>
            <w:r>
              <w:rPr>
                <w:rFonts w:hAnsi="宋体" w:hint="eastAsia"/>
                <w:sz w:val="24"/>
                <w:szCs w:val="24"/>
              </w:rPr>
              <w:t>橡皮擦</w:t>
            </w:r>
            <w:r w:rsidR="00943EB9">
              <w:rPr>
                <w:rFonts w:hAnsi="宋体" w:hint="eastAsia"/>
                <w:sz w:val="24"/>
              </w:rPr>
              <w:t>生产工艺流程见下图</w:t>
            </w:r>
            <w:r w:rsidR="00943EB9">
              <w:rPr>
                <w:rFonts w:hAnsi="宋体" w:hint="eastAsia"/>
                <w:sz w:val="24"/>
              </w:rPr>
              <w:t>5-</w:t>
            </w:r>
            <w:r w:rsidR="0076596E">
              <w:rPr>
                <w:rFonts w:hAnsi="宋体"/>
                <w:sz w:val="24"/>
              </w:rPr>
              <w:t>1</w:t>
            </w:r>
            <w:r w:rsidR="00943EB9">
              <w:rPr>
                <w:rFonts w:hAnsi="宋体" w:hint="eastAsia"/>
                <w:sz w:val="24"/>
                <w:szCs w:val="24"/>
              </w:rPr>
              <w:t>。</w:t>
            </w: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76596E" w:rsidRDefault="0076596E" w:rsidP="00B47E0B">
            <w:pPr>
              <w:adjustRightInd w:val="0"/>
              <w:snapToGrid w:val="0"/>
              <w:spacing w:line="360" w:lineRule="auto"/>
              <w:ind w:firstLineChars="200" w:firstLine="480"/>
              <w:rPr>
                <w:rFonts w:hAnsi="宋体"/>
                <w:sz w:val="24"/>
                <w:szCs w:val="24"/>
              </w:rPr>
            </w:pPr>
          </w:p>
          <w:p w:rsidR="004A19D3" w:rsidRDefault="00B61D4E">
            <w:pPr>
              <w:widowControl/>
              <w:spacing w:line="360" w:lineRule="auto"/>
              <w:jc w:val="center"/>
              <w:rPr>
                <w:b/>
                <w:color w:val="000000"/>
                <w:sz w:val="24"/>
              </w:rPr>
            </w:pPr>
            <w:r>
              <w:rPr>
                <w:rFonts w:hAnsi="宋体"/>
                <w:b/>
                <w:noProof/>
                <w:sz w:val="24"/>
              </w:rPr>
              <w:lastRenderedPageBreak/>
              <w:pict>
                <v:group id="画布 652" o:spid="_x0000_s1026" editas="canvas" style="position:absolute;left:0;text-align:left;margin-left:3.8pt;margin-top:7.8pt;width:97.55pt;height:14.45pt;z-index:-251339776" coordsize="12388,1835" wrapcoords="41705 26147 41372 62526 47022 80716 41705 97768 41372 127326 41705 135284 42369 135284 54498 153474 49015 153474 42037 163705 42037 189853 35723 206905 35723 236463 38714 244421 42369 244421 42369 262611 33729 276253 33729 309221 37717 317179 42369 317179 42369 335368 35391 347874 35391 378568 39877 389937 42369 389937 42369 408126 38215 416084 37551 418358 37551 449053 41538 462695 42868 462695 42535 480884 42868 486568 43698 486568 44031 480884 43532 462695 44529 462695 47686 449053 47686 444505 55329 437684 55329 429726 47686 426316 48018 419495 47022 414947 43034 408126 43034 389937 44529 389937 47686 377432 47520 371747 54831 371747 54831 362653 47852 350147 47188 346737 43034 335368 43034 317179 46689 317179 49680 309221 49514 298989 56492 295579 56492 288758 49846 277389 48185 272842 43034 262611 43034 245558 55495 227368 56326 222821 54665 218274 49348 208042 42702 189853 42702 171663 50012 165979 56160 158021 55994 152337 52172 146653 42868 135284 42868 125053 42369 98905 43698 98905 55163 82989 55495 77305 42868 62526 42868 52295 42369 26147 41705 2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388;height:1835;visibility:visible">
                    <v:fill o:detectmouseclick="t"/>
                    <v:path o:connecttype="none"/>
                  </v:shape>
                  <v:shapetype id="_x0000_t32" coordsize="21600,21600" o:spt="32" o:oned="t" path="m,l21600,21600e" filled="f">
                    <v:path arrowok="t" fillok="f" o:connecttype="none"/>
                    <o:lock v:ext="edit" shapetype="t"/>
                  </v:shapetype>
                  <v:shape id="自选图形 2812" o:spid="_x0000_s1028" type="#_x0000_t32" style="position:absolute;left:27895;top:13195;width:4318;height: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vKMEAAADcAAAADwAAAGRycy9kb3ducmV2LnhtbERPz2vCMBS+C/4P4QleRFM9tNIZZShi&#10;b6NV8Ppo3tqy5qUkUbv99cthsOPH93t3GE0vnuR8Z1nBepWAIK6t7rhRcLuel1sQPiBr7C2Tgm/y&#10;cNhPJzvMtX1xSc8qNCKGsM9RQRvCkEvp65YM+pUdiCP3aZ3BEKFrpHb4iuGml5skSaXBjmNDiwMd&#10;W6q/qodR8HDZ/ed09mX5kS3uxWBKebmMSs1n4/sbiEBj+Bf/uQutIN3E+fFMPAJ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qy8owQAAANwAAAAPAAAAAAAAAAAAAAAA&#10;AKECAABkcnMvZG93bnJldi54bWxQSwUGAAAAAAQABAD5AAAAjwMAAAAA&#10;">
                    <v:stroke dashstyle="longDash" endarrow="block"/>
                  </v:shape>
                  <v:shapetype id="_x0000_t109" coordsize="21600,21600" o:spt="109" path="m,l,21600r21600,l21600,xe">
                    <v:stroke joinstyle="miter"/>
                    <v:path gradientshapeok="t" o:connecttype="rect"/>
                  </v:shapetype>
                  <v:shape id="自选图形 2813" o:spid="_x0000_s1029" type="#_x0000_t109" style="position:absolute;left:32213;top:3587;width:15005;height:4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kS8MA&#10;AADcAAAADwAAAGRycy9kb3ducmV2LnhtbESPzWrDMBCE74W8g9hAbo3sxKTFjRJCIG6udXLpbbG2&#10;lqm1Mpbin7evCoUeh5n5htkfJ9uKgXrfOFaQrhMQxJXTDdcK7rfL8ysIH5A1to5JwUwejofF0x5z&#10;7Ub+oKEMtYgQ9jkqMCF0uZS+MmTRr11HHL0v11sMUfa11D2OEW5buUmSnbTYcFww2NHZUPVdPqyC&#10;ITvNxefLe51t9dUkvmhS3JZKrZbT6Q1EoCn8h//aV61gt0n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NkS8MAAADcAAAADwAAAAAAAAAAAAAAAACYAgAAZHJzL2Rv&#10;d25yZXYueG1sUEsFBgAAAAAEAAQA9QAAAIgDAAAAAA==&#10;" filled="f" stroked="f">
                    <v:textbox style="mso-next-textbox:#自选图形 2813">
                      <w:txbxContent>
                        <w:p w:rsidR="00672BE1" w:rsidRDefault="00672BE1" w:rsidP="004A19D3">
                          <w:r>
                            <w:rPr>
                              <w:rFonts w:hint="eastAsia"/>
                            </w:rPr>
                            <w:t>粉尘</w:t>
                          </w:r>
                          <w:r>
                            <w:rPr>
                              <w:rFonts w:hint="eastAsia"/>
                            </w:rPr>
                            <w:t>G1-1</w:t>
                          </w:r>
                        </w:p>
                        <w:p w:rsidR="00672BE1" w:rsidRDefault="00672BE1" w:rsidP="004A19D3">
                          <w:r>
                            <w:rPr>
                              <w:rFonts w:hint="eastAsia"/>
                            </w:rPr>
                            <w:t>噪声</w:t>
                          </w:r>
                          <w:r>
                            <w:rPr>
                              <w:rFonts w:hint="eastAsia"/>
                            </w:rPr>
                            <w:t>N</w:t>
                          </w:r>
                          <w:r>
                            <w:t>1</w:t>
                          </w:r>
                        </w:p>
                      </w:txbxContent>
                    </v:textbox>
                  </v:shape>
                  <v:shape id="自选图形 15" o:spid="_x0000_s1030" type="#_x0000_t32" style="position:absolute;left:24384;top:14376;width:6;height:3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5ksUAAADcAAAADwAAAGRycy9kb3ducmV2LnhtbESPQWsCMRSE70L/Q3gFb5pVRHQ1Sim0&#10;iOJBLUu9PTavu0s3L0sSdfXXG0HwOMzMN8x82ZpanMn5yrKCQT8BQZxbXXGh4Ofw1ZuA8AFZY22Z&#10;FFzJw3Lx1pljqu2Fd3Teh0JECPsUFZQhNKmUPi/JoO/bhjh6f9YZDFG6QmqHlwg3tRwmyVgarDgu&#10;lNjQZ0n5//5kFPxupqfsmm1pnQ2m6yM642+Hb6W67+3HDESgNrzCz/ZKKxgP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u5ksUAAADcAAAADwAAAAAAAAAA&#10;AAAAAAChAgAAZHJzL2Rvd25yZXYueG1sUEsFBgAAAAAEAAQA+QAAAJMDAAAAAA==&#10;">
                    <v:stroke endarrow="block"/>
                  </v:shape>
                  <v:shape id="_x0000_s1031" type="#_x0000_t32" style="position:absolute;left:24599;top:32365;width:7;height:3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ccCcUAAADcAAAADwAAAGRycy9kb3ducmV2LnhtbESPQWsCMRSE70L/Q3gFb5pVUHQ1Sim0&#10;iOJBLUu9PTavu0s3L0sSdfXXG0HwOMzMN8x82ZpanMn5yrKCQT8BQZxbXXGh4Ofw1ZuA8AFZY22Z&#10;FFzJw3Lx1pljqu2Fd3Teh0JECPsUFZQhNKmUPi/JoO/bhjh6f9YZDFG6QmqHlwg3tRwmyVgarDgu&#10;lNjQZ0n5//5kFPxupqfsmm1pnQ2m6yM642+Hb6W67+3HDESgNrzCz/ZKKxgP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ccCcUAAADcAAAADwAAAAAAAAAA&#10;AAAAAAChAgAAZHJzL2Rvd25yZXYueG1sUEsFBgAAAAAEAAQA+QAAAJMDAAAAAA==&#10;">
                    <v:stroke endarrow="block"/>
                  </v:shape>
                  <v:shape id="自选图形 17" o:spid="_x0000_s1032" type="#_x0000_t32" style="position:absolute;left:24180;top:2184;width:7;height:3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WCfsUAAADcAAAADwAAAGRycy9kb3ducmV2LnhtbESPQWvCQBSE70L/w/IK3nSjh1BTVykF&#10;RZQe1BLa2yP7TILZt2F31eivdwXB4zAz3zDTeWcacSbna8sKRsMEBHFhdc2lgt/9YvABwgdkjY1l&#10;UnAlD/PZW2+KmbYX3tJ5F0oRIewzVFCF0GZS+qIig35oW+LoHawzGKJ0pdQOLxFuGjlOklQarDku&#10;VNjSd0XFcXcyCv42k1N+zX9onY8m6390xt/2S6X6793XJ4hAXXiFn+2VVpC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WCfsUAAADcAAAADwAAAAAAAAAA&#10;AAAAAAChAgAAZHJzL2Rvd25yZXYueG1sUEsFBgAAAAAEAAQA+QAAAJMDAAAAAA==&#10;">
                    <v:stroke endarrow="block"/>
                  </v:shape>
                  <v:shape id="自选图形 19" o:spid="_x0000_s1033" type="#_x0000_t32" style="position:absolute;left:24180;top:8280;width:7;height:3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kn5cYAAADcAAAADwAAAGRycy9kb3ducmV2LnhtbESPT2vCQBTE7wW/w/KE3upGD1ZjNiJC&#10;S7H04B+C3h7ZZxLMvg27q8Z++m6h0OMwM79hsmVvWnEj5xvLCsajBARxaXXDlYLD/u1lBsIHZI2t&#10;ZVLwIA/LfPCUYartnbd024VKRAj7FBXUIXSplL6syaAf2Y44emfrDIYoXSW1w3uEm1ZOkmQqDTYc&#10;F2rsaF1TedldjYLj5/xaPIov2hTj+eaEzvjv/btSz8N+tQARqA//4b/2h1Ywnbz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JJ+XGAAAA3AAAAA8AAAAAAAAA&#10;AAAAAAAAoQIAAGRycy9kb3ducmV2LnhtbFBLBQYAAAAABAAEAPkAAACUAwAAAAA=&#10;">
                    <v:stroke endarrow="block"/>
                  </v:shape>
                  <v:shape id="_x0000_s1034" type="#_x0000_t109" style="position:absolute;left:20764;top:17678;width:7258;height:2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sMx8AA&#10;AADcAAAADwAAAGRycy9kb3ducmV2LnhtbERPTWvCQBC9C/0PyxS86aY5SEldg0gDntRqCz0O2TEJ&#10;ZmfT7DSJ/757KHh8vO91PrlWDdSHxrOBl2UCirj0tuHKwOelWLyCCoJssfVMBu4UIN88zdaYWT/y&#10;Bw1nqVQM4ZChgVqky7QOZU0Ow9J3xJG7+t6hRNhX2vY4xnDX6jRJVtphw7Ghxo52NZW3868z0P1U&#10;h0LCaf8+iv8qvlm74Xg0Zv48bd9ACU3yEP+799bAKo1r45l4BP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sMx8AAAADcAAAADwAAAAAAAAAAAAAAAACYAgAAZHJzL2Rvd25y&#10;ZXYueG1sUEsFBgAAAAAEAAQA9QAAAIUDAAAAAA==&#10;" filled="f">
                    <v:textbox style="mso-next-textbox:#_x0000_s1034">
                      <w:txbxContent>
                        <w:p w:rsidR="00672BE1" w:rsidRDefault="00672BE1" w:rsidP="004A19D3">
                          <w:pPr>
                            <w:jc w:val="center"/>
                          </w:pPr>
                          <w:r>
                            <w:rPr>
                              <w:rFonts w:hint="eastAsia"/>
                            </w:rPr>
                            <w:t>拌色</w:t>
                          </w:r>
                        </w:p>
                      </w:txbxContent>
                    </v:textbox>
                  </v:shape>
                  <v:shape id="自选图形 21" o:spid="_x0000_s1035" type="#_x0000_t32" style="position:absolute;left:24593;top:20224;width:6;height:3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oWDMUAAADcAAAADwAAAGRycy9kb3ducmV2LnhtbESPQWvCQBSE70L/w/IK3nSjB2lSVykF&#10;RZQe1BLa2yP7TILZt2F31eivdwXB4zAz3zDTeWcacSbna8sKRsMEBHFhdc2lgt/9YvABwgdkjY1l&#10;UnAlD/PZW2+KmbYX3tJ5F0oRIewzVFCF0GZS+qIig35oW+LoHawzGKJ0pdQOLxFuGjlOkok0WHNc&#10;qLCl74qK4+5kFPxt0lN+zX9onY/S9T8642/7pVL99+7rE0SgLrzCz/ZKK5iM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oWDMUAAADcAAAADwAAAAAAAAAA&#10;AAAAAAChAgAAZHJzL2Rvd25yZXYueG1sUEsFBgAAAAAEAAQA+QAAAJMDAAAAAA==&#10;">
                    <v:stroke endarrow="block"/>
                  </v:shape>
                  <v:shape id="_x0000_s1036" type="#_x0000_t109" style="position:absolute;left:20605;top:29610;width:6592;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WHMEA&#10;AADcAAAADwAAAGRycy9kb3ducmV2LnhtbERPTWvCQBC9F/oflil4q5tWEIlughQDnrS1LfQ4ZMck&#10;mJ2N2WkS/333UPD4eN+bfHKtGqgPjWcDL/MEFHHpbcOVga/P4nkFKgiyxdYzGbhRgDx7fNhgav3I&#10;HzScpFIxhEOKBmqRLtU6lDU5DHPfEUfu7HuHEmFfadvjGMNdq1+TZKkdNhwbauzorabycvp1Brpr&#10;dSgkvO93o/jv4oe1G45HY2ZP03YNSmiSu/jfvbcGlos4P56JR0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UlhzBAAAA3AAAAA8AAAAAAAAAAAAAAAAAmAIAAGRycy9kb3du&#10;cmV2LnhtbFBLBQYAAAAABAAEAPUAAACGAwAAAAA=&#10;" filled="f">
                    <v:textbox style="mso-next-textbox:#_x0000_s1036">
                      <w:txbxContent>
                        <w:p w:rsidR="00672BE1" w:rsidRDefault="00672BE1" w:rsidP="003E3E8E">
                          <w:pPr>
                            <w:jc w:val="center"/>
                          </w:pPr>
                          <w:r>
                            <w:rPr>
                              <w:rFonts w:hint="eastAsia"/>
                            </w:rPr>
                            <w:t>去毛刺</w:t>
                          </w:r>
                        </w:p>
                      </w:txbxContent>
                    </v:textbox>
                  </v:shape>
                  <v:shape id="_x0000_s1037" type="#_x0000_t32" style="position:absolute;left:28206;top:24866;width:4318;height: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4cbsUAAADcAAAADwAAAGRycy9kb3ducmV2LnhtbESPT2vCQBTE7wW/w/IKXopuYkEluoq0&#10;iN5KbMHrI/tMQrNvw+7mj376bqHQ4zAzv2G2+9E0oifna8sK0nkCgriwuuZSwdfncbYG4QOyxsYy&#10;KbiTh/1u8rTFTNuBc+ovoRQRwj5DBVUIbSalLyoy6Oe2JY7ezTqDIUpXSu1wiHDTyEWSLKXBmuNC&#10;hS29VVR8XzqjoHOr6+P96PP8Y/VyPbcml6fTqNT0eTxsQAQaw3/4r33WCpavKfyeiUd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4cbsUAAADcAAAADwAAAAAAAAAA&#10;AAAAAAChAgAAZHJzL2Rvd25yZXYueG1sUEsFBgAAAAAEAAQA+QAAAJMDAAAAAA==&#10;">
                    <v:stroke dashstyle="longDash" endarrow="block"/>
                  </v:shape>
                  <v:shape id="_x0000_s1038" type="#_x0000_t32" style="position:absolute;left:27222;top:31159;width:4318;height: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CGcUAAADcAAAADwAAAGRycy9kb3ducmV2LnhtbESPQWvCQBSE7wX/w/IKXopumoKR6Bqk&#10;InorsYVcH9lnEpp9G3ZXjf76bqHQ4zAz3zDrYjS9uJLznWUFr/MEBHFtdceNgq/P/WwJwgdkjb1l&#10;UnAnD8Vm8rTGXNsbl3Q9hUZECPscFbQhDLmUvm7JoJ/bgTh6Z+sMhihdI7XDW4SbXqZJspAGO44L&#10;LQ703lL9fboYBReXVY/d3pflR/ZSHQdTysNhVGr6PG5XIAKN4T/81z5qBYu3FH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yCGcUAAADcAAAADwAAAAAAAAAA&#10;AAAAAAChAgAAZHJzL2Rvd25yZXYueG1sUEsFBgAAAAAEAAQA+QAAAJMDAAAAAA==&#10;">
                    <v:stroke dashstyle="longDash" endarrow="block"/>
                  </v:shape>
                  <v:shape id="自选图形 26" o:spid="_x0000_s1039" type="#_x0000_t32" style="position:absolute;left:27298;top:6902;width:4318;height: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AngsMAAADcAAAADwAAAGRycy9kb3ducmV2LnhtbESPQYvCMBSE7wv+h/CEvSyauoJKNYq4&#10;iN6kKnh9NM+22LyUJGrXX28EweMwM98ws0VranEj5yvLCgb9BARxbnXFhYLjYd2bgPABWWNtmRT8&#10;k4fFvPM1w1TbO2d024dCRAj7FBWUITSplD4vyaDv24Y4emfrDIYoXSG1w3uEm1r+JslIGqw4LpTY&#10;0Kqk/LK/GgVXNz49/tY+y3bjn9O2MZncbFqlvrvtcgoiUBs+4Xd7qxWMhkN4nYlH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gJ4LDAAAA3AAAAA8AAAAAAAAAAAAA&#10;AAAAoQIAAGRycy9kb3ducmV2LnhtbFBLBQYAAAAABAAEAPkAAACRAwAAAAA=&#10;">
                    <v:stroke dashstyle="longDash" endarrow="block"/>
                  </v:shape>
                  <v:shape id="自选图形 29" o:spid="_x0000_s1040" type="#_x0000_t109" style="position:absolute;left:32524;top:22701;width:13577;height:6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0lcIA&#10;AADcAAAADwAAAGRycy9kb3ducmV2LnhtbESPQYvCMBSE74L/ITzBm6ZaV6UaRRZWvW53L94ezbMp&#10;Ni+libX+eyMs7HGYmW+Y7b63teio9ZVjBbNpAoK4cLriUsHvz9dkDcIHZI21Y1LwJA/73XCwxUy7&#10;B39Tl4dSRAj7DBWYEJpMSl8YsuinriGO3tW1FkOUbSl1i48It7WcJ8lSWqw4Lhhs6NNQccvvVkG3&#10;ODyPl9WpXKT6bBJ/rGaY5kqNR/1hAyJQH/7Df+2zVrBMP+B9Jh4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fSVwgAAANwAAAAPAAAAAAAAAAAAAAAAAJgCAABkcnMvZG93&#10;bnJldi54bWxQSwUGAAAAAAQABAD1AAAAhwMAAAAA&#10;" filled="f" stroked="f">
                    <v:textbox style="mso-next-textbox:#自选图形 29">
                      <w:txbxContent>
                        <w:p w:rsidR="00672BE1" w:rsidRDefault="00672BE1" w:rsidP="004A19D3">
                          <w:r w:rsidRPr="0002121B">
                            <w:rPr>
                              <w:rFonts w:hint="eastAsia"/>
                            </w:rPr>
                            <w:t>非甲烷总烃</w:t>
                          </w:r>
                          <w:r>
                            <w:rPr>
                              <w:rFonts w:hint="eastAsia"/>
                            </w:rPr>
                            <w:t>G1-</w:t>
                          </w:r>
                          <w:r>
                            <w:t>3</w:t>
                          </w:r>
                        </w:p>
                        <w:p w:rsidR="00672BE1" w:rsidRDefault="00672BE1" w:rsidP="004A19D3">
                          <w:r>
                            <w:rPr>
                              <w:rFonts w:hint="eastAsia"/>
                            </w:rPr>
                            <w:t>噪声</w:t>
                          </w:r>
                          <w:r>
                            <w:rPr>
                              <w:rFonts w:hint="eastAsia"/>
                            </w:rPr>
                            <w:t>N</w:t>
                          </w:r>
                          <w:r>
                            <w:t>1</w:t>
                          </w:r>
                        </w:p>
                        <w:p w:rsidR="00672BE1" w:rsidRPr="00C063C5" w:rsidRDefault="00672BE1" w:rsidP="004A19D3"/>
                      </w:txbxContent>
                    </v:textbox>
                  </v:shape>
                  <v:shape id="自选图形 40" o:spid="_x0000_s1041" type="#_x0000_t32" style="position:absolute;left:24587;top:26390;width:6;height:3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Uo8UAAADcAAAADwAAAGRycy9kb3ducmV2LnhtbESPQWvCQBSE74L/YXlCb7qxhVCjq0ih&#10;pVg8VEvQ2yP7TILZt2F31eivdwWhx2FmvmFmi8404kzO15YVjEcJCOLC6ppLBX/bz+E7CB+QNTaW&#10;ScGVPCzm/d4MM20v/EvnTShFhLDPUEEVQptJ6YuKDPqRbYmjd7DOYIjSlVI7vES4aeRrkqTSYM1x&#10;ocKWPioqjpuTUbD7mZzya76mVT6erPbojL9tv5R6GXTLKYhAXfgPP9vfWkH6lsLj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wUo8UAAADcAAAADwAAAAAAAAAA&#10;AAAAAAChAgAAZHJzL2Rvd25yZXYueG1sUEsFBgAAAAAEAAQA+QAAAJMDAAAAAA==&#10;">
                    <v:stroke endarrow="block"/>
                  </v:shape>
                  <v:shape id="自选图形 2813" o:spid="_x0000_s1042" type="#_x0000_t109" style="position:absolute;left:32213;top:9880;width:16408;height:4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bC74A&#10;AADcAAAADwAAAGRycy9kb3ducmV2LnhtbERPTYvCMBC9C/6HMII3TbWiUo0iwrperV68Dc3YFJtJ&#10;abK1/ntzWPD4eN/bfW9r0VHrK8cKZtMEBHHhdMWlgtv1Z7IG4QOyxtoxKXiTh/1uONhipt2LL9Tl&#10;oRQxhH2GCkwITSalLwxZ9FPXEEfu4VqLIcK2lLrFVwy3tZwnyVJarDg2GGzoaKh45n9WQbc4vE/3&#10;1W+5SPXZJP5UzTDNlRqP+sMGRKA+fMX/7rNWsEzj2ngmHgG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QWwu+AAAA3AAAAA8AAAAAAAAAAAAAAAAAmAIAAGRycy9kb3ducmV2&#10;LnhtbFBLBQYAAAAABAAEAPUAAACDAwAAAAA=&#10;" filled="f" stroked="f">
                    <v:textbox>
                      <w:txbxContent>
                        <w:p w:rsidR="00672BE1" w:rsidRDefault="00672BE1" w:rsidP="004A19D3">
                          <w:r w:rsidRPr="0002121B">
                            <w:rPr>
                              <w:rFonts w:hint="eastAsia"/>
                            </w:rPr>
                            <w:t>非甲烷总烃</w:t>
                          </w:r>
                          <w:r>
                            <w:rPr>
                              <w:rFonts w:hint="eastAsia"/>
                            </w:rPr>
                            <w:t>G1-</w:t>
                          </w:r>
                          <w:r>
                            <w:t>2</w:t>
                          </w:r>
                        </w:p>
                        <w:p w:rsidR="00672BE1" w:rsidRDefault="00672BE1" w:rsidP="004A19D3">
                          <w:r>
                            <w:rPr>
                              <w:rFonts w:hint="eastAsia"/>
                            </w:rPr>
                            <w:t>噪声</w:t>
                          </w:r>
                          <w:r>
                            <w:rPr>
                              <w:rFonts w:hint="eastAsia"/>
                            </w:rPr>
                            <w:t>N</w:t>
                          </w:r>
                          <w:r>
                            <w:t>1</w:t>
                          </w:r>
                        </w:p>
                      </w:txbxContent>
                    </v:textbox>
                  </v:shape>
                  <v:shape id="自选图形 46" o:spid="_x0000_s1043" type="#_x0000_t109" style="position:absolute;left:3225;top:34264;width:6230;height:8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kMMA&#10;AADcAAAADwAAAGRycy9kb3ducmV2LnhtbESPT4vCMBTE7wt+h/AEb2uqFd3tGkUW/HO1evH2aN42&#10;xealNNlav70RBI/DzPyGWa57W4uOWl85VjAZJyCIC6crLhWcT9vPLxA+IGusHZOCO3lYrwYfS8y0&#10;u/GRujyUIkLYZ6jAhNBkUvrCkEU/dg1x9P5cazFE2ZZSt3iLcFvLaZLMpcWK44LBhn4NFdf83yro&#10;Zpv77rLYl7NUH0zid9UE01yp0bDf/IAI1Id3+NU+aAXz9Bu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z+kMMAAADcAAAADwAAAAAAAAAAAAAAAACYAgAAZHJzL2Rv&#10;d25yZXYueG1sUEsFBgAAAAAEAAQA9QAAAIgDAAAAAA==&#10;" filled="f" stroked="f">
                    <v:textbox style="mso-next-textbox:#自选图形 46">
                      <w:txbxContent>
                        <w:p w:rsidR="00672BE1" w:rsidRDefault="00672BE1" w:rsidP="004A19D3">
                          <w:r>
                            <w:rPr>
                              <w:rFonts w:hint="eastAsia"/>
                            </w:rPr>
                            <w:t>图例</w:t>
                          </w:r>
                        </w:p>
                        <w:p w:rsidR="00672BE1" w:rsidRDefault="00672BE1" w:rsidP="004A19D3">
                          <w:r>
                            <w:rPr>
                              <w:rFonts w:hint="eastAsia"/>
                            </w:rPr>
                            <w:t>G</w:t>
                          </w:r>
                          <w:r>
                            <w:rPr>
                              <w:rFonts w:hint="eastAsia"/>
                            </w:rPr>
                            <w:t>：废气</w:t>
                          </w:r>
                        </w:p>
                        <w:p w:rsidR="00672BE1" w:rsidRDefault="00672BE1" w:rsidP="004A19D3">
                          <w:r>
                            <w:rPr>
                              <w:rFonts w:hint="eastAsia"/>
                            </w:rPr>
                            <w:t>S</w:t>
                          </w:r>
                          <w:r>
                            <w:rPr>
                              <w:rFonts w:hint="eastAsia"/>
                            </w:rPr>
                            <w:t>：固废</w:t>
                          </w:r>
                        </w:p>
                        <w:p w:rsidR="00672BE1" w:rsidRDefault="00672BE1" w:rsidP="004A19D3">
                          <w:r>
                            <w:rPr>
                              <w:rFonts w:hint="eastAsia"/>
                            </w:rPr>
                            <w:t>N</w:t>
                          </w:r>
                          <w:r>
                            <w:rPr>
                              <w:rFonts w:hint="eastAsia"/>
                            </w:rPr>
                            <w:t>：噪声</w:t>
                          </w:r>
                        </w:p>
                      </w:txbxContent>
                    </v:textbox>
                  </v:shape>
                  <v:shape id="自选图形 2812" o:spid="_x0000_s1044" type="#_x0000_t32" style="position:absolute;left:27895;top:19037;width:4318;height: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hvE8UAAADcAAAADwAAAGRycy9kb3ducmV2LnhtbESPT2vCQBTE7wW/w/IKXopuIkUluoq0&#10;iN5KbMHrI/tMQrNvw+7mj376bqHQ4zAzv2G2+9E0oifna8sK0nkCgriwuuZSwdfncbYG4QOyxsYy&#10;KbiTh/1u8rTFTNuBc+ovoRQRwj5DBVUIbSalLyoy6Oe2JY7ezTqDIUpXSu1wiHDTyEWSLKXBmuNC&#10;hS29VVR8XzqjoHOr6+P96PP8Y/VyPbcml6fTqNT0eTxsQAQaw3/4r33WCpavKfyeiUd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hvE8UAAADcAAAADwAAAAAAAAAA&#10;AAAAAAChAgAAZHJzL2Rvd25yZXYueG1sUEsFBgAAAAAEAAQA+QAAAJMDAAAAAA==&#10;">
                    <v:stroke dashstyle="longDash" endarrow="block"/>
                  </v:shape>
                  <v:shape id="_x0000_s1045" type="#_x0000_t109" style="position:absolute;left:19639;top:23596;width:8656;height:2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ejcMA&#10;AADcAAAADwAAAGRycy9kb3ducmV2LnhtbESPQWvCQBSE7wX/w/IEb3WjiJToKiIGPNXWVvD4yD6T&#10;YPZtzL4m6b/vFgo9DjPzDbPeDq5WHbWh8mxgNk1AEefeVlwY+PzInl9ABUG2WHsmA98UYLsZPa0x&#10;tb7nd+rOUqgI4ZCigVKkSbUOeUkOw9Q3xNG7+dahRNkW2rbYR7ir9TxJltphxXGhxIb2JeX385cz&#10;0DyK10zC2/HQi79kV9auO52MmYyH3QqU0CD/4b/20RpYLubweyYeAb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zejcMAAADcAAAADwAAAAAAAAAAAAAAAACYAgAAZHJzL2Rv&#10;d25yZXYueG1sUEsFBgAAAAAEAAQA9QAAAIgDAAAAAA==&#10;" filled="f">
                    <v:textbox style="mso-next-textbox:#_x0000_s1045">
                      <w:txbxContent>
                        <w:p w:rsidR="00672BE1" w:rsidRDefault="00672BE1" w:rsidP="004A19D3">
                          <w:pPr>
                            <w:jc w:val="center"/>
                          </w:pPr>
                          <w:r>
                            <w:rPr>
                              <w:rFonts w:hint="eastAsia"/>
                            </w:rPr>
                            <w:t>挤出</w:t>
                          </w:r>
                          <w:r>
                            <w:t>或</w:t>
                          </w:r>
                          <w:r>
                            <w:rPr>
                              <w:rFonts w:hint="eastAsia"/>
                            </w:rPr>
                            <w:t>注塑</w:t>
                          </w:r>
                        </w:p>
                      </w:txbxContent>
                    </v:textbox>
                  </v:shape>
                  <v:shape id="_x0000_s1046" type="#_x0000_t109" style="position:absolute;left:21831;top:35553;width:5467;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jYsMA&#10;AADcAAAADwAAAGRycy9kb3ducmV2LnhtbESPQWvCQBSE7wX/w/IEb3VjESnRVUQMeNLWVvD4yD6T&#10;YPZtzL4m6b/vFgo9DjPzDbPaDK5WHbWh8mxgNk1AEefeVlwY+PzInl9BBUG2WHsmA98UYLMePa0w&#10;tb7nd+rOUqgI4ZCigVKkSbUOeUkOw9Q3xNG7+dahRNkW2rbYR7ir9UuSLLTDiuNCiQ3tSsrv5y9n&#10;oHkUx0zC22Hfi79kV9auO52MmYyH7RKU0CD/4b/2wRpYzOfweyYe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njYsMAAADcAAAADwAAAAAAAAAAAAAAAACYAgAAZHJzL2Rv&#10;d25yZXYueG1sUEsFBgAAAAAEAAQA9QAAAIgDAAAAAA==&#10;" filled="f">
                    <v:textbox style="mso-next-textbox:#_x0000_s1046">
                      <w:txbxContent>
                        <w:p w:rsidR="00672BE1" w:rsidRDefault="00672BE1" w:rsidP="004A19D3">
                          <w:pPr>
                            <w:jc w:val="center"/>
                          </w:pPr>
                          <w:r>
                            <w:rPr>
                              <w:rFonts w:hint="eastAsia"/>
                            </w:rPr>
                            <w:t>检验</w:t>
                          </w:r>
                        </w:p>
                      </w:txbxContent>
                    </v:textbox>
                  </v:shape>
                  <v:shape id="_x0000_s1047" type="#_x0000_t32" style="position:absolute;left:24822;top:38220;width:6;height:3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pn3sUAAADcAAAADwAAAGRycy9kb3ducmV2LnhtbESPQWvCQBSE74L/YXlCb7qxlFCjq0ih&#10;pVg8VEvQ2yP7TILZt2F31eivdwWhx2FmvmFmi8404kzO15YVjEcJCOLC6ppLBX/bz+E7CB+QNTaW&#10;ScGVPCzm/d4MM20v/EvnTShFhLDPUEEVQptJ6YuKDPqRbYmjd7DOYIjSlVI7vES4aeRrkqTSYM1x&#10;ocKWPioqjpuTUbD7mZzya76mVT6erPbojL9tv5R6GXTLKYhAXfgPP9vfWkH6lsLj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pn3sUAAADcAAAADwAAAAAAAAAA&#10;AAAAAAChAgAAZHJzL2Rvd25yZXYueG1sUEsFBgAAAAAEAAQA+QAAAJMDAAAAAA==&#10;">
                    <v:stroke endarrow="block"/>
                  </v:shape>
                  <v:shape id="_x0000_s1048" type="#_x0000_t32" style="position:absolute;left:27489;top:36937;width:4318;height: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jFcQAAADcAAAADwAAAGRycy9kb3ducmV2LnhtbESPQYvCMBSE74L/ITxhL6Kpi+hajSIu&#10;oreluuD10TzbYvNSkqhdf70RFjwOM/MNs1i1phY3cr6yrGA0TEAQ51ZXXCj4PW4HXyB8QNZYWyYF&#10;f+Rhtex2Fphqe+eMbodQiAhhn6KCMoQmldLnJRn0Q9sQR+9sncEQpSukdniPcFPLzySZSIMVx4US&#10;G9qUlF8OV6Pg6qanx/fWZ9nPtH/aNyaTu12r1EevXc9BBGrDO/zf3msFk/EMXmfi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mMVxAAAANwAAAAPAAAAAAAAAAAA&#10;AAAAAKECAABkcnMvZG93bnJldi54bWxQSwUGAAAAAAQABAD5AAAAkgMAAAAA&#10;">
                    <v:stroke dashstyle="longDash" endarrow="block"/>
                  </v:shape>
                  <v:shapetype id="_x0000_t202" coordsize="21600,21600" o:spt="202" path="m,l,21600r21600,l21600,xe">
                    <v:stroke joinstyle="miter"/>
                    <v:path gradientshapeok="t" o:connecttype="rect"/>
                  </v:shapetype>
                  <v:shape id="文本框 2392" o:spid="_x0000_s1049" type="#_x0000_t202" style="position:absolute;left:21736;top:508;width:4997;height:1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DWcEA&#10;AADcAAAADwAAAGRycy9kb3ducmV2LnhtbERPy4rCMBTdD/gP4QruxlRFkWpaVBAGRnB8IC4vze0D&#10;m5vSZGrn781CmOXhvNdpb2rRUesqywom4wgEcWZ1xYWC62X/uQThPLLG2jIp+CMHaTL4WGOs7ZNP&#10;1J19IUIIuxgVlN43sZQuK8mgG9uGOHC5bQ36ANtC6hafIdzUchpFC2mw4tBQYkO7krLH+dcomNH2&#10;eM/7fT75uUt/w+2xOHx3So2G/WYFwlPv/8Vv95dWsJiH+eFMOAIy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3Q1nBAAAA3AAAAA8AAAAAAAAAAAAAAAAAmAIAAGRycy9kb3du&#10;cmV2LnhtbFBLBQYAAAAABAAEAPUAAACGAwAAAAA=&#10;" filled="f" stroked="f" strokecolor="#000001">
                    <v:textbox style="mso-next-textbox:#文本框 2392" inset="0,0,0,0">
                      <w:txbxContent>
                        <w:p w:rsidR="00672BE1" w:rsidRDefault="00672BE1" w:rsidP="00141AC7">
                          <w:pPr>
                            <w:jc w:val="center"/>
                          </w:pPr>
                          <w:r>
                            <w:rPr>
                              <w:rFonts w:hint="eastAsia"/>
                            </w:rPr>
                            <w:t>原料</w:t>
                          </w:r>
                        </w:p>
                      </w:txbxContent>
                    </v:textbox>
                  </v:shape>
                  <v:shape id="自选图形 2813" o:spid="_x0000_s1050" type="#_x0000_t109" style="position:absolute;left:32454;top:29273;width:12186;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XNsIA&#10;AADcAAAADwAAAGRycy9kb3ducmV2LnhtbESPQYvCMBSE74L/ITzBm6ZVV6UaRRZWvW53L94ezbMp&#10;Ni+libX+eyMs7HGYmW+Y7b63teio9ZVjBek0AUFcOF1xqeD352uyBuEDssbaMSl4kof9bjjYYqbd&#10;g7+py0MpIoR9hgpMCE0mpS8MWfRT1xBH7+paiyHKtpS6xUeE21rOkmQpLVYcFww29GmouOV3q6Bb&#10;HJ7Hy+pULub6bBJ/rFKc50qNR/1hAyJQH/7Df+2zVrD8SOF9Jh4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Rc2wgAAANwAAAAPAAAAAAAAAAAAAAAAAJgCAABkcnMvZG93&#10;bnJldi54bWxQSwUGAAAAAAQABAD1AAAAhwMAAAAA&#10;" filled="f" stroked="f">
                    <v:textbox>
                      <w:txbxContent>
                        <w:p w:rsidR="00672BE1" w:rsidRDefault="00672BE1" w:rsidP="00141AC7">
                          <w:r>
                            <w:rPr>
                              <w:rFonts w:hint="eastAsia"/>
                            </w:rPr>
                            <w:t>噪声</w:t>
                          </w:r>
                          <w:r>
                            <w:rPr>
                              <w:rFonts w:hint="eastAsia"/>
                            </w:rPr>
                            <w:t>N</w:t>
                          </w:r>
                          <w:r>
                            <w:t>1</w:t>
                          </w:r>
                        </w:p>
                        <w:p w:rsidR="00672BE1" w:rsidRDefault="00672BE1" w:rsidP="004A19D3">
                          <w:r>
                            <w:rPr>
                              <w:rFonts w:hint="eastAsia"/>
                            </w:rPr>
                            <w:t>废边角料</w:t>
                          </w:r>
                          <w:r>
                            <w:rPr>
                              <w:rFonts w:hint="eastAsia"/>
                            </w:rPr>
                            <w:t>S1</w:t>
                          </w:r>
                          <w:r>
                            <w:t>-1</w:t>
                          </w:r>
                        </w:p>
                      </w:txbxContent>
                    </v:textbox>
                  </v:shape>
                  <w10:wrap type="tight"/>
                </v:group>
              </w:pict>
            </w:r>
          </w:p>
          <w:p w:rsidR="004A19D3" w:rsidRDefault="004A19D3">
            <w:pPr>
              <w:widowControl/>
              <w:spacing w:line="360" w:lineRule="auto"/>
              <w:jc w:val="center"/>
              <w:rPr>
                <w:b/>
                <w:color w:val="000000"/>
                <w:sz w:val="24"/>
              </w:rPr>
            </w:pPr>
          </w:p>
          <w:p w:rsidR="004A19D3" w:rsidRDefault="00B61D4E">
            <w:pPr>
              <w:widowControl/>
              <w:spacing w:line="360" w:lineRule="auto"/>
              <w:jc w:val="center"/>
              <w:rPr>
                <w:b/>
                <w:color w:val="000000"/>
                <w:sz w:val="24"/>
              </w:rPr>
            </w:pPr>
            <w:r>
              <w:rPr>
                <w:noProof/>
              </w:rPr>
              <w:pict>
                <v:shape id="自选图形 2815" o:spid="_x0000_s1051" type="#_x0000_t109" style="position:absolute;left:0;text-align:left;margin-left:170.05pt;margin-top:9.8pt;width:58pt;height:22pt;z-index:25199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" filled="f">
                  <v:textbox style="mso-next-textbox:#自选图形 2815">
                    <w:txbxContent>
                      <w:p w:rsidR="00672BE1" w:rsidRDefault="00672BE1" w:rsidP="0002121B">
                        <w:pPr>
                          <w:jc w:val="center"/>
                        </w:pPr>
                        <w:r>
                          <w:rPr>
                            <w:rFonts w:hint="eastAsia"/>
                          </w:rPr>
                          <w:t>拌料</w:t>
                        </w:r>
                      </w:p>
                    </w:txbxContent>
                  </v:textbox>
                </v:shape>
              </w:pict>
            </w:r>
          </w:p>
          <w:p w:rsidR="004A19D3" w:rsidRDefault="004A19D3">
            <w:pPr>
              <w:widowControl/>
              <w:spacing w:line="360" w:lineRule="auto"/>
              <w:jc w:val="center"/>
              <w:rPr>
                <w:b/>
                <w:color w:val="000000"/>
                <w:sz w:val="24"/>
              </w:rPr>
            </w:pPr>
          </w:p>
          <w:p w:rsidR="004A19D3" w:rsidRDefault="00B61D4E">
            <w:pPr>
              <w:widowControl/>
              <w:spacing w:line="360" w:lineRule="auto"/>
              <w:jc w:val="center"/>
              <w:rPr>
                <w:b/>
                <w:color w:val="000000"/>
                <w:sz w:val="24"/>
              </w:rPr>
            </w:pPr>
            <w:r>
              <w:rPr>
                <w:noProof/>
              </w:rPr>
              <w:pict>
                <v:shape id="自选图形 20" o:spid="_x0000_s1052" type="#_x0000_t109" style="position:absolute;left:0;text-align:left;margin-left:167.7pt;margin-top:18.3pt;width:57.15pt;height:20.05pt;z-index:25199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" filled="f">
                  <v:textbox style="mso-next-textbox:#自选图形 20">
                    <w:txbxContent>
                      <w:p w:rsidR="00672BE1" w:rsidRDefault="00672BE1" w:rsidP="0002121B">
                        <w:pPr>
                          <w:jc w:val="center"/>
                        </w:pPr>
                        <w:r>
                          <w:rPr>
                            <w:rFonts w:hint="eastAsia"/>
                          </w:rPr>
                          <w:t>造粒</w:t>
                        </w:r>
                      </w:p>
                    </w:txbxContent>
                  </v:textbox>
                </v:shape>
              </w:pict>
            </w:r>
          </w:p>
          <w:p w:rsidR="004A19D3" w:rsidRDefault="004A19D3">
            <w:pPr>
              <w:widowControl/>
              <w:spacing w:line="360" w:lineRule="auto"/>
              <w:jc w:val="center"/>
              <w:rPr>
                <w:b/>
                <w:color w:val="000000"/>
                <w:sz w:val="24"/>
              </w:rPr>
            </w:pPr>
          </w:p>
          <w:p w:rsidR="004A19D3" w:rsidRDefault="004A19D3">
            <w:pPr>
              <w:widowControl/>
              <w:spacing w:line="360" w:lineRule="auto"/>
              <w:jc w:val="center"/>
              <w:rPr>
                <w:b/>
                <w:color w:val="000000"/>
                <w:sz w:val="24"/>
              </w:rPr>
            </w:pPr>
          </w:p>
          <w:p w:rsidR="004A19D3" w:rsidRDefault="00B61D4E">
            <w:pPr>
              <w:widowControl/>
              <w:spacing w:line="360" w:lineRule="auto"/>
              <w:jc w:val="center"/>
              <w:rPr>
                <w:b/>
                <w:color w:val="000000"/>
                <w:sz w:val="24"/>
              </w:rPr>
            </w:pPr>
            <w:r>
              <w:rPr>
                <w:noProof/>
              </w:rPr>
              <w:pict>
                <v:shape id="自选图形 22" o:spid="_x0000_s1053" type="#_x0000_t109" style="position:absolute;left:0;text-align:left;margin-left:260.25pt;margin-top:2.25pt;width:66.95pt;height:37.65pt;z-index:252011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" filled="f" stroked="f">
                  <v:textbox style="mso-next-textbox:#自选图形 22">
                    <w:txbxContent>
                      <w:p w:rsidR="00672BE1" w:rsidRDefault="00672BE1" w:rsidP="00D1011C">
                        <w:pPr>
                          <w:jc w:val="center"/>
                        </w:pPr>
                        <w:r>
                          <w:rPr>
                            <w:rFonts w:hint="eastAsia"/>
                          </w:rPr>
                          <w:t>噪声</w:t>
                        </w:r>
                        <w:r>
                          <w:rPr>
                            <w:rFonts w:hint="eastAsia"/>
                          </w:rPr>
                          <w:t>N1</w:t>
                        </w:r>
                      </w:p>
                    </w:txbxContent>
                  </v:textbox>
                </v:shape>
              </w:pict>
            </w:r>
          </w:p>
          <w:p w:rsidR="004A19D3" w:rsidRDefault="004A19D3">
            <w:pPr>
              <w:widowControl/>
              <w:spacing w:line="360" w:lineRule="auto"/>
              <w:jc w:val="center"/>
              <w:rPr>
                <w:b/>
                <w:color w:val="000000"/>
                <w:sz w:val="24"/>
              </w:rPr>
            </w:pPr>
          </w:p>
          <w:p w:rsidR="004A19D3" w:rsidRDefault="00B61D4E">
            <w:pPr>
              <w:widowControl/>
              <w:spacing w:line="360" w:lineRule="auto"/>
              <w:jc w:val="center"/>
              <w:rPr>
                <w:b/>
                <w:color w:val="000000"/>
                <w:sz w:val="24"/>
              </w:rPr>
            </w:pPr>
            <w:r>
              <w:rPr>
                <w:noProof/>
              </w:rPr>
              <w:pict>
                <v:shape id="_x0000_s1054" type="#_x0000_t109" style="position:absolute;left:0;text-align:left;margin-left:54.2pt;margin-top:8.95pt;width:70pt;height:21pt;z-index:2520197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" filled="f" stroked="f">
                  <v:textbox style="mso-next-textbox:#_x0000_s1054">
                    <w:txbxContent>
                      <w:p w:rsidR="00672BE1" w:rsidRDefault="00672BE1" w:rsidP="00EF21C9">
                        <w:r>
                          <w:rPr>
                            <w:rFonts w:hint="eastAsia"/>
                          </w:rPr>
                          <w:t>循环</w:t>
                        </w:r>
                        <w:r>
                          <w:t>冷却水</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23" o:spid="_x0000_s1106" type="#_x0000_t34" style="position:absolute;left:0;text-align:left;margin-left:124.55pt;margin-top:17.5pt;width:34pt;height:.05pt;flip:y;z-index:25201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" adj=",117244800,-127599">
                  <v:stroke endarrow="block"/>
                </v:shape>
              </w:pict>
            </w:r>
          </w:p>
          <w:p w:rsidR="004A19D3" w:rsidRDefault="004A19D3">
            <w:pPr>
              <w:widowControl/>
              <w:spacing w:line="360" w:lineRule="auto"/>
              <w:jc w:val="center"/>
              <w:rPr>
                <w:b/>
                <w:color w:val="000000"/>
                <w:sz w:val="24"/>
              </w:rPr>
            </w:pPr>
          </w:p>
          <w:p w:rsidR="004A19D3" w:rsidRDefault="004A19D3">
            <w:pPr>
              <w:widowControl/>
              <w:spacing w:line="360" w:lineRule="auto"/>
              <w:jc w:val="center"/>
              <w:rPr>
                <w:b/>
                <w:color w:val="000000"/>
                <w:sz w:val="24"/>
              </w:rPr>
            </w:pPr>
          </w:p>
          <w:p w:rsidR="004A19D3" w:rsidRDefault="004A19D3">
            <w:pPr>
              <w:widowControl/>
              <w:spacing w:line="360" w:lineRule="auto"/>
              <w:jc w:val="center"/>
              <w:rPr>
                <w:b/>
                <w:color w:val="000000"/>
                <w:sz w:val="24"/>
              </w:rPr>
            </w:pPr>
          </w:p>
          <w:p w:rsidR="003E3E8E" w:rsidRDefault="00B61D4E">
            <w:pPr>
              <w:widowControl/>
              <w:spacing w:line="360" w:lineRule="auto"/>
              <w:jc w:val="center"/>
              <w:rPr>
                <w:b/>
                <w:color w:val="000000"/>
                <w:sz w:val="24"/>
              </w:rPr>
            </w:pPr>
            <w:r>
              <w:rPr>
                <w:noProof/>
              </w:rPr>
              <w:pict>
                <v:shape id="_x0000_s1055" type="#_x0000_t109" style="position:absolute;left:0;text-align:left;margin-left:264.7pt;margin-top:19.3pt;width:78.25pt;height:21pt;z-index:2520012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" filled="f" stroked="f">
                  <v:textbox style="mso-next-textbox:#_x0000_s1055">
                    <w:txbxContent>
                      <w:p w:rsidR="00672BE1" w:rsidRDefault="00672BE1" w:rsidP="00D1011C">
                        <w:pPr>
                          <w:jc w:val="center"/>
                        </w:pPr>
                        <w:r>
                          <w:rPr>
                            <w:rFonts w:hint="eastAsia"/>
                          </w:rPr>
                          <w:t>残次品</w:t>
                        </w:r>
                        <w:r>
                          <w:t>S1-2</w:t>
                        </w:r>
                      </w:p>
                    </w:txbxContent>
                  </v:textbox>
                </v:shape>
              </w:pict>
            </w:r>
          </w:p>
          <w:p w:rsidR="003E3E8E" w:rsidRDefault="003E3E8E">
            <w:pPr>
              <w:widowControl/>
              <w:spacing w:line="360" w:lineRule="auto"/>
              <w:jc w:val="center"/>
              <w:rPr>
                <w:b/>
                <w:color w:val="000000"/>
                <w:sz w:val="24"/>
              </w:rPr>
            </w:pPr>
          </w:p>
          <w:p w:rsidR="003E3E8E" w:rsidRDefault="003E3E8E">
            <w:pPr>
              <w:widowControl/>
              <w:spacing w:line="360" w:lineRule="auto"/>
              <w:jc w:val="center"/>
              <w:rPr>
                <w:b/>
                <w:color w:val="000000"/>
                <w:sz w:val="24"/>
              </w:rPr>
            </w:pPr>
          </w:p>
          <w:p w:rsidR="003E3E8E" w:rsidRDefault="00B61D4E">
            <w:pPr>
              <w:widowControl/>
              <w:spacing w:line="360" w:lineRule="auto"/>
              <w:jc w:val="center"/>
              <w:rPr>
                <w:b/>
                <w:color w:val="000000"/>
                <w:sz w:val="24"/>
              </w:rPr>
            </w:pPr>
            <w:r>
              <w:rPr>
                <w:noProof/>
              </w:rPr>
              <w:pict>
                <v:shape id="_x0000_s1056" type="#_x0000_t109" style="position:absolute;left:0;text-align:left;margin-left:259.9pt;margin-top:1.8pt;width:95.45pt;height:38.8pt;z-index:25200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" filled="f" stroked="f">
                  <v:textbox style="mso-next-textbox:#_x0000_s1056">
                    <w:txbxContent>
                      <w:p w:rsidR="00672BE1" w:rsidRDefault="00672BE1" w:rsidP="00D1011C">
                        <w:pPr>
                          <w:jc w:val="center"/>
                        </w:pPr>
                        <w:r>
                          <w:rPr>
                            <w:rFonts w:hint="eastAsia"/>
                          </w:rPr>
                          <w:t>非甲烷总烃</w:t>
                        </w:r>
                        <w:r>
                          <w:t>G1-4</w:t>
                        </w:r>
                      </w:p>
                      <w:p w:rsidR="00672BE1" w:rsidRDefault="00672BE1" w:rsidP="00D1011C">
                        <w:pPr>
                          <w:jc w:val="center"/>
                        </w:pPr>
                        <w:r>
                          <w:rPr>
                            <w:rFonts w:hint="eastAsia"/>
                          </w:rPr>
                          <w:t>废油墨瓶</w:t>
                        </w:r>
                        <w:r>
                          <w:t>S1-3</w:t>
                        </w:r>
                      </w:p>
                      <w:p w:rsidR="00672BE1" w:rsidRDefault="00672BE1" w:rsidP="00D1011C">
                        <w:pPr>
                          <w:jc w:val="center"/>
                        </w:pPr>
                      </w:p>
                    </w:txbxContent>
                  </v:textbox>
                </v:shape>
              </w:pict>
            </w:r>
            <w:r>
              <w:rPr>
                <w:noProof/>
              </w:rPr>
              <w:pict>
                <v:shape id="自选图形 25" o:spid="_x0000_s1105" type="#_x0000_t34" style="position:absolute;left:0;text-align:left;margin-left:222.4pt;margin-top:14.6pt;width:34pt;height:.05pt;flip:y;z-index:25200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" adj=",178567200,-189762">
                  <v:stroke dashstyle="longDash" endarrow="block"/>
                </v:shape>
              </w:pict>
            </w:r>
            <w:r>
              <w:rPr>
                <w:noProof/>
              </w:rPr>
              <w:pict>
                <v:shape id="_x0000_s1057" type="#_x0000_t109" style="position:absolute;left:0;text-align:left;margin-left:177.55pt;margin-top:3.8pt;width:43.05pt;height:21pt;z-index:251978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" filled="f">
                  <v:textbox style="mso-next-textbox:#_x0000_s1057">
                    <w:txbxContent>
                      <w:p w:rsidR="00672BE1" w:rsidRDefault="00672BE1" w:rsidP="003E3E8E">
                        <w:pPr>
                          <w:jc w:val="center"/>
                        </w:pPr>
                        <w:r>
                          <w:rPr>
                            <w:rFonts w:hint="eastAsia"/>
                          </w:rPr>
                          <w:t>印刷</w:t>
                        </w:r>
                      </w:p>
                    </w:txbxContent>
                  </v:textbox>
                </v:shape>
              </w:pict>
            </w:r>
          </w:p>
          <w:p w:rsidR="003E3E8E" w:rsidRDefault="00B61D4E">
            <w:pPr>
              <w:widowControl/>
              <w:spacing w:line="360" w:lineRule="auto"/>
              <w:jc w:val="center"/>
              <w:rPr>
                <w:b/>
                <w:color w:val="000000"/>
                <w:sz w:val="24"/>
              </w:rPr>
            </w:pPr>
            <w:r>
              <w:rPr>
                <w:noProof/>
              </w:rPr>
              <w:pict>
                <v:shape id="自选图形 16" o:spid="_x0000_s1104" type="#_x0000_t34" style="position:absolute;left:0;text-align:left;margin-left:186.7pt;margin-top:16.85pt;width:26pt;height:.05pt;rotation:90;flip:x;z-index:25198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" adj=",182865600,-229251">
                  <v:stroke endarrow="block"/>
                </v:shape>
              </w:pict>
            </w:r>
          </w:p>
          <w:p w:rsidR="003E3E8E" w:rsidRDefault="00B61D4E">
            <w:pPr>
              <w:widowControl/>
              <w:spacing w:line="360" w:lineRule="auto"/>
              <w:jc w:val="center"/>
              <w:rPr>
                <w:b/>
                <w:color w:val="000000"/>
                <w:sz w:val="24"/>
              </w:rPr>
            </w:pPr>
            <w:r>
              <w:rPr>
                <w:noProof/>
              </w:rPr>
              <w:pict>
                <v:shape id="_x0000_s1058" type="#_x0000_t109" style="position:absolute;left:0;text-align:left;margin-left:177.2pt;margin-top:9.4pt;width:46.4pt;height:21pt;z-index:2519808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" filled="f">
                  <v:textbox style="mso-next-textbox:#_x0000_s1058">
                    <w:txbxContent>
                      <w:p w:rsidR="00672BE1" w:rsidRDefault="00672BE1" w:rsidP="003E3E8E">
                        <w:pPr>
                          <w:jc w:val="center"/>
                        </w:pPr>
                        <w:r>
                          <w:rPr>
                            <w:rFonts w:hint="eastAsia"/>
                          </w:rPr>
                          <w:t>包装</w:t>
                        </w:r>
                      </w:p>
                    </w:txbxContent>
                  </v:textbox>
                </v:shape>
              </w:pict>
            </w:r>
          </w:p>
          <w:p w:rsidR="003E3E8E" w:rsidRDefault="00B61D4E">
            <w:pPr>
              <w:widowControl/>
              <w:spacing w:line="360" w:lineRule="auto"/>
              <w:jc w:val="center"/>
              <w:rPr>
                <w:b/>
                <w:color w:val="000000"/>
                <w:sz w:val="24"/>
              </w:rPr>
            </w:pPr>
            <w:r>
              <w:rPr>
                <w:noProof/>
              </w:rPr>
              <w:pict>
                <v:shape id="_x0000_s1103" type="#_x0000_t34" style="position:absolute;left:0;text-align:left;margin-left:187.15pt;margin-top:22.45pt;width:26pt;height:.05pt;rotation:90;flip:x;z-index:25198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" adj=",203169600,-229625">
                  <v:stroke endarrow="block"/>
                </v:shape>
              </w:pict>
            </w:r>
          </w:p>
          <w:p w:rsidR="003E3E8E" w:rsidRDefault="00B61D4E">
            <w:pPr>
              <w:widowControl/>
              <w:spacing w:line="360" w:lineRule="auto"/>
              <w:jc w:val="center"/>
              <w:rPr>
                <w:b/>
                <w:color w:val="000000"/>
                <w:sz w:val="24"/>
              </w:rPr>
            </w:pPr>
            <w:r>
              <w:rPr>
                <w:noProof/>
              </w:rPr>
              <w:pict>
                <v:shape id="_x0000_s1059" type="#_x0000_t109" style="position:absolute;left:0;text-align:left;margin-left:258.65pt;margin-top:15.3pt;width:78.25pt;height:35.7pt;z-index:25200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" filled="f" stroked="f">
                  <v:textbox style="mso-next-textbox:#_x0000_s1059">
                    <w:txbxContent>
                      <w:p w:rsidR="00672BE1" w:rsidRDefault="00672BE1" w:rsidP="00D1011C">
                        <w:pPr>
                          <w:jc w:val="center"/>
                        </w:pPr>
                        <w:r>
                          <w:rPr>
                            <w:rFonts w:hint="eastAsia"/>
                          </w:rPr>
                          <w:t>不合格品</w:t>
                        </w:r>
                        <w:r>
                          <w:t>S1-4</w:t>
                        </w:r>
                      </w:p>
                      <w:p w:rsidR="00672BE1" w:rsidRDefault="00672BE1" w:rsidP="00D1011C">
                        <w:pPr>
                          <w:jc w:val="center"/>
                        </w:pPr>
                      </w:p>
                    </w:txbxContent>
                  </v:textbox>
                </v:shape>
              </w:pict>
            </w:r>
            <w:r>
              <w:rPr>
                <w:noProof/>
              </w:rPr>
              <w:pict>
                <v:shape id="_x0000_s1060" type="#_x0000_t109" style="position:absolute;left:0;text-align:left;margin-left:177.6pt;margin-top:15.3pt;width:44.9pt;height:21pt;z-index:2519869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" filled="f">
                  <v:textbox style="mso-next-textbox:#_x0000_s1060">
                    <w:txbxContent>
                      <w:p w:rsidR="00672BE1" w:rsidRDefault="00672BE1" w:rsidP="003E3E8E">
                        <w:pPr>
                          <w:jc w:val="center"/>
                        </w:pPr>
                        <w:r>
                          <w:rPr>
                            <w:rFonts w:hint="eastAsia"/>
                          </w:rPr>
                          <w:t>总检</w:t>
                        </w:r>
                      </w:p>
                    </w:txbxContent>
                  </v:textbox>
                </v:shape>
              </w:pict>
            </w:r>
          </w:p>
          <w:p w:rsidR="003E3E8E" w:rsidRDefault="00B61D4E">
            <w:pPr>
              <w:widowControl/>
              <w:spacing w:line="360" w:lineRule="auto"/>
              <w:jc w:val="center"/>
              <w:rPr>
                <w:b/>
                <w:color w:val="000000"/>
                <w:sz w:val="24"/>
              </w:rPr>
            </w:pPr>
            <w:r>
              <w:rPr>
                <w:noProof/>
              </w:rPr>
              <w:pict>
                <v:shape id="_x0000_s1102" type="#_x0000_t34" style="position:absolute;left:0;text-align:left;margin-left:223.1pt;margin-top:5.65pt;width:34pt;height:.05pt;flip:y;z-index:25200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" adj=",219412800,-190207">
                  <v:stroke dashstyle="longDash" endarrow="block"/>
                </v:shape>
              </w:pict>
            </w:r>
            <w:r>
              <w:rPr>
                <w:noProof/>
              </w:rPr>
              <w:pict>
                <v:shape id="_x0000_s1101" type="#_x0000_t34" style="position:absolute;left:0;text-align:left;margin-left:187.8pt;margin-top:28.75pt;width:26pt;height:.05pt;rotation:90;flip:x;z-index:25198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" adj=",223776000,-230165">
                  <v:stroke endarrow="block"/>
                </v:shape>
              </w:pict>
            </w:r>
          </w:p>
          <w:p w:rsidR="003E3E8E" w:rsidRDefault="003E3E8E">
            <w:pPr>
              <w:widowControl/>
              <w:spacing w:line="360" w:lineRule="auto"/>
              <w:jc w:val="center"/>
              <w:rPr>
                <w:b/>
                <w:color w:val="000000"/>
                <w:sz w:val="24"/>
              </w:rPr>
            </w:pPr>
          </w:p>
          <w:p w:rsidR="003E3E8E" w:rsidRDefault="00B61D4E">
            <w:pPr>
              <w:widowControl/>
              <w:spacing w:line="360" w:lineRule="auto"/>
              <w:jc w:val="center"/>
              <w:rPr>
                <w:b/>
                <w:color w:val="000000"/>
                <w:sz w:val="24"/>
              </w:rPr>
            </w:pPr>
            <w:r>
              <w:rPr>
                <w:noProof/>
              </w:rPr>
              <w:pict>
                <v:shape id="_x0000_s1061" type="#_x0000_t109" style="position:absolute;left:0;text-align:left;margin-left:170.8pt;margin-top:.55pt;width:60.6pt;height:21pt;z-index:2519910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" filled="f" stroked="f">
                  <v:textbox style="mso-next-textbox:#_x0000_s1061">
                    <w:txbxContent>
                      <w:p w:rsidR="00672BE1" w:rsidRDefault="00672BE1" w:rsidP="003E3E8E">
                        <w:pPr>
                          <w:jc w:val="center"/>
                        </w:pPr>
                        <w:r>
                          <w:rPr>
                            <w:rFonts w:hint="eastAsia"/>
                          </w:rPr>
                          <w:t>成品</w:t>
                        </w:r>
                        <w:r>
                          <w:t>入库</w:t>
                        </w:r>
                      </w:p>
                    </w:txbxContent>
                  </v:textbox>
                </v:shape>
              </w:pict>
            </w:r>
          </w:p>
          <w:p w:rsidR="00D1011C" w:rsidRDefault="00D1011C" w:rsidP="00D1011C">
            <w:pPr>
              <w:widowControl/>
              <w:spacing w:line="360" w:lineRule="auto"/>
              <w:jc w:val="center"/>
              <w:rPr>
                <w:b/>
                <w:color w:val="000000"/>
                <w:sz w:val="24"/>
              </w:rPr>
            </w:pPr>
            <w:r>
              <w:rPr>
                <w:b/>
                <w:color w:val="000000"/>
                <w:sz w:val="24"/>
              </w:rPr>
              <w:t>图</w:t>
            </w:r>
            <w:r>
              <w:rPr>
                <w:b/>
                <w:color w:val="000000"/>
                <w:sz w:val="24"/>
              </w:rPr>
              <w:t>5-</w:t>
            </w:r>
            <w:r w:rsidR="0076596E">
              <w:rPr>
                <w:b/>
                <w:color w:val="000000"/>
                <w:sz w:val="24"/>
              </w:rPr>
              <w:t>1</w:t>
            </w:r>
            <w:r>
              <w:rPr>
                <w:rFonts w:hint="eastAsia"/>
                <w:b/>
                <w:color w:val="000000"/>
                <w:sz w:val="24"/>
              </w:rPr>
              <w:t xml:space="preserve">  </w:t>
            </w:r>
            <w:r w:rsidR="00B47E0B">
              <w:rPr>
                <w:rFonts w:hint="eastAsia"/>
                <w:b/>
                <w:color w:val="000000"/>
                <w:sz w:val="24"/>
              </w:rPr>
              <w:t>橡皮擦</w:t>
            </w:r>
            <w:r>
              <w:rPr>
                <w:rFonts w:hint="eastAsia"/>
                <w:b/>
                <w:color w:val="000000"/>
                <w:sz w:val="24"/>
              </w:rPr>
              <w:t>生产</w:t>
            </w:r>
            <w:r>
              <w:rPr>
                <w:b/>
                <w:color w:val="000000"/>
                <w:sz w:val="24"/>
              </w:rPr>
              <w:t>工艺流程及产污环节图</w:t>
            </w:r>
          </w:p>
          <w:p w:rsidR="00D1011C" w:rsidRPr="00D1011C" w:rsidRDefault="00D1011C">
            <w:pPr>
              <w:widowControl/>
              <w:spacing w:line="360" w:lineRule="auto"/>
              <w:jc w:val="center"/>
              <w:rPr>
                <w:b/>
                <w:color w:val="000000"/>
                <w:sz w:val="24"/>
              </w:rPr>
            </w:pPr>
          </w:p>
          <w:p w:rsidR="000160F0" w:rsidRDefault="00943EB9">
            <w:pPr>
              <w:adjustRightInd w:val="0"/>
              <w:snapToGrid w:val="0"/>
              <w:spacing w:line="360" w:lineRule="auto"/>
              <w:rPr>
                <w:rFonts w:hAnsi="宋体"/>
                <w:b/>
                <w:bCs/>
                <w:sz w:val="24"/>
              </w:rPr>
            </w:pPr>
            <w:r>
              <w:rPr>
                <w:rFonts w:hAnsi="宋体" w:hint="eastAsia"/>
                <w:b/>
                <w:bCs/>
                <w:sz w:val="24"/>
              </w:rPr>
              <w:t>工艺流程简述：</w:t>
            </w:r>
          </w:p>
          <w:p w:rsidR="004A19D3" w:rsidRPr="00EF21C9" w:rsidRDefault="004A19D3" w:rsidP="00EF21C9">
            <w:pPr>
              <w:spacing w:line="360" w:lineRule="auto"/>
              <w:ind w:firstLineChars="200" w:firstLine="480"/>
              <w:rPr>
                <w:rFonts w:asciiTheme="minorEastAsia" w:eastAsiaTheme="minorEastAsia" w:hAnsiTheme="minorEastAsia"/>
                <w:sz w:val="24"/>
                <w:szCs w:val="24"/>
              </w:rPr>
            </w:pPr>
            <w:r w:rsidRPr="00EF21C9">
              <w:rPr>
                <w:rFonts w:asciiTheme="minorEastAsia" w:eastAsiaTheme="minorEastAsia" w:hAnsiTheme="minorEastAsia"/>
                <w:sz w:val="24"/>
                <w:szCs w:val="24"/>
              </w:rPr>
              <w:t>（1）</w:t>
            </w:r>
            <w:r w:rsidR="00D1011C" w:rsidRPr="00EF21C9">
              <w:rPr>
                <w:rFonts w:asciiTheme="minorEastAsia" w:eastAsiaTheme="minorEastAsia" w:hAnsiTheme="minorEastAsia" w:hint="eastAsia"/>
                <w:sz w:val="24"/>
                <w:szCs w:val="24"/>
              </w:rPr>
              <w:t>拌料</w:t>
            </w:r>
            <w:r w:rsidR="00D1011C" w:rsidRPr="00EF21C9">
              <w:rPr>
                <w:rFonts w:asciiTheme="minorEastAsia" w:eastAsiaTheme="minorEastAsia" w:hAnsiTheme="minorEastAsia"/>
                <w:sz w:val="24"/>
                <w:szCs w:val="24"/>
              </w:rPr>
              <w:t>：</w:t>
            </w:r>
            <w:r w:rsidR="00D1011C" w:rsidRPr="00EF21C9">
              <w:rPr>
                <w:rFonts w:asciiTheme="minorEastAsia" w:eastAsiaTheme="minorEastAsia" w:hAnsiTheme="minorEastAsia" w:hint="eastAsia"/>
                <w:sz w:val="24"/>
                <w:szCs w:val="24"/>
              </w:rPr>
              <w:t>使用</w:t>
            </w:r>
            <w:r w:rsidR="00D1011C" w:rsidRPr="00EF21C9">
              <w:rPr>
                <w:rFonts w:asciiTheme="minorEastAsia" w:eastAsiaTheme="minorEastAsia" w:hAnsiTheme="minorEastAsia"/>
                <w:sz w:val="24"/>
                <w:szCs w:val="24"/>
              </w:rPr>
              <w:t>搅拌机</w:t>
            </w:r>
            <w:r w:rsidR="00D1011C" w:rsidRPr="00EF21C9">
              <w:rPr>
                <w:rFonts w:asciiTheme="minorEastAsia" w:eastAsiaTheme="minorEastAsia" w:hAnsiTheme="minorEastAsia" w:hint="eastAsia"/>
                <w:sz w:val="24"/>
                <w:szCs w:val="24"/>
              </w:rPr>
              <w:t>把原料</w:t>
            </w:r>
            <w:r w:rsidR="000C3793" w:rsidRPr="00EF21C9">
              <w:rPr>
                <w:rFonts w:asciiTheme="minorEastAsia" w:eastAsiaTheme="minorEastAsia" w:hAnsiTheme="minorEastAsia" w:hint="eastAsia"/>
                <w:sz w:val="24"/>
                <w:szCs w:val="24"/>
              </w:rPr>
              <w:t>丁苯</w:t>
            </w:r>
            <w:r w:rsidR="00D1011C" w:rsidRPr="00EF21C9">
              <w:rPr>
                <w:rFonts w:asciiTheme="minorEastAsia" w:eastAsiaTheme="minorEastAsia" w:hAnsiTheme="minorEastAsia" w:hint="eastAsia"/>
                <w:sz w:val="24"/>
                <w:szCs w:val="24"/>
              </w:rPr>
              <w:t>橡胶（TPR）</w:t>
            </w:r>
            <w:r w:rsidR="000C3793" w:rsidRPr="00EF21C9">
              <w:rPr>
                <w:rFonts w:asciiTheme="minorEastAsia" w:eastAsiaTheme="minorEastAsia" w:hAnsiTheme="minorEastAsia" w:hint="eastAsia"/>
                <w:sz w:val="24"/>
                <w:szCs w:val="24"/>
              </w:rPr>
              <w:t>、工业</w:t>
            </w:r>
            <w:r w:rsidR="000C3793" w:rsidRPr="00EF21C9">
              <w:rPr>
                <w:rFonts w:asciiTheme="minorEastAsia" w:eastAsiaTheme="minorEastAsia" w:hAnsiTheme="minorEastAsia"/>
                <w:sz w:val="24"/>
                <w:szCs w:val="24"/>
              </w:rPr>
              <w:t>基础油、填充剂</w:t>
            </w:r>
            <w:r w:rsidR="000C3793" w:rsidRPr="00EF21C9">
              <w:rPr>
                <w:rFonts w:asciiTheme="minorEastAsia" w:eastAsiaTheme="minorEastAsia" w:hAnsiTheme="minorEastAsia" w:hint="eastAsia"/>
                <w:sz w:val="24"/>
                <w:szCs w:val="24"/>
              </w:rPr>
              <w:t>等</w:t>
            </w:r>
            <w:r w:rsidR="00B47E0B" w:rsidRPr="00EF21C9">
              <w:rPr>
                <w:rFonts w:asciiTheme="minorEastAsia" w:eastAsiaTheme="minorEastAsia" w:hAnsiTheme="minorEastAsia" w:hint="eastAsia"/>
                <w:sz w:val="24"/>
                <w:szCs w:val="24"/>
              </w:rPr>
              <w:t>根据配方要求按一定比例搅拌均匀</w:t>
            </w:r>
            <w:r w:rsidRPr="00EF21C9">
              <w:rPr>
                <w:rFonts w:asciiTheme="minorEastAsia" w:eastAsiaTheme="minorEastAsia" w:hAnsiTheme="minorEastAsia"/>
                <w:sz w:val="24"/>
                <w:szCs w:val="24"/>
              </w:rPr>
              <w:t>。</w:t>
            </w:r>
            <w:r w:rsidR="00EB6A9C" w:rsidRPr="00EF21C9">
              <w:rPr>
                <w:rFonts w:asciiTheme="minorEastAsia" w:eastAsiaTheme="minorEastAsia" w:hAnsiTheme="minorEastAsia" w:hint="eastAsia"/>
                <w:sz w:val="24"/>
                <w:szCs w:val="24"/>
              </w:rPr>
              <w:t>此工序</w:t>
            </w:r>
            <w:r w:rsidR="00EB6A9C" w:rsidRPr="00EF21C9">
              <w:rPr>
                <w:rFonts w:asciiTheme="minorEastAsia" w:eastAsiaTheme="minorEastAsia" w:hAnsiTheme="minorEastAsia"/>
                <w:sz w:val="24"/>
                <w:szCs w:val="24"/>
              </w:rPr>
              <w:t>产生</w:t>
            </w:r>
            <w:r w:rsidR="00EB6A9C" w:rsidRPr="00EF21C9">
              <w:rPr>
                <w:rFonts w:asciiTheme="minorEastAsia" w:eastAsiaTheme="minorEastAsia" w:hAnsiTheme="minorEastAsia" w:hint="eastAsia"/>
                <w:sz w:val="24"/>
                <w:szCs w:val="24"/>
              </w:rPr>
              <w:t>粉尘G1-1</w:t>
            </w:r>
            <w:r w:rsidR="00EB6A9C">
              <w:rPr>
                <w:rFonts w:asciiTheme="minorEastAsia" w:eastAsiaTheme="minorEastAsia" w:hAnsiTheme="minorEastAsia" w:hint="eastAsia"/>
                <w:sz w:val="24"/>
                <w:szCs w:val="24"/>
              </w:rPr>
              <w:t>、</w:t>
            </w:r>
            <w:r w:rsidR="000725E8" w:rsidRPr="00EF21C9">
              <w:rPr>
                <w:rFonts w:asciiTheme="minorEastAsia" w:eastAsiaTheme="minorEastAsia" w:hAnsiTheme="minorEastAsia"/>
                <w:sz w:val="24"/>
                <w:szCs w:val="24"/>
              </w:rPr>
              <w:t>噪声</w:t>
            </w:r>
            <w:r w:rsidR="000725E8" w:rsidRPr="00EF21C9">
              <w:rPr>
                <w:rFonts w:asciiTheme="minorEastAsia" w:eastAsiaTheme="minorEastAsia" w:hAnsiTheme="minorEastAsia" w:hint="eastAsia"/>
                <w:sz w:val="24"/>
                <w:szCs w:val="24"/>
              </w:rPr>
              <w:t>N</w:t>
            </w:r>
            <w:r w:rsidR="00EB6A9C">
              <w:rPr>
                <w:rFonts w:asciiTheme="minorEastAsia" w:eastAsiaTheme="minorEastAsia" w:hAnsiTheme="minorEastAsia"/>
                <w:sz w:val="24"/>
                <w:szCs w:val="24"/>
              </w:rPr>
              <w:t>1</w:t>
            </w:r>
            <w:r w:rsidR="000725E8" w:rsidRPr="00EF21C9">
              <w:rPr>
                <w:rFonts w:asciiTheme="minorEastAsia" w:eastAsiaTheme="minorEastAsia" w:hAnsiTheme="minorEastAsia"/>
                <w:sz w:val="24"/>
                <w:szCs w:val="24"/>
              </w:rPr>
              <w:t>。</w:t>
            </w:r>
          </w:p>
          <w:p w:rsidR="00C8009B" w:rsidRPr="00EF21C9" w:rsidRDefault="004A19D3" w:rsidP="00EF21C9">
            <w:pPr>
              <w:spacing w:line="360" w:lineRule="auto"/>
              <w:ind w:firstLineChars="200" w:firstLine="480"/>
              <w:rPr>
                <w:rFonts w:asciiTheme="minorEastAsia" w:eastAsiaTheme="minorEastAsia" w:hAnsiTheme="minorEastAsia"/>
                <w:b/>
                <w:bCs/>
                <w:sz w:val="24"/>
                <w:szCs w:val="24"/>
              </w:rPr>
            </w:pPr>
            <w:r w:rsidRPr="00EF21C9">
              <w:rPr>
                <w:rFonts w:asciiTheme="minorEastAsia" w:eastAsiaTheme="minorEastAsia" w:hAnsiTheme="minorEastAsia"/>
                <w:sz w:val="24"/>
                <w:szCs w:val="24"/>
              </w:rPr>
              <w:t>（</w:t>
            </w:r>
            <w:r w:rsidRPr="00EF21C9">
              <w:rPr>
                <w:rFonts w:asciiTheme="minorEastAsia" w:eastAsiaTheme="minorEastAsia" w:hAnsiTheme="minorEastAsia" w:hint="eastAsia"/>
                <w:sz w:val="24"/>
                <w:szCs w:val="24"/>
              </w:rPr>
              <w:t>2</w:t>
            </w:r>
            <w:r w:rsidRPr="00EF21C9">
              <w:rPr>
                <w:rFonts w:asciiTheme="minorEastAsia" w:eastAsiaTheme="minorEastAsia" w:hAnsiTheme="minorEastAsia"/>
                <w:sz w:val="24"/>
                <w:szCs w:val="24"/>
              </w:rPr>
              <w:t>）</w:t>
            </w:r>
            <w:r w:rsidR="00D1011C" w:rsidRPr="00EF21C9">
              <w:rPr>
                <w:rFonts w:asciiTheme="minorEastAsia" w:eastAsiaTheme="minorEastAsia" w:hAnsiTheme="minorEastAsia" w:hint="eastAsia"/>
                <w:sz w:val="24"/>
                <w:szCs w:val="24"/>
              </w:rPr>
              <w:t>造粒：本项目</w:t>
            </w:r>
            <w:r w:rsidR="009868D3">
              <w:rPr>
                <w:rFonts w:asciiTheme="minorEastAsia" w:eastAsiaTheme="minorEastAsia" w:hAnsiTheme="minorEastAsia" w:hint="eastAsia"/>
                <w:sz w:val="24"/>
                <w:szCs w:val="24"/>
              </w:rPr>
              <w:t>使用</w:t>
            </w:r>
            <w:r w:rsidR="009868D3">
              <w:rPr>
                <w:rFonts w:asciiTheme="minorEastAsia" w:eastAsiaTheme="minorEastAsia" w:hAnsiTheme="minorEastAsia"/>
                <w:sz w:val="24"/>
                <w:szCs w:val="24"/>
              </w:rPr>
              <w:t>造粒机</w:t>
            </w:r>
            <w:r w:rsidR="00D1011C" w:rsidRPr="00EF21C9">
              <w:rPr>
                <w:rFonts w:asciiTheme="minorEastAsia" w:eastAsiaTheme="minorEastAsia" w:hAnsiTheme="minorEastAsia" w:hint="eastAsia"/>
                <w:sz w:val="24"/>
                <w:szCs w:val="24"/>
              </w:rPr>
              <w:t>将原料、增塑剂和填充剂通过干燥、加胶黏剂，制成流动性好、粒径约为0.1mm的颗粒</w:t>
            </w:r>
            <w:r w:rsidR="00C8009B" w:rsidRPr="00EF21C9">
              <w:rPr>
                <w:rFonts w:asciiTheme="minorEastAsia" w:eastAsiaTheme="minorEastAsia" w:hAnsiTheme="minorEastAsia"/>
                <w:sz w:val="24"/>
                <w:szCs w:val="24"/>
              </w:rPr>
              <w:t>。</w:t>
            </w:r>
            <w:r w:rsidR="007D17AC" w:rsidRPr="00EF21C9">
              <w:rPr>
                <w:rFonts w:asciiTheme="minorEastAsia" w:eastAsiaTheme="minorEastAsia" w:hAnsiTheme="minorEastAsia" w:hint="eastAsia"/>
                <w:sz w:val="24"/>
                <w:szCs w:val="24"/>
              </w:rPr>
              <w:t>此工序</w:t>
            </w:r>
            <w:r w:rsidR="007D17AC" w:rsidRPr="00EF21C9">
              <w:rPr>
                <w:rFonts w:asciiTheme="minorEastAsia" w:eastAsiaTheme="minorEastAsia" w:hAnsiTheme="minorEastAsia"/>
                <w:sz w:val="24"/>
                <w:szCs w:val="24"/>
              </w:rPr>
              <w:t>产生</w:t>
            </w:r>
            <w:r w:rsidR="007D17AC">
              <w:rPr>
                <w:rFonts w:asciiTheme="minorEastAsia" w:eastAsiaTheme="minorEastAsia" w:hAnsiTheme="minorEastAsia" w:hint="eastAsia"/>
                <w:sz w:val="24"/>
                <w:szCs w:val="24"/>
              </w:rPr>
              <w:t>非甲烷总烃G1-2、</w:t>
            </w:r>
            <w:r w:rsidR="007D17AC" w:rsidRPr="00EF21C9">
              <w:rPr>
                <w:rFonts w:asciiTheme="minorEastAsia" w:eastAsiaTheme="minorEastAsia" w:hAnsiTheme="minorEastAsia"/>
                <w:sz w:val="24"/>
                <w:szCs w:val="24"/>
              </w:rPr>
              <w:t>噪声</w:t>
            </w:r>
            <w:r w:rsidR="007D17AC" w:rsidRPr="00EF21C9">
              <w:rPr>
                <w:rFonts w:asciiTheme="minorEastAsia" w:eastAsiaTheme="minorEastAsia" w:hAnsiTheme="minorEastAsia" w:hint="eastAsia"/>
                <w:sz w:val="24"/>
                <w:szCs w:val="24"/>
              </w:rPr>
              <w:t>N</w:t>
            </w:r>
            <w:r w:rsidR="007D17AC">
              <w:rPr>
                <w:rFonts w:asciiTheme="minorEastAsia" w:eastAsiaTheme="minorEastAsia" w:hAnsiTheme="minorEastAsia"/>
                <w:sz w:val="24"/>
                <w:szCs w:val="24"/>
              </w:rPr>
              <w:t>1</w:t>
            </w:r>
            <w:r w:rsidR="007D17AC" w:rsidRPr="00EF21C9">
              <w:rPr>
                <w:rFonts w:asciiTheme="minorEastAsia" w:eastAsiaTheme="minorEastAsia" w:hAnsiTheme="minorEastAsia"/>
                <w:sz w:val="24"/>
                <w:szCs w:val="24"/>
              </w:rPr>
              <w:t>。</w:t>
            </w:r>
          </w:p>
          <w:p w:rsidR="00B47E0B" w:rsidRPr="00EF21C9" w:rsidRDefault="00C8009B" w:rsidP="00EF21C9">
            <w:pPr>
              <w:spacing w:line="360" w:lineRule="auto"/>
              <w:ind w:firstLineChars="200" w:firstLine="480"/>
              <w:rPr>
                <w:rFonts w:asciiTheme="minorEastAsia" w:eastAsiaTheme="minorEastAsia" w:hAnsiTheme="minorEastAsia"/>
                <w:sz w:val="24"/>
                <w:szCs w:val="24"/>
              </w:rPr>
            </w:pPr>
            <w:r w:rsidRPr="00EF21C9">
              <w:rPr>
                <w:rFonts w:asciiTheme="minorEastAsia" w:eastAsiaTheme="minorEastAsia" w:hAnsiTheme="minorEastAsia"/>
                <w:sz w:val="24"/>
                <w:szCs w:val="24"/>
              </w:rPr>
              <w:t>（</w:t>
            </w:r>
            <w:r w:rsidRPr="00EF21C9">
              <w:rPr>
                <w:rFonts w:asciiTheme="minorEastAsia" w:eastAsiaTheme="minorEastAsia" w:hAnsiTheme="minorEastAsia" w:hint="eastAsia"/>
                <w:sz w:val="24"/>
                <w:szCs w:val="24"/>
              </w:rPr>
              <w:t>3</w:t>
            </w:r>
            <w:r w:rsidRPr="00EF21C9">
              <w:rPr>
                <w:rFonts w:asciiTheme="minorEastAsia" w:eastAsiaTheme="minorEastAsia" w:hAnsiTheme="minorEastAsia"/>
                <w:sz w:val="24"/>
                <w:szCs w:val="24"/>
              </w:rPr>
              <w:t>）</w:t>
            </w:r>
            <w:r w:rsidR="00B47E0B" w:rsidRPr="00EF21C9">
              <w:rPr>
                <w:rFonts w:asciiTheme="minorEastAsia" w:eastAsiaTheme="minorEastAsia" w:hAnsiTheme="minorEastAsia" w:hint="eastAsia"/>
                <w:sz w:val="24"/>
                <w:szCs w:val="24"/>
              </w:rPr>
              <w:t>拌色</w:t>
            </w:r>
            <w:r w:rsidR="00B47E0B" w:rsidRPr="00EF21C9">
              <w:rPr>
                <w:rFonts w:asciiTheme="minorEastAsia" w:eastAsiaTheme="minorEastAsia" w:hAnsiTheme="minorEastAsia"/>
                <w:sz w:val="24"/>
                <w:szCs w:val="24"/>
              </w:rPr>
              <w:t>：</w:t>
            </w:r>
            <w:r w:rsidR="00B47E0B" w:rsidRPr="00EF21C9">
              <w:rPr>
                <w:rFonts w:asciiTheme="minorEastAsia" w:eastAsiaTheme="minorEastAsia" w:hAnsiTheme="minorEastAsia" w:hint="eastAsia"/>
                <w:sz w:val="24"/>
                <w:szCs w:val="24"/>
              </w:rPr>
              <w:t>使用</w:t>
            </w:r>
            <w:r w:rsidR="00B47E0B" w:rsidRPr="00EF21C9">
              <w:rPr>
                <w:rFonts w:asciiTheme="minorEastAsia" w:eastAsiaTheme="minorEastAsia" w:hAnsiTheme="minorEastAsia"/>
                <w:sz w:val="24"/>
                <w:szCs w:val="24"/>
              </w:rPr>
              <w:t>搅拌机</w:t>
            </w:r>
            <w:r w:rsidR="00B47E0B" w:rsidRPr="00EF21C9">
              <w:rPr>
                <w:rFonts w:asciiTheme="minorEastAsia" w:eastAsiaTheme="minorEastAsia" w:hAnsiTheme="minorEastAsia" w:hint="eastAsia"/>
                <w:sz w:val="24"/>
                <w:szCs w:val="24"/>
              </w:rPr>
              <w:t>把</w:t>
            </w:r>
            <w:r w:rsidR="00EF21C9" w:rsidRPr="00EF21C9">
              <w:rPr>
                <w:rFonts w:asciiTheme="minorEastAsia" w:eastAsiaTheme="minorEastAsia" w:hAnsiTheme="minorEastAsia" w:hint="eastAsia"/>
                <w:sz w:val="24"/>
                <w:szCs w:val="24"/>
              </w:rPr>
              <w:t>橡胶</w:t>
            </w:r>
            <w:r w:rsidR="00EF21C9" w:rsidRPr="00EF21C9">
              <w:rPr>
                <w:rFonts w:asciiTheme="minorEastAsia" w:eastAsiaTheme="minorEastAsia" w:hAnsiTheme="minorEastAsia"/>
                <w:sz w:val="24"/>
                <w:szCs w:val="24"/>
              </w:rPr>
              <w:t>颗粒</w:t>
            </w:r>
            <w:r w:rsidR="00EF21C9" w:rsidRPr="00EF21C9">
              <w:rPr>
                <w:rFonts w:asciiTheme="minorEastAsia" w:eastAsiaTheme="minorEastAsia" w:hAnsiTheme="minorEastAsia" w:hint="eastAsia"/>
                <w:sz w:val="24"/>
                <w:szCs w:val="24"/>
              </w:rPr>
              <w:t>、</w:t>
            </w:r>
            <w:r w:rsidR="00B47E0B" w:rsidRPr="00EF21C9">
              <w:rPr>
                <w:rFonts w:asciiTheme="minorEastAsia" w:eastAsiaTheme="minorEastAsia" w:hAnsiTheme="minorEastAsia" w:hint="eastAsia"/>
                <w:sz w:val="24"/>
                <w:szCs w:val="24"/>
              </w:rPr>
              <w:t>色母料根据配方要求按一定比例搅拌均匀</w:t>
            </w:r>
            <w:r w:rsidR="00B47E0B" w:rsidRPr="00EF21C9">
              <w:rPr>
                <w:rFonts w:asciiTheme="minorEastAsia" w:eastAsiaTheme="minorEastAsia" w:hAnsiTheme="minorEastAsia"/>
                <w:sz w:val="24"/>
                <w:szCs w:val="24"/>
              </w:rPr>
              <w:t>。</w:t>
            </w:r>
            <w:r w:rsidR="00B47E0B" w:rsidRPr="00EF21C9">
              <w:rPr>
                <w:rFonts w:asciiTheme="minorEastAsia" w:eastAsiaTheme="minorEastAsia" w:hAnsiTheme="minorEastAsia" w:hint="eastAsia"/>
                <w:sz w:val="24"/>
                <w:szCs w:val="24"/>
              </w:rPr>
              <w:t>此工序</w:t>
            </w:r>
            <w:r w:rsidR="00B47E0B" w:rsidRPr="00EF21C9">
              <w:rPr>
                <w:rFonts w:asciiTheme="minorEastAsia" w:eastAsiaTheme="minorEastAsia" w:hAnsiTheme="minorEastAsia"/>
                <w:sz w:val="24"/>
                <w:szCs w:val="24"/>
              </w:rPr>
              <w:t>产生</w:t>
            </w:r>
            <w:r w:rsidR="000C3793" w:rsidRPr="00EF21C9">
              <w:rPr>
                <w:rFonts w:asciiTheme="minorEastAsia" w:eastAsiaTheme="minorEastAsia" w:hAnsiTheme="minorEastAsia" w:hint="eastAsia"/>
                <w:sz w:val="24"/>
                <w:szCs w:val="24"/>
              </w:rPr>
              <w:t>噪声N</w:t>
            </w:r>
            <w:r w:rsidR="00EB6A9C">
              <w:rPr>
                <w:rFonts w:asciiTheme="minorEastAsia" w:eastAsiaTheme="minorEastAsia" w:hAnsiTheme="minorEastAsia"/>
                <w:sz w:val="24"/>
                <w:szCs w:val="24"/>
              </w:rPr>
              <w:t>1</w:t>
            </w:r>
            <w:r w:rsidR="00EB6A9C">
              <w:rPr>
                <w:rFonts w:asciiTheme="minorEastAsia" w:eastAsiaTheme="minorEastAsia" w:hAnsiTheme="minorEastAsia" w:hint="eastAsia"/>
                <w:sz w:val="24"/>
                <w:szCs w:val="24"/>
              </w:rPr>
              <w:t>。</w:t>
            </w:r>
          </w:p>
          <w:p w:rsidR="00B47E0B" w:rsidRPr="00EF21C9" w:rsidRDefault="006C1800" w:rsidP="00EF21C9">
            <w:pPr>
              <w:spacing w:line="360" w:lineRule="auto"/>
              <w:ind w:firstLineChars="200" w:firstLine="480"/>
              <w:rPr>
                <w:rFonts w:asciiTheme="minorEastAsia" w:eastAsiaTheme="minorEastAsia" w:hAnsiTheme="minorEastAsia"/>
                <w:sz w:val="24"/>
                <w:szCs w:val="24"/>
              </w:rPr>
            </w:pPr>
            <w:r w:rsidRPr="00EF21C9">
              <w:rPr>
                <w:rFonts w:asciiTheme="minorEastAsia" w:eastAsiaTheme="minorEastAsia" w:hAnsiTheme="minorEastAsia"/>
                <w:sz w:val="24"/>
                <w:szCs w:val="24"/>
              </w:rPr>
              <w:lastRenderedPageBreak/>
              <w:t>（</w:t>
            </w:r>
            <w:r w:rsidRPr="00EF21C9">
              <w:rPr>
                <w:rFonts w:asciiTheme="minorEastAsia" w:eastAsiaTheme="minorEastAsia" w:hAnsiTheme="minorEastAsia" w:hint="eastAsia"/>
                <w:sz w:val="24"/>
                <w:szCs w:val="24"/>
              </w:rPr>
              <w:t>4</w:t>
            </w:r>
            <w:r w:rsidRPr="00EF21C9">
              <w:rPr>
                <w:rFonts w:asciiTheme="minorEastAsia" w:eastAsiaTheme="minorEastAsia" w:hAnsiTheme="minorEastAsia"/>
                <w:sz w:val="24"/>
                <w:szCs w:val="24"/>
              </w:rPr>
              <w:t>）</w:t>
            </w:r>
            <w:r w:rsidR="00B47E0B" w:rsidRPr="00EF21C9">
              <w:rPr>
                <w:rFonts w:asciiTheme="minorEastAsia" w:eastAsiaTheme="minorEastAsia" w:hAnsiTheme="minorEastAsia" w:hint="eastAsia"/>
                <w:sz w:val="24"/>
                <w:szCs w:val="24"/>
              </w:rPr>
              <w:t>挤出或注塑：</w:t>
            </w:r>
            <w:r w:rsidR="009868D3">
              <w:rPr>
                <w:rFonts w:asciiTheme="minorEastAsia" w:eastAsiaTheme="minorEastAsia" w:hAnsiTheme="minorEastAsia" w:hint="eastAsia"/>
                <w:sz w:val="24"/>
                <w:szCs w:val="24"/>
              </w:rPr>
              <w:t>使用挤出机、</w:t>
            </w:r>
            <w:r w:rsidR="009868D3">
              <w:rPr>
                <w:rFonts w:asciiTheme="minorEastAsia" w:eastAsiaTheme="minorEastAsia" w:hAnsiTheme="minorEastAsia"/>
                <w:sz w:val="24"/>
                <w:szCs w:val="24"/>
              </w:rPr>
              <w:t>注塑机</w:t>
            </w:r>
            <w:r w:rsidR="00B47E0B" w:rsidRPr="00EF21C9">
              <w:rPr>
                <w:rFonts w:asciiTheme="minorEastAsia" w:eastAsiaTheme="minorEastAsia" w:hAnsiTheme="minorEastAsia" w:hint="eastAsia"/>
                <w:sz w:val="24"/>
                <w:szCs w:val="24"/>
              </w:rPr>
              <w:t>将搅拌均匀的原料通过挤出生产线进行熔融挤出成型，</w:t>
            </w:r>
            <w:r w:rsidR="007D17AC" w:rsidRPr="007D17AC">
              <w:rPr>
                <w:rFonts w:asciiTheme="minorEastAsia" w:eastAsiaTheme="minorEastAsia" w:hAnsiTheme="minorEastAsia" w:hint="eastAsia"/>
                <w:sz w:val="24"/>
                <w:szCs w:val="24"/>
              </w:rPr>
              <w:t>通过切断机（与</w:t>
            </w:r>
            <w:r w:rsidR="007D17AC">
              <w:rPr>
                <w:rFonts w:asciiTheme="minorEastAsia" w:eastAsiaTheme="minorEastAsia" w:hAnsiTheme="minorEastAsia" w:hint="eastAsia"/>
                <w:sz w:val="24"/>
                <w:szCs w:val="24"/>
              </w:rPr>
              <w:t>橡皮</w:t>
            </w:r>
            <w:r w:rsidR="007D17AC" w:rsidRPr="007D17AC">
              <w:rPr>
                <w:rFonts w:asciiTheme="minorEastAsia" w:eastAsiaTheme="minorEastAsia" w:hAnsiTheme="minorEastAsia" w:hint="eastAsia"/>
                <w:sz w:val="24"/>
                <w:szCs w:val="24"/>
              </w:rPr>
              <w:t>挤出机一体）切断成不同规模形状</w:t>
            </w:r>
            <w:r w:rsidR="007D17AC">
              <w:rPr>
                <w:rFonts w:asciiTheme="minorEastAsia" w:eastAsiaTheme="minorEastAsia" w:hAnsiTheme="minorEastAsia" w:hint="eastAsia"/>
                <w:sz w:val="24"/>
                <w:szCs w:val="24"/>
              </w:rPr>
              <w:t>，</w:t>
            </w:r>
            <w:r w:rsidR="00B47E0B" w:rsidRPr="00EF21C9">
              <w:rPr>
                <w:rFonts w:asciiTheme="minorEastAsia" w:eastAsiaTheme="minorEastAsia" w:hAnsiTheme="minorEastAsia" w:hint="eastAsia"/>
                <w:sz w:val="24"/>
                <w:szCs w:val="24"/>
              </w:rPr>
              <w:t>TPR熔融挤出过程温度控制在120</w:t>
            </w:r>
            <w:r w:rsidR="00EF21C9" w:rsidRPr="00EF21C9">
              <w:rPr>
                <w:rFonts w:asciiTheme="minorEastAsia" w:eastAsiaTheme="minorEastAsia" w:hAnsiTheme="minorEastAsia" w:hint="eastAsia"/>
                <w:sz w:val="24"/>
                <w:szCs w:val="24"/>
              </w:rPr>
              <w:t>℃左右</w:t>
            </w:r>
            <w:r w:rsidR="00B47E0B" w:rsidRPr="00EF21C9">
              <w:rPr>
                <w:rFonts w:asciiTheme="minorEastAsia" w:eastAsiaTheme="minorEastAsia" w:hAnsiTheme="minorEastAsia" w:hint="eastAsia"/>
                <w:sz w:val="24"/>
                <w:szCs w:val="24"/>
              </w:rPr>
              <w:t>，熔融挤出过程需引入冷却水加以冷却，冷却水循环使用不外排；此工序</w:t>
            </w:r>
            <w:r w:rsidR="00B47E0B" w:rsidRPr="00EF21C9">
              <w:rPr>
                <w:rFonts w:asciiTheme="minorEastAsia" w:eastAsiaTheme="minorEastAsia" w:hAnsiTheme="minorEastAsia"/>
                <w:sz w:val="24"/>
                <w:szCs w:val="24"/>
              </w:rPr>
              <w:t>产生</w:t>
            </w:r>
            <w:r w:rsidR="00B47E0B" w:rsidRPr="00EF21C9">
              <w:rPr>
                <w:rFonts w:asciiTheme="minorEastAsia" w:eastAsiaTheme="minorEastAsia" w:hAnsiTheme="minorEastAsia" w:hint="eastAsia"/>
                <w:sz w:val="24"/>
                <w:szCs w:val="24"/>
              </w:rPr>
              <w:t>非甲烷总烃</w:t>
            </w:r>
            <w:r w:rsidR="007D17AC">
              <w:rPr>
                <w:rFonts w:asciiTheme="minorEastAsia" w:eastAsiaTheme="minorEastAsia" w:hAnsiTheme="minorEastAsia" w:hint="eastAsia"/>
                <w:sz w:val="24"/>
                <w:szCs w:val="24"/>
              </w:rPr>
              <w:t>G1-3</w:t>
            </w:r>
            <w:r w:rsidR="00B47E0B" w:rsidRPr="00EF21C9">
              <w:rPr>
                <w:rFonts w:asciiTheme="minorEastAsia" w:eastAsiaTheme="minorEastAsia" w:hAnsiTheme="minorEastAsia" w:hint="eastAsia"/>
                <w:sz w:val="24"/>
                <w:szCs w:val="24"/>
              </w:rPr>
              <w:t>、</w:t>
            </w:r>
            <w:r w:rsidR="00B47E0B" w:rsidRPr="00EF21C9">
              <w:rPr>
                <w:rFonts w:asciiTheme="minorEastAsia" w:eastAsiaTheme="minorEastAsia" w:hAnsiTheme="minorEastAsia"/>
                <w:sz w:val="24"/>
                <w:szCs w:val="24"/>
              </w:rPr>
              <w:t>噪声</w:t>
            </w:r>
            <w:r w:rsidR="00B47E0B" w:rsidRPr="00EF21C9">
              <w:rPr>
                <w:rFonts w:asciiTheme="minorEastAsia" w:eastAsiaTheme="minorEastAsia" w:hAnsiTheme="minorEastAsia" w:hint="eastAsia"/>
                <w:sz w:val="24"/>
                <w:szCs w:val="24"/>
              </w:rPr>
              <w:t>N</w:t>
            </w:r>
            <w:r w:rsidR="00EB6A9C">
              <w:rPr>
                <w:rFonts w:asciiTheme="minorEastAsia" w:eastAsiaTheme="minorEastAsia" w:hAnsiTheme="minorEastAsia"/>
                <w:sz w:val="24"/>
                <w:szCs w:val="24"/>
              </w:rPr>
              <w:t>1</w:t>
            </w:r>
            <w:r w:rsidR="00B47E0B" w:rsidRPr="00EF21C9">
              <w:rPr>
                <w:rFonts w:asciiTheme="minorEastAsia" w:eastAsiaTheme="minorEastAsia" w:hAnsiTheme="minorEastAsia"/>
                <w:sz w:val="24"/>
                <w:szCs w:val="24"/>
              </w:rPr>
              <w:t>。</w:t>
            </w:r>
          </w:p>
          <w:p w:rsidR="00B47E0B" w:rsidRPr="00EF21C9" w:rsidRDefault="008B0AB1" w:rsidP="00EF21C9">
            <w:pPr>
              <w:spacing w:line="360" w:lineRule="auto"/>
              <w:ind w:firstLineChars="200" w:firstLine="480"/>
              <w:rPr>
                <w:rFonts w:asciiTheme="minorEastAsia" w:eastAsiaTheme="minorEastAsia" w:hAnsiTheme="minorEastAsia"/>
                <w:sz w:val="24"/>
                <w:szCs w:val="24"/>
              </w:rPr>
            </w:pPr>
            <w:r w:rsidRPr="00EF21C9">
              <w:rPr>
                <w:rFonts w:asciiTheme="minorEastAsia" w:eastAsiaTheme="minorEastAsia" w:hAnsiTheme="minorEastAsia"/>
                <w:sz w:val="24"/>
                <w:szCs w:val="24"/>
              </w:rPr>
              <w:t>（</w:t>
            </w:r>
            <w:r w:rsidRPr="00EF21C9">
              <w:rPr>
                <w:rFonts w:asciiTheme="minorEastAsia" w:eastAsiaTheme="minorEastAsia" w:hAnsiTheme="minorEastAsia" w:hint="eastAsia"/>
                <w:sz w:val="24"/>
                <w:szCs w:val="24"/>
              </w:rPr>
              <w:t>5</w:t>
            </w:r>
            <w:r w:rsidRPr="00EF21C9">
              <w:rPr>
                <w:rFonts w:asciiTheme="minorEastAsia" w:eastAsiaTheme="minorEastAsia" w:hAnsiTheme="minorEastAsia"/>
                <w:sz w:val="24"/>
                <w:szCs w:val="24"/>
              </w:rPr>
              <w:t>）</w:t>
            </w:r>
            <w:r w:rsidR="00B47E0B" w:rsidRPr="00EF21C9">
              <w:rPr>
                <w:rFonts w:asciiTheme="minorEastAsia" w:eastAsiaTheme="minorEastAsia" w:hAnsiTheme="minorEastAsia" w:hint="eastAsia"/>
                <w:sz w:val="24"/>
                <w:szCs w:val="24"/>
              </w:rPr>
              <w:t>去毛刺</w:t>
            </w:r>
            <w:r w:rsidR="00B47E0B" w:rsidRPr="00EF21C9">
              <w:rPr>
                <w:rFonts w:asciiTheme="minorEastAsia" w:eastAsiaTheme="minorEastAsia" w:hAnsiTheme="minorEastAsia" w:hint="eastAsia"/>
                <w:b/>
                <w:bCs/>
                <w:sz w:val="24"/>
                <w:szCs w:val="24"/>
              </w:rPr>
              <w:t>：</w:t>
            </w:r>
            <w:r w:rsidR="00B47E0B" w:rsidRPr="00EF21C9">
              <w:rPr>
                <w:rFonts w:asciiTheme="minorEastAsia" w:eastAsiaTheme="minorEastAsia" w:hAnsiTheme="minorEastAsia" w:hint="eastAsia"/>
                <w:sz w:val="24"/>
                <w:szCs w:val="24"/>
              </w:rPr>
              <w:t>对</w:t>
            </w:r>
            <w:r w:rsidR="009868D3">
              <w:rPr>
                <w:rFonts w:asciiTheme="minorEastAsia" w:eastAsiaTheme="minorEastAsia" w:hAnsiTheme="minorEastAsia" w:hint="eastAsia"/>
                <w:sz w:val="24"/>
                <w:szCs w:val="24"/>
              </w:rPr>
              <w:t>半成品</w:t>
            </w:r>
            <w:r w:rsidR="00B47E0B" w:rsidRPr="00EF21C9">
              <w:rPr>
                <w:rFonts w:asciiTheme="minorEastAsia" w:eastAsiaTheme="minorEastAsia" w:hAnsiTheme="minorEastAsia" w:hint="eastAsia"/>
                <w:sz w:val="24"/>
                <w:szCs w:val="24"/>
              </w:rPr>
              <w:t>橡皮块进行修边去毛刺。此工序</w:t>
            </w:r>
            <w:r w:rsidR="00B47E0B" w:rsidRPr="00EF21C9">
              <w:rPr>
                <w:rFonts w:asciiTheme="minorEastAsia" w:eastAsiaTheme="minorEastAsia" w:hAnsiTheme="minorEastAsia"/>
                <w:sz w:val="24"/>
                <w:szCs w:val="24"/>
              </w:rPr>
              <w:t>产生</w:t>
            </w:r>
            <w:r w:rsidR="00B47E0B" w:rsidRPr="00EF21C9">
              <w:rPr>
                <w:rFonts w:asciiTheme="minorEastAsia" w:eastAsiaTheme="minorEastAsia" w:hAnsiTheme="minorEastAsia" w:hint="eastAsia"/>
                <w:sz w:val="24"/>
                <w:szCs w:val="24"/>
              </w:rPr>
              <w:t>废边角料S1-1</w:t>
            </w:r>
            <w:r w:rsidR="00B47E0B" w:rsidRPr="00EF21C9">
              <w:rPr>
                <w:rFonts w:asciiTheme="minorEastAsia" w:eastAsiaTheme="minorEastAsia" w:hAnsiTheme="minorEastAsia"/>
                <w:sz w:val="24"/>
                <w:szCs w:val="24"/>
              </w:rPr>
              <w:t>。</w:t>
            </w:r>
          </w:p>
          <w:p w:rsidR="00B47E0B" w:rsidRPr="00EF21C9" w:rsidRDefault="00B47E0B" w:rsidP="00EF21C9">
            <w:pPr>
              <w:spacing w:line="360" w:lineRule="auto"/>
              <w:ind w:firstLineChars="200" w:firstLine="480"/>
              <w:rPr>
                <w:rFonts w:asciiTheme="minorEastAsia" w:eastAsiaTheme="minorEastAsia" w:hAnsiTheme="minorEastAsia"/>
                <w:sz w:val="24"/>
                <w:szCs w:val="24"/>
              </w:rPr>
            </w:pPr>
            <w:r w:rsidRPr="00EF21C9">
              <w:rPr>
                <w:rFonts w:asciiTheme="minorEastAsia" w:eastAsiaTheme="minorEastAsia" w:hAnsiTheme="minorEastAsia" w:hint="eastAsia"/>
                <w:sz w:val="24"/>
                <w:szCs w:val="24"/>
              </w:rPr>
              <w:t>（6）检验：根据产品</w:t>
            </w:r>
            <w:r w:rsidRPr="00EF21C9">
              <w:rPr>
                <w:rFonts w:asciiTheme="minorEastAsia" w:eastAsiaTheme="minorEastAsia" w:hAnsiTheme="minorEastAsia"/>
                <w:sz w:val="24"/>
                <w:szCs w:val="24"/>
              </w:rPr>
              <w:t>质量要求，</w:t>
            </w:r>
            <w:r w:rsidRPr="00EF21C9">
              <w:rPr>
                <w:rFonts w:asciiTheme="minorEastAsia" w:eastAsiaTheme="minorEastAsia" w:hAnsiTheme="minorEastAsia" w:hint="eastAsia"/>
                <w:sz w:val="24"/>
                <w:szCs w:val="24"/>
              </w:rPr>
              <w:t>检验</w:t>
            </w:r>
            <w:r w:rsidRPr="00EF21C9">
              <w:rPr>
                <w:rFonts w:asciiTheme="minorEastAsia" w:eastAsiaTheme="minorEastAsia" w:hAnsiTheme="minorEastAsia"/>
                <w:sz w:val="24"/>
                <w:szCs w:val="24"/>
              </w:rPr>
              <w:t>橡皮</w:t>
            </w:r>
            <w:r w:rsidRPr="00EF21C9">
              <w:rPr>
                <w:rFonts w:asciiTheme="minorEastAsia" w:eastAsiaTheme="minorEastAsia" w:hAnsiTheme="minorEastAsia" w:hint="eastAsia"/>
                <w:sz w:val="24"/>
                <w:szCs w:val="24"/>
              </w:rPr>
              <w:t>的</w:t>
            </w:r>
            <w:r w:rsidRPr="00EF21C9">
              <w:rPr>
                <w:rFonts w:asciiTheme="minorEastAsia" w:eastAsiaTheme="minorEastAsia" w:hAnsiTheme="minorEastAsia"/>
                <w:sz w:val="24"/>
                <w:szCs w:val="24"/>
              </w:rPr>
              <w:t>质量，</w:t>
            </w:r>
            <w:r w:rsidRPr="00EF21C9">
              <w:rPr>
                <w:rFonts w:asciiTheme="minorEastAsia" w:eastAsiaTheme="minorEastAsia" w:hAnsiTheme="minorEastAsia" w:hint="eastAsia"/>
                <w:sz w:val="24"/>
                <w:szCs w:val="24"/>
              </w:rPr>
              <w:t>剔除不合格的残次品。</w:t>
            </w:r>
            <w:r w:rsidRPr="00EF21C9">
              <w:rPr>
                <w:rFonts w:asciiTheme="minorEastAsia" w:eastAsiaTheme="minorEastAsia" w:hAnsiTheme="minorEastAsia"/>
                <w:sz w:val="24"/>
                <w:szCs w:val="24"/>
              </w:rPr>
              <w:t>此工序</w:t>
            </w:r>
            <w:r w:rsidRPr="00EF21C9">
              <w:rPr>
                <w:rFonts w:asciiTheme="minorEastAsia" w:eastAsiaTheme="minorEastAsia" w:hAnsiTheme="minorEastAsia" w:hint="eastAsia"/>
                <w:sz w:val="24"/>
                <w:szCs w:val="24"/>
              </w:rPr>
              <w:t>产生</w:t>
            </w:r>
            <w:r w:rsidRPr="00EF21C9">
              <w:rPr>
                <w:rFonts w:asciiTheme="minorEastAsia" w:eastAsiaTheme="minorEastAsia" w:hAnsiTheme="minorEastAsia"/>
                <w:sz w:val="24"/>
                <w:szCs w:val="24"/>
              </w:rPr>
              <w:t>不合格品</w:t>
            </w:r>
            <w:r w:rsidRPr="00EF21C9">
              <w:rPr>
                <w:rFonts w:asciiTheme="minorEastAsia" w:eastAsiaTheme="minorEastAsia" w:hAnsiTheme="minorEastAsia" w:hint="eastAsia"/>
                <w:sz w:val="24"/>
                <w:szCs w:val="24"/>
              </w:rPr>
              <w:t>S1-2。</w:t>
            </w:r>
          </w:p>
          <w:p w:rsidR="008B0AB1" w:rsidRDefault="00B47E0B" w:rsidP="00EF21C9">
            <w:pPr>
              <w:spacing w:line="360" w:lineRule="auto"/>
              <w:ind w:firstLineChars="200" w:firstLine="480"/>
              <w:rPr>
                <w:rFonts w:asciiTheme="minorEastAsia" w:eastAsiaTheme="minorEastAsia" w:hAnsiTheme="minorEastAsia"/>
                <w:sz w:val="24"/>
                <w:szCs w:val="24"/>
              </w:rPr>
            </w:pPr>
            <w:r w:rsidRPr="00EF21C9">
              <w:rPr>
                <w:rFonts w:asciiTheme="minorEastAsia" w:eastAsiaTheme="minorEastAsia" w:hAnsiTheme="minorEastAsia" w:hint="eastAsia"/>
                <w:sz w:val="24"/>
                <w:szCs w:val="24"/>
              </w:rPr>
              <w:t>（</w:t>
            </w:r>
            <w:r w:rsidR="00EB6A9C">
              <w:rPr>
                <w:rFonts w:asciiTheme="minorEastAsia" w:eastAsiaTheme="minorEastAsia" w:hAnsiTheme="minorEastAsia" w:hint="eastAsia"/>
                <w:sz w:val="24"/>
                <w:szCs w:val="24"/>
              </w:rPr>
              <w:t>7</w:t>
            </w:r>
            <w:r w:rsidRPr="00EF21C9">
              <w:rPr>
                <w:rFonts w:asciiTheme="minorEastAsia" w:eastAsiaTheme="minorEastAsia" w:hAnsiTheme="minorEastAsia" w:hint="eastAsia"/>
                <w:sz w:val="24"/>
                <w:szCs w:val="24"/>
              </w:rPr>
              <w:t>）印刷：根据业主需求，通过</w:t>
            </w:r>
            <w:r w:rsidR="009868D3" w:rsidRPr="009868D3">
              <w:rPr>
                <w:rFonts w:asciiTheme="minorEastAsia" w:eastAsiaTheme="minorEastAsia" w:hAnsiTheme="minorEastAsia" w:hint="eastAsia"/>
                <w:sz w:val="24"/>
                <w:szCs w:val="24"/>
              </w:rPr>
              <w:t>册版机</w:t>
            </w:r>
            <w:r w:rsidR="009868D3">
              <w:rPr>
                <w:rFonts w:asciiTheme="minorEastAsia" w:eastAsiaTheme="minorEastAsia" w:hAnsiTheme="minorEastAsia" w:hint="eastAsia"/>
                <w:sz w:val="24"/>
                <w:szCs w:val="24"/>
              </w:rPr>
              <w:t>、</w:t>
            </w:r>
            <w:r w:rsidR="009868D3" w:rsidRPr="009868D3">
              <w:rPr>
                <w:rFonts w:asciiTheme="minorEastAsia" w:eastAsiaTheme="minorEastAsia" w:hAnsiTheme="minorEastAsia" w:hint="eastAsia"/>
                <w:sz w:val="24"/>
                <w:szCs w:val="24"/>
              </w:rPr>
              <w:t>印刷台版</w:t>
            </w:r>
            <w:r w:rsidR="009868D3">
              <w:rPr>
                <w:rFonts w:asciiTheme="minorEastAsia" w:eastAsiaTheme="minorEastAsia" w:hAnsiTheme="minorEastAsia" w:hint="eastAsia"/>
                <w:sz w:val="24"/>
                <w:szCs w:val="24"/>
              </w:rPr>
              <w:t>、</w:t>
            </w:r>
            <w:r w:rsidRPr="00EF21C9">
              <w:rPr>
                <w:rFonts w:asciiTheme="minorEastAsia" w:eastAsiaTheme="minorEastAsia" w:hAnsiTheme="minorEastAsia" w:hint="eastAsia"/>
                <w:sz w:val="24"/>
                <w:szCs w:val="24"/>
              </w:rPr>
              <w:t>移印机在</w:t>
            </w:r>
            <w:r w:rsidR="009868D3">
              <w:rPr>
                <w:rFonts w:asciiTheme="minorEastAsia" w:eastAsiaTheme="minorEastAsia" w:hAnsiTheme="minorEastAsia" w:hint="eastAsia"/>
                <w:sz w:val="24"/>
                <w:szCs w:val="24"/>
              </w:rPr>
              <w:t>橡皮擦表面</w:t>
            </w:r>
            <w:r w:rsidRPr="00EF21C9">
              <w:rPr>
                <w:rFonts w:asciiTheme="minorEastAsia" w:eastAsiaTheme="minorEastAsia" w:hAnsiTheme="minorEastAsia" w:hint="eastAsia"/>
                <w:sz w:val="24"/>
                <w:szCs w:val="24"/>
              </w:rPr>
              <w:t>印刷文字、图形和图象，</w:t>
            </w:r>
            <w:r w:rsidR="009868D3">
              <w:rPr>
                <w:rFonts w:asciiTheme="minorEastAsia" w:eastAsiaTheme="minorEastAsia" w:hAnsiTheme="minorEastAsia" w:hint="eastAsia"/>
                <w:sz w:val="24"/>
                <w:szCs w:val="24"/>
              </w:rPr>
              <w:t>使用</w:t>
            </w:r>
            <w:r w:rsidR="009868D3">
              <w:rPr>
                <w:rFonts w:asciiTheme="minorEastAsia" w:eastAsiaTheme="minorEastAsia" w:hAnsiTheme="minorEastAsia"/>
                <w:sz w:val="24"/>
                <w:szCs w:val="24"/>
              </w:rPr>
              <w:t>烤箱烘干。</w:t>
            </w:r>
            <w:r w:rsidRPr="00EF21C9">
              <w:rPr>
                <w:rFonts w:asciiTheme="minorEastAsia" w:eastAsiaTheme="minorEastAsia" w:hAnsiTheme="minorEastAsia" w:hint="eastAsia"/>
                <w:sz w:val="24"/>
                <w:szCs w:val="24"/>
              </w:rPr>
              <w:t>此工序有</w:t>
            </w:r>
            <w:r w:rsidR="00DF36AD">
              <w:rPr>
                <w:rFonts w:asciiTheme="minorEastAsia" w:eastAsiaTheme="minorEastAsia" w:hAnsiTheme="minorEastAsia" w:hint="eastAsia"/>
                <w:sz w:val="24"/>
                <w:szCs w:val="24"/>
              </w:rPr>
              <w:t>非甲烷</w:t>
            </w:r>
            <w:r w:rsidR="00DF36AD">
              <w:rPr>
                <w:rFonts w:asciiTheme="minorEastAsia" w:eastAsiaTheme="minorEastAsia" w:hAnsiTheme="minorEastAsia"/>
                <w:sz w:val="24"/>
                <w:szCs w:val="24"/>
              </w:rPr>
              <w:t>总烃</w:t>
            </w:r>
            <w:r w:rsidRPr="00EF21C9">
              <w:rPr>
                <w:rFonts w:asciiTheme="minorEastAsia" w:eastAsiaTheme="minorEastAsia" w:hAnsiTheme="minorEastAsia" w:hint="eastAsia"/>
                <w:sz w:val="24"/>
                <w:szCs w:val="24"/>
              </w:rPr>
              <w:t>废气</w:t>
            </w:r>
            <w:r w:rsidR="00DF36AD">
              <w:rPr>
                <w:rFonts w:asciiTheme="minorEastAsia" w:eastAsiaTheme="minorEastAsia" w:hAnsiTheme="minorEastAsia" w:hint="eastAsia"/>
                <w:sz w:val="24"/>
                <w:szCs w:val="24"/>
              </w:rPr>
              <w:t>（油墨</w:t>
            </w:r>
            <w:r w:rsidR="00DF36AD">
              <w:rPr>
                <w:rFonts w:asciiTheme="minorEastAsia" w:eastAsiaTheme="minorEastAsia" w:hAnsiTheme="minorEastAsia"/>
                <w:sz w:val="24"/>
                <w:szCs w:val="24"/>
              </w:rPr>
              <w:t>废气</w:t>
            </w:r>
            <w:r w:rsidR="00DF36AD">
              <w:rPr>
                <w:rFonts w:asciiTheme="minorEastAsia" w:eastAsiaTheme="minorEastAsia" w:hAnsiTheme="minorEastAsia" w:hint="eastAsia"/>
                <w:sz w:val="24"/>
                <w:szCs w:val="24"/>
              </w:rPr>
              <w:t>）</w:t>
            </w:r>
            <w:r w:rsidRPr="00EF21C9">
              <w:rPr>
                <w:rFonts w:asciiTheme="minorEastAsia" w:eastAsiaTheme="minorEastAsia" w:hAnsiTheme="minorEastAsia" w:hint="eastAsia"/>
                <w:sz w:val="24"/>
                <w:szCs w:val="24"/>
              </w:rPr>
              <w:t>（G</w:t>
            </w:r>
            <w:r w:rsidR="000C3793" w:rsidRPr="00EF21C9">
              <w:rPr>
                <w:rStyle w:val="12font1"/>
                <w:rFonts w:asciiTheme="minorEastAsia" w:eastAsiaTheme="minorEastAsia" w:hAnsiTheme="minorEastAsia"/>
                <w:sz w:val="24"/>
                <w:szCs w:val="24"/>
              </w:rPr>
              <w:t>1-</w:t>
            </w:r>
            <w:r w:rsidR="007D17AC">
              <w:rPr>
                <w:rStyle w:val="12font1"/>
                <w:rFonts w:asciiTheme="minorEastAsia" w:eastAsiaTheme="minorEastAsia" w:hAnsiTheme="minorEastAsia" w:hint="eastAsia"/>
                <w:sz w:val="24"/>
                <w:szCs w:val="24"/>
              </w:rPr>
              <w:t>4</w:t>
            </w:r>
            <w:r w:rsidRPr="00EF21C9">
              <w:rPr>
                <w:rFonts w:asciiTheme="minorEastAsia" w:eastAsiaTheme="minorEastAsia" w:hAnsiTheme="minorEastAsia" w:hint="eastAsia"/>
                <w:sz w:val="24"/>
                <w:szCs w:val="24"/>
              </w:rPr>
              <w:t>），废油墨瓶（</w:t>
            </w:r>
            <w:r w:rsidR="009868D3">
              <w:rPr>
                <w:rFonts w:asciiTheme="minorEastAsia" w:eastAsiaTheme="minorEastAsia" w:hAnsiTheme="minorEastAsia" w:hint="eastAsia"/>
                <w:sz w:val="24"/>
                <w:szCs w:val="24"/>
              </w:rPr>
              <w:t>S</w:t>
            </w:r>
            <w:r w:rsidR="009868D3">
              <w:rPr>
                <w:rFonts w:asciiTheme="minorEastAsia" w:eastAsiaTheme="minorEastAsia" w:hAnsiTheme="minorEastAsia"/>
                <w:sz w:val="24"/>
                <w:szCs w:val="24"/>
              </w:rPr>
              <w:t>1-3</w:t>
            </w:r>
            <w:r w:rsidRPr="00EF21C9">
              <w:rPr>
                <w:rFonts w:asciiTheme="minorEastAsia" w:eastAsiaTheme="minorEastAsia" w:hAnsiTheme="minorEastAsia" w:hint="eastAsia"/>
                <w:sz w:val="24"/>
                <w:szCs w:val="24"/>
              </w:rPr>
              <w:t>）以及噪声（N</w:t>
            </w:r>
            <w:r w:rsidR="00EB6A9C">
              <w:rPr>
                <w:rFonts w:asciiTheme="minorEastAsia" w:eastAsiaTheme="minorEastAsia" w:hAnsiTheme="minorEastAsia"/>
                <w:sz w:val="24"/>
                <w:szCs w:val="24"/>
              </w:rPr>
              <w:t>1</w:t>
            </w:r>
            <w:r w:rsidRPr="00EF21C9">
              <w:rPr>
                <w:rFonts w:asciiTheme="minorEastAsia" w:eastAsiaTheme="minorEastAsia" w:hAnsiTheme="minorEastAsia" w:hint="eastAsia"/>
                <w:sz w:val="24"/>
                <w:szCs w:val="24"/>
              </w:rPr>
              <w:t>）产生。</w:t>
            </w:r>
          </w:p>
          <w:p w:rsidR="00EB6A9C" w:rsidRDefault="00EB6A9C" w:rsidP="00EB6A9C">
            <w:pPr>
              <w:spacing w:line="360" w:lineRule="auto"/>
              <w:ind w:firstLineChars="200" w:firstLine="480"/>
              <w:rPr>
                <w:rFonts w:asciiTheme="minorEastAsia" w:eastAsiaTheme="minorEastAsia" w:hAnsiTheme="minorEastAsia"/>
                <w:sz w:val="24"/>
                <w:szCs w:val="24"/>
              </w:rPr>
            </w:pPr>
            <w:r w:rsidRPr="00EF21C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8</w:t>
            </w:r>
            <w:r w:rsidRPr="00EF21C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包装</w:t>
            </w:r>
            <w:r w:rsidRPr="00EF21C9">
              <w:rPr>
                <w:rFonts w:asciiTheme="minorEastAsia" w:eastAsiaTheme="minorEastAsia" w:hAnsiTheme="minorEastAsia" w:hint="eastAsia"/>
                <w:sz w:val="24"/>
                <w:szCs w:val="24"/>
              </w:rPr>
              <w:t>：</w:t>
            </w:r>
            <w:r w:rsidR="009868D3">
              <w:rPr>
                <w:rFonts w:asciiTheme="minorEastAsia" w:eastAsiaTheme="minorEastAsia" w:hAnsiTheme="minorEastAsia" w:hint="eastAsia"/>
                <w:sz w:val="24"/>
                <w:szCs w:val="24"/>
              </w:rPr>
              <w:t>使用自动</w:t>
            </w:r>
            <w:r w:rsidR="009868D3">
              <w:rPr>
                <w:rFonts w:asciiTheme="minorEastAsia" w:eastAsiaTheme="minorEastAsia" w:hAnsiTheme="minorEastAsia"/>
                <w:sz w:val="24"/>
                <w:szCs w:val="24"/>
              </w:rPr>
              <w:t>包装线对</w:t>
            </w:r>
            <w:r w:rsidR="009868D3">
              <w:rPr>
                <w:rFonts w:asciiTheme="minorEastAsia" w:eastAsiaTheme="minorEastAsia" w:hAnsiTheme="minorEastAsia" w:hint="eastAsia"/>
                <w:sz w:val="24"/>
                <w:szCs w:val="24"/>
              </w:rPr>
              <w:t>产品</w:t>
            </w:r>
            <w:r w:rsidR="009868D3">
              <w:rPr>
                <w:rFonts w:asciiTheme="minorEastAsia" w:eastAsiaTheme="minorEastAsia" w:hAnsiTheme="minorEastAsia"/>
                <w:sz w:val="24"/>
                <w:szCs w:val="24"/>
              </w:rPr>
              <w:t>进行包装。</w:t>
            </w:r>
            <w:r w:rsidRPr="00EF21C9">
              <w:rPr>
                <w:rFonts w:asciiTheme="minorEastAsia" w:eastAsiaTheme="minorEastAsia" w:hAnsiTheme="minorEastAsia" w:hint="eastAsia"/>
                <w:sz w:val="24"/>
                <w:szCs w:val="24"/>
              </w:rPr>
              <w:t>此工序有废</w:t>
            </w:r>
            <w:r w:rsidR="009868D3">
              <w:rPr>
                <w:rFonts w:asciiTheme="minorEastAsia" w:eastAsiaTheme="minorEastAsia" w:hAnsiTheme="minorEastAsia" w:hint="eastAsia"/>
                <w:sz w:val="24"/>
                <w:szCs w:val="24"/>
              </w:rPr>
              <w:t>包装</w:t>
            </w:r>
            <w:r w:rsidR="009868D3">
              <w:rPr>
                <w:rFonts w:asciiTheme="minorEastAsia" w:eastAsiaTheme="minorEastAsia" w:hAnsiTheme="minorEastAsia"/>
                <w:sz w:val="24"/>
                <w:szCs w:val="24"/>
              </w:rPr>
              <w:t>材料</w:t>
            </w:r>
            <w:r w:rsidRPr="00EF21C9">
              <w:rPr>
                <w:rFonts w:asciiTheme="minorEastAsia" w:eastAsiaTheme="minorEastAsia" w:hAnsiTheme="minorEastAsia" w:hint="eastAsia"/>
                <w:sz w:val="24"/>
                <w:szCs w:val="24"/>
              </w:rPr>
              <w:t>（S1</w:t>
            </w:r>
            <w:r w:rsidR="009868D3">
              <w:rPr>
                <w:rFonts w:asciiTheme="minorEastAsia" w:eastAsiaTheme="minorEastAsia" w:hAnsiTheme="minorEastAsia"/>
                <w:sz w:val="24"/>
                <w:szCs w:val="24"/>
              </w:rPr>
              <w:t>-4</w:t>
            </w:r>
            <w:r w:rsidRPr="00EF21C9">
              <w:rPr>
                <w:rFonts w:asciiTheme="minorEastAsia" w:eastAsiaTheme="minorEastAsia" w:hAnsiTheme="minorEastAsia" w:hint="eastAsia"/>
                <w:sz w:val="24"/>
                <w:szCs w:val="24"/>
              </w:rPr>
              <w:t>）以及噪声（N</w:t>
            </w:r>
            <w:r>
              <w:rPr>
                <w:rFonts w:asciiTheme="minorEastAsia" w:eastAsiaTheme="minorEastAsia" w:hAnsiTheme="minorEastAsia"/>
                <w:sz w:val="24"/>
                <w:szCs w:val="24"/>
              </w:rPr>
              <w:t>1</w:t>
            </w:r>
            <w:r w:rsidRPr="00EF21C9">
              <w:rPr>
                <w:rFonts w:asciiTheme="minorEastAsia" w:eastAsiaTheme="minorEastAsia" w:hAnsiTheme="minorEastAsia" w:hint="eastAsia"/>
                <w:sz w:val="24"/>
                <w:szCs w:val="24"/>
              </w:rPr>
              <w:t>）产生。</w:t>
            </w:r>
          </w:p>
          <w:p w:rsidR="00B47E0B" w:rsidRDefault="006A1A6D" w:rsidP="009868D3">
            <w:pPr>
              <w:spacing w:line="360" w:lineRule="auto"/>
              <w:ind w:firstLineChars="200" w:firstLine="480"/>
              <w:rPr>
                <w:rFonts w:asciiTheme="minorEastAsia" w:eastAsiaTheme="minorEastAsia" w:hAnsiTheme="minorEastAsia"/>
                <w:sz w:val="24"/>
                <w:szCs w:val="24"/>
              </w:rPr>
            </w:pPr>
            <w:r w:rsidRPr="00EF21C9">
              <w:rPr>
                <w:rFonts w:asciiTheme="minorEastAsia" w:eastAsiaTheme="minorEastAsia" w:hAnsiTheme="minorEastAsia"/>
                <w:sz w:val="24"/>
                <w:szCs w:val="24"/>
              </w:rPr>
              <w:t>（</w:t>
            </w:r>
            <w:r w:rsidR="00EB6A9C">
              <w:rPr>
                <w:rFonts w:asciiTheme="minorEastAsia" w:eastAsiaTheme="minorEastAsia" w:hAnsiTheme="minorEastAsia" w:hint="eastAsia"/>
                <w:sz w:val="24"/>
                <w:szCs w:val="24"/>
              </w:rPr>
              <w:t>9</w:t>
            </w:r>
            <w:r w:rsidRPr="00EF21C9">
              <w:rPr>
                <w:rFonts w:asciiTheme="minorEastAsia" w:eastAsiaTheme="minorEastAsia" w:hAnsiTheme="minorEastAsia"/>
                <w:sz w:val="24"/>
                <w:szCs w:val="24"/>
              </w:rPr>
              <w:t>）</w:t>
            </w:r>
            <w:r w:rsidR="00B47E0B" w:rsidRPr="00EF21C9">
              <w:rPr>
                <w:rFonts w:asciiTheme="minorEastAsia" w:eastAsiaTheme="minorEastAsia" w:hAnsiTheme="minorEastAsia" w:hint="eastAsia"/>
                <w:sz w:val="24"/>
                <w:szCs w:val="24"/>
              </w:rPr>
              <w:t>总检</w:t>
            </w:r>
            <w:r w:rsidR="009868D3">
              <w:rPr>
                <w:rFonts w:asciiTheme="minorEastAsia" w:eastAsiaTheme="minorEastAsia" w:hAnsiTheme="minorEastAsia" w:hint="eastAsia"/>
                <w:sz w:val="24"/>
                <w:szCs w:val="24"/>
              </w:rPr>
              <w:t>：</w:t>
            </w:r>
            <w:r w:rsidR="00B47E0B" w:rsidRPr="00EF21C9">
              <w:rPr>
                <w:rFonts w:asciiTheme="minorEastAsia" w:eastAsiaTheme="minorEastAsia" w:hAnsiTheme="minorEastAsia" w:hint="eastAsia"/>
                <w:sz w:val="24"/>
                <w:szCs w:val="24"/>
              </w:rPr>
              <w:t>根据</w:t>
            </w:r>
            <w:r w:rsidR="00B47E0B" w:rsidRPr="00EF21C9">
              <w:rPr>
                <w:rFonts w:asciiTheme="minorEastAsia" w:eastAsiaTheme="minorEastAsia" w:hAnsiTheme="minorEastAsia"/>
                <w:sz w:val="24"/>
                <w:szCs w:val="24"/>
              </w:rPr>
              <w:t>产品质量标准要求，对</w:t>
            </w:r>
            <w:r w:rsidR="00B47E0B" w:rsidRPr="00EF21C9">
              <w:rPr>
                <w:rFonts w:asciiTheme="minorEastAsia" w:eastAsiaTheme="minorEastAsia" w:hAnsiTheme="minorEastAsia" w:hint="eastAsia"/>
                <w:sz w:val="24"/>
                <w:szCs w:val="24"/>
              </w:rPr>
              <w:t>印刷</w:t>
            </w:r>
            <w:r w:rsidR="00B47E0B" w:rsidRPr="00EF21C9">
              <w:rPr>
                <w:rFonts w:asciiTheme="minorEastAsia" w:eastAsiaTheme="minorEastAsia" w:hAnsiTheme="minorEastAsia"/>
                <w:sz w:val="24"/>
                <w:szCs w:val="24"/>
              </w:rPr>
              <w:t>后的橡皮擦</w:t>
            </w:r>
            <w:r w:rsidRPr="00EF21C9">
              <w:rPr>
                <w:rFonts w:asciiTheme="minorEastAsia" w:eastAsiaTheme="minorEastAsia" w:hAnsiTheme="minorEastAsia"/>
                <w:sz w:val="24"/>
                <w:szCs w:val="24"/>
              </w:rPr>
              <w:t>进行检验，</w:t>
            </w:r>
            <w:r w:rsidRPr="00EF21C9">
              <w:rPr>
                <w:rFonts w:asciiTheme="minorEastAsia" w:eastAsiaTheme="minorEastAsia" w:hAnsiTheme="minorEastAsia" w:hint="eastAsia"/>
                <w:sz w:val="24"/>
                <w:szCs w:val="24"/>
              </w:rPr>
              <w:t>合格品</w:t>
            </w:r>
            <w:r w:rsidRPr="00EF21C9">
              <w:rPr>
                <w:rFonts w:asciiTheme="minorEastAsia" w:eastAsiaTheme="minorEastAsia" w:hAnsiTheme="minorEastAsia"/>
                <w:sz w:val="24"/>
                <w:szCs w:val="24"/>
              </w:rPr>
              <w:t>入库待售。</w:t>
            </w:r>
            <w:r w:rsidR="00B47E0B" w:rsidRPr="00EF21C9">
              <w:rPr>
                <w:rFonts w:asciiTheme="minorEastAsia" w:eastAsiaTheme="minorEastAsia" w:hAnsiTheme="minorEastAsia" w:hint="eastAsia"/>
                <w:sz w:val="24"/>
                <w:szCs w:val="24"/>
              </w:rPr>
              <w:t>剔除不合格的残次品。</w:t>
            </w:r>
            <w:r w:rsidR="00B47E0B" w:rsidRPr="00EF21C9">
              <w:rPr>
                <w:rFonts w:asciiTheme="minorEastAsia" w:eastAsiaTheme="minorEastAsia" w:hAnsiTheme="minorEastAsia"/>
                <w:sz w:val="24"/>
                <w:szCs w:val="24"/>
              </w:rPr>
              <w:t>此工序</w:t>
            </w:r>
            <w:r w:rsidR="00B47E0B" w:rsidRPr="00EF21C9">
              <w:rPr>
                <w:rFonts w:asciiTheme="minorEastAsia" w:eastAsiaTheme="minorEastAsia" w:hAnsiTheme="minorEastAsia" w:hint="eastAsia"/>
                <w:sz w:val="24"/>
                <w:szCs w:val="24"/>
              </w:rPr>
              <w:t>产生</w:t>
            </w:r>
            <w:r w:rsidR="00B47E0B" w:rsidRPr="00EF21C9">
              <w:rPr>
                <w:rFonts w:asciiTheme="minorEastAsia" w:eastAsiaTheme="minorEastAsia" w:hAnsiTheme="minorEastAsia"/>
                <w:sz w:val="24"/>
                <w:szCs w:val="24"/>
              </w:rPr>
              <w:t>不合格品</w:t>
            </w:r>
            <w:r w:rsidR="009868D3">
              <w:rPr>
                <w:rFonts w:asciiTheme="minorEastAsia" w:eastAsiaTheme="minorEastAsia" w:hAnsiTheme="minorEastAsia" w:hint="eastAsia"/>
                <w:sz w:val="24"/>
                <w:szCs w:val="24"/>
              </w:rPr>
              <w:t>S1-5</w:t>
            </w:r>
            <w:r w:rsidR="00B47E0B" w:rsidRPr="00EF21C9">
              <w:rPr>
                <w:rFonts w:asciiTheme="minorEastAsia" w:eastAsiaTheme="minorEastAsia" w:hAnsiTheme="minorEastAsia" w:hint="eastAsia"/>
                <w:sz w:val="24"/>
                <w:szCs w:val="24"/>
              </w:rPr>
              <w:t>。</w:t>
            </w:r>
          </w:p>
          <w:p w:rsidR="00DF36AD" w:rsidRPr="00EB6A9C" w:rsidRDefault="00DF36AD" w:rsidP="00EF21C9">
            <w:pPr>
              <w:adjustRightInd w:val="0"/>
              <w:snapToGrid w:val="0"/>
              <w:spacing w:line="360" w:lineRule="auto"/>
              <w:ind w:firstLineChars="200" w:firstLine="480"/>
              <w:rPr>
                <w:rFonts w:hAnsi="宋体"/>
                <w:sz w:val="24"/>
                <w:szCs w:val="24"/>
              </w:rPr>
            </w:pPr>
          </w:p>
          <w:p w:rsidR="00DF36AD" w:rsidRDefault="00DF36AD" w:rsidP="00EF21C9">
            <w:pPr>
              <w:adjustRightInd w:val="0"/>
              <w:snapToGrid w:val="0"/>
              <w:spacing w:line="360" w:lineRule="auto"/>
              <w:ind w:firstLineChars="200" w:firstLine="480"/>
              <w:rPr>
                <w:rFonts w:hAnsi="宋体"/>
                <w:sz w:val="24"/>
                <w:szCs w:val="24"/>
              </w:rPr>
            </w:pPr>
          </w:p>
          <w:p w:rsidR="00DF36AD" w:rsidRDefault="00DF36AD" w:rsidP="00EF21C9">
            <w:pPr>
              <w:adjustRightInd w:val="0"/>
              <w:snapToGrid w:val="0"/>
              <w:spacing w:line="360" w:lineRule="auto"/>
              <w:ind w:firstLineChars="200" w:firstLine="480"/>
              <w:rPr>
                <w:rFonts w:hAnsi="宋体"/>
                <w:sz w:val="24"/>
                <w:szCs w:val="24"/>
              </w:rPr>
            </w:pPr>
          </w:p>
          <w:p w:rsidR="00DF36AD" w:rsidRDefault="00DF36AD" w:rsidP="00EF21C9">
            <w:pPr>
              <w:adjustRightInd w:val="0"/>
              <w:snapToGrid w:val="0"/>
              <w:spacing w:line="360" w:lineRule="auto"/>
              <w:ind w:firstLineChars="200" w:firstLine="480"/>
              <w:rPr>
                <w:rFonts w:hAnsi="宋体"/>
                <w:sz w:val="24"/>
                <w:szCs w:val="24"/>
              </w:rPr>
            </w:pPr>
          </w:p>
          <w:p w:rsidR="00DF36AD" w:rsidRDefault="00DF36AD" w:rsidP="00EF21C9">
            <w:pPr>
              <w:adjustRightInd w:val="0"/>
              <w:snapToGrid w:val="0"/>
              <w:spacing w:line="360" w:lineRule="auto"/>
              <w:ind w:firstLineChars="200" w:firstLine="480"/>
              <w:rPr>
                <w:rFonts w:hAnsi="宋体"/>
                <w:sz w:val="24"/>
                <w:szCs w:val="24"/>
              </w:rPr>
            </w:pPr>
          </w:p>
          <w:p w:rsidR="00DF36AD" w:rsidRDefault="00DF36AD" w:rsidP="00EF21C9">
            <w:pPr>
              <w:adjustRightInd w:val="0"/>
              <w:snapToGrid w:val="0"/>
              <w:spacing w:line="360" w:lineRule="auto"/>
              <w:ind w:firstLineChars="200" w:firstLine="480"/>
              <w:rPr>
                <w:rFonts w:hAnsi="宋体"/>
                <w:sz w:val="24"/>
                <w:szCs w:val="24"/>
              </w:rPr>
            </w:pPr>
          </w:p>
          <w:p w:rsidR="00DF36AD" w:rsidRDefault="00DF36AD" w:rsidP="00EF21C9">
            <w:pPr>
              <w:adjustRightInd w:val="0"/>
              <w:snapToGrid w:val="0"/>
              <w:spacing w:line="360" w:lineRule="auto"/>
              <w:ind w:firstLineChars="200" w:firstLine="480"/>
              <w:rPr>
                <w:rFonts w:hAnsi="宋体"/>
                <w:sz w:val="24"/>
                <w:szCs w:val="24"/>
              </w:rPr>
            </w:pPr>
          </w:p>
          <w:p w:rsidR="00DF36AD" w:rsidRDefault="00DF36AD" w:rsidP="00EF21C9">
            <w:pPr>
              <w:adjustRightInd w:val="0"/>
              <w:snapToGrid w:val="0"/>
              <w:spacing w:line="360" w:lineRule="auto"/>
              <w:ind w:firstLineChars="200" w:firstLine="480"/>
              <w:rPr>
                <w:rFonts w:hAnsi="宋体"/>
                <w:sz w:val="24"/>
                <w:szCs w:val="24"/>
              </w:rPr>
            </w:pPr>
          </w:p>
          <w:p w:rsidR="009868D3" w:rsidRDefault="009868D3" w:rsidP="00EF21C9">
            <w:pPr>
              <w:adjustRightInd w:val="0"/>
              <w:snapToGrid w:val="0"/>
              <w:spacing w:line="360" w:lineRule="auto"/>
              <w:ind w:firstLineChars="200" w:firstLine="480"/>
              <w:rPr>
                <w:rFonts w:hAnsi="宋体"/>
                <w:sz w:val="24"/>
                <w:szCs w:val="24"/>
              </w:rPr>
            </w:pPr>
          </w:p>
          <w:p w:rsidR="009868D3" w:rsidRDefault="009868D3" w:rsidP="00EF21C9">
            <w:pPr>
              <w:adjustRightInd w:val="0"/>
              <w:snapToGrid w:val="0"/>
              <w:spacing w:line="360" w:lineRule="auto"/>
              <w:ind w:firstLineChars="200" w:firstLine="480"/>
              <w:rPr>
                <w:rFonts w:hAnsi="宋体"/>
                <w:sz w:val="24"/>
                <w:szCs w:val="24"/>
              </w:rPr>
            </w:pPr>
          </w:p>
          <w:p w:rsidR="009868D3" w:rsidRDefault="009868D3" w:rsidP="00EF21C9">
            <w:pPr>
              <w:adjustRightInd w:val="0"/>
              <w:snapToGrid w:val="0"/>
              <w:spacing w:line="360" w:lineRule="auto"/>
              <w:ind w:firstLineChars="200" w:firstLine="480"/>
              <w:rPr>
                <w:rFonts w:hAnsi="宋体"/>
                <w:sz w:val="24"/>
                <w:szCs w:val="24"/>
              </w:rPr>
            </w:pPr>
          </w:p>
          <w:p w:rsidR="0076596E" w:rsidRDefault="0076596E" w:rsidP="00EF21C9">
            <w:pPr>
              <w:adjustRightInd w:val="0"/>
              <w:snapToGrid w:val="0"/>
              <w:spacing w:line="360" w:lineRule="auto"/>
              <w:ind w:firstLineChars="200" w:firstLine="480"/>
              <w:rPr>
                <w:rFonts w:hAnsi="宋体"/>
                <w:sz w:val="24"/>
                <w:szCs w:val="24"/>
              </w:rPr>
            </w:pPr>
          </w:p>
          <w:p w:rsidR="0076596E" w:rsidRDefault="0076596E" w:rsidP="00EF21C9">
            <w:pPr>
              <w:adjustRightInd w:val="0"/>
              <w:snapToGrid w:val="0"/>
              <w:spacing w:line="360" w:lineRule="auto"/>
              <w:ind w:firstLineChars="200" w:firstLine="480"/>
              <w:rPr>
                <w:rFonts w:hAnsi="宋体"/>
                <w:sz w:val="24"/>
                <w:szCs w:val="24"/>
              </w:rPr>
            </w:pPr>
          </w:p>
          <w:p w:rsidR="0076596E" w:rsidRDefault="0076596E" w:rsidP="00EF21C9">
            <w:pPr>
              <w:adjustRightInd w:val="0"/>
              <w:snapToGrid w:val="0"/>
              <w:spacing w:line="360" w:lineRule="auto"/>
              <w:ind w:firstLineChars="200" w:firstLine="480"/>
              <w:rPr>
                <w:rFonts w:hAnsi="宋体"/>
                <w:sz w:val="24"/>
                <w:szCs w:val="24"/>
              </w:rPr>
            </w:pPr>
          </w:p>
          <w:p w:rsidR="0076596E" w:rsidRDefault="0076596E" w:rsidP="00EF21C9">
            <w:pPr>
              <w:adjustRightInd w:val="0"/>
              <w:snapToGrid w:val="0"/>
              <w:spacing w:line="360" w:lineRule="auto"/>
              <w:ind w:firstLineChars="200" w:firstLine="480"/>
              <w:rPr>
                <w:rFonts w:hAnsi="宋体"/>
                <w:sz w:val="24"/>
                <w:szCs w:val="24"/>
              </w:rPr>
            </w:pPr>
          </w:p>
          <w:p w:rsidR="0076596E" w:rsidRDefault="0076596E" w:rsidP="00EF21C9">
            <w:pPr>
              <w:adjustRightInd w:val="0"/>
              <w:snapToGrid w:val="0"/>
              <w:spacing w:line="360" w:lineRule="auto"/>
              <w:ind w:firstLineChars="200" w:firstLine="480"/>
              <w:rPr>
                <w:rFonts w:hAnsi="宋体"/>
                <w:sz w:val="24"/>
                <w:szCs w:val="24"/>
              </w:rPr>
            </w:pPr>
          </w:p>
          <w:p w:rsidR="0076596E" w:rsidRDefault="0076596E" w:rsidP="00EF21C9">
            <w:pPr>
              <w:adjustRightInd w:val="0"/>
              <w:snapToGrid w:val="0"/>
              <w:spacing w:line="360" w:lineRule="auto"/>
              <w:ind w:firstLineChars="200" w:firstLine="480"/>
              <w:rPr>
                <w:rFonts w:hAnsi="宋体"/>
                <w:sz w:val="24"/>
                <w:szCs w:val="24"/>
              </w:rPr>
            </w:pPr>
          </w:p>
          <w:p w:rsidR="0076596E" w:rsidRDefault="0076596E" w:rsidP="00EF21C9">
            <w:pPr>
              <w:adjustRightInd w:val="0"/>
              <w:snapToGrid w:val="0"/>
              <w:spacing w:line="360" w:lineRule="auto"/>
              <w:ind w:firstLineChars="200" w:firstLine="480"/>
              <w:rPr>
                <w:rFonts w:hAnsi="宋体"/>
                <w:sz w:val="24"/>
                <w:szCs w:val="24"/>
              </w:rPr>
            </w:pPr>
          </w:p>
          <w:p w:rsidR="00EF21C9" w:rsidRDefault="00EF21C9" w:rsidP="00EF21C9">
            <w:pPr>
              <w:adjustRightInd w:val="0"/>
              <w:snapToGrid w:val="0"/>
              <w:spacing w:line="360" w:lineRule="auto"/>
              <w:ind w:firstLineChars="200" w:firstLine="480"/>
              <w:rPr>
                <w:rFonts w:hAnsi="宋体"/>
                <w:sz w:val="24"/>
                <w:szCs w:val="24"/>
              </w:rPr>
            </w:pPr>
            <w:r>
              <w:rPr>
                <w:rFonts w:hAnsi="宋体" w:hint="eastAsia"/>
                <w:sz w:val="24"/>
                <w:szCs w:val="24"/>
              </w:rPr>
              <w:lastRenderedPageBreak/>
              <w:t>卷笔刀</w:t>
            </w:r>
            <w:r>
              <w:rPr>
                <w:rFonts w:hAnsi="宋体" w:hint="eastAsia"/>
                <w:sz w:val="24"/>
              </w:rPr>
              <w:t>生产工艺流程见下图</w:t>
            </w:r>
            <w:r>
              <w:rPr>
                <w:rFonts w:hAnsi="宋体" w:hint="eastAsia"/>
                <w:sz w:val="24"/>
              </w:rPr>
              <w:t>5-</w:t>
            </w:r>
            <w:r w:rsidR="0076596E">
              <w:rPr>
                <w:rFonts w:hAnsi="宋体"/>
                <w:sz w:val="24"/>
              </w:rPr>
              <w:t>2</w:t>
            </w:r>
            <w:r>
              <w:rPr>
                <w:rFonts w:hAnsi="宋体" w:hint="eastAsia"/>
                <w:sz w:val="24"/>
                <w:szCs w:val="24"/>
              </w:rPr>
              <w:t>。</w:t>
            </w:r>
          </w:p>
          <w:p w:rsidR="00EB6A9C" w:rsidRDefault="00B61D4E" w:rsidP="00EB6A9C">
            <w:pPr>
              <w:spacing w:line="360" w:lineRule="auto"/>
              <w:ind w:firstLineChars="200" w:firstLine="420"/>
              <w:jc w:val="center"/>
              <w:rPr>
                <w:noProof/>
              </w:rPr>
            </w:pPr>
            <w:r>
              <w:rPr>
                <w:noProof/>
              </w:rPr>
              <w:pict>
                <v:shape id="_x0000_s1062" type="#_x0000_t109" style="position:absolute;left:0;text-align:left;margin-left:293pt;margin-top:295.3pt;width:95.45pt;height:38.8pt;z-index:252021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" fillcolor="white [3212]" stroked="f">
                  <v:textbox style="mso-next-textbox:#_x0000_s1062">
                    <w:txbxContent>
                      <w:p w:rsidR="00672BE1" w:rsidRDefault="00672BE1" w:rsidP="007A6B2E">
                        <w:pPr>
                          <w:jc w:val="center"/>
                        </w:pPr>
                        <w:r>
                          <w:rPr>
                            <w:rFonts w:hint="eastAsia"/>
                          </w:rPr>
                          <w:t>非甲烷总烃</w:t>
                        </w:r>
                        <w:r>
                          <w:t>G2-4</w:t>
                        </w:r>
                      </w:p>
                      <w:p w:rsidR="00672BE1" w:rsidRDefault="00672BE1" w:rsidP="007A6B2E">
                        <w:pPr>
                          <w:jc w:val="center"/>
                        </w:pPr>
                        <w:r>
                          <w:rPr>
                            <w:rFonts w:hint="eastAsia"/>
                          </w:rPr>
                          <w:t>废油墨瓶</w:t>
                        </w:r>
                        <w:r>
                          <w:t>S2-3</w:t>
                        </w:r>
                      </w:p>
                      <w:p w:rsidR="00672BE1" w:rsidRDefault="00672BE1" w:rsidP="007A6B2E">
                        <w:pPr>
                          <w:jc w:val="center"/>
                        </w:pPr>
                      </w:p>
                    </w:txbxContent>
                  </v:textbox>
                </v:shape>
              </w:pict>
            </w:r>
            <w:r w:rsidR="007D17AC">
              <w:rPr>
                <w:noProof/>
              </w:rPr>
              <w:drawing>
                <wp:inline distT="0" distB="0" distL="0" distR="0">
                  <wp:extent cx="4209524" cy="5628571"/>
                  <wp:effectExtent l="0" t="0" r="635" b="0"/>
                  <wp:docPr id="561" name="图片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09524" cy="5628571"/>
                          </a:xfrm>
                          <a:prstGeom prst="rect">
                            <a:avLst/>
                          </a:prstGeom>
                        </pic:spPr>
                      </pic:pic>
                    </a:graphicData>
                  </a:graphic>
                </wp:inline>
              </w:drawing>
            </w:r>
          </w:p>
          <w:p w:rsidR="00EB6A9C" w:rsidRDefault="00EB6A9C" w:rsidP="00EB6A9C">
            <w:pPr>
              <w:widowControl/>
              <w:spacing w:line="360" w:lineRule="auto"/>
              <w:jc w:val="center"/>
              <w:rPr>
                <w:b/>
                <w:color w:val="000000"/>
                <w:sz w:val="24"/>
              </w:rPr>
            </w:pPr>
            <w:r w:rsidRPr="009E7CCB">
              <w:rPr>
                <w:b/>
                <w:color w:val="000000"/>
                <w:sz w:val="24"/>
              </w:rPr>
              <w:t>图</w:t>
            </w:r>
            <w:r w:rsidRPr="009E7CCB">
              <w:rPr>
                <w:b/>
                <w:color w:val="000000"/>
                <w:sz w:val="24"/>
              </w:rPr>
              <w:t>5-</w:t>
            </w:r>
            <w:r w:rsidR="0076596E">
              <w:rPr>
                <w:b/>
                <w:color w:val="000000"/>
                <w:sz w:val="24"/>
              </w:rPr>
              <w:t xml:space="preserve">2  </w:t>
            </w:r>
            <w:r w:rsidRPr="009E7CCB">
              <w:rPr>
                <w:rFonts w:hint="eastAsia"/>
                <w:b/>
                <w:color w:val="000000"/>
                <w:sz w:val="24"/>
              </w:rPr>
              <w:t>卷笔刀生产</w:t>
            </w:r>
            <w:r w:rsidRPr="009E7CCB">
              <w:rPr>
                <w:b/>
                <w:color w:val="000000"/>
                <w:sz w:val="24"/>
              </w:rPr>
              <w:t>工艺流程及产污环节图</w:t>
            </w:r>
          </w:p>
          <w:p w:rsidR="00EB6A9C" w:rsidRPr="00EF21C9" w:rsidRDefault="00EB6A9C" w:rsidP="00EB6A9C">
            <w:pPr>
              <w:spacing w:line="360" w:lineRule="auto"/>
              <w:ind w:firstLineChars="200" w:firstLine="480"/>
              <w:rPr>
                <w:rFonts w:asciiTheme="minorEastAsia" w:eastAsiaTheme="minorEastAsia" w:hAnsiTheme="minorEastAsia"/>
                <w:sz w:val="24"/>
                <w:szCs w:val="24"/>
              </w:rPr>
            </w:pPr>
            <w:r w:rsidRPr="00EF21C9">
              <w:rPr>
                <w:rFonts w:asciiTheme="minorEastAsia" w:eastAsiaTheme="minorEastAsia" w:hAnsiTheme="minorEastAsia"/>
                <w:sz w:val="24"/>
                <w:szCs w:val="24"/>
              </w:rPr>
              <w:t>（1）</w:t>
            </w:r>
            <w:r w:rsidRPr="00EF21C9">
              <w:rPr>
                <w:rFonts w:asciiTheme="minorEastAsia" w:eastAsiaTheme="minorEastAsia" w:hAnsiTheme="minorEastAsia" w:hint="eastAsia"/>
                <w:sz w:val="24"/>
                <w:szCs w:val="24"/>
              </w:rPr>
              <w:t>拌料</w:t>
            </w:r>
            <w:r w:rsidRPr="00EF21C9">
              <w:rPr>
                <w:rFonts w:asciiTheme="minorEastAsia" w:eastAsiaTheme="minorEastAsia" w:hAnsiTheme="minorEastAsia"/>
                <w:sz w:val="24"/>
                <w:szCs w:val="24"/>
              </w:rPr>
              <w:t>：</w:t>
            </w:r>
            <w:r w:rsidRPr="00EF21C9">
              <w:rPr>
                <w:rFonts w:asciiTheme="minorEastAsia" w:eastAsiaTheme="minorEastAsia" w:hAnsiTheme="minorEastAsia" w:hint="eastAsia"/>
                <w:sz w:val="24"/>
                <w:szCs w:val="24"/>
              </w:rPr>
              <w:t>使用</w:t>
            </w:r>
            <w:r w:rsidRPr="00EF21C9">
              <w:rPr>
                <w:rFonts w:asciiTheme="minorEastAsia" w:eastAsiaTheme="minorEastAsia" w:hAnsiTheme="minorEastAsia"/>
                <w:sz w:val="24"/>
                <w:szCs w:val="24"/>
              </w:rPr>
              <w:t>搅拌机</w:t>
            </w:r>
            <w:r w:rsidRPr="00EF21C9">
              <w:rPr>
                <w:rFonts w:asciiTheme="minorEastAsia" w:eastAsiaTheme="minorEastAsia" w:hAnsiTheme="minorEastAsia" w:hint="eastAsia"/>
                <w:sz w:val="24"/>
                <w:szCs w:val="24"/>
              </w:rPr>
              <w:t>把原料</w:t>
            </w:r>
            <w:r>
              <w:rPr>
                <w:rFonts w:asciiTheme="minorEastAsia" w:eastAsiaTheme="minorEastAsia" w:hAnsiTheme="minorEastAsia" w:hint="eastAsia"/>
                <w:sz w:val="24"/>
                <w:szCs w:val="24"/>
              </w:rPr>
              <w:t>ABS塑料</w:t>
            </w:r>
            <w:r w:rsidRPr="00EF21C9">
              <w:rPr>
                <w:rFonts w:asciiTheme="minorEastAsia" w:eastAsiaTheme="minorEastAsia" w:hAnsiTheme="minorEastAsia" w:hint="eastAsia"/>
                <w:sz w:val="24"/>
                <w:szCs w:val="24"/>
              </w:rPr>
              <w:t>、工业</w:t>
            </w:r>
            <w:r w:rsidRPr="00EF21C9">
              <w:rPr>
                <w:rFonts w:asciiTheme="minorEastAsia" w:eastAsiaTheme="minorEastAsia" w:hAnsiTheme="minorEastAsia"/>
                <w:sz w:val="24"/>
                <w:szCs w:val="24"/>
              </w:rPr>
              <w:t>基础油、填充剂</w:t>
            </w:r>
            <w:r w:rsidRPr="00EF21C9">
              <w:rPr>
                <w:rFonts w:asciiTheme="minorEastAsia" w:eastAsiaTheme="minorEastAsia" w:hAnsiTheme="minorEastAsia" w:hint="eastAsia"/>
                <w:sz w:val="24"/>
                <w:szCs w:val="24"/>
              </w:rPr>
              <w:t>等根据配方要求按一定比例搅拌均匀</w:t>
            </w:r>
            <w:r w:rsidRPr="00EF21C9">
              <w:rPr>
                <w:rFonts w:asciiTheme="minorEastAsia" w:eastAsiaTheme="minorEastAsia" w:hAnsiTheme="minorEastAsia"/>
                <w:sz w:val="24"/>
                <w:szCs w:val="24"/>
              </w:rPr>
              <w:t>。</w:t>
            </w:r>
            <w:r w:rsidRPr="00EF21C9">
              <w:rPr>
                <w:rFonts w:asciiTheme="minorEastAsia" w:eastAsiaTheme="minorEastAsia" w:hAnsiTheme="minorEastAsia" w:hint="eastAsia"/>
                <w:sz w:val="24"/>
                <w:szCs w:val="24"/>
              </w:rPr>
              <w:t>此工序</w:t>
            </w:r>
            <w:r w:rsidRPr="00EF21C9">
              <w:rPr>
                <w:rFonts w:asciiTheme="minorEastAsia" w:eastAsiaTheme="minorEastAsia" w:hAnsiTheme="minorEastAsia"/>
                <w:sz w:val="24"/>
                <w:szCs w:val="24"/>
              </w:rPr>
              <w:t>产生</w:t>
            </w:r>
            <w:r w:rsidRPr="00EF21C9">
              <w:rPr>
                <w:rFonts w:asciiTheme="minorEastAsia" w:eastAsiaTheme="minorEastAsia" w:hAnsiTheme="minorEastAsia" w:hint="eastAsia"/>
                <w:sz w:val="24"/>
                <w:szCs w:val="24"/>
              </w:rPr>
              <w:t>粉尘</w:t>
            </w:r>
            <w:r>
              <w:rPr>
                <w:rFonts w:asciiTheme="minorEastAsia" w:eastAsiaTheme="minorEastAsia" w:hAnsiTheme="minorEastAsia" w:hint="eastAsia"/>
                <w:sz w:val="24"/>
                <w:szCs w:val="24"/>
              </w:rPr>
              <w:t>G2</w:t>
            </w:r>
            <w:r w:rsidRPr="00EF21C9">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Pr="00EF21C9">
              <w:rPr>
                <w:rFonts w:asciiTheme="minorEastAsia" w:eastAsiaTheme="minorEastAsia" w:hAnsiTheme="minorEastAsia"/>
                <w:sz w:val="24"/>
                <w:szCs w:val="24"/>
              </w:rPr>
              <w:t>噪声</w:t>
            </w:r>
            <w:r w:rsidRPr="00EF21C9">
              <w:rPr>
                <w:rFonts w:asciiTheme="minorEastAsia" w:eastAsiaTheme="minorEastAsia" w:hAnsiTheme="minorEastAsia" w:hint="eastAsia"/>
                <w:sz w:val="24"/>
                <w:szCs w:val="24"/>
              </w:rPr>
              <w:t>N</w:t>
            </w:r>
            <w:r>
              <w:rPr>
                <w:rFonts w:asciiTheme="minorEastAsia" w:eastAsiaTheme="minorEastAsia" w:hAnsiTheme="minorEastAsia"/>
                <w:sz w:val="24"/>
                <w:szCs w:val="24"/>
              </w:rPr>
              <w:t>2</w:t>
            </w:r>
            <w:r w:rsidRPr="00EF21C9">
              <w:rPr>
                <w:rFonts w:asciiTheme="minorEastAsia" w:eastAsiaTheme="minorEastAsia" w:hAnsiTheme="minorEastAsia"/>
                <w:sz w:val="24"/>
                <w:szCs w:val="24"/>
              </w:rPr>
              <w:t>。</w:t>
            </w:r>
          </w:p>
          <w:p w:rsidR="007D17AC" w:rsidRPr="00EF21C9" w:rsidRDefault="00EB6A9C" w:rsidP="007D17AC">
            <w:pPr>
              <w:spacing w:line="360" w:lineRule="auto"/>
              <w:ind w:firstLineChars="200" w:firstLine="480"/>
              <w:rPr>
                <w:rFonts w:asciiTheme="minorEastAsia" w:eastAsiaTheme="minorEastAsia" w:hAnsiTheme="minorEastAsia"/>
                <w:b/>
                <w:bCs/>
                <w:sz w:val="24"/>
                <w:szCs w:val="24"/>
              </w:rPr>
            </w:pPr>
            <w:r w:rsidRPr="00EF21C9">
              <w:rPr>
                <w:rFonts w:asciiTheme="minorEastAsia" w:eastAsiaTheme="minorEastAsia" w:hAnsiTheme="minorEastAsia"/>
                <w:sz w:val="24"/>
                <w:szCs w:val="24"/>
              </w:rPr>
              <w:t>（</w:t>
            </w:r>
            <w:r w:rsidRPr="00EF21C9">
              <w:rPr>
                <w:rFonts w:asciiTheme="minorEastAsia" w:eastAsiaTheme="minorEastAsia" w:hAnsiTheme="minorEastAsia" w:hint="eastAsia"/>
                <w:sz w:val="24"/>
                <w:szCs w:val="24"/>
              </w:rPr>
              <w:t>2</w:t>
            </w:r>
            <w:r w:rsidRPr="00EF21C9">
              <w:rPr>
                <w:rFonts w:asciiTheme="minorEastAsia" w:eastAsiaTheme="minorEastAsia" w:hAnsiTheme="minorEastAsia"/>
                <w:sz w:val="24"/>
                <w:szCs w:val="24"/>
              </w:rPr>
              <w:t>）</w:t>
            </w:r>
            <w:r w:rsidRPr="00EF21C9">
              <w:rPr>
                <w:rFonts w:asciiTheme="minorEastAsia" w:eastAsiaTheme="minorEastAsia" w:hAnsiTheme="minorEastAsia" w:hint="eastAsia"/>
                <w:sz w:val="24"/>
                <w:szCs w:val="24"/>
              </w:rPr>
              <w:t>造粒：本项目</w:t>
            </w:r>
            <w:r w:rsidR="009868D3" w:rsidRPr="009868D3">
              <w:rPr>
                <w:rFonts w:asciiTheme="minorEastAsia" w:eastAsiaTheme="minorEastAsia" w:hAnsiTheme="minorEastAsia" w:hint="eastAsia"/>
                <w:sz w:val="24"/>
                <w:szCs w:val="24"/>
              </w:rPr>
              <w:t>使用造粒机</w:t>
            </w:r>
            <w:r w:rsidRPr="00EF21C9">
              <w:rPr>
                <w:rFonts w:asciiTheme="minorEastAsia" w:eastAsiaTheme="minorEastAsia" w:hAnsiTheme="minorEastAsia" w:hint="eastAsia"/>
                <w:sz w:val="24"/>
                <w:szCs w:val="24"/>
              </w:rPr>
              <w:t>将原料</w:t>
            </w:r>
            <w:r w:rsidRPr="00EB6A9C">
              <w:rPr>
                <w:rFonts w:asciiTheme="minorEastAsia" w:eastAsiaTheme="minorEastAsia" w:hAnsiTheme="minorEastAsia" w:hint="eastAsia"/>
                <w:sz w:val="24"/>
                <w:szCs w:val="24"/>
              </w:rPr>
              <w:t>ABS塑料</w:t>
            </w:r>
            <w:r w:rsidRPr="00EF21C9">
              <w:rPr>
                <w:rFonts w:asciiTheme="minorEastAsia" w:eastAsiaTheme="minorEastAsia" w:hAnsiTheme="minorEastAsia" w:hint="eastAsia"/>
                <w:sz w:val="24"/>
                <w:szCs w:val="24"/>
              </w:rPr>
              <w:t>、增塑剂和填充剂通过干燥、加胶黏剂，制成流动性好、粒径约为0.1mm的颗粒</w:t>
            </w:r>
            <w:r w:rsidRPr="00EF21C9">
              <w:rPr>
                <w:rFonts w:asciiTheme="minorEastAsia" w:eastAsiaTheme="minorEastAsia" w:hAnsiTheme="minorEastAsia"/>
                <w:sz w:val="24"/>
                <w:szCs w:val="24"/>
              </w:rPr>
              <w:t>。</w:t>
            </w:r>
            <w:r w:rsidR="007D17AC" w:rsidRPr="00EF21C9">
              <w:rPr>
                <w:rFonts w:asciiTheme="minorEastAsia" w:eastAsiaTheme="minorEastAsia" w:hAnsiTheme="minorEastAsia" w:hint="eastAsia"/>
                <w:sz w:val="24"/>
                <w:szCs w:val="24"/>
              </w:rPr>
              <w:t>此工序</w:t>
            </w:r>
            <w:r w:rsidR="007D17AC" w:rsidRPr="00EF21C9">
              <w:rPr>
                <w:rFonts w:asciiTheme="minorEastAsia" w:eastAsiaTheme="minorEastAsia" w:hAnsiTheme="minorEastAsia"/>
                <w:sz w:val="24"/>
                <w:szCs w:val="24"/>
              </w:rPr>
              <w:t>产生</w:t>
            </w:r>
            <w:r w:rsidR="007D17AC">
              <w:rPr>
                <w:rFonts w:asciiTheme="minorEastAsia" w:eastAsiaTheme="minorEastAsia" w:hAnsiTheme="minorEastAsia" w:hint="eastAsia"/>
                <w:sz w:val="24"/>
                <w:szCs w:val="24"/>
              </w:rPr>
              <w:t>非甲烷总烃G2-2、</w:t>
            </w:r>
            <w:r w:rsidR="007D17AC" w:rsidRPr="00EF21C9">
              <w:rPr>
                <w:rFonts w:asciiTheme="minorEastAsia" w:eastAsiaTheme="minorEastAsia" w:hAnsiTheme="minorEastAsia"/>
                <w:sz w:val="24"/>
                <w:szCs w:val="24"/>
              </w:rPr>
              <w:t>噪声</w:t>
            </w:r>
            <w:r w:rsidR="007D17AC" w:rsidRPr="00EF21C9">
              <w:rPr>
                <w:rFonts w:asciiTheme="minorEastAsia" w:eastAsiaTheme="minorEastAsia" w:hAnsiTheme="minorEastAsia" w:hint="eastAsia"/>
                <w:sz w:val="24"/>
                <w:szCs w:val="24"/>
              </w:rPr>
              <w:t>N</w:t>
            </w:r>
            <w:r w:rsidR="007D17AC">
              <w:rPr>
                <w:rFonts w:asciiTheme="minorEastAsia" w:eastAsiaTheme="minorEastAsia" w:hAnsiTheme="minorEastAsia"/>
                <w:sz w:val="24"/>
                <w:szCs w:val="24"/>
              </w:rPr>
              <w:t>2</w:t>
            </w:r>
            <w:r w:rsidR="007D17AC" w:rsidRPr="00EF21C9">
              <w:rPr>
                <w:rFonts w:asciiTheme="minorEastAsia" w:eastAsiaTheme="minorEastAsia" w:hAnsiTheme="minorEastAsia"/>
                <w:sz w:val="24"/>
                <w:szCs w:val="24"/>
              </w:rPr>
              <w:t>。</w:t>
            </w:r>
          </w:p>
          <w:p w:rsidR="00EB6A9C" w:rsidRPr="00EF21C9" w:rsidRDefault="00EB6A9C" w:rsidP="00EB6A9C">
            <w:pPr>
              <w:spacing w:line="360" w:lineRule="auto"/>
              <w:ind w:firstLineChars="200" w:firstLine="480"/>
              <w:rPr>
                <w:rFonts w:asciiTheme="minorEastAsia" w:eastAsiaTheme="minorEastAsia" w:hAnsiTheme="minorEastAsia"/>
                <w:sz w:val="24"/>
                <w:szCs w:val="24"/>
              </w:rPr>
            </w:pPr>
            <w:r w:rsidRPr="00EF21C9">
              <w:rPr>
                <w:rFonts w:asciiTheme="minorEastAsia" w:eastAsiaTheme="minorEastAsia" w:hAnsiTheme="minorEastAsia"/>
                <w:sz w:val="24"/>
                <w:szCs w:val="24"/>
              </w:rPr>
              <w:t>（</w:t>
            </w:r>
            <w:r w:rsidRPr="00EF21C9">
              <w:rPr>
                <w:rFonts w:asciiTheme="minorEastAsia" w:eastAsiaTheme="minorEastAsia" w:hAnsiTheme="minorEastAsia" w:hint="eastAsia"/>
                <w:sz w:val="24"/>
                <w:szCs w:val="24"/>
              </w:rPr>
              <w:t>3</w:t>
            </w:r>
            <w:r w:rsidRPr="00EF21C9">
              <w:rPr>
                <w:rFonts w:asciiTheme="minorEastAsia" w:eastAsiaTheme="minorEastAsia" w:hAnsiTheme="minorEastAsia"/>
                <w:sz w:val="24"/>
                <w:szCs w:val="24"/>
              </w:rPr>
              <w:t>）</w:t>
            </w:r>
            <w:r w:rsidRPr="00EF21C9">
              <w:rPr>
                <w:rFonts w:asciiTheme="minorEastAsia" w:eastAsiaTheme="minorEastAsia" w:hAnsiTheme="minorEastAsia" w:hint="eastAsia"/>
                <w:sz w:val="24"/>
                <w:szCs w:val="24"/>
              </w:rPr>
              <w:t>拌色</w:t>
            </w:r>
            <w:r w:rsidRPr="00EF21C9">
              <w:rPr>
                <w:rFonts w:asciiTheme="minorEastAsia" w:eastAsiaTheme="minorEastAsia" w:hAnsiTheme="minorEastAsia"/>
                <w:sz w:val="24"/>
                <w:szCs w:val="24"/>
              </w:rPr>
              <w:t>：</w:t>
            </w:r>
            <w:r w:rsidRPr="00EF21C9">
              <w:rPr>
                <w:rFonts w:asciiTheme="minorEastAsia" w:eastAsiaTheme="minorEastAsia" w:hAnsiTheme="minorEastAsia" w:hint="eastAsia"/>
                <w:sz w:val="24"/>
                <w:szCs w:val="24"/>
              </w:rPr>
              <w:t>使用</w:t>
            </w:r>
            <w:r w:rsidRPr="00EF21C9">
              <w:rPr>
                <w:rFonts w:asciiTheme="minorEastAsia" w:eastAsiaTheme="minorEastAsia" w:hAnsiTheme="minorEastAsia"/>
                <w:sz w:val="24"/>
                <w:szCs w:val="24"/>
              </w:rPr>
              <w:t>搅拌机</w:t>
            </w:r>
            <w:r w:rsidRPr="00EF21C9">
              <w:rPr>
                <w:rFonts w:asciiTheme="minorEastAsia" w:eastAsiaTheme="minorEastAsia" w:hAnsiTheme="minorEastAsia" w:hint="eastAsia"/>
                <w:sz w:val="24"/>
                <w:szCs w:val="24"/>
              </w:rPr>
              <w:t>把</w:t>
            </w:r>
            <w:r w:rsidR="009868D3">
              <w:rPr>
                <w:rFonts w:asciiTheme="minorEastAsia" w:eastAsiaTheme="minorEastAsia" w:hAnsiTheme="minorEastAsia" w:hint="eastAsia"/>
                <w:sz w:val="24"/>
                <w:szCs w:val="24"/>
              </w:rPr>
              <w:t>塑料</w:t>
            </w:r>
            <w:r w:rsidRPr="00EF21C9">
              <w:rPr>
                <w:rFonts w:asciiTheme="minorEastAsia" w:eastAsiaTheme="minorEastAsia" w:hAnsiTheme="minorEastAsia"/>
                <w:sz w:val="24"/>
                <w:szCs w:val="24"/>
              </w:rPr>
              <w:t>颗粒</w:t>
            </w:r>
            <w:r w:rsidRPr="00EF21C9">
              <w:rPr>
                <w:rFonts w:asciiTheme="minorEastAsia" w:eastAsiaTheme="minorEastAsia" w:hAnsiTheme="minorEastAsia" w:hint="eastAsia"/>
                <w:sz w:val="24"/>
                <w:szCs w:val="24"/>
              </w:rPr>
              <w:t>、色母料根据配方要求按一定比例搅拌均匀</w:t>
            </w:r>
            <w:r w:rsidRPr="00EF21C9">
              <w:rPr>
                <w:rFonts w:asciiTheme="minorEastAsia" w:eastAsiaTheme="minorEastAsia" w:hAnsiTheme="minorEastAsia"/>
                <w:sz w:val="24"/>
                <w:szCs w:val="24"/>
              </w:rPr>
              <w:t>。</w:t>
            </w:r>
            <w:r w:rsidRPr="00EF21C9">
              <w:rPr>
                <w:rFonts w:asciiTheme="minorEastAsia" w:eastAsiaTheme="minorEastAsia" w:hAnsiTheme="minorEastAsia" w:hint="eastAsia"/>
                <w:sz w:val="24"/>
                <w:szCs w:val="24"/>
              </w:rPr>
              <w:t>此工序</w:t>
            </w:r>
            <w:r w:rsidRPr="00EF21C9">
              <w:rPr>
                <w:rFonts w:asciiTheme="minorEastAsia" w:eastAsiaTheme="minorEastAsia" w:hAnsiTheme="minorEastAsia"/>
                <w:sz w:val="24"/>
                <w:szCs w:val="24"/>
              </w:rPr>
              <w:t>产生</w:t>
            </w:r>
            <w:r w:rsidRPr="00EF21C9">
              <w:rPr>
                <w:rFonts w:asciiTheme="minorEastAsia" w:eastAsiaTheme="minorEastAsia" w:hAnsiTheme="minorEastAsia" w:hint="eastAsia"/>
                <w:sz w:val="24"/>
                <w:szCs w:val="24"/>
              </w:rPr>
              <w:t>噪声N</w:t>
            </w:r>
            <w:r>
              <w:rPr>
                <w:rFonts w:asciiTheme="minorEastAsia" w:eastAsiaTheme="minorEastAsia" w:hAnsiTheme="minorEastAsia"/>
                <w:sz w:val="24"/>
                <w:szCs w:val="24"/>
              </w:rPr>
              <w:t>2</w:t>
            </w:r>
            <w:r>
              <w:rPr>
                <w:rFonts w:asciiTheme="minorEastAsia" w:eastAsiaTheme="minorEastAsia" w:hAnsiTheme="minorEastAsia" w:hint="eastAsia"/>
                <w:sz w:val="24"/>
                <w:szCs w:val="24"/>
              </w:rPr>
              <w:t>。</w:t>
            </w:r>
          </w:p>
          <w:p w:rsidR="00EB6A9C" w:rsidRPr="00EF21C9" w:rsidRDefault="00EB6A9C" w:rsidP="00EB6A9C">
            <w:pPr>
              <w:spacing w:line="360" w:lineRule="auto"/>
              <w:ind w:firstLineChars="200" w:firstLine="480"/>
              <w:rPr>
                <w:rFonts w:asciiTheme="minorEastAsia" w:eastAsiaTheme="minorEastAsia" w:hAnsiTheme="minorEastAsia"/>
                <w:sz w:val="24"/>
                <w:szCs w:val="24"/>
              </w:rPr>
            </w:pPr>
            <w:r w:rsidRPr="00EF21C9">
              <w:rPr>
                <w:rFonts w:asciiTheme="minorEastAsia" w:eastAsiaTheme="minorEastAsia" w:hAnsiTheme="minorEastAsia"/>
                <w:sz w:val="24"/>
                <w:szCs w:val="24"/>
              </w:rPr>
              <w:t>（</w:t>
            </w:r>
            <w:r w:rsidRPr="00EF21C9">
              <w:rPr>
                <w:rFonts w:asciiTheme="minorEastAsia" w:eastAsiaTheme="minorEastAsia" w:hAnsiTheme="minorEastAsia" w:hint="eastAsia"/>
                <w:sz w:val="24"/>
                <w:szCs w:val="24"/>
              </w:rPr>
              <w:t>4</w:t>
            </w:r>
            <w:r w:rsidRPr="00EF21C9">
              <w:rPr>
                <w:rFonts w:asciiTheme="minorEastAsia" w:eastAsiaTheme="minorEastAsia" w:hAnsiTheme="minorEastAsia"/>
                <w:sz w:val="24"/>
                <w:szCs w:val="24"/>
              </w:rPr>
              <w:t>）</w:t>
            </w:r>
            <w:r w:rsidRPr="00EF21C9">
              <w:rPr>
                <w:rFonts w:asciiTheme="minorEastAsia" w:eastAsiaTheme="minorEastAsia" w:hAnsiTheme="minorEastAsia" w:hint="eastAsia"/>
                <w:sz w:val="24"/>
                <w:szCs w:val="24"/>
              </w:rPr>
              <w:t>挤出或注塑：</w:t>
            </w:r>
            <w:r w:rsidR="009868D3" w:rsidRPr="009868D3">
              <w:rPr>
                <w:rFonts w:asciiTheme="minorEastAsia" w:eastAsiaTheme="minorEastAsia" w:hAnsiTheme="minorEastAsia" w:hint="eastAsia"/>
                <w:sz w:val="24"/>
                <w:szCs w:val="24"/>
              </w:rPr>
              <w:t>挤出机、注塑机</w:t>
            </w:r>
            <w:r w:rsidRPr="00EF21C9">
              <w:rPr>
                <w:rFonts w:asciiTheme="minorEastAsia" w:eastAsiaTheme="minorEastAsia" w:hAnsiTheme="minorEastAsia" w:hint="eastAsia"/>
                <w:sz w:val="24"/>
                <w:szCs w:val="24"/>
              </w:rPr>
              <w:t>将搅拌均匀的原料通过挤出生产线进行熔融挤出成型，</w:t>
            </w:r>
            <w:r w:rsidR="007D17AC" w:rsidRPr="007D17AC">
              <w:rPr>
                <w:rFonts w:asciiTheme="minorEastAsia" w:eastAsiaTheme="minorEastAsia" w:hAnsiTheme="minorEastAsia" w:hint="eastAsia"/>
                <w:sz w:val="24"/>
                <w:szCs w:val="24"/>
              </w:rPr>
              <w:t>通过切断机（与</w:t>
            </w:r>
            <w:r w:rsidR="007D17AC">
              <w:rPr>
                <w:rFonts w:asciiTheme="minorEastAsia" w:eastAsiaTheme="minorEastAsia" w:hAnsiTheme="minorEastAsia" w:hint="eastAsia"/>
                <w:sz w:val="24"/>
                <w:szCs w:val="24"/>
              </w:rPr>
              <w:t>塑料</w:t>
            </w:r>
            <w:r w:rsidR="007D17AC" w:rsidRPr="007D17AC">
              <w:rPr>
                <w:rFonts w:asciiTheme="minorEastAsia" w:eastAsiaTheme="minorEastAsia" w:hAnsiTheme="minorEastAsia" w:hint="eastAsia"/>
                <w:sz w:val="24"/>
                <w:szCs w:val="24"/>
              </w:rPr>
              <w:t>挤出机一体）切断成不同规模形状的</w:t>
            </w:r>
            <w:r w:rsidR="007D17AC">
              <w:rPr>
                <w:rFonts w:asciiTheme="minorEastAsia" w:eastAsiaTheme="minorEastAsia" w:hAnsiTheme="minorEastAsia" w:hint="eastAsia"/>
                <w:sz w:val="24"/>
                <w:szCs w:val="24"/>
              </w:rPr>
              <w:t>ABS塑料，</w:t>
            </w:r>
            <w:r w:rsidRPr="00EF21C9">
              <w:rPr>
                <w:rFonts w:asciiTheme="minorEastAsia" w:eastAsiaTheme="minorEastAsia" w:hAnsiTheme="minorEastAsia" w:hint="eastAsia"/>
                <w:sz w:val="24"/>
                <w:szCs w:val="24"/>
              </w:rPr>
              <w:t>熔融</w:t>
            </w:r>
            <w:r w:rsidRPr="00EF21C9">
              <w:rPr>
                <w:rFonts w:asciiTheme="minorEastAsia" w:eastAsiaTheme="minorEastAsia" w:hAnsiTheme="minorEastAsia" w:hint="eastAsia"/>
                <w:sz w:val="24"/>
                <w:szCs w:val="24"/>
              </w:rPr>
              <w:lastRenderedPageBreak/>
              <w:t>挤出过程温度控制在1</w:t>
            </w:r>
            <w:r w:rsidR="007D17AC">
              <w:rPr>
                <w:rFonts w:asciiTheme="minorEastAsia" w:eastAsiaTheme="minorEastAsia" w:hAnsiTheme="minorEastAsia"/>
                <w:sz w:val="24"/>
                <w:szCs w:val="24"/>
              </w:rPr>
              <w:t>7</w:t>
            </w:r>
            <w:r w:rsidRPr="00EF21C9">
              <w:rPr>
                <w:rFonts w:asciiTheme="minorEastAsia" w:eastAsiaTheme="minorEastAsia" w:hAnsiTheme="minorEastAsia" w:hint="eastAsia"/>
                <w:sz w:val="24"/>
                <w:szCs w:val="24"/>
              </w:rPr>
              <w:t>0℃左右，熔融挤出过程需引入冷却水加以冷却，冷却水循环使用不外排；此工序</w:t>
            </w:r>
            <w:r w:rsidRPr="00EF21C9">
              <w:rPr>
                <w:rFonts w:asciiTheme="minorEastAsia" w:eastAsiaTheme="minorEastAsia" w:hAnsiTheme="minorEastAsia"/>
                <w:sz w:val="24"/>
                <w:szCs w:val="24"/>
              </w:rPr>
              <w:t>产生</w:t>
            </w:r>
            <w:r w:rsidRPr="00EF21C9">
              <w:rPr>
                <w:rFonts w:asciiTheme="minorEastAsia" w:eastAsiaTheme="minorEastAsia" w:hAnsiTheme="minorEastAsia" w:hint="eastAsia"/>
                <w:sz w:val="24"/>
                <w:szCs w:val="24"/>
              </w:rPr>
              <w:t>非甲烷总烃G</w:t>
            </w:r>
            <w:r>
              <w:rPr>
                <w:rFonts w:asciiTheme="minorEastAsia" w:eastAsiaTheme="minorEastAsia" w:hAnsiTheme="minorEastAsia"/>
                <w:sz w:val="24"/>
                <w:szCs w:val="24"/>
              </w:rPr>
              <w:t>2</w:t>
            </w:r>
            <w:r w:rsidR="007D17AC">
              <w:rPr>
                <w:rFonts w:asciiTheme="minorEastAsia" w:eastAsiaTheme="minorEastAsia" w:hAnsiTheme="minorEastAsia" w:hint="eastAsia"/>
                <w:sz w:val="24"/>
                <w:szCs w:val="24"/>
              </w:rPr>
              <w:t>-3</w:t>
            </w:r>
            <w:r w:rsidRPr="00EF21C9">
              <w:rPr>
                <w:rFonts w:asciiTheme="minorEastAsia" w:eastAsiaTheme="minorEastAsia" w:hAnsiTheme="minorEastAsia" w:hint="eastAsia"/>
                <w:sz w:val="24"/>
                <w:szCs w:val="24"/>
              </w:rPr>
              <w:t>、</w:t>
            </w:r>
            <w:r w:rsidRPr="00EF21C9">
              <w:rPr>
                <w:rFonts w:asciiTheme="minorEastAsia" w:eastAsiaTheme="minorEastAsia" w:hAnsiTheme="minorEastAsia"/>
                <w:sz w:val="24"/>
                <w:szCs w:val="24"/>
              </w:rPr>
              <w:t>噪声</w:t>
            </w:r>
            <w:r w:rsidRPr="00EF21C9">
              <w:rPr>
                <w:rFonts w:asciiTheme="minorEastAsia" w:eastAsiaTheme="minorEastAsia" w:hAnsiTheme="minorEastAsia" w:hint="eastAsia"/>
                <w:sz w:val="24"/>
                <w:szCs w:val="24"/>
              </w:rPr>
              <w:t>N</w:t>
            </w:r>
            <w:r>
              <w:rPr>
                <w:rFonts w:asciiTheme="minorEastAsia" w:eastAsiaTheme="minorEastAsia" w:hAnsiTheme="minorEastAsia"/>
                <w:sz w:val="24"/>
                <w:szCs w:val="24"/>
              </w:rPr>
              <w:t>2</w:t>
            </w:r>
            <w:r w:rsidRPr="00EF21C9">
              <w:rPr>
                <w:rFonts w:asciiTheme="minorEastAsia" w:eastAsiaTheme="minorEastAsia" w:hAnsiTheme="minorEastAsia"/>
                <w:sz w:val="24"/>
                <w:szCs w:val="24"/>
              </w:rPr>
              <w:t>。</w:t>
            </w:r>
          </w:p>
          <w:p w:rsidR="00EB6A9C" w:rsidRPr="00EF21C9" w:rsidRDefault="00EB6A9C" w:rsidP="00EB6A9C">
            <w:pPr>
              <w:spacing w:line="360" w:lineRule="auto"/>
              <w:ind w:firstLineChars="200" w:firstLine="480"/>
              <w:rPr>
                <w:rFonts w:asciiTheme="minorEastAsia" w:eastAsiaTheme="minorEastAsia" w:hAnsiTheme="minorEastAsia"/>
                <w:sz w:val="24"/>
                <w:szCs w:val="24"/>
              </w:rPr>
            </w:pPr>
            <w:r w:rsidRPr="00EF21C9">
              <w:rPr>
                <w:rFonts w:asciiTheme="minorEastAsia" w:eastAsiaTheme="minorEastAsia" w:hAnsiTheme="minorEastAsia"/>
                <w:sz w:val="24"/>
                <w:szCs w:val="24"/>
              </w:rPr>
              <w:t>（</w:t>
            </w:r>
            <w:r w:rsidRPr="00EF21C9">
              <w:rPr>
                <w:rFonts w:asciiTheme="minorEastAsia" w:eastAsiaTheme="minorEastAsia" w:hAnsiTheme="minorEastAsia" w:hint="eastAsia"/>
                <w:sz w:val="24"/>
                <w:szCs w:val="24"/>
              </w:rPr>
              <w:t>5</w:t>
            </w:r>
            <w:r w:rsidRPr="00EF21C9">
              <w:rPr>
                <w:rFonts w:asciiTheme="minorEastAsia" w:eastAsiaTheme="minorEastAsia" w:hAnsiTheme="minorEastAsia"/>
                <w:sz w:val="24"/>
                <w:szCs w:val="24"/>
              </w:rPr>
              <w:t>）</w:t>
            </w:r>
            <w:r w:rsidRPr="00EF21C9">
              <w:rPr>
                <w:rFonts w:asciiTheme="minorEastAsia" w:eastAsiaTheme="minorEastAsia" w:hAnsiTheme="minorEastAsia" w:hint="eastAsia"/>
                <w:sz w:val="24"/>
                <w:szCs w:val="24"/>
              </w:rPr>
              <w:t>去毛刺</w:t>
            </w:r>
            <w:r w:rsidRPr="00EF21C9">
              <w:rPr>
                <w:rFonts w:asciiTheme="minorEastAsia" w:eastAsiaTheme="minorEastAsia" w:hAnsiTheme="minorEastAsia" w:hint="eastAsia"/>
                <w:b/>
                <w:bCs/>
                <w:sz w:val="24"/>
                <w:szCs w:val="24"/>
              </w:rPr>
              <w:t>：</w:t>
            </w:r>
            <w:r w:rsidRPr="00EF21C9">
              <w:rPr>
                <w:rFonts w:asciiTheme="minorEastAsia" w:eastAsiaTheme="minorEastAsia" w:hAnsiTheme="minorEastAsia" w:hint="eastAsia"/>
                <w:sz w:val="24"/>
                <w:szCs w:val="24"/>
              </w:rPr>
              <w:t>对</w:t>
            </w:r>
            <w:r w:rsidR="009868D3">
              <w:rPr>
                <w:rFonts w:asciiTheme="minorEastAsia" w:eastAsiaTheme="minorEastAsia" w:hAnsiTheme="minorEastAsia" w:hint="eastAsia"/>
                <w:sz w:val="24"/>
                <w:szCs w:val="24"/>
              </w:rPr>
              <w:t>半成品</w:t>
            </w:r>
            <w:r w:rsidRPr="00EF21C9">
              <w:rPr>
                <w:rFonts w:asciiTheme="minorEastAsia" w:eastAsiaTheme="minorEastAsia" w:hAnsiTheme="minorEastAsia" w:hint="eastAsia"/>
                <w:sz w:val="24"/>
                <w:szCs w:val="24"/>
              </w:rPr>
              <w:t>进行修边去毛刺。此工序</w:t>
            </w:r>
            <w:r w:rsidRPr="00EF21C9">
              <w:rPr>
                <w:rFonts w:asciiTheme="minorEastAsia" w:eastAsiaTheme="minorEastAsia" w:hAnsiTheme="minorEastAsia"/>
                <w:sz w:val="24"/>
                <w:szCs w:val="24"/>
              </w:rPr>
              <w:t>产生</w:t>
            </w:r>
            <w:r w:rsidRPr="00EF21C9">
              <w:rPr>
                <w:rFonts w:asciiTheme="minorEastAsia" w:eastAsiaTheme="minorEastAsia" w:hAnsiTheme="minorEastAsia" w:hint="eastAsia"/>
                <w:sz w:val="24"/>
                <w:szCs w:val="24"/>
              </w:rPr>
              <w:t>废边角料S</w:t>
            </w:r>
            <w:r>
              <w:rPr>
                <w:rFonts w:asciiTheme="minorEastAsia" w:eastAsiaTheme="minorEastAsia" w:hAnsiTheme="minorEastAsia"/>
                <w:sz w:val="24"/>
                <w:szCs w:val="24"/>
              </w:rPr>
              <w:t>2</w:t>
            </w:r>
            <w:r w:rsidRPr="00EF21C9">
              <w:rPr>
                <w:rFonts w:asciiTheme="minorEastAsia" w:eastAsiaTheme="minorEastAsia" w:hAnsiTheme="minorEastAsia" w:hint="eastAsia"/>
                <w:sz w:val="24"/>
                <w:szCs w:val="24"/>
              </w:rPr>
              <w:t>-1</w:t>
            </w:r>
            <w:r w:rsidRPr="00EF21C9">
              <w:rPr>
                <w:rFonts w:asciiTheme="minorEastAsia" w:eastAsiaTheme="minorEastAsia" w:hAnsiTheme="minorEastAsia"/>
                <w:sz w:val="24"/>
                <w:szCs w:val="24"/>
              </w:rPr>
              <w:t>。</w:t>
            </w:r>
          </w:p>
          <w:p w:rsidR="00EB6A9C" w:rsidRPr="00EF21C9" w:rsidRDefault="00EB6A9C" w:rsidP="00EB6A9C">
            <w:pPr>
              <w:spacing w:line="360" w:lineRule="auto"/>
              <w:ind w:firstLineChars="200" w:firstLine="480"/>
              <w:rPr>
                <w:rFonts w:asciiTheme="minorEastAsia" w:eastAsiaTheme="minorEastAsia" w:hAnsiTheme="minorEastAsia"/>
                <w:sz w:val="24"/>
                <w:szCs w:val="24"/>
              </w:rPr>
            </w:pPr>
            <w:r w:rsidRPr="00EF21C9">
              <w:rPr>
                <w:rFonts w:asciiTheme="minorEastAsia" w:eastAsiaTheme="minorEastAsia" w:hAnsiTheme="minorEastAsia" w:hint="eastAsia"/>
                <w:sz w:val="24"/>
                <w:szCs w:val="24"/>
              </w:rPr>
              <w:t>（6）检验：根据产品</w:t>
            </w:r>
            <w:r w:rsidRPr="00EF21C9">
              <w:rPr>
                <w:rFonts w:asciiTheme="minorEastAsia" w:eastAsiaTheme="minorEastAsia" w:hAnsiTheme="minorEastAsia"/>
                <w:sz w:val="24"/>
                <w:szCs w:val="24"/>
              </w:rPr>
              <w:t>质量要求，</w:t>
            </w:r>
            <w:r w:rsidRPr="00EF21C9">
              <w:rPr>
                <w:rFonts w:asciiTheme="minorEastAsia" w:eastAsiaTheme="minorEastAsia" w:hAnsiTheme="minorEastAsia" w:hint="eastAsia"/>
                <w:sz w:val="24"/>
                <w:szCs w:val="24"/>
              </w:rPr>
              <w:t>检验</w:t>
            </w:r>
            <w:r w:rsidRPr="00EF21C9">
              <w:rPr>
                <w:rFonts w:asciiTheme="minorEastAsia" w:eastAsiaTheme="minorEastAsia" w:hAnsiTheme="minorEastAsia"/>
                <w:sz w:val="24"/>
                <w:szCs w:val="24"/>
              </w:rPr>
              <w:t>橡皮</w:t>
            </w:r>
            <w:r w:rsidRPr="00EF21C9">
              <w:rPr>
                <w:rFonts w:asciiTheme="minorEastAsia" w:eastAsiaTheme="minorEastAsia" w:hAnsiTheme="minorEastAsia" w:hint="eastAsia"/>
                <w:sz w:val="24"/>
                <w:szCs w:val="24"/>
              </w:rPr>
              <w:t>的</w:t>
            </w:r>
            <w:r w:rsidRPr="00EF21C9">
              <w:rPr>
                <w:rFonts w:asciiTheme="minorEastAsia" w:eastAsiaTheme="minorEastAsia" w:hAnsiTheme="minorEastAsia"/>
                <w:sz w:val="24"/>
                <w:szCs w:val="24"/>
              </w:rPr>
              <w:t>质量，</w:t>
            </w:r>
            <w:r w:rsidRPr="00EF21C9">
              <w:rPr>
                <w:rFonts w:asciiTheme="minorEastAsia" w:eastAsiaTheme="minorEastAsia" w:hAnsiTheme="minorEastAsia" w:hint="eastAsia"/>
                <w:sz w:val="24"/>
                <w:szCs w:val="24"/>
              </w:rPr>
              <w:t>剔除不合格的残次品。</w:t>
            </w:r>
            <w:r w:rsidRPr="00EF21C9">
              <w:rPr>
                <w:rFonts w:asciiTheme="minorEastAsia" w:eastAsiaTheme="minorEastAsia" w:hAnsiTheme="minorEastAsia"/>
                <w:sz w:val="24"/>
                <w:szCs w:val="24"/>
              </w:rPr>
              <w:t>此工序</w:t>
            </w:r>
            <w:r w:rsidRPr="00EF21C9">
              <w:rPr>
                <w:rFonts w:asciiTheme="minorEastAsia" w:eastAsiaTheme="minorEastAsia" w:hAnsiTheme="minorEastAsia" w:hint="eastAsia"/>
                <w:sz w:val="24"/>
                <w:szCs w:val="24"/>
              </w:rPr>
              <w:t>产生</w:t>
            </w:r>
            <w:r w:rsidRPr="00EF21C9">
              <w:rPr>
                <w:rFonts w:asciiTheme="minorEastAsia" w:eastAsiaTheme="minorEastAsia" w:hAnsiTheme="minorEastAsia"/>
                <w:sz w:val="24"/>
                <w:szCs w:val="24"/>
              </w:rPr>
              <w:t>不合格品</w:t>
            </w:r>
            <w:r w:rsidRPr="00EF21C9">
              <w:rPr>
                <w:rFonts w:asciiTheme="minorEastAsia" w:eastAsiaTheme="minorEastAsia" w:hAnsiTheme="minorEastAsia" w:hint="eastAsia"/>
                <w:sz w:val="24"/>
                <w:szCs w:val="24"/>
              </w:rPr>
              <w:t>S</w:t>
            </w:r>
            <w:r>
              <w:rPr>
                <w:rFonts w:asciiTheme="minorEastAsia" w:eastAsiaTheme="minorEastAsia" w:hAnsiTheme="minorEastAsia"/>
                <w:sz w:val="24"/>
                <w:szCs w:val="24"/>
              </w:rPr>
              <w:t>2</w:t>
            </w:r>
            <w:r w:rsidRPr="00EF21C9">
              <w:rPr>
                <w:rFonts w:asciiTheme="minorEastAsia" w:eastAsiaTheme="minorEastAsia" w:hAnsiTheme="minorEastAsia" w:hint="eastAsia"/>
                <w:sz w:val="24"/>
                <w:szCs w:val="24"/>
              </w:rPr>
              <w:t>-2。</w:t>
            </w:r>
          </w:p>
          <w:p w:rsidR="00EB6A9C" w:rsidRDefault="00EB6A9C" w:rsidP="00EB6A9C">
            <w:pPr>
              <w:spacing w:line="360" w:lineRule="auto"/>
              <w:ind w:firstLineChars="200" w:firstLine="480"/>
              <w:rPr>
                <w:rFonts w:asciiTheme="minorEastAsia" w:eastAsiaTheme="minorEastAsia" w:hAnsiTheme="minorEastAsia"/>
                <w:sz w:val="24"/>
                <w:szCs w:val="24"/>
              </w:rPr>
            </w:pPr>
            <w:r w:rsidRPr="00EF21C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7</w:t>
            </w:r>
            <w:r w:rsidRPr="00EF21C9">
              <w:rPr>
                <w:rFonts w:asciiTheme="minorEastAsia" w:eastAsiaTheme="minorEastAsia" w:hAnsiTheme="minorEastAsia" w:hint="eastAsia"/>
                <w:sz w:val="24"/>
                <w:szCs w:val="24"/>
              </w:rPr>
              <w:t>）印刷：根据业主需求，通过</w:t>
            </w:r>
            <w:r w:rsidR="009868D3" w:rsidRPr="00EF21C9">
              <w:rPr>
                <w:rFonts w:asciiTheme="minorEastAsia" w:eastAsiaTheme="minorEastAsia" w:hAnsiTheme="minorEastAsia" w:hint="eastAsia"/>
                <w:sz w:val="24"/>
                <w:szCs w:val="24"/>
              </w:rPr>
              <w:t>通过</w:t>
            </w:r>
            <w:r w:rsidR="009868D3" w:rsidRPr="009868D3">
              <w:rPr>
                <w:rFonts w:asciiTheme="minorEastAsia" w:eastAsiaTheme="minorEastAsia" w:hAnsiTheme="minorEastAsia" w:hint="eastAsia"/>
                <w:sz w:val="24"/>
                <w:szCs w:val="24"/>
              </w:rPr>
              <w:t>册版机</w:t>
            </w:r>
            <w:r w:rsidR="009868D3">
              <w:rPr>
                <w:rFonts w:asciiTheme="minorEastAsia" w:eastAsiaTheme="minorEastAsia" w:hAnsiTheme="minorEastAsia" w:hint="eastAsia"/>
                <w:sz w:val="24"/>
                <w:szCs w:val="24"/>
              </w:rPr>
              <w:t>、</w:t>
            </w:r>
            <w:r w:rsidR="009868D3" w:rsidRPr="009868D3">
              <w:rPr>
                <w:rFonts w:asciiTheme="minorEastAsia" w:eastAsiaTheme="minorEastAsia" w:hAnsiTheme="minorEastAsia" w:hint="eastAsia"/>
                <w:sz w:val="24"/>
                <w:szCs w:val="24"/>
              </w:rPr>
              <w:t>印刷台版</w:t>
            </w:r>
            <w:r w:rsidR="009868D3">
              <w:rPr>
                <w:rFonts w:asciiTheme="minorEastAsia" w:eastAsiaTheme="minorEastAsia" w:hAnsiTheme="minorEastAsia" w:hint="eastAsia"/>
                <w:sz w:val="24"/>
                <w:szCs w:val="24"/>
              </w:rPr>
              <w:t>、移印机</w:t>
            </w:r>
            <w:r w:rsidRPr="00EF21C9">
              <w:rPr>
                <w:rFonts w:asciiTheme="minorEastAsia" w:eastAsiaTheme="minorEastAsia" w:hAnsiTheme="minorEastAsia" w:hint="eastAsia"/>
                <w:sz w:val="24"/>
                <w:szCs w:val="24"/>
              </w:rPr>
              <w:t>在卷笔刀外壳上印刷文字、图形和图象，此工序有</w:t>
            </w:r>
            <w:r>
              <w:rPr>
                <w:rFonts w:asciiTheme="minorEastAsia" w:eastAsiaTheme="minorEastAsia" w:hAnsiTheme="minorEastAsia" w:hint="eastAsia"/>
                <w:sz w:val="24"/>
                <w:szCs w:val="24"/>
              </w:rPr>
              <w:t>非甲烷</w:t>
            </w:r>
            <w:r>
              <w:rPr>
                <w:rFonts w:asciiTheme="minorEastAsia" w:eastAsiaTheme="minorEastAsia" w:hAnsiTheme="minorEastAsia"/>
                <w:sz w:val="24"/>
                <w:szCs w:val="24"/>
              </w:rPr>
              <w:t>总烃</w:t>
            </w:r>
            <w:r w:rsidRPr="00EF21C9">
              <w:rPr>
                <w:rFonts w:asciiTheme="minorEastAsia" w:eastAsiaTheme="minorEastAsia" w:hAnsiTheme="minorEastAsia" w:hint="eastAsia"/>
                <w:sz w:val="24"/>
                <w:szCs w:val="24"/>
              </w:rPr>
              <w:t>废气</w:t>
            </w:r>
            <w:r>
              <w:rPr>
                <w:rFonts w:asciiTheme="minorEastAsia" w:eastAsiaTheme="minorEastAsia" w:hAnsiTheme="minorEastAsia" w:hint="eastAsia"/>
                <w:sz w:val="24"/>
                <w:szCs w:val="24"/>
              </w:rPr>
              <w:t>（油墨</w:t>
            </w:r>
            <w:r>
              <w:rPr>
                <w:rFonts w:asciiTheme="minorEastAsia" w:eastAsiaTheme="minorEastAsia" w:hAnsiTheme="minorEastAsia"/>
                <w:sz w:val="24"/>
                <w:szCs w:val="24"/>
              </w:rPr>
              <w:t>废气</w:t>
            </w:r>
            <w:r>
              <w:rPr>
                <w:rFonts w:asciiTheme="minorEastAsia" w:eastAsiaTheme="minorEastAsia" w:hAnsiTheme="minorEastAsia" w:hint="eastAsia"/>
                <w:sz w:val="24"/>
                <w:szCs w:val="24"/>
              </w:rPr>
              <w:t>）</w:t>
            </w:r>
            <w:r w:rsidRPr="00EF21C9">
              <w:rPr>
                <w:rFonts w:asciiTheme="minorEastAsia" w:eastAsiaTheme="minorEastAsia" w:hAnsiTheme="minorEastAsia" w:hint="eastAsia"/>
                <w:sz w:val="24"/>
                <w:szCs w:val="24"/>
              </w:rPr>
              <w:t>（G</w:t>
            </w:r>
            <w:r>
              <w:rPr>
                <w:rStyle w:val="12font1"/>
                <w:rFonts w:asciiTheme="minorEastAsia" w:eastAsiaTheme="minorEastAsia" w:hAnsiTheme="minorEastAsia"/>
                <w:sz w:val="24"/>
                <w:szCs w:val="24"/>
              </w:rPr>
              <w:t>2</w:t>
            </w:r>
            <w:r w:rsidRPr="00EF21C9">
              <w:rPr>
                <w:rStyle w:val="12font1"/>
                <w:rFonts w:asciiTheme="minorEastAsia" w:eastAsiaTheme="minorEastAsia" w:hAnsiTheme="minorEastAsia"/>
                <w:sz w:val="24"/>
                <w:szCs w:val="24"/>
              </w:rPr>
              <w:t>-</w:t>
            </w:r>
            <w:r w:rsidR="007D17AC">
              <w:rPr>
                <w:rStyle w:val="12font1"/>
                <w:rFonts w:asciiTheme="minorEastAsia" w:eastAsiaTheme="minorEastAsia" w:hAnsiTheme="minorEastAsia" w:hint="eastAsia"/>
                <w:sz w:val="24"/>
                <w:szCs w:val="24"/>
              </w:rPr>
              <w:t>4</w:t>
            </w:r>
            <w:r w:rsidRPr="00EF21C9">
              <w:rPr>
                <w:rFonts w:asciiTheme="minorEastAsia" w:eastAsiaTheme="minorEastAsia" w:hAnsiTheme="minorEastAsia" w:hint="eastAsia"/>
                <w:sz w:val="24"/>
                <w:szCs w:val="24"/>
              </w:rPr>
              <w:t>），废油墨瓶（S</w:t>
            </w:r>
            <w:r w:rsidRPr="00EB6A9C">
              <w:rPr>
                <w:rFonts w:asciiTheme="minorEastAsia" w:eastAsiaTheme="minorEastAsia" w:hAnsiTheme="minorEastAsia"/>
                <w:sz w:val="24"/>
                <w:szCs w:val="24"/>
              </w:rPr>
              <w:t>2-3</w:t>
            </w:r>
            <w:r w:rsidRPr="00EF21C9">
              <w:rPr>
                <w:rFonts w:asciiTheme="minorEastAsia" w:eastAsiaTheme="minorEastAsia" w:hAnsiTheme="minorEastAsia" w:hint="eastAsia"/>
                <w:sz w:val="24"/>
                <w:szCs w:val="24"/>
              </w:rPr>
              <w:t>）以及噪声（N</w:t>
            </w:r>
            <w:r>
              <w:rPr>
                <w:rFonts w:asciiTheme="minorEastAsia" w:eastAsiaTheme="minorEastAsia" w:hAnsiTheme="minorEastAsia"/>
                <w:sz w:val="24"/>
                <w:szCs w:val="24"/>
              </w:rPr>
              <w:t>2</w:t>
            </w:r>
            <w:r w:rsidRPr="00EF21C9">
              <w:rPr>
                <w:rFonts w:asciiTheme="minorEastAsia" w:eastAsiaTheme="minorEastAsia" w:hAnsiTheme="minorEastAsia" w:hint="eastAsia"/>
                <w:sz w:val="24"/>
                <w:szCs w:val="24"/>
              </w:rPr>
              <w:t>）产生。</w:t>
            </w:r>
          </w:p>
          <w:p w:rsidR="009868D3" w:rsidRDefault="00EB6A9C" w:rsidP="00EB6A9C">
            <w:pPr>
              <w:spacing w:line="360" w:lineRule="auto"/>
              <w:ind w:firstLineChars="200" w:firstLine="480"/>
              <w:rPr>
                <w:rFonts w:asciiTheme="minorEastAsia" w:eastAsiaTheme="minorEastAsia" w:hAnsiTheme="minorEastAsia"/>
                <w:sz w:val="24"/>
                <w:szCs w:val="24"/>
              </w:rPr>
            </w:pPr>
            <w:r w:rsidRPr="00EF21C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8</w:t>
            </w:r>
            <w:r w:rsidRPr="00EF21C9">
              <w:rPr>
                <w:rFonts w:asciiTheme="minorEastAsia" w:eastAsiaTheme="minorEastAsia" w:hAnsiTheme="minorEastAsia" w:hint="eastAsia"/>
                <w:sz w:val="24"/>
                <w:szCs w:val="24"/>
              </w:rPr>
              <w:t>）</w:t>
            </w:r>
            <w:r w:rsidR="009868D3">
              <w:rPr>
                <w:rFonts w:asciiTheme="minorEastAsia" w:eastAsiaTheme="minorEastAsia" w:hAnsiTheme="minorEastAsia" w:hint="eastAsia"/>
                <w:sz w:val="24"/>
                <w:szCs w:val="24"/>
              </w:rPr>
              <w:t>组装成品</w:t>
            </w:r>
            <w:r w:rsidRPr="00EF21C9">
              <w:rPr>
                <w:rFonts w:asciiTheme="minorEastAsia" w:eastAsiaTheme="minorEastAsia" w:hAnsiTheme="minorEastAsia" w:hint="eastAsia"/>
                <w:sz w:val="24"/>
                <w:szCs w:val="24"/>
              </w:rPr>
              <w:t>：</w:t>
            </w:r>
            <w:r w:rsidR="009868D3" w:rsidRPr="009868D3">
              <w:rPr>
                <w:rFonts w:asciiTheme="minorEastAsia" w:eastAsiaTheme="minorEastAsia" w:hAnsiTheme="minorEastAsia" w:hint="eastAsia"/>
                <w:sz w:val="24"/>
                <w:szCs w:val="24"/>
              </w:rPr>
              <w:t>注塑件和外购的钢材刀片通过螺丝装配在一起，此工序无污染物产生。</w:t>
            </w:r>
          </w:p>
          <w:p w:rsidR="00EB6A9C" w:rsidRPr="00EF21C9" w:rsidRDefault="00EB6A9C" w:rsidP="00EB6A9C">
            <w:pPr>
              <w:spacing w:line="360" w:lineRule="auto"/>
              <w:ind w:firstLineChars="200" w:firstLine="480"/>
              <w:rPr>
                <w:rFonts w:asciiTheme="minorEastAsia" w:eastAsiaTheme="minorEastAsia" w:hAnsiTheme="minorEastAsia"/>
                <w:sz w:val="24"/>
                <w:szCs w:val="24"/>
              </w:rPr>
            </w:pPr>
            <w:r w:rsidRPr="00EF21C9">
              <w:rPr>
                <w:rFonts w:asciiTheme="minorEastAsia" w:eastAsiaTheme="minorEastAsia" w:hAnsiTheme="minorEastAsia"/>
                <w:sz w:val="24"/>
                <w:szCs w:val="24"/>
              </w:rPr>
              <w:t>（</w:t>
            </w:r>
            <w:r>
              <w:rPr>
                <w:rFonts w:asciiTheme="minorEastAsia" w:eastAsiaTheme="minorEastAsia" w:hAnsiTheme="minorEastAsia" w:hint="eastAsia"/>
                <w:sz w:val="24"/>
                <w:szCs w:val="24"/>
              </w:rPr>
              <w:t>9</w:t>
            </w:r>
            <w:r w:rsidRPr="00EF21C9">
              <w:rPr>
                <w:rFonts w:asciiTheme="minorEastAsia" w:eastAsiaTheme="minorEastAsia" w:hAnsiTheme="minorEastAsia"/>
                <w:sz w:val="24"/>
                <w:szCs w:val="24"/>
              </w:rPr>
              <w:t>）</w:t>
            </w:r>
            <w:r w:rsidRPr="00EF21C9">
              <w:rPr>
                <w:rFonts w:asciiTheme="minorEastAsia" w:eastAsiaTheme="minorEastAsia" w:hAnsiTheme="minorEastAsia" w:hint="eastAsia"/>
                <w:sz w:val="24"/>
                <w:szCs w:val="24"/>
              </w:rPr>
              <w:t>总检</w:t>
            </w:r>
          </w:p>
          <w:p w:rsidR="00401264" w:rsidRPr="00401264" w:rsidRDefault="00EB6A9C" w:rsidP="00401264">
            <w:pPr>
              <w:spacing w:line="360" w:lineRule="auto"/>
              <w:ind w:firstLineChars="200" w:firstLine="480"/>
              <w:rPr>
                <w:rFonts w:asciiTheme="minorEastAsia" w:eastAsiaTheme="minorEastAsia" w:hAnsiTheme="minorEastAsia"/>
                <w:sz w:val="24"/>
                <w:szCs w:val="24"/>
              </w:rPr>
            </w:pPr>
            <w:r w:rsidRPr="00EF21C9">
              <w:rPr>
                <w:rFonts w:asciiTheme="minorEastAsia" w:eastAsiaTheme="minorEastAsia" w:hAnsiTheme="minorEastAsia" w:hint="eastAsia"/>
                <w:sz w:val="24"/>
                <w:szCs w:val="24"/>
              </w:rPr>
              <w:t>根据</w:t>
            </w:r>
            <w:r w:rsidRPr="00EF21C9">
              <w:rPr>
                <w:rFonts w:asciiTheme="minorEastAsia" w:eastAsiaTheme="minorEastAsia" w:hAnsiTheme="minorEastAsia"/>
                <w:sz w:val="24"/>
                <w:szCs w:val="24"/>
              </w:rPr>
              <w:t>产品质量标准要求，对</w:t>
            </w:r>
            <w:r w:rsidRPr="00EF21C9">
              <w:rPr>
                <w:rFonts w:asciiTheme="minorEastAsia" w:eastAsiaTheme="minorEastAsia" w:hAnsiTheme="minorEastAsia" w:hint="eastAsia"/>
                <w:sz w:val="24"/>
                <w:szCs w:val="24"/>
              </w:rPr>
              <w:t>印刷</w:t>
            </w:r>
            <w:r w:rsidRPr="00EF21C9">
              <w:rPr>
                <w:rFonts w:asciiTheme="minorEastAsia" w:eastAsiaTheme="minorEastAsia" w:hAnsiTheme="minorEastAsia"/>
                <w:sz w:val="24"/>
                <w:szCs w:val="24"/>
              </w:rPr>
              <w:t>后的橡皮擦进行检验，</w:t>
            </w:r>
            <w:r w:rsidRPr="00EF21C9">
              <w:rPr>
                <w:rFonts w:asciiTheme="minorEastAsia" w:eastAsiaTheme="minorEastAsia" w:hAnsiTheme="minorEastAsia" w:hint="eastAsia"/>
                <w:sz w:val="24"/>
                <w:szCs w:val="24"/>
              </w:rPr>
              <w:t>合格品</w:t>
            </w:r>
            <w:r w:rsidRPr="00EF21C9">
              <w:rPr>
                <w:rFonts w:asciiTheme="minorEastAsia" w:eastAsiaTheme="minorEastAsia" w:hAnsiTheme="minorEastAsia"/>
                <w:sz w:val="24"/>
                <w:szCs w:val="24"/>
              </w:rPr>
              <w:t>入库待售。</w:t>
            </w:r>
            <w:r w:rsidRPr="00EF21C9">
              <w:rPr>
                <w:rFonts w:asciiTheme="minorEastAsia" w:eastAsiaTheme="minorEastAsia" w:hAnsiTheme="minorEastAsia" w:hint="eastAsia"/>
                <w:sz w:val="24"/>
                <w:szCs w:val="24"/>
              </w:rPr>
              <w:t>剔除不合格的残次品。</w:t>
            </w:r>
            <w:r w:rsidRPr="00EF21C9">
              <w:rPr>
                <w:rFonts w:asciiTheme="minorEastAsia" w:eastAsiaTheme="minorEastAsia" w:hAnsiTheme="minorEastAsia"/>
                <w:sz w:val="24"/>
                <w:szCs w:val="24"/>
              </w:rPr>
              <w:t>此工序</w:t>
            </w:r>
            <w:r w:rsidRPr="00EF21C9">
              <w:rPr>
                <w:rFonts w:asciiTheme="minorEastAsia" w:eastAsiaTheme="minorEastAsia" w:hAnsiTheme="minorEastAsia" w:hint="eastAsia"/>
                <w:sz w:val="24"/>
                <w:szCs w:val="24"/>
              </w:rPr>
              <w:t>产生</w:t>
            </w:r>
            <w:r w:rsidRPr="00EF21C9">
              <w:rPr>
                <w:rFonts w:asciiTheme="minorEastAsia" w:eastAsiaTheme="minorEastAsia" w:hAnsiTheme="minorEastAsia"/>
                <w:sz w:val="24"/>
                <w:szCs w:val="24"/>
              </w:rPr>
              <w:t>不合格品</w:t>
            </w:r>
            <w:r>
              <w:rPr>
                <w:rFonts w:asciiTheme="minorEastAsia" w:eastAsiaTheme="minorEastAsia" w:hAnsiTheme="minorEastAsia" w:hint="eastAsia"/>
                <w:sz w:val="24"/>
                <w:szCs w:val="24"/>
              </w:rPr>
              <w:t>S</w:t>
            </w:r>
            <w:r>
              <w:rPr>
                <w:rFonts w:asciiTheme="minorEastAsia" w:eastAsiaTheme="minorEastAsia" w:hAnsiTheme="minorEastAsia"/>
                <w:sz w:val="24"/>
                <w:szCs w:val="24"/>
              </w:rPr>
              <w:t>2</w:t>
            </w:r>
            <w:r>
              <w:rPr>
                <w:rFonts w:asciiTheme="minorEastAsia" w:eastAsiaTheme="minorEastAsia" w:hAnsiTheme="minorEastAsia" w:hint="eastAsia"/>
                <w:sz w:val="24"/>
                <w:szCs w:val="24"/>
              </w:rPr>
              <w:t>-4</w:t>
            </w:r>
            <w:r w:rsidRPr="00EF21C9">
              <w:rPr>
                <w:rFonts w:asciiTheme="minorEastAsia" w:eastAsiaTheme="minorEastAsia" w:hAnsiTheme="minorEastAsia" w:hint="eastAsia"/>
                <w:sz w:val="24"/>
                <w:szCs w:val="24"/>
              </w:rPr>
              <w:t>。</w:t>
            </w:r>
          </w:p>
          <w:p w:rsidR="00401264" w:rsidRDefault="00401264" w:rsidP="00401264">
            <w:pPr>
              <w:spacing w:line="360" w:lineRule="auto"/>
              <w:ind w:firstLineChars="200" w:firstLine="480"/>
              <w:rPr>
                <w:sz w:val="24"/>
                <w:szCs w:val="24"/>
              </w:rPr>
            </w:pPr>
            <w:r>
              <w:rPr>
                <w:rFonts w:hint="eastAsia"/>
                <w:sz w:val="24"/>
                <w:szCs w:val="24"/>
              </w:rPr>
              <w:t>本项目营运期</w:t>
            </w:r>
            <w:r w:rsidRPr="00401264">
              <w:rPr>
                <w:rFonts w:hint="eastAsia"/>
                <w:sz w:val="24"/>
                <w:szCs w:val="24"/>
              </w:rPr>
              <w:t>橡皮擦、卷笔刀生产</w:t>
            </w:r>
            <w:r>
              <w:rPr>
                <w:rFonts w:hint="eastAsia"/>
                <w:sz w:val="24"/>
                <w:szCs w:val="24"/>
              </w:rPr>
              <w:t>主要产污环节见下表。</w:t>
            </w:r>
          </w:p>
          <w:p w:rsidR="00401264" w:rsidRDefault="00401264" w:rsidP="00401264">
            <w:pPr>
              <w:jc w:val="center"/>
              <w:rPr>
                <w:b/>
                <w:sz w:val="24"/>
                <w:szCs w:val="24"/>
              </w:rPr>
            </w:pPr>
            <w:r>
              <w:rPr>
                <w:rFonts w:hint="eastAsia"/>
                <w:b/>
                <w:sz w:val="24"/>
                <w:szCs w:val="24"/>
              </w:rPr>
              <w:t>表</w:t>
            </w:r>
            <w:r>
              <w:rPr>
                <w:rFonts w:hint="eastAsia"/>
                <w:b/>
                <w:sz w:val="24"/>
                <w:szCs w:val="24"/>
              </w:rPr>
              <w:t xml:space="preserve">5-1  </w:t>
            </w:r>
            <w:r>
              <w:rPr>
                <w:rFonts w:hint="eastAsia"/>
                <w:b/>
                <w:sz w:val="24"/>
                <w:szCs w:val="24"/>
              </w:rPr>
              <w:t>营运期主要产污环节一览表</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333"/>
              <w:gridCol w:w="1507"/>
              <w:gridCol w:w="2462"/>
              <w:gridCol w:w="3314"/>
            </w:tblGrid>
            <w:tr w:rsidR="00401264" w:rsidTr="008C4F58">
              <w:trPr>
                <w:trHeight w:val="353"/>
                <w:jc w:val="center"/>
              </w:trPr>
              <w:tc>
                <w:tcPr>
                  <w:tcW w:w="1333" w:type="dxa"/>
                  <w:vAlign w:val="center"/>
                </w:tcPr>
                <w:p w:rsidR="00401264" w:rsidRDefault="00401264" w:rsidP="00401264">
                  <w:pPr>
                    <w:snapToGrid w:val="0"/>
                    <w:jc w:val="center"/>
                    <w:rPr>
                      <w:szCs w:val="21"/>
                    </w:rPr>
                  </w:pPr>
                  <w:r>
                    <w:rPr>
                      <w:szCs w:val="21"/>
                    </w:rPr>
                    <w:t>污染类别</w:t>
                  </w:r>
                </w:p>
              </w:tc>
              <w:tc>
                <w:tcPr>
                  <w:tcW w:w="1507" w:type="dxa"/>
                  <w:vAlign w:val="center"/>
                </w:tcPr>
                <w:p w:rsidR="00401264" w:rsidRDefault="00401264" w:rsidP="00401264">
                  <w:pPr>
                    <w:snapToGrid w:val="0"/>
                    <w:jc w:val="center"/>
                    <w:rPr>
                      <w:szCs w:val="21"/>
                    </w:rPr>
                  </w:pPr>
                  <w:r>
                    <w:rPr>
                      <w:szCs w:val="21"/>
                    </w:rPr>
                    <w:t>污染源名称</w:t>
                  </w:r>
                </w:p>
              </w:tc>
              <w:tc>
                <w:tcPr>
                  <w:tcW w:w="2462" w:type="dxa"/>
                  <w:vAlign w:val="center"/>
                </w:tcPr>
                <w:p w:rsidR="00401264" w:rsidRDefault="00401264" w:rsidP="002000E9">
                  <w:pPr>
                    <w:snapToGrid w:val="0"/>
                    <w:jc w:val="center"/>
                    <w:rPr>
                      <w:szCs w:val="21"/>
                    </w:rPr>
                  </w:pPr>
                  <w:r>
                    <w:rPr>
                      <w:szCs w:val="21"/>
                    </w:rPr>
                    <w:t>产生</w:t>
                  </w:r>
                  <w:r w:rsidR="002000E9">
                    <w:rPr>
                      <w:rFonts w:hint="eastAsia"/>
                      <w:szCs w:val="21"/>
                    </w:rPr>
                    <w:t>环节</w:t>
                  </w:r>
                </w:p>
              </w:tc>
              <w:tc>
                <w:tcPr>
                  <w:tcW w:w="3314" w:type="dxa"/>
                  <w:vAlign w:val="center"/>
                </w:tcPr>
                <w:p w:rsidR="00401264" w:rsidRDefault="00401264" w:rsidP="00401264">
                  <w:pPr>
                    <w:snapToGrid w:val="0"/>
                    <w:jc w:val="center"/>
                    <w:rPr>
                      <w:szCs w:val="21"/>
                    </w:rPr>
                  </w:pPr>
                  <w:r>
                    <w:rPr>
                      <w:szCs w:val="21"/>
                    </w:rPr>
                    <w:t>主要污染因子</w:t>
                  </w:r>
                </w:p>
              </w:tc>
            </w:tr>
            <w:tr w:rsidR="00401264" w:rsidTr="008C4F58">
              <w:trPr>
                <w:trHeight w:val="353"/>
                <w:jc w:val="center"/>
              </w:trPr>
              <w:tc>
                <w:tcPr>
                  <w:tcW w:w="1333" w:type="dxa"/>
                  <w:vMerge w:val="restart"/>
                  <w:vAlign w:val="center"/>
                </w:tcPr>
                <w:p w:rsidR="00401264" w:rsidRDefault="00401264" w:rsidP="00401264">
                  <w:pPr>
                    <w:snapToGrid w:val="0"/>
                    <w:jc w:val="center"/>
                    <w:rPr>
                      <w:szCs w:val="21"/>
                    </w:rPr>
                  </w:pPr>
                  <w:r>
                    <w:rPr>
                      <w:szCs w:val="21"/>
                    </w:rPr>
                    <w:t>废气</w:t>
                  </w:r>
                </w:p>
              </w:tc>
              <w:tc>
                <w:tcPr>
                  <w:tcW w:w="1507" w:type="dxa"/>
                  <w:vMerge w:val="restart"/>
                  <w:vAlign w:val="center"/>
                </w:tcPr>
                <w:p w:rsidR="00401264" w:rsidRDefault="00401264" w:rsidP="00401264">
                  <w:pPr>
                    <w:jc w:val="center"/>
                    <w:rPr>
                      <w:bCs/>
                      <w:szCs w:val="21"/>
                      <w:lang w:val="zh-CN"/>
                    </w:rPr>
                  </w:pPr>
                  <w:r>
                    <w:rPr>
                      <w:rFonts w:hint="eastAsia"/>
                      <w:bCs/>
                      <w:szCs w:val="21"/>
                      <w:lang w:val="zh-CN"/>
                    </w:rPr>
                    <w:t>生产废气</w:t>
                  </w:r>
                </w:p>
              </w:tc>
              <w:tc>
                <w:tcPr>
                  <w:tcW w:w="2462" w:type="dxa"/>
                  <w:vAlign w:val="center"/>
                </w:tcPr>
                <w:p w:rsidR="00401264" w:rsidRDefault="007D17AC" w:rsidP="00401264">
                  <w:pPr>
                    <w:jc w:val="center"/>
                    <w:rPr>
                      <w:bCs/>
                      <w:szCs w:val="21"/>
                    </w:rPr>
                  </w:pPr>
                  <w:r>
                    <w:rPr>
                      <w:rFonts w:hint="eastAsia"/>
                      <w:bCs/>
                      <w:szCs w:val="21"/>
                    </w:rPr>
                    <w:t>拌料</w:t>
                  </w:r>
                </w:p>
              </w:tc>
              <w:tc>
                <w:tcPr>
                  <w:tcW w:w="3314" w:type="dxa"/>
                  <w:vAlign w:val="center"/>
                </w:tcPr>
                <w:p w:rsidR="00401264" w:rsidRDefault="00401264" w:rsidP="00401264">
                  <w:pPr>
                    <w:jc w:val="center"/>
                    <w:rPr>
                      <w:bCs/>
                      <w:szCs w:val="21"/>
                    </w:rPr>
                  </w:pPr>
                  <w:r>
                    <w:rPr>
                      <w:rFonts w:hint="eastAsia"/>
                      <w:bCs/>
                      <w:szCs w:val="21"/>
                    </w:rPr>
                    <w:t>粉尘</w:t>
                  </w:r>
                </w:p>
              </w:tc>
            </w:tr>
            <w:tr w:rsidR="00401264" w:rsidTr="008C4F58">
              <w:trPr>
                <w:trHeight w:val="353"/>
                <w:jc w:val="center"/>
              </w:trPr>
              <w:tc>
                <w:tcPr>
                  <w:tcW w:w="1333" w:type="dxa"/>
                  <w:vMerge/>
                  <w:vAlign w:val="center"/>
                </w:tcPr>
                <w:p w:rsidR="00401264" w:rsidRDefault="00401264" w:rsidP="00401264">
                  <w:pPr>
                    <w:snapToGrid w:val="0"/>
                    <w:jc w:val="center"/>
                    <w:rPr>
                      <w:szCs w:val="21"/>
                    </w:rPr>
                  </w:pPr>
                </w:p>
              </w:tc>
              <w:tc>
                <w:tcPr>
                  <w:tcW w:w="1507" w:type="dxa"/>
                  <w:vMerge/>
                  <w:vAlign w:val="center"/>
                </w:tcPr>
                <w:p w:rsidR="00401264" w:rsidRDefault="00401264" w:rsidP="00401264">
                  <w:pPr>
                    <w:jc w:val="center"/>
                    <w:rPr>
                      <w:bCs/>
                      <w:szCs w:val="21"/>
                    </w:rPr>
                  </w:pPr>
                </w:p>
              </w:tc>
              <w:tc>
                <w:tcPr>
                  <w:tcW w:w="2462" w:type="dxa"/>
                  <w:vAlign w:val="center"/>
                </w:tcPr>
                <w:p w:rsidR="00401264" w:rsidRDefault="00401264" w:rsidP="005C13A0">
                  <w:pPr>
                    <w:jc w:val="center"/>
                    <w:rPr>
                      <w:bCs/>
                      <w:szCs w:val="21"/>
                    </w:rPr>
                  </w:pPr>
                  <w:r>
                    <w:rPr>
                      <w:rFonts w:hint="eastAsia"/>
                      <w:bCs/>
                      <w:szCs w:val="21"/>
                    </w:rPr>
                    <w:t>造粒、</w:t>
                  </w:r>
                  <w:r w:rsidR="005C13A0">
                    <w:rPr>
                      <w:rFonts w:hint="eastAsia"/>
                      <w:bCs/>
                      <w:szCs w:val="21"/>
                      <w:lang w:val="zh-CN"/>
                    </w:rPr>
                    <w:t>挤出</w:t>
                  </w:r>
                  <w:r w:rsidR="005C13A0">
                    <w:rPr>
                      <w:bCs/>
                      <w:szCs w:val="21"/>
                      <w:lang w:val="zh-CN"/>
                    </w:rPr>
                    <w:t>或注塑</w:t>
                  </w:r>
                  <w:r w:rsidR="007D17AC">
                    <w:rPr>
                      <w:rFonts w:hint="eastAsia"/>
                      <w:bCs/>
                      <w:szCs w:val="21"/>
                      <w:lang w:val="zh-CN"/>
                    </w:rPr>
                    <w:t>、</w:t>
                  </w:r>
                  <w:r w:rsidR="007D17AC">
                    <w:rPr>
                      <w:bCs/>
                      <w:szCs w:val="21"/>
                      <w:lang w:val="zh-CN"/>
                    </w:rPr>
                    <w:t>印刷</w:t>
                  </w:r>
                </w:p>
              </w:tc>
              <w:tc>
                <w:tcPr>
                  <w:tcW w:w="3314" w:type="dxa"/>
                  <w:vAlign w:val="center"/>
                </w:tcPr>
                <w:p w:rsidR="00401264" w:rsidRDefault="00401264" w:rsidP="00401264">
                  <w:pPr>
                    <w:jc w:val="center"/>
                    <w:rPr>
                      <w:bCs/>
                      <w:szCs w:val="21"/>
                    </w:rPr>
                  </w:pPr>
                  <w:r>
                    <w:rPr>
                      <w:rFonts w:hint="eastAsia"/>
                      <w:bCs/>
                      <w:szCs w:val="21"/>
                    </w:rPr>
                    <w:t>非甲烷总烃</w:t>
                  </w:r>
                </w:p>
              </w:tc>
            </w:tr>
            <w:tr w:rsidR="00401264" w:rsidTr="008C4F58">
              <w:trPr>
                <w:trHeight w:val="353"/>
                <w:jc w:val="center"/>
              </w:trPr>
              <w:tc>
                <w:tcPr>
                  <w:tcW w:w="1333" w:type="dxa"/>
                  <w:vAlign w:val="center"/>
                </w:tcPr>
                <w:p w:rsidR="00401264" w:rsidRDefault="00401264" w:rsidP="00401264">
                  <w:pPr>
                    <w:snapToGrid w:val="0"/>
                    <w:jc w:val="center"/>
                    <w:rPr>
                      <w:szCs w:val="21"/>
                    </w:rPr>
                  </w:pPr>
                  <w:r>
                    <w:rPr>
                      <w:szCs w:val="21"/>
                    </w:rPr>
                    <w:t>废水</w:t>
                  </w:r>
                </w:p>
              </w:tc>
              <w:tc>
                <w:tcPr>
                  <w:tcW w:w="1507" w:type="dxa"/>
                  <w:vAlign w:val="center"/>
                </w:tcPr>
                <w:p w:rsidR="00401264" w:rsidRDefault="00401264" w:rsidP="00401264">
                  <w:pPr>
                    <w:jc w:val="center"/>
                    <w:rPr>
                      <w:bCs/>
                      <w:szCs w:val="21"/>
                    </w:rPr>
                  </w:pPr>
                  <w:r>
                    <w:rPr>
                      <w:rFonts w:hint="eastAsia"/>
                      <w:bCs/>
                      <w:szCs w:val="21"/>
                    </w:rPr>
                    <w:t>生活污水</w:t>
                  </w:r>
                </w:p>
              </w:tc>
              <w:tc>
                <w:tcPr>
                  <w:tcW w:w="2462" w:type="dxa"/>
                  <w:vAlign w:val="center"/>
                </w:tcPr>
                <w:p w:rsidR="00401264" w:rsidRDefault="00401264" w:rsidP="00401264">
                  <w:pPr>
                    <w:jc w:val="center"/>
                    <w:rPr>
                      <w:bCs/>
                      <w:szCs w:val="21"/>
                    </w:rPr>
                  </w:pPr>
                  <w:r>
                    <w:rPr>
                      <w:rFonts w:hint="eastAsia"/>
                      <w:bCs/>
                      <w:szCs w:val="21"/>
                    </w:rPr>
                    <w:t>职工生活</w:t>
                  </w:r>
                </w:p>
              </w:tc>
              <w:tc>
                <w:tcPr>
                  <w:tcW w:w="3314" w:type="dxa"/>
                  <w:vAlign w:val="center"/>
                </w:tcPr>
                <w:p w:rsidR="00401264" w:rsidRDefault="00401264" w:rsidP="00401264">
                  <w:pPr>
                    <w:jc w:val="center"/>
                    <w:rPr>
                      <w:bCs/>
                      <w:szCs w:val="21"/>
                    </w:rPr>
                  </w:pPr>
                  <w:r>
                    <w:rPr>
                      <w:bCs/>
                      <w:szCs w:val="21"/>
                    </w:rPr>
                    <w:t>COD</w:t>
                  </w:r>
                  <w:r>
                    <w:rPr>
                      <w:bCs/>
                      <w:szCs w:val="21"/>
                      <w:vertAlign w:val="subscript"/>
                    </w:rPr>
                    <w:t>Cr</w:t>
                  </w:r>
                  <w:r>
                    <w:rPr>
                      <w:bCs/>
                      <w:szCs w:val="21"/>
                    </w:rPr>
                    <w:t>、</w:t>
                  </w:r>
                  <w:r>
                    <w:rPr>
                      <w:bCs/>
                      <w:szCs w:val="21"/>
                    </w:rPr>
                    <w:t>NH</w:t>
                  </w:r>
                  <w:r>
                    <w:rPr>
                      <w:bCs/>
                      <w:szCs w:val="21"/>
                      <w:vertAlign w:val="subscript"/>
                    </w:rPr>
                    <w:t>3</w:t>
                  </w:r>
                  <w:r>
                    <w:rPr>
                      <w:bCs/>
                      <w:szCs w:val="21"/>
                    </w:rPr>
                    <w:t>-N</w:t>
                  </w:r>
                </w:p>
              </w:tc>
            </w:tr>
            <w:tr w:rsidR="00401264" w:rsidTr="008C4F58">
              <w:trPr>
                <w:trHeight w:val="353"/>
                <w:jc w:val="center"/>
              </w:trPr>
              <w:tc>
                <w:tcPr>
                  <w:tcW w:w="1333" w:type="dxa"/>
                  <w:vAlign w:val="center"/>
                </w:tcPr>
                <w:p w:rsidR="00401264" w:rsidRDefault="00401264" w:rsidP="00401264">
                  <w:pPr>
                    <w:snapToGrid w:val="0"/>
                    <w:jc w:val="center"/>
                    <w:rPr>
                      <w:szCs w:val="21"/>
                    </w:rPr>
                  </w:pPr>
                  <w:r>
                    <w:rPr>
                      <w:szCs w:val="21"/>
                    </w:rPr>
                    <w:t>噪声</w:t>
                  </w:r>
                </w:p>
              </w:tc>
              <w:tc>
                <w:tcPr>
                  <w:tcW w:w="1507" w:type="dxa"/>
                  <w:vAlign w:val="center"/>
                </w:tcPr>
                <w:p w:rsidR="00401264" w:rsidRDefault="00401264" w:rsidP="00401264">
                  <w:pPr>
                    <w:jc w:val="center"/>
                    <w:rPr>
                      <w:bCs/>
                      <w:szCs w:val="21"/>
                    </w:rPr>
                  </w:pPr>
                  <w:r>
                    <w:rPr>
                      <w:bCs/>
                      <w:szCs w:val="21"/>
                    </w:rPr>
                    <w:t>生产设备噪声</w:t>
                  </w:r>
                </w:p>
              </w:tc>
              <w:tc>
                <w:tcPr>
                  <w:tcW w:w="2462" w:type="dxa"/>
                  <w:vAlign w:val="center"/>
                </w:tcPr>
                <w:p w:rsidR="00401264" w:rsidRDefault="00401264" w:rsidP="00401264">
                  <w:pPr>
                    <w:jc w:val="center"/>
                    <w:rPr>
                      <w:bCs/>
                      <w:szCs w:val="21"/>
                    </w:rPr>
                  </w:pPr>
                  <w:r>
                    <w:rPr>
                      <w:rFonts w:hint="eastAsia"/>
                      <w:bCs/>
                      <w:szCs w:val="21"/>
                    </w:rPr>
                    <w:t>运行</w:t>
                  </w:r>
                  <w:r>
                    <w:rPr>
                      <w:bCs/>
                      <w:szCs w:val="21"/>
                    </w:rPr>
                    <w:t>过程</w:t>
                  </w:r>
                </w:p>
              </w:tc>
              <w:tc>
                <w:tcPr>
                  <w:tcW w:w="3314" w:type="dxa"/>
                  <w:vAlign w:val="center"/>
                </w:tcPr>
                <w:p w:rsidR="00401264" w:rsidRDefault="00401264" w:rsidP="00401264">
                  <w:pPr>
                    <w:jc w:val="center"/>
                    <w:rPr>
                      <w:bCs/>
                      <w:szCs w:val="21"/>
                      <w:vertAlign w:val="subscript"/>
                    </w:rPr>
                  </w:pPr>
                  <w:r>
                    <w:rPr>
                      <w:bCs/>
                      <w:szCs w:val="21"/>
                    </w:rPr>
                    <w:t>L</w:t>
                  </w:r>
                  <w:r>
                    <w:rPr>
                      <w:bCs/>
                      <w:szCs w:val="21"/>
                      <w:vertAlign w:val="subscript"/>
                    </w:rPr>
                    <w:t>Aeq</w:t>
                  </w:r>
                </w:p>
              </w:tc>
            </w:tr>
            <w:tr w:rsidR="00673ECE" w:rsidTr="008C4F58">
              <w:trPr>
                <w:trHeight w:val="353"/>
                <w:jc w:val="center"/>
              </w:trPr>
              <w:tc>
                <w:tcPr>
                  <w:tcW w:w="1333" w:type="dxa"/>
                  <w:vMerge w:val="restart"/>
                  <w:vAlign w:val="center"/>
                </w:tcPr>
                <w:p w:rsidR="00673ECE" w:rsidRDefault="00673ECE" w:rsidP="00401264">
                  <w:pPr>
                    <w:snapToGrid w:val="0"/>
                    <w:jc w:val="center"/>
                    <w:rPr>
                      <w:szCs w:val="21"/>
                    </w:rPr>
                  </w:pPr>
                  <w:r>
                    <w:rPr>
                      <w:szCs w:val="21"/>
                    </w:rPr>
                    <w:t>固废</w:t>
                  </w:r>
                </w:p>
              </w:tc>
              <w:tc>
                <w:tcPr>
                  <w:tcW w:w="1507" w:type="dxa"/>
                  <w:vMerge w:val="restart"/>
                  <w:vAlign w:val="center"/>
                </w:tcPr>
                <w:p w:rsidR="00673ECE" w:rsidRDefault="00673ECE" w:rsidP="00401264">
                  <w:pPr>
                    <w:jc w:val="center"/>
                    <w:rPr>
                      <w:bCs/>
                      <w:szCs w:val="21"/>
                    </w:rPr>
                  </w:pPr>
                  <w:r>
                    <w:rPr>
                      <w:bCs/>
                      <w:szCs w:val="21"/>
                    </w:rPr>
                    <w:t>生产固废</w:t>
                  </w:r>
                </w:p>
              </w:tc>
              <w:tc>
                <w:tcPr>
                  <w:tcW w:w="2462" w:type="dxa"/>
                  <w:vAlign w:val="center"/>
                </w:tcPr>
                <w:p w:rsidR="00673ECE" w:rsidRDefault="00673ECE" w:rsidP="007A6B2E">
                  <w:pPr>
                    <w:jc w:val="center"/>
                    <w:rPr>
                      <w:bCs/>
                      <w:szCs w:val="21"/>
                    </w:rPr>
                  </w:pPr>
                  <w:r>
                    <w:rPr>
                      <w:rFonts w:hint="eastAsia"/>
                      <w:bCs/>
                      <w:szCs w:val="21"/>
                    </w:rPr>
                    <w:t>去毛刺</w:t>
                  </w:r>
                </w:p>
              </w:tc>
              <w:tc>
                <w:tcPr>
                  <w:tcW w:w="3314" w:type="dxa"/>
                  <w:vAlign w:val="center"/>
                </w:tcPr>
                <w:p w:rsidR="00673ECE" w:rsidRDefault="00673ECE" w:rsidP="007A6B2E">
                  <w:pPr>
                    <w:jc w:val="center"/>
                    <w:rPr>
                      <w:bCs/>
                      <w:szCs w:val="21"/>
                    </w:rPr>
                  </w:pPr>
                  <w:r>
                    <w:rPr>
                      <w:rFonts w:hint="eastAsia"/>
                      <w:bCs/>
                      <w:szCs w:val="21"/>
                    </w:rPr>
                    <w:t>边角料</w:t>
                  </w:r>
                </w:p>
              </w:tc>
            </w:tr>
            <w:tr w:rsidR="00673ECE" w:rsidTr="008C4F58">
              <w:trPr>
                <w:trHeight w:val="353"/>
                <w:jc w:val="center"/>
              </w:trPr>
              <w:tc>
                <w:tcPr>
                  <w:tcW w:w="1333" w:type="dxa"/>
                  <w:vMerge/>
                  <w:vAlign w:val="center"/>
                </w:tcPr>
                <w:p w:rsidR="00673ECE" w:rsidRDefault="00673ECE" w:rsidP="00401264">
                  <w:pPr>
                    <w:snapToGrid w:val="0"/>
                    <w:jc w:val="center"/>
                    <w:rPr>
                      <w:szCs w:val="21"/>
                    </w:rPr>
                  </w:pPr>
                </w:p>
              </w:tc>
              <w:tc>
                <w:tcPr>
                  <w:tcW w:w="1507" w:type="dxa"/>
                  <w:vMerge/>
                  <w:vAlign w:val="center"/>
                </w:tcPr>
                <w:p w:rsidR="00673ECE" w:rsidRDefault="00673ECE" w:rsidP="00401264">
                  <w:pPr>
                    <w:jc w:val="center"/>
                    <w:rPr>
                      <w:bCs/>
                      <w:szCs w:val="21"/>
                    </w:rPr>
                  </w:pPr>
                </w:p>
              </w:tc>
              <w:tc>
                <w:tcPr>
                  <w:tcW w:w="2462" w:type="dxa"/>
                  <w:vAlign w:val="center"/>
                </w:tcPr>
                <w:p w:rsidR="00673ECE" w:rsidRDefault="00673ECE" w:rsidP="00401264">
                  <w:pPr>
                    <w:jc w:val="center"/>
                    <w:rPr>
                      <w:bCs/>
                      <w:szCs w:val="21"/>
                    </w:rPr>
                  </w:pPr>
                  <w:r>
                    <w:rPr>
                      <w:rFonts w:hint="eastAsia"/>
                      <w:bCs/>
                      <w:szCs w:val="21"/>
                    </w:rPr>
                    <w:t>印刷</w:t>
                  </w:r>
                </w:p>
              </w:tc>
              <w:tc>
                <w:tcPr>
                  <w:tcW w:w="3314" w:type="dxa"/>
                  <w:vAlign w:val="center"/>
                </w:tcPr>
                <w:p w:rsidR="00673ECE" w:rsidRDefault="00673ECE" w:rsidP="00401264">
                  <w:pPr>
                    <w:jc w:val="center"/>
                    <w:rPr>
                      <w:bCs/>
                      <w:szCs w:val="21"/>
                    </w:rPr>
                  </w:pPr>
                  <w:r>
                    <w:rPr>
                      <w:rFonts w:hint="eastAsia"/>
                      <w:bCs/>
                      <w:szCs w:val="21"/>
                    </w:rPr>
                    <w:t>废油墨</w:t>
                  </w:r>
                  <w:r>
                    <w:rPr>
                      <w:bCs/>
                      <w:szCs w:val="21"/>
                    </w:rPr>
                    <w:t>瓶</w:t>
                  </w:r>
                </w:p>
              </w:tc>
            </w:tr>
            <w:tr w:rsidR="00673ECE" w:rsidTr="008C4F58">
              <w:trPr>
                <w:trHeight w:val="353"/>
                <w:jc w:val="center"/>
              </w:trPr>
              <w:tc>
                <w:tcPr>
                  <w:tcW w:w="1333" w:type="dxa"/>
                  <w:vMerge/>
                  <w:vAlign w:val="center"/>
                </w:tcPr>
                <w:p w:rsidR="00673ECE" w:rsidRDefault="00673ECE" w:rsidP="00401264">
                  <w:pPr>
                    <w:snapToGrid w:val="0"/>
                    <w:jc w:val="center"/>
                    <w:rPr>
                      <w:szCs w:val="21"/>
                    </w:rPr>
                  </w:pPr>
                </w:p>
              </w:tc>
              <w:tc>
                <w:tcPr>
                  <w:tcW w:w="1507" w:type="dxa"/>
                  <w:vMerge/>
                  <w:vAlign w:val="center"/>
                </w:tcPr>
                <w:p w:rsidR="00673ECE" w:rsidRDefault="00673ECE" w:rsidP="00401264">
                  <w:pPr>
                    <w:jc w:val="center"/>
                    <w:rPr>
                      <w:bCs/>
                      <w:szCs w:val="21"/>
                    </w:rPr>
                  </w:pPr>
                </w:p>
              </w:tc>
              <w:tc>
                <w:tcPr>
                  <w:tcW w:w="2462" w:type="dxa"/>
                  <w:vAlign w:val="center"/>
                </w:tcPr>
                <w:p w:rsidR="00673ECE" w:rsidRDefault="00673ECE" w:rsidP="00401264">
                  <w:pPr>
                    <w:jc w:val="center"/>
                    <w:rPr>
                      <w:bCs/>
                      <w:szCs w:val="21"/>
                    </w:rPr>
                  </w:pPr>
                  <w:r>
                    <w:rPr>
                      <w:rFonts w:hint="eastAsia"/>
                      <w:bCs/>
                      <w:szCs w:val="21"/>
                    </w:rPr>
                    <w:t>拆包、包装</w:t>
                  </w:r>
                </w:p>
              </w:tc>
              <w:tc>
                <w:tcPr>
                  <w:tcW w:w="3314" w:type="dxa"/>
                  <w:vAlign w:val="center"/>
                </w:tcPr>
                <w:p w:rsidR="00673ECE" w:rsidRDefault="00673ECE" w:rsidP="00401264">
                  <w:pPr>
                    <w:jc w:val="center"/>
                    <w:rPr>
                      <w:bCs/>
                      <w:szCs w:val="21"/>
                    </w:rPr>
                  </w:pPr>
                  <w:r w:rsidRPr="00401264">
                    <w:rPr>
                      <w:rFonts w:hint="eastAsia"/>
                      <w:bCs/>
                      <w:szCs w:val="21"/>
                    </w:rPr>
                    <w:t>废包装材料</w:t>
                  </w:r>
                </w:p>
              </w:tc>
            </w:tr>
            <w:tr w:rsidR="00673ECE" w:rsidTr="008C4F58">
              <w:trPr>
                <w:trHeight w:val="353"/>
                <w:jc w:val="center"/>
              </w:trPr>
              <w:tc>
                <w:tcPr>
                  <w:tcW w:w="1333" w:type="dxa"/>
                  <w:vMerge/>
                  <w:vAlign w:val="center"/>
                </w:tcPr>
                <w:p w:rsidR="00673ECE" w:rsidRDefault="00673ECE" w:rsidP="00401264">
                  <w:pPr>
                    <w:snapToGrid w:val="0"/>
                    <w:jc w:val="center"/>
                    <w:rPr>
                      <w:szCs w:val="21"/>
                    </w:rPr>
                  </w:pPr>
                </w:p>
              </w:tc>
              <w:tc>
                <w:tcPr>
                  <w:tcW w:w="1507" w:type="dxa"/>
                  <w:vMerge/>
                  <w:vAlign w:val="center"/>
                </w:tcPr>
                <w:p w:rsidR="00673ECE" w:rsidRDefault="00673ECE" w:rsidP="00401264">
                  <w:pPr>
                    <w:jc w:val="center"/>
                    <w:rPr>
                      <w:bCs/>
                      <w:szCs w:val="21"/>
                    </w:rPr>
                  </w:pPr>
                </w:p>
              </w:tc>
              <w:tc>
                <w:tcPr>
                  <w:tcW w:w="2462" w:type="dxa"/>
                  <w:vAlign w:val="center"/>
                </w:tcPr>
                <w:p w:rsidR="00673ECE" w:rsidRDefault="00673ECE" w:rsidP="00401264">
                  <w:pPr>
                    <w:jc w:val="center"/>
                    <w:rPr>
                      <w:bCs/>
                      <w:szCs w:val="21"/>
                    </w:rPr>
                  </w:pPr>
                  <w:r>
                    <w:rPr>
                      <w:rFonts w:hint="eastAsia"/>
                      <w:bCs/>
                      <w:szCs w:val="21"/>
                    </w:rPr>
                    <w:t>检验</w:t>
                  </w:r>
                </w:p>
              </w:tc>
              <w:tc>
                <w:tcPr>
                  <w:tcW w:w="3314" w:type="dxa"/>
                  <w:vAlign w:val="center"/>
                </w:tcPr>
                <w:p w:rsidR="00673ECE" w:rsidRPr="00401264" w:rsidRDefault="00673ECE" w:rsidP="00401264">
                  <w:pPr>
                    <w:jc w:val="center"/>
                    <w:rPr>
                      <w:bCs/>
                      <w:szCs w:val="21"/>
                    </w:rPr>
                  </w:pPr>
                  <w:r>
                    <w:rPr>
                      <w:rFonts w:hint="eastAsia"/>
                      <w:bCs/>
                      <w:szCs w:val="21"/>
                    </w:rPr>
                    <w:t>残次品</w:t>
                  </w:r>
                  <w:r>
                    <w:rPr>
                      <w:bCs/>
                      <w:szCs w:val="21"/>
                    </w:rPr>
                    <w:t>、不合格品</w:t>
                  </w:r>
                </w:p>
              </w:tc>
            </w:tr>
            <w:tr w:rsidR="00673ECE" w:rsidTr="008C4F58">
              <w:trPr>
                <w:trHeight w:val="353"/>
                <w:jc w:val="center"/>
              </w:trPr>
              <w:tc>
                <w:tcPr>
                  <w:tcW w:w="1333" w:type="dxa"/>
                  <w:vMerge/>
                  <w:vAlign w:val="center"/>
                </w:tcPr>
                <w:p w:rsidR="00673ECE" w:rsidRDefault="00673ECE" w:rsidP="00401264">
                  <w:pPr>
                    <w:snapToGrid w:val="0"/>
                    <w:jc w:val="center"/>
                    <w:rPr>
                      <w:szCs w:val="21"/>
                    </w:rPr>
                  </w:pPr>
                </w:p>
              </w:tc>
              <w:tc>
                <w:tcPr>
                  <w:tcW w:w="1507" w:type="dxa"/>
                  <w:vMerge/>
                  <w:vAlign w:val="center"/>
                </w:tcPr>
                <w:p w:rsidR="00673ECE" w:rsidRDefault="00673ECE" w:rsidP="00401264">
                  <w:pPr>
                    <w:jc w:val="center"/>
                    <w:rPr>
                      <w:bCs/>
                      <w:szCs w:val="21"/>
                    </w:rPr>
                  </w:pPr>
                </w:p>
              </w:tc>
              <w:tc>
                <w:tcPr>
                  <w:tcW w:w="2462" w:type="dxa"/>
                  <w:vAlign w:val="center"/>
                </w:tcPr>
                <w:p w:rsidR="00673ECE" w:rsidRDefault="00673ECE" w:rsidP="00401264">
                  <w:pPr>
                    <w:jc w:val="center"/>
                    <w:rPr>
                      <w:bCs/>
                      <w:szCs w:val="21"/>
                    </w:rPr>
                  </w:pPr>
                  <w:r>
                    <w:rPr>
                      <w:rFonts w:hint="eastAsia"/>
                      <w:bCs/>
                      <w:szCs w:val="21"/>
                    </w:rPr>
                    <w:t>非甲烷总烃</w:t>
                  </w:r>
                  <w:r>
                    <w:rPr>
                      <w:bCs/>
                      <w:szCs w:val="21"/>
                    </w:rPr>
                    <w:t>废气治理</w:t>
                  </w:r>
                </w:p>
              </w:tc>
              <w:tc>
                <w:tcPr>
                  <w:tcW w:w="3314" w:type="dxa"/>
                  <w:vAlign w:val="center"/>
                </w:tcPr>
                <w:p w:rsidR="00673ECE" w:rsidRDefault="00673ECE" w:rsidP="00401264">
                  <w:pPr>
                    <w:jc w:val="center"/>
                    <w:rPr>
                      <w:bCs/>
                      <w:szCs w:val="21"/>
                    </w:rPr>
                  </w:pPr>
                  <w:r>
                    <w:rPr>
                      <w:rFonts w:hint="eastAsia"/>
                      <w:bCs/>
                      <w:szCs w:val="21"/>
                    </w:rPr>
                    <w:t>废活性炭</w:t>
                  </w:r>
                </w:p>
              </w:tc>
            </w:tr>
            <w:tr w:rsidR="00673ECE" w:rsidTr="008C4F58">
              <w:trPr>
                <w:trHeight w:val="353"/>
                <w:jc w:val="center"/>
              </w:trPr>
              <w:tc>
                <w:tcPr>
                  <w:tcW w:w="1333" w:type="dxa"/>
                  <w:vMerge/>
                  <w:vAlign w:val="center"/>
                </w:tcPr>
                <w:p w:rsidR="00673ECE" w:rsidRDefault="00673ECE" w:rsidP="00401264">
                  <w:pPr>
                    <w:snapToGrid w:val="0"/>
                    <w:jc w:val="center"/>
                    <w:rPr>
                      <w:szCs w:val="21"/>
                    </w:rPr>
                  </w:pPr>
                </w:p>
              </w:tc>
              <w:tc>
                <w:tcPr>
                  <w:tcW w:w="1507" w:type="dxa"/>
                  <w:vMerge/>
                  <w:vAlign w:val="center"/>
                </w:tcPr>
                <w:p w:rsidR="00673ECE" w:rsidRDefault="00673ECE" w:rsidP="00401264">
                  <w:pPr>
                    <w:jc w:val="center"/>
                    <w:rPr>
                      <w:bCs/>
                      <w:szCs w:val="21"/>
                    </w:rPr>
                  </w:pPr>
                </w:p>
              </w:tc>
              <w:tc>
                <w:tcPr>
                  <w:tcW w:w="2462" w:type="dxa"/>
                  <w:vAlign w:val="center"/>
                </w:tcPr>
                <w:p w:rsidR="00673ECE" w:rsidRDefault="00673ECE" w:rsidP="00401264">
                  <w:pPr>
                    <w:jc w:val="center"/>
                    <w:rPr>
                      <w:bCs/>
                      <w:szCs w:val="21"/>
                    </w:rPr>
                  </w:pPr>
                  <w:r>
                    <w:rPr>
                      <w:rFonts w:hint="eastAsia"/>
                      <w:bCs/>
                      <w:szCs w:val="21"/>
                    </w:rPr>
                    <w:t>拌料</w:t>
                  </w:r>
                </w:p>
              </w:tc>
              <w:tc>
                <w:tcPr>
                  <w:tcW w:w="3314" w:type="dxa"/>
                  <w:vAlign w:val="center"/>
                </w:tcPr>
                <w:p w:rsidR="00673ECE" w:rsidRDefault="00673ECE" w:rsidP="00401264">
                  <w:pPr>
                    <w:jc w:val="center"/>
                    <w:rPr>
                      <w:bCs/>
                      <w:szCs w:val="21"/>
                    </w:rPr>
                  </w:pPr>
                  <w:r>
                    <w:rPr>
                      <w:rFonts w:hint="eastAsia"/>
                      <w:bCs/>
                      <w:szCs w:val="21"/>
                    </w:rPr>
                    <w:t>废</w:t>
                  </w:r>
                  <w:r>
                    <w:rPr>
                      <w:bCs/>
                      <w:szCs w:val="21"/>
                    </w:rPr>
                    <w:t>油桶</w:t>
                  </w:r>
                </w:p>
              </w:tc>
            </w:tr>
            <w:tr w:rsidR="00401264" w:rsidTr="008C4F58">
              <w:trPr>
                <w:trHeight w:val="353"/>
                <w:jc w:val="center"/>
              </w:trPr>
              <w:tc>
                <w:tcPr>
                  <w:tcW w:w="1333" w:type="dxa"/>
                  <w:vMerge/>
                  <w:vAlign w:val="center"/>
                </w:tcPr>
                <w:p w:rsidR="00401264" w:rsidRDefault="00401264" w:rsidP="00401264">
                  <w:pPr>
                    <w:snapToGrid w:val="0"/>
                    <w:jc w:val="center"/>
                    <w:rPr>
                      <w:szCs w:val="21"/>
                    </w:rPr>
                  </w:pPr>
                </w:p>
              </w:tc>
              <w:tc>
                <w:tcPr>
                  <w:tcW w:w="1507" w:type="dxa"/>
                  <w:vAlign w:val="center"/>
                </w:tcPr>
                <w:p w:rsidR="00401264" w:rsidRDefault="00401264" w:rsidP="00401264">
                  <w:pPr>
                    <w:jc w:val="center"/>
                    <w:rPr>
                      <w:bCs/>
                      <w:szCs w:val="21"/>
                    </w:rPr>
                  </w:pPr>
                  <w:r>
                    <w:rPr>
                      <w:bCs/>
                      <w:szCs w:val="21"/>
                    </w:rPr>
                    <w:t>生活固废</w:t>
                  </w:r>
                </w:p>
              </w:tc>
              <w:tc>
                <w:tcPr>
                  <w:tcW w:w="2462" w:type="dxa"/>
                  <w:vAlign w:val="center"/>
                </w:tcPr>
                <w:p w:rsidR="00401264" w:rsidRDefault="00401264" w:rsidP="00401264">
                  <w:pPr>
                    <w:jc w:val="center"/>
                    <w:rPr>
                      <w:bCs/>
                      <w:szCs w:val="21"/>
                    </w:rPr>
                  </w:pPr>
                  <w:r>
                    <w:rPr>
                      <w:bCs/>
                      <w:szCs w:val="21"/>
                    </w:rPr>
                    <w:t>职工生活</w:t>
                  </w:r>
                </w:p>
              </w:tc>
              <w:tc>
                <w:tcPr>
                  <w:tcW w:w="3314" w:type="dxa"/>
                  <w:vAlign w:val="center"/>
                </w:tcPr>
                <w:p w:rsidR="00401264" w:rsidRDefault="00401264" w:rsidP="00401264">
                  <w:pPr>
                    <w:jc w:val="center"/>
                    <w:rPr>
                      <w:bCs/>
                      <w:szCs w:val="21"/>
                    </w:rPr>
                  </w:pPr>
                  <w:r>
                    <w:rPr>
                      <w:bCs/>
                      <w:szCs w:val="21"/>
                    </w:rPr>
                    <w:t>生活垃圾</w:t>
                  </w:r>
                </w:p>
              </w:tc>
            </w:tr>
          </w:tbl>
          <w:p w:rsidR="00EB6A9C" w:rsidRDefault="00EB6A9C" w:rsidP="00EB6A9C">
            <w:pPr>
              <w:spacing w:line="360" w:lineRule="auto"/>
              <w:ind w:firstLineChars="200" w:firstLine="480"/>
              <w:rPr>
                <w:rFonts w:asciiTheme="minorEastAsia" w:eastAsiaTheme="minorEastAsia" w:hAnsiTheme="minorEastAsia"/>
                <w:sz w:val="24"/>
                <w:szCs w:val="24"/>
              </w:rPr>
            </w:pPr>
          </w:p>
          <w:p w:rsidR="00B14AD2" w:rsidRPr="00EB6A9C" w:rsidRDefault="00B14AD2" w:rsidP="006A1A6D">
            <w:pPr>
              <w:ind w:firstLineChars="200" w:firstLine="482"/>
              <w:jc w:val="center"/>
              <w:rPr>
                <w:b/>
                <w:sz w:val="24"/>
                <w:szCs w:val="24"/>
              </w:rPr>
            </w:pPr>
          </w:p>
          <w:p w:rsidR="006A1A6D" w:rsidRDefault="006A1A6D" w:rsidP="006A1A6D">
            <w:pPr>
              <w:pStyle w:val="afffffff"/>
              <w:ind w:firstLine="560"/>
              <w:rPr>
                <w:rFonts w:eastAsia="仿宋"/>
              </w:rPr>
            </w:pPr>
          </w:p>
          <w:p w:rsidR="006A1A6D" w:rsidRPr="004A19D3" w:rsidRDefault="006A1A6D" w:rsidP="008B0AB1">
            <w:pPr>
              <w:spacing w:line="500" w:lineRule="exact"/>
              <w:ind w:firstLineChars="200" w:firstLine="560"/>
              <w:rPr>
                <w:rFonts w:eastAsia="仿宋"/>
                <w:sz w:val="28"/>
                <w:szCs w:val="24"/>
              </w:rPr>
            </w:pPr>
          </w:p>
          <w:p w:rsidR="008B0AB1" w:rsidRPr="006A1A6D" w:rsidRDefault="008B0AB1" w:rsidP="00C8009B">
            <w:pPr>
              <w:pStyle w:val="afffffff"/>
              <w:ind w:firstLine="560"/>
              <w:rPr>
                <w:rFonts w:eastAsia="仿宋"/>
              </w:rPr>
            </w:pPr>
          </w:p>
          <w:p w:rsidR="00134FFE" w:rsidRDefault="00134FFE">
            <w:pPr>
              <w:spacing w:line="360" w:lineRule="auto"/>
              <w:rPr>
                <w:rFonts w:hAnsi="宋体"/>
                <w:sz w:val="24"/>
              </w:rPr>
            </w:pPr>
          </w:p>
        </w:tc>
      </w:tr>
      <w:tr w:rsidR="000160F0" w:rsidTr="00E16DF5">
        <w:trPr>
          <w:trHeight w:val="11295"/>
          <w:jc w:val="center"/>
        </w:trPr>
        <w:tc>
          <w:tcPr>
            <w:tcW w:w="9071" w:type="dxa"/>
          </w:tcPr>
          <w:p w:rsidR="0076596E" w:rsidRDefault="0076596E" w:rsidP="0076596E">
            <w:pPr>
              <w:adjustRightInd w:val="0"/>
              <w:snapToGrid w:val="0"/>
              <w:spacing w:line="360" w:lineRule="auto"/>
              <w:rPr>
                <w:rFonts w:hAnsi="宋体"/>
                <w:b/>
                <w:bCs/>
                <w:sz w:val="24"/>
              </w:rPr>
            </w:pPr>
            <w:r>
              <w:rPr>
                <w:rFonts w:hAnsi="宋体"/>
                <w:b/>
                <w:bCs/>
                <w:sz w:val="24"/>
              </w:rPr>
              <w:lastRenderedPageBreak/>
              <w:t>主要污染工序：</w:t>
            </w:r>
          </w:p>
          <w:p w:rsidR="0076596E" w:rsidRDefault="0076596E" w:rsidP="0076596E">
            <w:pPr>
              <w:spacing w:line="360" w:lineRule="auto"/>
              <w:rPr>
                <w:rFonts w:ascii="宋体" w:hAnsi="宋体" w:cs="宋体"/>
                <w:b/>
                <w:color w:val="000000"/>
                <w:sz w:val="24"/>
              </w:rPr>
            </w:pPr>
            <w:r>
              <w:rPr>
                <w:rFonts w:ascii="宋体" w:hAnsi="宋体" w:cs="宋体" w:hint="eastAsia"/>
                <w:b/>
                <w:color w:val="000000"/>
                <w:sz w:val="24"/>
              </w:rPr>
              <w:t>(一)施工期</w:t>
            </w:r>
          </w:p>
          <w:p w:rsidR="0076596E" w:rsidRPr="0076596E" w:rsidRDefault="0076596E" w:rsidP="0076596E">
            <w:pPr>
              <w:spacing w:line="360" w:lineRule="auto"/>
              <w:ind w:firstLineChars="200" w:firstLine="480"/>
              <w:rPr>
                <w:sz w:val="24"/>
                <w:szCs w:val="24"/>
              </w:rPr>
            </w:pPr>
            <w:r>
              <w:rPr>
                <w:rFonts w:hint="eastAsia"/>
                <w:sz w:val="24"/>
                <w:szCs w:val="24"/>
              </w:rPr>
              <w:t>本</w:t>
            </w:r>
            <w:r w:rsidRPr="0076596E">
              <w:rPr>
                <w:sz w:val="24"/>
                <w:szCs w:val="24"/>
              </w:rPr>
              <w:t>项目</w:t>
            </w:r>
            <w:r>
              <w:rPr>
                <w:rFonts w:hint="eastAsia"/>
                <w:sz w:val="24"/>
                <w:szCs w:val="24"/>
              </w:rPr>
              <w:t>依托</w:t>
            </w:r>
            <w:r>
              <w:rPr>
                <w:sz w:val="24"/>
                <w:szCs w:val="24"/>
              </w:rPr>
              <w:t>企业原有</w:t>
            </w:r>
            <w:r w:rsidRPr="0076596E">
              <w:rPr>
                <w:sz w:val="24"/>
                <w:szCs w:val="24"/>
              </w:rPr>
              <w:t>厂房</w:t>
            </w:r>
            <w:r>
              <w:rPr>
                <w:rFonts w:hint="eastAsia"/>
                <w:sz w:val="24"/>
                <w:szCs w:val="24"/>
              </w:rPr>
              <w:t>进行建设</w:t>
            </w:r>
            <w:r w:rsidRPr="0076596E">
              <w:rPr>
                <w:sz w:val="24"/>
                <w:szCs w:val="24"/>
              </w:rPr>
              <w:t>，本项目施工期只涉及厂房的装饰、设备安装</w:t>
            </w:r>
            <w:r>
              <w:rPr>
                <w:rFonts w:hint="eastAsia"/>
                <w:sz w:val="24"/>
                <w:szCs w:val="24"/>
              </w:rPr>
              <w:t>、</w:t>
            </w:r>
            <w:r>
              <w:rPr>
                <w:sz w:val="24"/>
                <w:szCs w:val="24"/>
              </w:rPr>
              <w:t>调试</w:t>
            </w:r>
            <w:r w:rsidRPr="0076596E">
              <w:rPr>
                <w:sz w:val="24"/>
                <w:szCs w:val="24"/>
              </w:rPr>
              <w:t>。</w:t>
            </w:r>
            <w:r>
              <w:rPr>
                <w:rFonts w:hint="eastAsia"/>
                <w:sz w:val="24"/>
                <w:szCs w:val="24"/>
              </w:rPr>
              <w:t>本环评</w:t>
            </w:r>
            <w:r>
              <w:rPr>
                <w:sz w:val="24"/>
                <w:szCs w:val="24"/>
              </w:rPr>
              <w:t>不再对施工期进行环境影响分析。</w:t>
            </w:r>
          </w:p>
          <w:p w:rsidR="000160F0" w:rsidRDefault="0076596E">
            <w:pPr>
              <w:spacing w:line="360" w:lineRule="auto"/>
              <w:rPr>
                <w:rFonts w:hAnsi="宋体"/>
                <w:szCs w:val="24"/>
              </w:rPr>
            </w:pPr>
            <w:r>
              <w:rPr>
                <w:rFonts w:ascii="宋体" w:hAnsi="宋体" w:cs="宋体" w:hint="eastAsia"/>
                <w:b/>
                <w:color w:val="000000"/>
                <w:sz w:val="24"/>
              </w:rPr>
              <w:t xml:space="preserve"> </w:t>
            </w:r>
            <w:r w:rsidR="00943EB9">
              <w:rPr>
                <w:rFonts w:ascii="宋体" w:hAnsi="宋体" w:cs="宋体" w:hint="eastAsia"/>
                <w:b/>
                <w:color w:val="000000"/>
                <w:sz w:val="24"/>
              </w:rPr>
              <w:t>(二)营运期</w:t>
            </w:r>
          </w:p>
          <w:p w:rsidR="000160F0" w:rsidRDefault="00943EB9">
            <w:pPr>
              <w:spacing w:line="360" w:lineRule="auto"/>
              <w:ind w:firstLineChars="200" w:firstLine="482"/>
              <w:rPr>
                <w:b/>
                <w:bCs/>
                <w:sz w:val="24"/>
                <w:szCs w:val="24"/>
              </w:rPr>
            </w:pPr>
            <w:r>
              <w:rPr>
                <w:rFonts w:hint="eastAsia"/>
                <w:b/>
                <w:bCs/>
                <w:sz w:val="24"/>
                <w:szCs w:val="24"/>
              </w:rPr>
              <w:t>1</w:t>
            </w:r>
            <w:r>
              <w:rPr>
                <w:rFonts w:hint="eastAsia"/>
                <w:b/>
                <w:bCs/>
                <w:sz w:val="24"/>
                <w:szCs w:val="24"/>
              </w:rPr>
              <w:t>、废气</w:t>
            </w:r>
          </w:p>
          <w:p w:rsidR="000160F0" w:rsidRDefault="00943EB9">
            <w:pPr>
              <w:spacing w:line="360" w:lineRule="auto"/>
              <w:ind w:firstLineChars="200" w:firstLine="480"/>
              <w:rPr>
                <w:rFonts w:hAnsi="宋体"/>
                <w:sz w:val="24"/>
              </w:rPr>
            </w:pPr>
            <w:r>
              <w:rPr>
                <w:rFonts w:hAnsi="宋体" w:hint="eastAsia"/>
                <w:sz w:val="24"/>
              </w:rPr>
              <w:t>项目营运期</w:t>
            </w:r>
            <w:r w:rsidR="00942680">
              <w:rPr>
                <w:rFonts w:hAnsi="宋体" w:hint="eastAsia"/>
                <w:sz w:val="24"/>
              </w:rPr>
              <w:t>大气污染物主要为生产过程中</w:t>
            </w:r>
            <w:r w:rsidR="00501692">
              <w:rPr>
                <w:rFonts w:hAnsi="宋体" w:hint="eastAsia"/>
                <w:sz w:val="24"/>
              </w:rPr>
              <w:t>拌料</w:t>
            </w:r>
            <w:r w:rsidR="00942680">
              <w:rPr>
                <w:rFonts w:hAnsi="宋体"/>
                <w:sz w:val="24"/>
              </w:rPr>
              <w:t>工序</w:t>
            </w:r>
            <w:r w:rsidR="00942680">
              <w:rPr>
                <w:rFonts w:hAnsi="宋体" w:hint="eastAsia"/>
                <w:sz w:val="24"/>
              </w:rPr>
              <w:t>产生的</w:t>
            </w:r>
            <w:r w:rsidR="00942680">
              <w:rPr>
                <w:rFonts w:hAnsi="宋体"/>
                <w:sz w:val="24"/>
              </w:rPr>
              <w:t>粉尘</w:t>
            </w:r>
            <w:r w:rsidR="004A1F41">
              <w:rPr>
                <w:rFonts w:hAnsi="宋体" w:hint="eastAsia"/>
                <w:sz w:val="24"/>
              </w:rPr>
              <w:t>，</w:t>
            </w:r>
            <w:r w:rsidR="00501692" w:rsidRPr="00501692">
              <w:rPr>
                <w:rFonts w:hAnsi="宋体" w:hint="eastAsia"/>
                <w:sz w:val="24"/>
              </w:rPr>
              <w:t>造粒、挤出</w:t>
            </w:r>
            <w:r w:rsidR="007938F8">
              <w:rPr>
                <w:rFonts w:hAnsi="宋体" w:hint="eastAsia"/>
                <w:sz w:val="24"/>
              </w:rPr>
              <w:t>或注塑</w:t>
            </w:r>
            <w:r w:rsidR="00501692" w:rsidRPr="00501692">
              <w:rPr>
                <w:rFonts w:hAnsi="宋体" w:hint="eastAsia"/>
                <w:sz w:val="24"/>
              </w:rPr>
              <w:t>、印刷</w:t>
            </w:r>
            <w:r w:rsidR="004A1F41">
              <w:rPr>
                <w:rFonts w:hAnsi="宋体" w:hint="eastAsia"/>
                <w:sz w:val="24"/>
              </w:rPr>
              <w:t>工序</w:t>
            </w:r>
            <w:r w:rsidR="004A1F41">
              <w:rPr>
                <w:rFonts w:hAnsi="宋体"/>
                <w:sz w:val="24"/>
              </w:rPr>
              <w:t>产生的非甲烷总烃废气</w:t>
            </w:r>
            <w:r>
              <w:rPr>
                <w:rFonts w:hAnsi="宋体" w:hint="eastAsia"/>
                <w:sz w:val="24"/>
              </w:rPr>
              <w:t>。</w:t>
            </w:r>
            <w:r w:rsidR="004A1F41">
              <w:rPr>
                <w:rFonts w:hAnsi="宋体" w:hint="eastAsia"/>
                <w:sz w:val="24"/>
              </w:rPr>
              <w:t>本项目</w:t>
            </w:r>
            <w:r w:rsidR="004A1F41">
              <w:rPr>
                <w:rFonts w:hAnsi="宋体"/>
                <w:sz w:val="24"/>
              </w:rPr>
              <w:t>无生活废气产生。</w:t>
            </w:r>
          </w:p>
          <w:p w:rsidR="000160F0" w:rsidRDefault="00943EB9" w:rsidP="004A1F41">
            <w:pPr>
              <w:spacing w:line="360" w:lineRule="auto"/>
              <w:ind w:firstLineChars="200" w:firstLine="480"/>
              <w:rPr>
                <w:rFonts w:hAnsi="宋体"/>
                <w:sz w:val="24"/>
              </w:rPr>
            </w:pPr>
            <w:r>
              <w:rPr>
                <w:rFonts w:hAnsi="宋体" w:hint="eastAsia"/>
                <w:sz w:val="24"/>
              </w:rPr>
              <w:t>（</w:t>
            </w:r>
            <w:r>
              <w:rPr>
                <w:rFonts w:hAnsi="宋体" w:hint="eastAsia"/>
                <w:sz w:val="24"/>
              </w:rPr>
              <w:t>1</w:t>
            </w:r>
            <w:r>
              <w:rPr>
                <w:rFonts w:hAnsi="宋体" w:hint="eastAsia"/>
                <w:sz w:val="24"/>
              </w:rPr>
              <w:t>）粉尘</w:t>
            </w:r>
          </w:p>
          <w:p w:rsidR="007D17AC" w:rsidRPr="003C1EA0" w:rsidRDefault="007D17AC" w:rsidP="007D17AC">
            <w:pPr>
              <w:pStyle w:val="ae"/>
              <w:tabs>
                <w:tab w:val="left" w:pos="6105"/>
              </w:tabs>
              <w:ind w:firstLineChars="200"/>
            </w:pPr>
            <w:r w:rsidRPr="003C1EA0">
              <w:rPr>
                <w:rFonts w:hint="eastAsia"/>
              </w:rPr>
              <w:t>本项目在橡皮擦</w:t>
            </w:r>
            <w:r w:rsidR="004A1F41" w:rsidRPr="003C1EA0">
              <w:rPr>
                <w:rFonts w:hint="eastAsia"/>
              </w:rPr>
              <w:t>、</w:t>
            </w:r>
            <w:r w:rsidR="004A1F41" w:rsidRPr="003C1EA0">
              <w:t>卷笔刀</w:t>
            </w:r>
            <w:r w:rsidRPr="003C1EA0">
              <w:rPr>
                <w:rFonts w:hint="eastAsia"/>
              </w:rPr>
              <w:t>生产过程</w:t>
            </w:r>
            <w:r w:rsidR="004A1F41" w:rsidRPr="003C1EA0">
              <w:rPr>
                <w:rFonts w:hint="eastAsia"/>
              </w:rPr>
              <w:t>中使用</w:t>
            </w:r>
            <w:r w:rsidR="004A1F41" w:rsidRPr="003C1EA0">
              <w:t>碳酸钙做填充剂，在</w:t>
            </w:r>
            <w:r w:rsidRPr="003C1EA0">
              <w:rPr>
                <w:rFonts w:hint="eastAsia"/>
              </w:rPr>
              <w:t>搅拌、拆包</w:t>
            </w:r>
            <w:r w:rsidR="004A1F41" w:rsidRPr="003C1EA0">
              <w:rPr>
                <w:rFonts w:hint="eastAsia"/>
              </w:rPr>
              <w:t>过程</w:t>
            </w:r>
            <w:r w:rsidRPr="003C1EA0">
              <w:rPr>
                <w:rFonts w:hint="eastAsia"/>
              </w:rPr>
              <w:t>中会产生粉尘。</w:t>
            </w:r>
            <w:r w:rsidR="00D33C89" w:rsidRPr="003C1EA0">
              <w:rPr>
                <w:rFonts w:hint="eastAsia"/>
              </w:rPr>
              <w:t>为进一步减少废气的无组织排放量，</w:t>
            </w:r>
            <w:r w:rsidRPr="003C1EA0">
              <w:rPr>
                <w:rFonts w:hint="eastAsia"/>
              </w:rPr>
              <w:t>粉尘由粉尘吸收系统收集后经</w:t>
            </w:r>
            <w:r w:rsidR="007938F8">
              <w:rPr>
                <w:rFonts w:hint="eastAsia"/>
              </w:rPr>
              <w:t>一台</w:t>
            </w:r>
            <w:r w:rsidRPr="003C1EA0">
              <w:rPr>
                <w:rFonts w:hint="eastAsia"/>
              </w:rPr>
              <w:t>布袋除尘器净化处理后</w:t>
            </w:r>
            <w:r w:rsidR="004A1F41" w:rsidRPr="003C1EA0">
              <w:rPr>
                <w:rFonts w:hint="eastAsia"/>
              </w:rPr>
              <w:t>通过</w:t>
            </w:r>
            <w:r w:rsidR="004A1F41" w:rsidRPr="003C1EA0">
              <w:rPr>
                <w:rFonts w:hint="eastAsia"/>
              </w:rPr>
              <w:t>15m</w:t>
            </w:r>
            <w:r w:rsidR="004A1F41" w:rsidRPr="003C1EA0">
              <w:rPr>
                <w:rFonts w:hint="eastAsia"/>
              </w:rPr>
              <w:t>高</w:t>
            </w:r>
            <w:r w:rsidR="004A1F41" w:rsidRPr="003C1EA0">
              <w:t>排气筒</w:t>
            </w:r>
            <w:r w:rsidRPr="003C1EA0">
              <w:rPr>
                <w:rFonts w:hint="eastAsia"/>
              </w:rPr>
              <w:t>排放</w:t>
            </w:r>
            <w:r w:rsidR="004A1F41" w:rsidRPr="003C1EA0">
              <w:rPr>
                <w:rFonts w:hint="eastAsia"/>
              </w:rPr>
              <w:t>（</w:t>
            </w:r>
            <w:r w:rsidR="004A1F41" w:rsidRPr="003C1EA0">
              <w:rPr>
                <w:rFonts w:hint="eastAsia"/>
              </w:rPr>
              <w:t>1</w:t>
            </w:r>
            <w:r w:rsidR="004A1F41" w:rsidRPr="003C1EA0">
              <w:t>#</w:t>
            </w:r>
            <w:r w:rsidR="004A1F41" w:rsidRPr="003C1EA0">
              <w:rPr>
                <w:rFonts w:hint="eastAsia"/>
              </w:rPr>
              <w:t>生产</w:t>
            </w:r>
            <w:r w:rsidR="004A1F41" w:rsidRPr="003C1EA0">
              <w:t>车间、</w:t>
            </w:r>
            <w:r w:rsidR="004A1F41" w:rsidRPr="003C1EA0">
              <w:t>2#</w:t>
            </w:r>
            <w:r w:rsidR="004A1F41" w:rsidRPr="003C1EA0">
              <w:t>生产车间</w:t>
            </w:r>
            <w:r w:rsidR="004A1F41" w:rsidRPr="003C1EA0">
              <w:rPr>
                <w:rFonts w:hint="eastAsia"/>
              </w:rPr>
              <w:t>共用</w:t>
            </w:r>
            <w:r w:rsidR="004A1F41" w:rsidRPr="003C1EA0">
              <w:t>用</w:t>
            </w:r>
            <w:r w:rsidR="004A1F41" w:rsidRPr="003C1EA0">
              <w:rPr>
                <w:rFonts w:hint="eastAsia"/>
              </w:rPr>
              <w:t>一台</w:t>
            </w:r>
            <w:r w:rsidR="004A1F41" w:rsidRPr="003C1EA0">
              <w:t>布袋除尘器</w:t>
            </w:r>
            <w:r w:rsidR="004A1F41" w:rsidRPr="003C1EA0">
              <w:rPr>
                <w:rFonts w:hint="eastAsia"/>
              </w:rPr>
              <w:t>、</w:t>
            </w:r>
            <w:r w:rsidR="004A1F41" w:rsidRPr="003C1EA0">
              <w:t>一根</w:t>
            </w:r>
            <w:r w:rsidR="004A1F41" w:rsidRPr="003C1EA0">
              <w:rPr>
                <w:rFonts w:hint="eastAsia"/>
              </w:rPr>
              <w:t>15m</w:t>
            </w:r>
            <w:r w:rsidR="004A1F41" w:rsidRPr="003C1EA0">
              <w:rPr>
                <w:rFonts w:hint="eastAsia"/>
              </w:rPr>
              <w:t>排气筒</w:t>
            </w:r>
            <w:r w:rsidR="004A1F41" w:rsidRPr="003C1EA0">
              <w:t>（</w:t>
            </w:r>
            <w:r w:rsidR="004A1F41" w:rsidRPr="003C1EA0">
              <w:rPr>
                <w:rFonts w:hint="eastAsia"/>
              </w:rPr>
              <w:t>1</w:t>
            </w:r>
            <w:r w:rsidR="004A1F41" w:rsidRPr="003C1EA0">
              <w:t>#</w:t>
            </w:r>
            <w:r w:rsidR="004A1F41" w:rsidRPr="003C1EA0">
              <w:t>）</w:t>
            </w:r>
            <w:r w:rsidR="004A1F41" w:rsidRPr="003C1EA0">
              <w:rPr>
                <w:rFonts w:hint="eastAsia"/>
              </w:rPr>
              <w:t>）</w:t>
            </w:r>
            <w:r w:rsidRPr="003C1EA0">
              <w:rPr>
                <w:rFonts w:hint="eastAsia"/>
              </w:rPr>
              <w:t>。根据企业所提供资料，项目年消耗碳酸钙</w:t>
            </w:r>
            <w:r w:rsidR="004A1F41" w:rsidRPr="003C1EA0">
              <w:t>2</w:t>
            </w:r>
            <w:r w:rsidRPr="003C1EA0">
              <w:rPr>
                <w:rFonts w:hint="eastAsia"/>
              </w:rPr>
              <w:t>00t</w:t>
            </w:r>
            <w:r w:rsidRPr="003C1EA0">
              <w:rPr>
                <w:rFonts w:hint="eastAsia"/>
              </w:rPr>
              <w:t>，</w:t>
            </w:r>
            <w:r w:rsidR="004A1F41" w:rsidRPr="003C1EA0">
              <w:rPr>
                <w:rFonts w:hint="eastAsia"/>
              </w:rPr>
              <w:t>其中</w:t>
            </w:r>
            <w:r w:rsidR="00FB42FF" w:rsidRPr="003C1EA0">
              <w:rPr>
                <w:rFonts w:hint="eastAsia"/>
              </w:rPr>
              <w:t>1</w:t>
            </w:r>
            <w:r w:rsidR="00FB42FF" w:rsidRPr="003C1EA0">
              <w:t>#</w:t>
            </w:r>
            <w:r w:rsidR="004A1F41" w:rsidRPr="003C1EA0">
              <w:rPr>
                <w:rFonts w:hint="eastAsia"/>
              </w:rPr>
              <w:t>生产车间和</w:t>
            </w:r>
            <w:r w:rsidR="00FB42FF" w:rsidRPr="003C1EA0">
              <w:rPr>
                <w:rFonts w:hint="eastAsia"/>
              </w:rPr>
              <w:t>2</w:t>
            </w:r>
            <w:r w:rsidR="00FB42FF" w:rsidRPr="003C1EA0">
              <w:t>#</w:t>
            </w:r>
            <w:r w:rsidR="004A1F41" w:rsidRPr="003C1EA0">
              <w:rPr>
                <w:rFonts w:hint="eastAsia"/>
              </w:rPr>
              <w:t>生产车间分别用量为</w:t>
            </w:r>
            <w:r w:rsidR="00FB42FF" w:rsidRPr="003C1EA0">
              <w:rPr>
                <w:rFonts w:hint="eastAsia"/>
              </w:rPr>
              <w:t>140</w:t>
            </w:r>
            <w:r w:rsidR="004A1F41" w:rsidRPr="003C1EA0">
              <w:rPr>
                <w:rFonts w:hint="eastAsia"/>
              </w:rPr>
              <w:t>t/a</w:t>
            </w:r>
            <w:r w:rsidR="004A1F41" w:rsidRPr="003C1EA0">
              <w:rPr>
                <w:rFonts w:hint="eastAsia"/>
              </w:rPr>
              <w:t>、</w:t>
            </w:r>
            <w:r w:rsidR="00FB42FF" w:rsidRPr="003C1EA0">
              <w:t>6</w:t>
            </w:r>
            <w:r w:rsidR="004A1F41" w:rsidRPr="003C1EA0">
              <w:rPr>
                <w:rFonts w:hint="eastAsia"/>
              </w:rPr>
              <w:t>0t/a</w:t>
            </w:r>
            <w:r w:rsidR="004A1F41" w:rsidRPr="003C1EA0">
              <w:rPr>
                <w:rFonts w:hint="eastAsia"/>
              </w:rPr>
              <w:t>，</w:t>
            </w:r>
            <w:r w:rsidRPr="003C1EA0">
              <w:rPr>
                <w:rFonts w:hint="eastAsia"/>
              </w:rPr>
              <w:t>根据类比分析，粉尘产生量按</w:t>
            </w:r>
            <w:r w:rsidRPr="003C1EA0">
              <w:rPr>
                <w:rFonts w:hint="eastAsia"/>
              </w:rPr>
              <w:t>1kg/t</w:t>
            </w:r>
            <w:r w:rsidRPr="003C1EA0">
              <w:rPr>
                <w:rFonts w:hint="eastAsia"/>
              </w:rPr>
              <w:t>碳酸钙计算，则粉尘产生量约为</w:t>
            </w:r>
            <w:r w:rsidR="004A1F41" w:rsidRPr="003C1EA0">
              <w:t>0.2</w:t>
            </w:r>
            <w:r w:rsidRPr="003C1EA0">
              <w:rPr>
                <w:rFonts w:hint="eastAsia"/>
              </w:rPr>
              <w:t>t/a</w:t>
            </w:r>
            <w:r w:rsidRPr="003C1EA0">
              <w:rPr>
                <w:rFonts w:hint="eastAsia"/>
              </w:rPr>
              <w:t>。本环评粉尘吸收系统收集效率按</w:t>
            </w:r>
            <w:r w:rsidRPr="003C1EA0">
              <w:rPr>
                <w:rFonts w:hint="eastAsia"/>
              </w:rPr>
              <w:t>80%</w:t>
            </w:r>
            <w:r w:rsidRPr="003C1EA0">
              <w:rPr>
                <w:rFonts w:hint="eastAsia"/>
              </w:rPr>
              <w:t>计算，则有组织粉尘产生量为</w:t>
            </w:r>
            <w:r w:rsidRPr="003C1EA0">
              <w:rPr>
                <w:rFonts w:hint="eastAsia"/>
              </w:rPr>
              <w:t>0.</w:t>
            </w:r>
            <w:r w:rsidR="004A1F41" w:rsidRPr="003C1EA0">
              <w:t>16</w:t>
            </w:r>
            <w:r w:rsidRPr="003C1EA0">
              <w:rPr>
                <w:rFonts w:hint="eastAsia"/>
              </w:rPr>
              <w:t>t/a</w:t>
            </w:r>
            <w:r w:rsidRPr="003C1EA0">
              <w:rPr>
                <w:rFonts w:hint="eastAsia"/>
              </w:rPr>
              <w:t>，</w:t>
            </w:r>
            <w:r w:rsidR="00F973DC" w:rsidRPr="003C1EA0">
              <w:rPr>
                <w:rFonts w:hint="eastAsia"/>
              </w:rPr>
              <w:t>1</w:t>
            </w:r>
            <w:r w:rsidR="00F973DC" w:rsidRPr="003C1EA0">
              <w:t>#</w:t>
            </w:r>
            <w:r w:rsidR="00320F83" w:rsidRPr="003C1EA0">
              <w:rPr>
                <w:rFonts w:hint="eastAsia"/>
              </w:rPr>
              <w:t>生产车间</w:t>
            </w:r>
            <w:r w:rsidRPr="003C1EA0">
              <w:rPr>
                <w:rFonts w:hint="eastAsia"/>
              </w:rPr>
              <w:t>无组织粉尘产生量为</w:t>
            </w:r>
            <w:r w:rsidR="00320F83" w:rsidRPr="003C1EA0">
              <w:t>0.028</w:t>
            </w:r>
            <w:r w:rsidRPr="003C1EA0">
              <w:rPr>
                <w:rFonts w:hint="eastAsia"/>
              </w:rPr>
              <w:t>t/a</w:t>
            </w:r>
            <w:r w:rsidR="00320F83" w:rsidRPr="003C1EA0">
              <w:rPr>
                <w:rFonts w:hint="eastAsia"/>
              </w:rPr>
              <w:t>、</w:t>
            </w:r>
            <w:r w:rsidR="00320F83" w:rsidRPr="003C1EA0">
              <w:t>2</w:t>
            </w:r>
            <w:r w:rsidR="00320F83" w:rsidRPr="003C1EA0">
              <w:rPr>
                <w:rFonts w:hint="eastAsia"/>
              </w:rPr>
              <w:t>#</w:t>
            </w:r>
            <w:r w:rsidR="00320F83" w:rsidRPr="003C1EA0">
              <w:rPr>
                <w:rFonts w:hint="eastAsia"/>
              </w:rPr>
              <w:t>生产车间无组织粉尘产生量为</w:t>
            </w:r>
            <w:r w:rsidR="00320F83" w:rsidRPr="003C1EA0">
              <w:rPr>
                <w:rFonts w:hint="eastAsia"/>
              </w:rPr>
              <w:t>0.0</w:t>
            </w:r>
            <w:r w:rsidR="00320F83" w:rsidRPr="003C1EA0">
              <w:t>12</w:t>
            </w:r>
            <w:r w:rsidR="00320F83" w:rsidRPr="003C1EA0">
              <w:rPr>
                <w:rFonts w:hint="eastAsia"/>
              </w:rPr>
              <w:t>t/a</w:t>
            </w:r>
            <w:r w:rsidRPr="003C1EA0">
              <w:rPr>
                <w:rFonts w:hint="eastAsia"/>
              </w:rPr>
              <w:t>。</w:t>
            </w:r>
          </w:p>
          <w:p w:rsidR="00113507" w:rsidRPr="003C1EA0" w:rsidRDefault="007938F8" w:rsidP="00D147AD">
            <w:pPr>
              <w:pStyle w:val="ae"/>
              <w:tabs>
                <w:tab w:val="left" w:pos="6105"/>
              </w:tabs>
              <w:ind w:firstLineChars="200"/>
            </w:pPr>
            <w:r w:rsidRPr="007938F8">
              <w:rPr>
                <w:rFonts w:hint="eastAsia"/>
              </w:rPr>
              <w:t>粉尘吸收系统</w:t>
            </w:r>
            <w:r w:rsidR="007D17AC" w:rsidRPr="003C1EA0">
              <w:rPr>
                <w:rFonts w:hint="eastAsia"/>
              </w:rPr>
              <w:t>引风机引风量按</w:t>
            </w:r>
            <w:r w:rsidR="007D17AC" w:rsidRPr="003C1EA0">
              <w:rPr>
                <w:rFonts w:hint="eastAsia"/>
              </w:rPr>
              <w:t>2000m</w:t>
            </w:r>
            <w:r w:rsidR="007D17AC" w:rsidRPr="003C1EA0">
              <w:rPr>
                <w:rFonts w:hint="eastAsia"/>
                <w:vertAlign w:val="superscript"/>
              </w:rPr>
              <w:t>3</w:t>
            </w:r>
            <w:r w:rsidR="007D17AC" w:rsidRPr="003C1EA0">
              <w:rPr>
                <w:rFonts w:hint="eastAsia"/>
              </w:rPr>
              <w:t>/h</w:t>
            </w:r>
            <w:r w:rsidR="007D17AC" w:rsidRPr="003C1EA0">
              <w:rPr>
                <w:rFonts w:hint="eastAsia"/>
              </w:rPr>
              <w:t>计算，本环评布袋除尘器处理效率按</w:t>
            </w:r>
            <w:r w:rsidR="007D17AC" w:rsidRPr="003C1EA0">
              <w:rPr>
                <w:rFonts w:hint="eastAsia"/>
              </w:rPr>
              <w:t>9</w:t>
            </w:r>
            <w:r w:rsidR="004A1F41" w:rsidRPr="003C1EA0">
              <w:t>5</w:t>
            </w:r>
            <w:r w:rsidR="007D17AC" w:rsidRPr="003C1EA0">
              <w:rPr>
                <w:rFonts w:hint="eastAsia"/>
              </w:rPr>
              <w:t>%</w:t>
            </w:r>
            <w:r w:rsidR="004A1F41" w:rsidRPr="003C1EA0">
              <w:rPr>
                <w:rFonts w:hint="eastAsia"/>
              </w:rPr>
              <w:t>算。</w:t>
            </w:r>
            <w:r w:rsidR="00DF4AB1" w:rsidRPr="003C1EA0">
              <w:rPr>
                <w:rFonts w:hint="eastAsia"/>
              </w:rPr>
              <w:t>有组织</w:t>
            </w:r>
            <w:r w:rsidR="00D147AD" w:rsidRPr="003C1EA0">
              <w:rPr>
                <w:rFonts w:hint="eastAsia"/>
              </w:rPr>
              <w:t>粉尘产生</w:t>
            </w:r>
            <w:r w:rsidR="007D17AC" w:rsidRPr="003C1EA0">
              <w:rPr>
                <w:rFonts w:hint="eastAsia"/>
              </w:rPr>
              <w:t>浓度为</w:t>
            </w:r>
            <w:r w:rsidR="00D147AD" w:rsidRPr="003C1EA0">
              <w:rPr>
                <w:rFonts w:hint="eastAsia"/>
              </w:rPr>
              <w:t>33.3</w:t>
            </w:r>
            <w:r w:rsidR="007D17AC" w:rsidRPr="003C1EA0">
              <w:rPr>
                <w:rFonts w:hint="eastAsia"/>
              </w:rPr>
              <w:t>mg/m</w:t>
            </w:r>
            <w:r w:rsidR="007D17AC" w:rsidRPr="003C1EA0">
              <w:rPr>
                <w:rFonts w:hint="eastAsia"/>
                <w:vertAlign w:val="superscript"/>
              </w:rPr>
              <w:t>3</w:t>
            </w:r>
            <w:r w:rsidR="00D147AD" w:rsidRPr="003C1EA0">
              <w:rPr>
                <w:rFonts w:hint="eastAsia"/>
              </w:rPr>
              <w:t>，产生量为</w:t>
            </w:r>
            <w:r w:rsidR="007D17AC" w:rsidRPr="003C1EA0">
              <w:rPr>
                <w:rFonts w:hint="eastAsia"/>
              </w:rPr>
              <w:t>0.</w:t>
            </w:r>
            <w:r w:rsidR="00113507" w:rsidRPr="003C1EA0">
              <w:t>16</w:t>
            </w:r>
            <w:r w:rsidR="007D17AC" w:rsidRPr="003C1EA0">
              <w:rPr>
                <w:rFonts w:hint="eastAsia"/>
              </w:rPr>
              <w:t>t/a</w:t>
            </w:r>
            <w:r w:rsidR="00DF4AB1" w:rsidRPr="003C1EA0">
              <w:rPr>
                <w:rFonts w:hint="eastAsia"/>
              </w:rPr>
              <w:t>，</w:t>
            </w:r>
            <w:r w:rsidR="00D147AD" w:rsidRPr="003C1EA0">
              <w:rPr>
                <w:rFonts w:hint="eastAsia"/>
              </w:rPr>
              <w:t>产生</w:t>
            </w:r>
            <w:r w:rsidR="00DF4AB1" w:rsidRPr="003C1EA0">
              <w:t>速率为</w:t>
            </w:r>
            <w:r w:rsidR="00D147AD" w:rsidRPr="003C1EA0">
              <w:rPr>
                <w:rFonts w:hint="eastAsia"/>
              </w:rPr>
              <w:t>0.067</w:t>
            </w:r>
            <w:r w:rsidR="00DF4AB1" w:rsidRPr="003C1EA0">
              <w:rPr>
                <w:rFonts w:hint="eastAsia"/>
              </w:rPr>
              <w:t>kg/h</w:t>
            </w:r>
            <w:r w:rsidR="00113507" w:rsidRPr="003C1EA0">
              <w:rPr>
                <w:rFonts w:hint="eastAsia"/>
              </w:rPr>
              <w:t>。有组织</w:t>
            </w:r>
            <w:r w:rsidR="00D147AD" w:rsidRPr="003C1EA0">
              <w:rPr>
                <w:rFonts w:hint="eastAsia"/>
              </w:rPr>
              <w:t>粉尘</w:t>
            </w:r>
            <w:r w:rsidR="00113507" w:rsidRPr="003C1EA0">
              <w:rPr>
                <w:rFonts w:hint="eastAsia"/>
              </w:rPr>
              <w:t>排放浓度为</w:t>
            </w:r>
            <w:r w:rsidR="00D147AD" w:rsidRPr="003C1EA0">
              <w:rPr>
                <w:rFonts w:hint="eastAsia"/>
              </w:rPr>
              <w:t>1.67</w:t>
            </w:r>
            <w:r w:rsidR="00113507" w:rsidRPr="003C1EA0">
              <w:rPr>
                <w:rFonts w:hint="eastAsia"/>
              </w:rPr>
              <w:t>mg/m</w:t>
            </w:r>
            <w:r w:rsidR="00113507" w:rsidRPr="003C1EA0">
              <w:rPr>
                <w:rFonts w:hint="eastAsia"/>
                <w:vertAlign w:val="superscript"/>
              </w:rPr>
              <w:t>3</w:t>
            </w:r>
            <w:r w:rsidR="00113507" w:rsidRPr="003C1EA0">
              <w:rPr>
                <w:rFonts w:hint="eastAsia"/>
              </w:rPr>
              <w:t>，排放量为</w:t>
            </w:r>
            <w:r w:rsidR="00113507" w:rsidRPr="003C1EA0">
              <w:rPr>
                <w:rFonts w:hint="eastAsia"/>
              </w:rPr>
              <w:t>0.</w:t>
            </w:r>
            <w:r w:rsidR="00D147AD" w:rsidRPr="003C1EA0">
              <w:t>008</w:t>
            </w:r>
            <w:r w:rsidR="00113507" w:rsidRPr="003C1EA0">
              <w:rPr>
                <w:rFonts w:hint="eastAsia"/>
              </w:rPr>
              <w:t>t/a</w:t>
            </w:r>
            <w:r w:rsidR="00113507" w:rsidRPr="003C1EA0">
              <w:rPr>
                <w:rFonts w:hint="eastAsia"/>
              </w:rPr>
              <w:t>，</w:t>
            </w:r>
            <w:r w:rsidR="00113507" w:rsidRPr="003C1EA0">
              <w:t>排放速率为</w:t>
            </w:r>
            <w:r w:rsidR="00D147AD" w:rsidRPr="003C1EA0">
              <w:rPr>
                <w:rFonts w:hint="eastAsia"/>
              </w:rPr>
              <w:t>0.00034</w:t>
            </w:r>
            <w:r w:rsidR="00113507" w:rsidRPr="003C1EA0">
              <w:rPr>
                <w:rFonts w:hint="eastAsia"/>
              </w:rPr>
              <w:t>kg/h</w:t>
            </w:r>
            <w:r w:rsidR="00113507" w:rsidRPr="003C1EA0">
              <w:rPr>
                <w:rFonts w:hint="eastAsia"/>
              </w:rPr>
              <w:t>。</w:t>
            </w:r>
          </w:p>
          <w:p w:rsidR="00DF4AB1" w:rsidRDefault="00D33C89">
            <w:pPr>
              <w:spacing w:line="360" w:lineRule="auto"/>
              <w:ind w:firstLineChars="200" w:firstLine="480"/>
              <w:rPr>
                <w:rFonts w:hAnsi="宋体"/>
                <w:sz w:val="24"/>
              </w:rPr>
            </w:pPr>
            <w:r w:rsidRPr="00D33C89">
              <w:rPr>
                <w:rFonts w:hAnsi="宋体" w:hint="eastAsia"/>
                <w:sz w:val="24"/>
              </w:rPr>
              <w:t>（</w:t>
            </w:r>
            <w:r w:rsidRPr="00D33C89">
              <w:rPr>
                <w:rFonts w:hAnsi="宋体" w:hint="eastAsia"/>
                <w:sz w:val="24"/>
              </w:rPr>
              <w:t>1</w:t>
            </w:r>
            <w:r w:rsidRPr="00D33C89">
              <w:rPr>
                <w:rFonts w:hAnsi="宋体" w:hint="eastAsia"/>
                <w:sz w:val="24"/>
              </w:rPr>
              <w:t>）</w:t>
            </w:r>
            <w:r w:rsidR="00DF4AB1" w:rsidRPr="00113507">
              <w:rPr>
                <w:rFonts w:hAnsi="宋体" w:hint="eastAsia"/>
                <w:sz w:val="24"/>
              </w:rPr>
              <w:t>非甲烷</w:t>
            </w:r>
            <w:r w:rsidR="00DF4AB1" w:rsidRPr="00113507">
              <w:rPr>
                <w:rFonts w:hAnsi="宋体"/>
                <w:sz w:val="24"/>
              </w:rPr>
              <w:t>总烃废气</w:t>
            </w:r>
          </w:p>
          <w:p w:rsidR="00DF4AB1" w:rsidRPr="003C1EA0" w:rsidRDefault="008F1319">
            <w:pPr>
              <w:spacing w:line="360" w:lineRule="auto"/>
              <w:ind w:firstLineChars="200" w:firstLine="480"/>
              <w:rPr>
                <w:bCs/>
                <w:sz w:val="24"/>
                <w:szCs w:val="21"/>
                <w:lang w:val="zh-CN"/>
              </w:rPr>
            </w:pPr>
            <w:r w:rsidRPr="003C1EA0">
              <w:rPr>
                <w:bCs/>
                <w:sz w:val="24"/>
                <w:szCs w:val="21"/>
              </w:rPr>
              <w:fldChar w:fldCharType="begin"/>
            </w:r>
            <w:r w:rsidR="00113507" w:rsidRPr="003C1EA0">
              <w:rPr>
                <w:rFonts w:hint="eastAsia"/>
                <w:bCs/>
                <w:sz w:val="24"/>
                <w:szCs w:val="21"/>
              </w:rPr>
              <w:instrText>= 1 \* GB3</w:instrText>
            </w:r>
            <w:r w:rsidRPr="003C1EA0">
              <w:rPr>
                <w:bCs/>
                <w:sz w:val="24"/>
                <w:szCs w:val="21"/>
              </w:rPr>
              <w:fldChar w:fldCharType="separate"/>
            </w:r>
            <w:r w:rsidR="00113507" w:rsidRPr="003C1EA0">
              <w:rPr>
                <w:rFonts w:hint="eastAsia"/>
                <w:bCs/>
                <w:noProof/>
                <w:sz w:val="24"/>
                <w:szCs w:val="21"/>
              </w:rPr>
              <w:t>①</w:t>
            </w:r>
            <w:r w:rsidRPr="003C1EA0">
              <w:rPr>
                <w:bCs/>
                <w:sz w:val="24"/>
                <w:szCs w:val="21"/>
              </w:rPr>
              <w:fldChar w:fldCharType="end"/>
            </w:r>
            <w:r w:rsidR="00113507" w:rsidRPr="003C1EA0">
              <w:rPr>
                <w:rFonts w:hint="eastAsia"/>
                <w:bCs/>
                <w:sz w:val="24"/>
                <w:szCs w:val="21"/>
              </w:rPr>
              <w:t>造粒、</w:t>
            </w:r>
            <w:r w:rsidR="005C13A0">
              <w:rPr>
                <w:rFonts w:hint="eastAsia"/>
                <w:bCs/>
                <w:sz w:val="24"/>
                <w:szCs w:val="21"/>
                <w:lang w:val="zh-CN"/>
              </w:rPr>
              <w:t>挤出</w:t>
            </w:r>
            <w:r w:rsidR="005C13A0">
              <w:rPr>
                <w:bCs/>
                <w:sz w:val="24"/>
                <w:szCs w:val="21"/>
                <w:lang w:val="zh-CN"/>
              </w:rPr>
              <w:t>或注塑</w:t>
            </w:r>
            <w:r w:rsidR="00113507" w:rsidRPr="003C1EA0">
              <w:rPr>
                <w:rFonts w:hint="eastAsia"/>
                <w:bCs/>
                <w:sz w:val="24"/>
                <w:szCs w:val="21"/>
                <w:lang w:val="zh-CN"/>
              </w:rPr>
              <w:t>非甲烷</w:t>
            </w:r>
            <w:r w:rsidR="00113507" w:rsidRPr="003C1EA0">
              <w:rPr>
                <w:bCs/>
                <w:sz w:val="24"/>
                <w:szCs w:val="21"/>
                <w:lang w:val="zh-CN"/>
              </w:rPr>
              <w:t>总烃废气</w:t>
            </w:r>
          </w:p>
          <w:p w:rsidR="00D33C89" w:rsidRDefault="00D33C89" w:rsidP="00D33C89">
            <w:pPr>
              <w:adjustRightInd w:val="0"/>
              <w:spacing w:line="360" w:lineRule="auto"/>
              <w:ind w:firstLineChars="200" w:firstLine="480"/>
              <w:jc w:val="left"/>
              <w:textAlignment w:val="baseline"/>
              <w:rPr>
                <w:color w:val="000000"/>
                <w:kern w:val="0"/>
                <w:sz w:val="24"/>
                <w:szCs w:val="24"/>
              </w:rPr>
            </w:pPr>
            <w:r w:rsidRPr="00D33C89">
              <w:rPr>
                <w:rFonts w:hint="eastAsia"/>
                <w:color w:val="000000"/>
                <w:kern w:val="0"/>
                <w:sz w:val="24"/>
                <w:szCs w:val="24"/>
              </w:rPr>
              <w:t>造粒、</w:t>
            </w:r>
            <w:r w:rsidR="005C13A0">
              <w:rPr>
                <w:rFonts w:hint="eastAsia"/>
                <w:color w:val="000000"/>
                <w:kern w:val="0"/>
                <w:sz w:val="24"/>
                <w:szCs w:val="24"/>
              </w:rPr>
              <w:t>挤出</w:t>
            </w:r>
            <w:r w:rsidR="005C13A0">
              <w:rPr>
                <w:color w:val="000000"/>
                <w:kern w:val="0"/>
                <w:sz w:val="24"/>
                <w:szCs w:val="24"/>
              </w:rPr>
              <w:t>或注塑</w:t>
            </w:r>
            <w:r w:rsidRPr="00D33C89">
              <w:rPr>
                <w:rFonts w:hint="eastAsia"/>
                <w:color w:val="000000"/>
                <w:kern w:val="0"/>
                <w:sz w:val="24"/>
                <w:szCs w:val="24"/>
              </w:rPr>
              <w:t>过程中不发生化学反应，采用电加热，生产工序中熔融温度控制在各自成型温度内，不会导致分解（成型温度小于分解温度），一般情况下不会产生焦碳链焦化气体，注塑过程中会有少量废气产生，其主要污染因子为非甲烷总烃，根据《空气污染物排放和控制手册》（美国国家环保局）的资料显示，在无控制措施时，非甲烷总烃的排放系数为</w:t>
            </w:r>
            <w:r w:rsidRPr="00D33C89">
              <w:rPr>
                <w:rFonts w:hint="eastAsia"/>
                <w:color w:val="000000"/>
                <w:kern w:val="0"/>
                <w:sz w:val="24"/>
                <w:szCs w:val="24"/>
              </w:rPr>
              <w:t>0.35kg/t</w:t>
            </w:r>
            <w:r w:rsidRPr="00D33C89">
              <w:rPr>
                <w:rFonts w:hint="eastAsia"/>
                <w:color w:val="000000"/>
                <w:kern w:val="0"/>
                <w:sz w:val="24"/>
                <w:szCs w:val="24"/>
              </w:rPr>
              <w:t>原料</w:t>
            </w:r>
            <w:r>
              <w:rPr>
                <w:rFonts w:hint="eastAsia"/>
                <w:color w:val="000000"/>
                <w:kern w:val="0"/>
                <w:sz w:val="24"/>
                <w:szCs w:val="24"/>
              </w:rPr>
              <w:t>。</w:t>
            </w:r>
          </w:p>
          <w:p w:rsidR="00D33C89" w:rsidRDefault="00D33C89" w:rsidP="00D33C89">
            <w:pPr>
              <w:adjustRightInd w:val="0"/>
              <w:spacing w:line="360" w:lineRule="auto"/>
              <w:ind w:firstLineChars="200" w:firstLine="480"/>
              <w:jc w:val="left"/>
              <w:textAlignment w:val="baseline"/>
              <w:rPr>
                <w:color w:val="000000"/>
                <w:kern w:val="0"/>
                <w:sz w:val="24"/>
                <w:szCs w:val="24"/>
              </w:rPr>
            </w:pPr>
            <w:r w:rsidRPr="00D33C89">
              <w:rPr>
                <w:rFonts w:hint="eastAsia"/>
                <w:color w:val="000000"/>
                <w:kern w:val="0"/>
                <w:sz w:val="24"/>
                <w:szCs w:val="24"/>
              </w:rPr>
              <w:t>本项目</w:t>
            </w:r>
            <w:r>
              <w:rPr>
                <w:rFonts w:hint="eastAsia"/>
                <w:color w:val="000000"/>
                <w:kern w:val="0"/>
                <w:sz w:val="24"/>
                <w:szCs w:val="24"/>
              </w:rPr>
              <w:t>使用丁苯橡胶在</w:t>
            </w:r>
            <w:r>
              <w:rPr>
                <w:rFonts w:hint="eastAsia"/>
                <w:color w:val="000000"/>
                <w:kern w:val="0"/>
                <w:sz w:val="24"/>
                <w:szCs w:val="24"/>
              </w:rPr>
              <w:t>1</w:t>
            </w:r>
            <w:r>
              <w:rPr>
                <w:color w:val="000000"/>
                <w:kern w:val="0"/>
                <w:sz w:val="24"/>
                <w:szCs w:val="24"/>
              </w:rPr>
              <w:t>#</w:t>
            </w:r>
            <w:r>
              <w:rPr>
                <w:color w:val="000000"/>
                <w:kern w:val="0"/>
                <w:sz w:val="24"/>
                <w:szCs w:val="24"/>
              </w:rPr>
              <w:t>生产车间制造橡皮擦，</w:t>
            </w:r>
            <w:r w:rsidRPr="00D33C89">
              <w:rPr>
                <w:rFonts w:hint="eastAsia"/>
                <w:color w:val="000000"/>
                <w:kern w:val="0"/>
                <w:sz w:val="24"/>
                <w:szCs w:val="24"/>
              </w:rPr>
              <w:t>用量为</w:t>
            </w:r>
            <w:r>
              <w:rPr>
                <w:color w:val="000000"/>
                <w:kern w:val="0"/>
                <w:sz w:val="24"/>
                <w:szCs w:val="24"/>
              </w:rPr>
              <w:t>600</w:t>
            </w:r>
            <w:r w:rsidRPr="00D33C89">
              <w:rPr>
                <w:rFonts w:hint="eastAsia"/>
                <w:color w:val="000000"/>
                <w:kern w:val="0"/>
                <w:sz w:val="24"/>
                <w:szCs w:val="24"/>
              </w:rPr>
              <w:t>t/a</w:t>
            </w:r>
            <w:r w:rsidRPr="00D33C89">
              <w:rPr>
                <w:rFonts w:hint="eastAsia"/>
                <w:color w:val="000000"/>
                <w:kern w:val="0"/>
                <w:sz w:val="24"/>
                <w:szCs w:val="24"/>
              </w:rPr>
              <w:t>，</w:t>
            </w:r>
            <w:r>
              <w:rPr>
                <w:rFonts w:hint="eastAsia"/>
                <w:color w:val="000000"/>
                <w:kern w:val="0"/>
                <w:sz w:val="24"/>
                <w:szCs w:val="24"/>
              </w:rPr>
              <w:t>非甲烷总烃</w:t>
            </w:r>
            <w:r w:rsidR="003C1EA0">
              <w:rPr>
                <w:rFonts w:hint="eastAsia"/>
                <w:color w:val="000000"/>
                <w:kern w:val="0"/>
                <w:sz w:val="24"/>
                <w:szCs w:val="24"/>
              </w:rPr>
              <w:t>废气</w:t>
            </w:r>
            <w:r>
              <w:rPr>
                <w:rFonts w:hint="eastAsia"/>
                <w:color w:val="000000"/>
                <w:kern w:val="0"/>
                <w:sz w:val="24"/>
                <w:szCs w:val="24"/>
              </w:rPr>
              <w:t>的产生量</w:t>
            </w:r>
            <w:r w:rsidRPr="00D33C89">
              <w:rPr>
                <w:rFonts w:hint="eastAsia"/>
                <w:color w:val="000000"/>
                <w:kern w:val="0"/>
                <w:sz w:val="24"/>
                <w:szCs w:val="24"/>
              </w:rPr>
              <w:t>0.</w:t>
            </w:r>
            <w:r>
              <w:rPr>
                <w:color w:val="000000"/>
                <w:kern w:val="0"/>
                <w:sz w:val="24"/>
                <w:szCs w:val="24"/>
              </w:rPr>
              <w:t>21</w:t>
            </w:r>
            <w:r w:rsidRPr="00D33C89">
              <w:rPr>
                <w:rFonts w:hint="eastAsia"/>
                <w:color w:val="000000"/>
                <w:kern w:val="0"/>
                <w:sz w:val="24"/>
                <w:szCs w:val="24"/>
              </w:rPr>
              <w:t>t/a</w:t>
            </w:r>
            <w:r w:rsidRPr="00D33C89">
              <w:rPr>
                <w:rFonts w:hint="eastAsia"/>
                <w:color w:val="000000"/>
                <w:kern w:val="0"/>
                <w:sz w:val="24"/>
                <w:szCs w:val="24"/>
              </w:rPr>
              <w:t>。</w:t>
            </w:r>
            <w:r>
              <w:rPr>
                <w:rFonts w:hint="eastAsia"/>
                <w:color w:val="000000"/>
                <w:kern w:val="0"/>
                <w:sz w:val="24"/>
                <w:szCs w:val="24"/>
              </w:rPr>
              <w:t>本项目使用</w:t>
            </w:r>
            <w:r w:rsidRPr="00D33C89">
              <w:rPr>
                <w:rFonts w:hint="eastAsia"/>
                <w:color w:val="000000"/>
                <w:kern w:val="0"/>
                <w:sz w:val="24"/>
                <w:szCs w:val="24"/>
              </w:rPr>
              <w:t>ABS</w:t>
            </w:r>
            <w:r w:rsidRPr="00D33C89">
              <w:rPr>
                <w:rFonts w:hint="eastAsia"/>
                <w:color w:val="000000"/>
                <w:kern w:val="0"/>
                <w:sz w:val="24"/>
                <w:szCs w:val="24"/>
              </w:rPr>
              <w:t>塑料</w:t>
            </w:r>
            <w:r>
              <w:rPr>
                <w:rFonts w:hint="eastAsia"/>
                <w:color w:val="000000"/>
                <w:kern w:val="0"/>
                <w:sz w:val="24"/>
                <w:szCs w:val="24"/>
              </w:rPr>
              <w:t>在</w:t>
            </w:r>
            <w:r>
              <w:rPr>
                <w:rFonts w:hint="eastAsia"/>
                <w:color w:val="000000"/>
                <w:kern w:val="0"/>
                <w:sz w:val="24"/>
                <w:szCs w:val="24"/>
              </w:rPr>
              <w:t>2#</w:t>
            </w:r>
            <w:r w:rsidR="003C1EA0">
              <w:rPr>
                <w:rFonts w:hint="eastAsia"/>
                <w:color w:val="000000"/>
                <w:kern w:val="0"/>
                <w:sz w:val="24"/>
                <w:szCs w:val="24"/>
              </w:rPr>
              <w:t>生产</w:t>
            </w:r>
            <w:r>
              <w:rPr>
                <w:color w:val="000000"/>
                <w:kern w:val="0"/>
                <w:sz w:val="24"/>
                <w:szCs w:val="24"/>
              </w:rPr>
              <w:t>车间</w:t>
            </w:r>
            <w:r>
              <w:rPr>
                <w:rFonts w:hint="eastAsia"/>
                <w:color w:val="000000"/>
                <w:kern w:val="0"/>
                <w:sz w:val="24"/>
                <w:szCs w:val="24"/>
              </w:rPr>
              <w:t>用于</w:t>
            </w:r>
            <w:r>
              <w:rPr>
                <w:color w:val="000000"/>
                <w:kern w:val="0"/>
                <w:sz w:val="24"/>
                <w:szCs w:val="24"/>
              </w:rPr>
              <w:t>制造卷笔刀，用量为</w:t>
            </w:r>
            <w:r>
              <w:rPr>
                <w:color w:val="000000"/>
                <w:kern w:val="0"/>
                <w:sz w:val="24"/>
                <w:szCs w:val="24"/>
              </w:rPr>
              <w:t>5</w:t>
            </w:r>
            <w:r w:rsidRPr="00D33C89">
              <w:rPr>
                <w:color w:val="000000"/>
                <w:kern w:val="0"/>
                <w:sz w:val="24"/>
                <w:szCs w:val="24"/>
              </w:rPr>
              <w:t>00t/a</w:t>
            </w:r>
            <w:r>
              <w:rPr>
                <w:rFonts w:hint="eastAsia"/>
                <w:color w:val="000000"/>
                <w:kern w:val="0"/>
                <w:sz w:val="24"/>
                <w:szCs w:val="24"/>
              </w:rPr>
              <w:t>，</w:t>
            </w:r>
            <w:r w:rsidRPr="00D33C89">
              <w:rPr>
                <w:rFonts w:hint="eastAsia"/>
                <w:color w:val="000000"/>
                <w:kern w:val="0"/>
                <w:sz w:val="24"/>
                <w:szCs w:val="24"/>
              </w:rPr>
              <w:t>非甲烷总烃</w:t>
            </w:r>
            <w:r w:rsidR="003C1EA0">
              <w:rPr>
                <w:rFonts w:hint="eastAsia"/>
                <w:color w:val="000000"/>
                <w:kern w:val="0"/>
                <w:sz w:val="24"/>
                <w:szCs w:val="24"/>
              </w:rPr>
              <w:t>废气</w:t>
            </w:r>
            <w:r w:rsidRPr="00D33C89">
              <w:rPr>
                <w:rFonts w:hint="eastAsia"/>
                <w:color w:val="000000"/>
                <w:kern w:val="0"/>
                <w:sz w:val="24"/>
                <w:szCs w:val="24"/>
              </w:rPr>
              <w:t>的产生量</w:t>
            </w:r>
            <w:r>
              <w:rPr>
                <w:rFonts w:hint="eastAsia"/>
                <w:color w:val="000000"/>
                <w:kern w:val="0"/>
                <w:sz w:val="24"/>
                <w:szCs w:val="24"/>
              </w:rPr>
              <w:t>0.175</w:t>
            </w:r>
            <w:r w:rsidRPr="00D33C89">
              <w:rPr>
                <w:rFonts w:hint="eastAsia"/>
                <w:color w:val="000000"/>
                <w:kern w:val="0"/>
                <w:sz w:val="24"/>
                <w:szCs w:val="24"/>
              </w:rPr>
              <w:t>t/a</w:t>
            </w:r>
            <w:r w:rsidRPr="00D33C89">
              <w:rPr>
                <w:rFonts w:hint="eastAsia"/>
                <w:color w:val="000000"/>
                <w:kern w:val="0"/>
                <w:sz w:val="24"/>
                <w:szCs w:val="24"/>
              </w:rPr>
              <w:t>。</w:t>
            </w:r>
            <w:r>
              <w:rPr>
                <w:rFonts w:hint="eastAsia"/>
                <w:color w:val="000000"/>
                <w:kern w:val="0"/>
                <w:sz w:val="24"/>
                <w:szCs w:val="24"/>
              </w:rPr>
              <w:t>则</w:t>
            </w:r>
            <w:r w:rsidRPr="00D33C89">
              <w:rPr>
                <w:rFonts w:hint="eastAsia"/>
                <w:color w:val="000000"/>
                <w:kern w:val="0"/>
                <w:sz w:val="24"/>
                <w:szCs w:val="24"/>
              </w:rPr>
              <w:t>造粒、注塑、挤出</w:t>
            </w:r>
            <w:r>
              <w:rPr>
                <w:rFonts w:hint="eastAsia"/>
                <w:color w:val="000000"/>
                <w:kern w:val="0"/>
                <w:sz w:val="24"/>
                <w:szCs w:val="24"/>
              </w:rPr>
              <w:t>产生</w:t>
            </w:r>
            <w:r>
              <w:rPr>
                <w:color w:val="000000"/>
                <w:kern w:val="0"/>
                <w:sz w:val="24"/>
                <w:szCs w:val="24"/>
              </w:rPr>
              <w:t>的</w:t>
            </w:r>
            <w:r w:rsidRPr="00D33C89">
              <w:rPr>
                <w:rFonts w:hint="eastAsia"/>
                <w:color w:val="000000"/>
                <w:kern w:val="0"/>
                <w:sz w:val="24"/>
                <w:szCs w:val="24"/>
              </w:rPr>
              <w:t>非甲烷总烃废气</w:t>
            </w:r>
            <w:r>
              <w:rPr>
                <w:rFonts w:hint="eastAsia"/>
                <w:color w:val="000000"/>
                <w:kern w:val="0"/>
                <w:sz w:val="24"/>
                <w:szCs w:val="24"/>
              </w:rPr>
              <w:t>共计</w:t>
            </w:r>
            <w:r>
              <w:rPr>
                <w:color w:val="000000"/>
                <w:kern w:val="0"/>
                <w:sz w:val="24"/>
                <w:szCs w:val="24"/>
              </w:rPr>
              <w:lastRenderedPageBreak/>
              <w:t>0.395</w:t>
            </w:r>
            <w:r w:rsidRPr="00D33C89">
              <w:rPr>
                <w:color w:val="000000"/>
                <w:kern w:val="0"/>
                <w:sz w:val="24"/>
                <w:szCs w:val="24"/>
              </w:rPr>
              <w:t>t/a</w:t>
            </w:r>
            <w:r>
              <w:rPr>
                <w:rFonts w:hint="eastAsia"/>
                <w:color w:val="000000"/>
                <w:kern w:val="0"/>
                <w:sz w:val="24"/>
                <w:szCs w:val="24"/>
              </w:rPr>
              <w:t>。</w:t>
            </w:r>
          </w:p>
          <w:p w:rsidR="00113507" w:rsidRDefault="008F1319">
            <w:pPr>
              <w:spacing w:line="360" w:lineRule="auto"/>
              <w:ind w:firstLineChars="200" w:firstLine="480"/>
              <w:rPr>
                <w:rFonts w:hAnsi="宋体"/>
                <w:sz w:val="24"/>
              </w:rPr>
            </w:pPr>
            <w:r>
              <w:rPr>
                <w:rFonts w:hAnsi="宋体"/>
                <w:sz w:val="24"/>
              </w:rPr>
              <w:fldChar w:fldCharType="begin"/>
            </w:r>
            <w:r w:rsidR="00113507">
              <w:rPr>
                <w:rFonts w:hAnsi="宋体" w:hint="eastAsia"/>
                <w:sz w:val="24"/>
              </w:rPr>
              <w:instrText>= 2 \* GB3</w:instrText>
            </w:r>
            <w:r>
              <w:rPr>
                <w:rFonts w:hAnsi="宋体"/>
                <w:sz w:val="24"/>
              </w:rPr>
              <w:fldChar w:fldCharType="separate"/>
            </w:r>
            <w:r w:rsidR="00113507">
              <w:rPr>
                <w:rFonts w:hAnsi="宋体" w:hint="eastAsia"/>
                <w:noProof/>
                <w:sz w:val="24"/>
              </w:rPr>
              <w:t>②</w:t>
            </w:r>
            <w:r>
              <w:rPr>
                <w:rFonts w:hAnsi="宋体"/>
                <w:sz w:val="24"/>
              </w:rPr>
              <w:fldChar w:fldCharType="end"/>
            </w:r>
            <w:r w:rsidR="00113507">
              <w:rPr>
                <w:rFonts w:hAnsi="宋体" w:hint="eastAsia"/>
                <w:sz w:val="24"/>
              </w:rPr>
              <w:t>印刷非甲烷有机</w:t>
            </w:r>
            <w:r w:rsidR="00113507">
              <w:rPr>
                <w:rFonts w:hAnsi="宋体"/>
                <w:sz w:val="24"/>
              </w:rPr>
              <w:t>废气</w:t>
            </w:r>
          </w:p>
          <w:p w:rsidR="00113507" w:rsidRDefault="00D33C89" w:rsidP="005C13A0">
            <w:pPr>
              <w:spacing w:line="360" w:lineRule="auto"/>
              <w:ind w:firstLineChars="200" w:firstLine="480"/>
              <w:rPr>
                <w:rFonts w:hAnsi="宋体"/>
                <w:sz w:val="24"/>
              </w:rPr>
            </w:pPr>
            <w:r w:rsidRPr="00D33C89">
              <w:rPr>
                <w:rFonts w:hAnsi="宋体" w:hint="eastAsia"/>
                <w:sz w:val="24"/>
              </w:rPr>
              <w:t>项目油墨使用量为</w:t>
            </w:r>
            <w:r w:rsidRPr="00D33C89">
              <w:rPr>
                <w:rFonts w:hAnsi="宋体"/>
                <w:sz w:val="24"/>
              </w:rPr>
              <w:t>0.2</w:t>
            </w:r>
            <w:r w:rsidR="00F51B66">
              <w:rPr>
                <w:rFonts w:hAnsi="宋体"/>
                <w:sz w:val="24"/>
              </w:rPr>
              <w:t>t</w:t>
            </w:r>
            <w:r w:rsidRPr="00D33C89">
              <w:rPr>
                <w:rFonts w:hAnsi="宋体" w:hint="eastAsia"/>
                <w:sz w:val="24"/>
              </w:rPr>
              <w:t>/a</w:t>
            </w:r>
            <w:r w:rsidR="00F51B66">
              <w:rPr>
                <w:rFonts w:hAnsi="宋体" w:hint="eastAsia"/>
                <w:sz w:val="24"/>
              </w:rPr>
              <w:t>（橡皮擦</w:t>
            </w:r>
            <w:r w:rsidR="00F51B66">
              <w:rPr>
                <w:rFonts w:hAnsi="宋体"/>
                <w:sz w:val="24"/>
              </w:rPr>
              <w:t>生产使用</w:t>
            </w:r>
            <w:r w:rsidR="00F51B66">
              <w:rPr>
                <w:rFonts w:hAnsi="宋体" w:hint="eastAsia"/>
                <w:sz w:val="24"/>
              </w:rPr>
              <w:t>油墨</w:t>
            </w:r>
            <w:r w:rsidR="00F51B66">
              <w:rPr>
                <w:rFonts w:hAnsi="宋体"/>
                <w:sz w:val="24"/>
              </w:rPr>
              <w:t>量约为</w:t>
            </w:r>
            <w:r w:rsidR="00F51B66">
              <w:rPr>
                <w:rFonts w:hAnsi="宋体" w:hint="eastAsia"/>
                <w:sz w:val="24"/>
              </w:rPr>
              <w:t>0</w:t>
            </w:r>
            <w:r w:rsidR="00F51B66">
              <w:rPr>
                <w:rFonts w:hAnsi="宋体"/>
                <w:sz w:val="24"/>
              </w:rPr>
              <w:t>.14</w:t>
            </w:r>
            <w:r w:rsidR="00F51B66" w:rsidRPr="00F51B66">
              <w:rPr>
                <w:rFonts w:hAnsi="宋体"/>
                <w:sz w:val="24"/>
              </w:rPr>
              <w:t>t/a</w:t>
            </w:r>
            <w:r w:rsidR="00F51B66">
              <w:rPr>
                <w:rFonts w:hAnsi="宋体"/>
                <w:sz w:val="24"/>
              </w:rPr>
              <w:t>、</w:t>
            </w:r>
            <w:r w:rsidR="00F51B66">
              <w:rPr>
                <w:rFonts w:hAnsi="宋体" w:hint="eastAsia"/>
                <w:sz w:val="24"/>
              </w:rPr>
              <w:t>卷笔刀</w:t>
            </w:r>
            <w:r w:rsidR="00F51B66" w:rsidRPr="00F51B66">
              <w:rPr>
                <w:rFonts w:hAnsi="宋体" w:hint="eastAsia"/>
                <w:sz w:val="24"/>
              </w:rPr>
              <w:t>生产使用油墨量约为</w:t>
            </w:r>
            <w:r w:rsidR="00F51B66" w:rsidRPr="00F51B66">
              <w:rPr>
                <w:rFonts w:hAnsi="宋体" w:hint="eastAsia"/>
                <w:sz w:val="24"/>
              </w:rPr>
              <w:t>0.</w:t>
            </w:r>
            <w:r w:rsidR="00F51B66">
              <w:rPr>
                <w:rFonts w:hAnsi="宋体"/>
                <w:sz w:val="24"/>
              </w:rPr>
              <w:t>06</w:t>
            </w:r>
            <w:r w:rsidR="00F51B66" w:rsidRPr="00F51B66">
              <w:rPr>
                <w:rFonts w:hAnsi="宋体" w:hint="eastAsia"/>
                <w:sz w:val="24"/>
              </w:rPr>
              <w:t>t/a</w:t>
            </w:r>
            <w:r w:rsidR="00F51B66">
              <w:rPr>
                <w:rFonts w:hAnsi="宋体" w:hint="eastAsia"/>
                <w:sz w:val="24"/>
              </w:rPr>
              <w:t>）</w:t>
            </w:r>
            <w:r w:rsidRPr="00D33C89">
              <w:rPr>
                <w:rFonts w:hAnsi="宋体" w:hint="eastAsia"/>
                <w:sz w:val="24"/>
              </w:rPr>
              <w:t>，主要溶剂为乙二醇丁醚醋酸酯和异佛尔酮，在移印过程中溶剂全部挥发，产生的废气以非甲烷总烃计，其溶剂所占比例为</w:t>
            </w:r>
            <w:r w:rsidRPr="00D33C89">
              <w:rPr>
                <w:rFonts w:hAnsi="宋体" w:hint="eastAsia"/>
                <w:sz w:val="24"/>
              </w:rPr>
              <w:t>35%</w:t>
            </w:r>
            <w:r w:rsidRPr="00D33C89">
              <w:rPr>
                <w:rFonts w:hAnsi="宋体" w:hint="eastAsia"/>
                <w:sz w:val="24"/>
              </w:rPr>
              <w:t>，</w:t>
            </w:r>
            <w:r>
              <w:rPr>
                <w:rFonts w:hAnsi="宋体" w:hint="eastAsia"/>
                <w:sz w:val="24"/>
              </w:rPr>
              <w:t>印刷</w:t>
            </w:r>
            <w:r>
              <w:rPr>
                <w:rFonts w:hAnsi="宋体"/>
                <w:sz w:val="24"/>
              </w:rPr>
              <w:t>过程</w:t>
            </w:r>
            <w:r w:rsidR="00CD7ED4">
              <w:rPr>
                <w:rFonts w:hAnsi="宋体" w:hint="eastAsia"/>
                <w:sz w:val="24"/>
              </w:rPr>
              <w:t>中非甲烷</w:t>
            </w:r>
            <w:r w:rsidR="00CD7ED4">
              <w:rPr>
                <w:rFonts w:hAnsi="宋体"/>
                <w:sz w:val="24"/>
              </w:rPr>
              <w:t>总烃</w:t>
            </w:r>
            <w:r w:rsidRPr="00D33C89">
              <w:rPr>
                <w:rFonts w:hAnsi="宋体" w:hint="eastAsia"/>
                <w:sz w:val="24"/>
              </w:rPr>
              <w:t>产生量</w:t>
            </w:r>
            <w:r w:rsidR="00CD7ED4">
              <w:rPr>
                <w:rFonts w:hAnsi="宋体" w:hint="eastAsia"/>
                <w:sz w:val="24"/>
              </w:rPr>
              <w:t>为</w:t>
            </w:r>
            <w:r w:rsidRPr="00D33C89">
              <w:rPr>
                <w:rFonts w:hAnsi="宋体" w:hint="eastAsia"/>
                <w:sz w:val="24"/>
              </w:rPr>
              <w:t>0.0</w:t>
            </w:r>
            <w:r w:rsidR="00CD7ED4">
              <w:rPr>
                <w:rFonts w:hAnsi="宋体"/>
                <w:sz w:val="24"/>
              </w:rPr>
              <w:t>7</w:t>
            </w:r>
            <w:r w:rsidRPr="00D33C89">
              <w:rPr>
                <w:rFonts w:hAnsi="宋体" w:hint="eastAsia"/>
                <w:sz w:val="24"/>
              </w:rPr>
              <w:t>t/a</w:t>
            </w:r>
            <w:r w:rsidRPr="00D33C89">
              <w:rPr>
                <w:rFonts w:hAnsi="宋体" w:hint="eastAsia"/>
                <w:sz w:val="24"/>
              </w:rPr>
              <w:t>。</w:t>
            </w:r>
          </w:p>
          <w:p w:rsidR="00CD7ED4" w:rsidRDefault="00CD7ED4" w:rsidP="00F51B66">
            <w:pPr>
              <w:spacing w:line="360" w:lineRule="auto"/>
              <w:ind w:firstLineChars="200" w:firstLine="480"/>
              <w:rPr>
                <w:rFonts w:hAnsi="宋体"/>
                <w:sz w:val="24"/>
              </w:rPr>
            </w:pPr>
            <w:r>
              <w:rPr>
                <w:rFonts w:hAnsi="宋体" w:hint="eastAsia"/>
                <w:sz w:val="24"/>
              </w:rPr>
              <w:t>本项目非甲烷总烃</w:t>
            </w:r>
            <w:r>
              <w:rPr>
                <w:rFonts w:hAnsi="宋体"/>
                <w:sz w:val="24"/>
              </w:rPr>
              <w:t>废气产生量共计</w:t>
            </w:r>
            <w:r w:rsidR="00F51B66">
              <w:rPr>
                <w:rFonts w:hAnsi="宋体" w:hint="eastAsia"/>
                <w:sz w:val="24"/>
              </w:rPr>
              <w:t>0.465</w:t>
            </w:r>
            <w:r w:rsidR="00F51B66" w:rsidRPr="00F51B66">
              <w:rPr>
                <w:rFonts w:hAnsi="宋体" w:hint="eastAsia"/>
                <w:sz w:val="24"/>
              </w:rPr>
              <w:t>t/a</w:t>
            </w:r>
            <w:r w:rsidR="00F51B66" w:rsidRPr="00F51B66">
              <w:rPr>
                <w:rFonts w:hAnsi="宋体" w:hint="eastAsia"/>
                <w:sz w:val="24"/>
              </w:rPr>
              <w:t>。</w:t>
            </w:r>
          </w:p>
          <w:p w:rsidR="00F51B66" w:rsidRDefault="00F51B66" w:rsidP="00F51B66">
            <w:pPr>
              <w:spacing w:line="360" w:lineRule="auto"/>
              <w:ind w:firstLineChars="200" w:firstLine="480"/>
              <w:rPr>
                <w:rFonts w:hAnsi="宋体"/>
                <w:sz w:val="24"/>
              </w:rPr>
            </w:pPr>
            <w:r w:rsidRPr="00F51B66">
              <w:rPr>
                <w:rFonts w:hAnsi="宋体" w:hint="eastAsia"/>
                <w:sz w:val="24"/>
              </w:rPr>
              <w:t>为进一步减少</w:t>
            </w:r>
            <w:r>
              <w:rPr>
                <w:rFonts w:hAnsi="宋体" w:hint="eastAsia"/>
                <w:sz w:val="24"/>
              </w:rPr>
              <w:t>非甲烷</w:t>
            </w:r>
            <w:r>
              <w:rPr>
                <w:rFonts w:hAnsi="宋体"/>
                <w:sz w:val="24"/>
              </w:rPr>
              <w:t>总烃废气</w:t>
            </w:r>
            <w:r>
              <w:rPr>
                <w:rFonts w:hAnsi="宋体" w:hint="eastAsia"/>
                <w:sz w:val="24"/>
              </w:rPr>
              <w:t>的无组织排放量，本环评要求建设单位在易产生</w:t>
            </w:r>
            <w:r>
              <w:rPr>
                <w:rFonts w:hAnsi="宋体"/>
                <w:sz w:val="24"/>
              </w:rPr>
              <w:t>非甲烷总烃</w:t>
            </w:r>
            <w:r w:rsidRPr="00F51B66">
              <w:rPr>
                <w:rFonts w:hAnsi="宋体" w:hint="eastAsia"/>
                <w:sz w:val="24"/>
              </w:rPr>
              <w:t>废气的造粒、注塑、挤出</w:t>
            </w:r>
            <w:r>
              <w:rPr>
                <w:rFonts w:hAnsi="宋体" w:hint="eastAsia"/>
                <w:sz w:val="24"/>
              </w:rPr>
              <w:t>、印刷</w:t>
            </w:r>
            <w:r>
              <w:rPr>
                <w:rFonts w:hAnsi="宋体"/>
                <w:sz w:val="24"/>
              </w:rPr>
              <w:t>等</w:t>
            </w:r>
            <w:r w:rsidRPr="00F51B66">
              <w:rPr>
                <w:rFonts w:hAnsi="宋体" w:hint="eastAsia"/>
                <w:sz w:val="24"/>
              </w:rPr>
              <w:t>工段上方设置集气罩收集废气，</w:t>
            </w:r>
            <w:r>
              <w:rPr>
                <w:rFonts w:hAnsi="宋体" w:hint="eastAsia"/>
                <w:sz w:val="24"/>
              </w:rPr>
              <w:t>1</w:t>
            </w:r>
            <w:r>
              <w:rPr>
                <w:rFonts w:hAnsi="宋体"/>
                <w:sz w:val="24"/>
              </w:rPr>
              <w:t>#</w:t>
            </w:r>
            <w:r>
              <w:rPr>
                <w:rFonts w:hAnsi="宋体"/>
                <w:sz w:val="24"/>
              </w:rPr>
              <w:t>生产车间、</w:t>
            </w:r>
            <w:r>
              <w:rPr>
                <w:rFonts w:hAnsi="宋体"/>
                <w:sz w:val="24"/>
              </w:rPr>
              <w:t>2#</w:t>
            </w:r>
            <w:r>
              <w:rPr>
                <w:rFonts w:hAnsi="宋体"/>
                <w:sz w:val="24"/>
              </w:rPr>
              <w:t>生产车间</w:t>
            </w:r>
            <w:r>
              <w:rPr>
                <w:rFonts w:hAnsi="宋体" w:hint="eastAsia"/>
                <w:sz w:val="24"/>
              </w:rPr>
              <w:t>共用</w:t>
            </w:r>
            <w:r w:rsidRPr="00F51B66">
              <w:rPr>
                <w:rFonts w:hAnsi="宋体" w:hint="eastAsia"/>
                <w:sz w:val="24"/>
              </w:rPr>
              <w:t>1</w:t>
            </w:r>
            <w:r w:rsidRPr="00F51B66">
              <w:rPr>
                <w:rFonts w:hAnsi="宋体" w:hint="eastAsia"/>
                <w:sz w:val="24"/>
              </w:rPr>
              <w:t>套活性炭吸附装置处理。集气罩收集效率</w:t>
            </w:r>
            <w:r w:rsidRPr="00F51B66">
              <w:rPr>
                <w:rFonts w:hAnsi="宋体" w:hint="eastAsia"/>
                <w:sz w:val="24"/>
              </w:rPr>
              <w:t>90%</w:t>
            </w:r>
            <w:r w:rsidRPr="00F51B66">
              <w:rPr>
                <w:rFonts w:hAnsi="宋体" w:hint="eastAsia"/>
                <w:sz w:val="24"/>
              </w:rPr>
              <w:t>，活性炭吸附装置效率</w:t>
            </w:r>
            <w:r w:rsidRPr="00F51B66">
              <w:rPr>
                <w:rFonts w:hAnsi="宋体" w:hint="eastAsia"/>
                <w:sz w:val="24"/>
              </w:rPr>
              <w:t>90%</w:t>
            </w:r>
            <w:r w:rsidRPr="00F51B66">
              <w:rPr>
                <w:rFonts w:hAnsi="宋体" w:hint="eastAsia"/>
                <w:sz w:val="24"/>
              </w:rPr>
              <w:t>以上，</w:t>
            </w:r>
            <w:r>
              <w:rPr>
                <w:rFonts w:hAnsi="宋体" w:hint="eastAsia"/>
                <w:sz w:val="24"/>
              </w:rPr>
              <w:t>总设计</w:t>
            </w:r>
            <w:r w:rsidRPr="00F51B66">
              <w:rPr>
                <w:rFonts w:hAnsi="宋体" w:hint="eastAsia"/>
                <w:sz w:val="24"/>
              </w:rPr>
              <w:t>风量为</w:t>
            </w:r>
            <w:r>
              <w:rPr>
                <w:rFonts w:hAnsi="宋体" w:hint="eastAsia"/>
                <w:sz w:val="24"/>
              </w:rPr>
              <w:t>10</w:t>
            </w:r>
            <w:r w:rsidRPr="00F51B66">
              <w:rPr>
                <w:rFonts w:hAnsi="宋体" w:hint="eastAsia"/>
                <w:sz w:val="24"/>
              </w:rPr>
              <w:t>000 m</w:t>
            </w:r>
            <w:r w:rsidRPr="00F51B66">
              <w:rPr>
                <w:rFonts w:hAnsi="宋体" w:hint="eastAsia"/>
                <w:sz w:val="24"/>
                <w:vertAlign w:val="superscript"/>
              </w:rPr>
              <w:t>3</w:t>
            </w:r>
            <w:r w:rsidRPr="00F51B66">
              <w:rPr>
                <w:rFonts w:hAnsi="宋体" w:hint="eastAsia"/>
                <w:sz w:val="24"/>
              </w:rPr>
              <w:t>/h</w:t>
            </w:r>
            <w:r w:rsidRPr="00F51B66">
              <w:rPr>
                <w:rFonts w:hAnsi="宋体" w:hint="eastAsia"/>
                <w:sz w:val="24"/>
              </w:rPr>
              <w:t>，废气通过一根</w:t>
            </w:r>
            <w:r w:rsidRPr="00F51B66">
              <w:rPr>
                <w:rFonts w:hAnsi="宋体" w:hint="eastAsia"/>
                <w:sz w:val="24"/>
              </w:rPr>
              <w:t>15m</w:t>
            </w:r>
            <w:r w:rsidRPr="00F51B66">
              <w:rPr>
                <w:rFonts w:hAnsi="宋体" w:hint="eastAsia"/>
                <w:sz w:val="24"/>
              </w:rPr>
              <w:t>高排气筒</w:t>
            </w:r>
            <w:r>
              <w:rPr>
                <w:rFonts w:hAnsi="宋体" w:hint="eastAsia"/>
                <w:sz w:val="24"/>
              </w:rPr>
              <w:t>（</w:t>
            </w:r>
            <w:r>
              <w:rPr>
                <w:rFonts w:hAnsi="宋体" w:hint="eastAsia"/>
                <w:sz w:val="24"/>
              </w:rPr>
              <w:t>2</w:t>
            </w:r>
            <w:r>
              <w:rPr>
                <w:rFonts w:hAnsi="宋体"/>
                <w:sz w:val="24"/>
              </w:rPr>
              <w:t>#</w:t>
            </w:r>
            <w:r>
              <w:rPr>
                <w:rFonts w:hAnsi="宋体" w:hint="eastAsia"/>
                <w:sz w:val="24"/>
              </w:rPr>
              <w:t>）</w:t>
            </w:r>
            <w:r w:rsidRPr="00F51B66">
              <w:rPr>
                <w:rFonts w:hAnsi="宋体" w:hint="eastAsia"/>
                <w:sz w:val="24"/>
              </w:rPr>
              <w:t>排放；</w:t>
            </w:r>
          </w:p>
          <w:p w:rsidR="00F51B66" w:rsidRDefault="00F51B66" w:rsidP="00F51B66">
            <w:pPr>
              <w:spacing w:line="360" w:lineRule="auto"/>
              <w:ind w:firstLineChars="200" w:firstLine="480"/>
              <w:rPr>
                <w:rFonts w:hAnsi="宋体"/>
                <w:sz w:val="24"/>
              </w:rPr>
            </w:pPr>
            <w:r w:rsidRPr="00F51B66">
              <w:rPr>
                <w:rFonts w:hAnsi="宋体" w:hint="eastAsia"/>
                <w:sz w:val="24"/>
              </w:rPr>
              <w:t>非甲烷总烃有组织产生浓度为</w:t>
            </w:r>
            <w:r>
              <w:rPr>
                <w:rFonts w:hAnsi="宋体" w:hint="eastAsia"/>
                <w:sz w:val="24"/>
              </w:rPr>
              <w:t>17.44</w:t>
            </w:r>
            <w:r w:rsidRPr="00F51B66">
              <w:rPr>
                <w:rFonts w:hAnsi="宋体" w:hint="eastAsia"/>
                <w:sz w:val="24"/>
              </w:rPr>
              <w:t>mg/m</w:t>
            </w:r>
            <w:r w:rsidRPr="00F51B66">
              <w:rPr>
                <w:rFonts w:hAnsi="宋体" w:hint="eastAsia"/>
                <w:sz w:val="24"/>
                <w:vertAlign w:val="superscript"/>
              </w:rPr>
              <w:t>3</w:t>
            </w:r>
            <w:r>
              <w:rPr>
                <w:rFonts w:hAnsi="宋体" w:hint="eastAsia"/>
                <w:sz w:val="24"/>
              </w:rPr>
              <w:t>，产生量</w:t>
            </w:r>
            <w:r w:rsidRPr="00F51B66">
              <w:rPr>
                <w:rFonts w:hAnsi="宋体" w:hint="eastAsia"/>
                <w:sz w:val="24"/>
              </w:rPr>
              <w:t>为</w:t>
            </w:r>
            <w:r>
              <w:rPr>
                <w:rFonts w:hAnsi="宋体" w:hint="eastAsia"/>
                <w:sz w:val="24"/>
              </w:rPr>
              <w:t>0.4185</w:t>
            </w:r>
            <w:r w:rsidRPr="00F51B66">
              <w:rPr>
                <w:rFonts w:hAnsi="宋体" w:hint="eastAsia"/>
                <w:sz w:val="24"/>
              </w:rPr>
              <w:t>t/a</w:t>
            </w:r>
            <w:r w:rsidRPr="00F51B66">
              <w:rPr>
                <w:rFonts w:hAnsi="宋体" w:hint="eastAsia"/>
                <w:sz w:val="24"/>
              </w:rPr>
              <w:t>，</w:t>
            </w:r>
            <w:r>
              <w:rPr>
                <w:rFonts w:hAnsi="宋体" w:hint="eastAsia"/>
                <w:sz w:val="24"/>
              </w:rPr>
              <w:t>产生</w:t>
            </w:r>
            <w:r w:rsidRPr="00F51B66">
              <w:rPr>
                <w:rFonts w:hAnsi="宋体" w:hint="eastAsia"/>
                <w:sz w:val="24"/>
              </w:rPr>
              <w:t>速率为</w:t>
            </w:r>
            <w:r w:rsidRPr="00F51B66">
              <w:rPr>
                <w:rFonts w:hAnsi="宋体" w:hint="eastAsia"/>
                <w:sz w:val="24"/>
              </w:rPr>
              <w:t>0.</w:t>
            </w:r>
            <w:r>
              <w:rPr>
                <w:rFonts w:hAnsi="宋体"/>
                <w:sz w:val="24"/>
              </w:rPr>
              <w:t>175</w:t>
            </w:r>
            <w:r w:rsidRPr="00F51B66">
              <w:rPr>
                <w:rFonts w:hAnsi="宋体" w:hint="eastAsia"/>
                <w:sz w:val="24"/>
              </w:rPr>
              <w:t>kg/h</w:t>
            </w:r>
            <w:r>
              <w:rPr>
                <w:rFonts w:hAnsi="宋体" w:hint="eastAsia"/>
                <w:sz w:val="24"/>
              </w:rPr>
              <w:t>。</w:t>
            </w:r>
            <w:r w:rsidRPr="00F51B66">
              <w:rPr>
                <w:rFonts w:hAnsi="宋体" w:hint="eastAsia"/>
                <w:sz w:val="24"/>
              </w:rPr>
              <w:t>非甲烷总烃有组织排放浓度为</w:t>
            </w:r>
            <w:r>
              <w:rPr>
                <w:rFonts w:hAnsi="宋体" w:hint="eastAsia"/>
                <w:sz w:val="24"/>
              </w:rPr>
              <w:t>1.744</w:t>
            </w:r>
            <w:r w:rsidRPr="00F51B66">
              <w:rPr>
                <w:rFonts w:hAnsi="宋体" w:hint="eastAsia"/>
                <w:sz w:val="24"/>
              </w:rPr>
              <w:t>mg/m</w:t>
            </w:r>
            <w:r w:rsidRPr="00F51B66">
              <w:rPr>
                <w:rFonts w:hAnsi="宋体" w:hint="eastAsia"/>
                <w:sz w:val="24"/>
                <w:vertAlign w:val="superscript"/>
              </w:rPr>
              <w:t>3</w:t>
            </w:r>
            <w:r>
              <w:rPr>
                <w:rFonts w:hAnsi="宋体" w:hint="eastAsia"/>
                <w:sz w:val="24"/>
              </w:rPr>
              <w:t>，</w:t>
            </w:r>
            <w:r w:rsidRPr="00F51B66">
              <w:rPr>
                <w:rFonts w:hAnsi="宋体" w:hint="eastAsia"/>
                <w:sz w:val="24"/>
              </w:rPr>
              <w:t>排放量为</w:t>
            </w:r>
            <w:r>
              <w:rPr>
                <w:rFonts w:hAnsi="宋体" w:hint="eastAsia"/>
                <w:sz w:val="24"/>
              </w:rPr>
              <w:t>0.04185</w:t>
            </w:r>
            <w:r w:rsidRPr="00F51B66">
              <w:rPr>
                <w:rFonts w:hAnsi="宋体" w:hint="eastAsia"/>
                <w:sz w:val="24"/>
              </w:rPr>
              <w:t>t/a</w:t>
            </w:r>
            <w:r w:rsidRPr="00F51B66">
              <w:rPr>
                <w:rFonts w:hAnsi="宋体" w:hint="eastAsia"/>
                <w:sz w:val="24"/>
              </w:rPr>
              <w:t>，排放速率为</w:t>
            </w:r>
            <w:r>
              <w:rPr>
                <w:rFonts w:hAnsi="宋体"/>
                <w:sz w:val="24"/>
              </w:rPr>
              <w:t>0.0175</w:t>
            </w:r>
            <w:r w:rsidRPr="00F51B66">
              <w:rPr>
                <w:rFonts w:hAnsi="宋体" w:hint="eastAsia"/>
                <w:sz w:val="24"/>
              </w:rPr>
              <w:t>kg/h</w:t>
            </w:r>
            <w:r w:rsidRPr="00F51B66">
              <w:rPr>
                <w:rFonts w:hAnsi="宋体" w:hint="eastAsia"/>
                <w:sz w:val="24"/>
              </w:rPr>
              <w:t>，</w:t>
            </w:r>
            <w:r w:rsidRPr="00F51B66">
              <w:rPr>
                <w:rFonts w:hAnsi="宋体" w:hint="eastAsia"/>
                <w:sz w:val="24"/>
              </w:rPr>
              <w:t>1#</w:t>
            </w:r>
            <w:r w:rsidRPr="00F51B66">
              <w:rPr>
                <w:rFonts w:hAnsi="宋体" w:hint="eastAsia"/>
                <w:sz w:val="24"/>
              </w:rPr>
              <w:t>生产车间无组织</w:t>
            </w:r>
            <w:r>
              <w:rPr>
                <w:rFonts w:hAnsi="宋体" w:hint="eastAsia"/>
                <w:sz w:val="24"/>
              </w:rPr>
              <w:t>非甲烷</w:t>
            </w:r>
            <w:r>
              <w:rPr>
                <w:rFonts w:hAnsi="宋体"/>
                <w:sz w:val="24"/>
              </w:rPr>
              <w:t>总烃</w:t>
            </w:r>
            <w:r w:rsidRPr="00F51B66">
              <w:rPr>
                <w:rFonts w:hAnsi="宋体" w:hint="eastAsia"/>
                <w:sz w:val="24"/>
              </w:rPr>
              <w:t>产生量为</w:t>
            </w:r>
            <w:r w:rsidRPr="00F51B66">
              <w:rPr>
                <w:rFonts w:hAnsi="宋体" w:hint="eastAsia"/>
                <w:sz w:val="24"/>
              </w:rPr>
              <w:t>0.0</w:t>
            </w:r>
            <w:r>
              <w:rPr>
                <w:rFonts w:hAnsi="宋体"/>
                <w:sz w:val="24"/>
              </w:rPr>
              <w:t>3255</w:t>
            </w:r>
            <w:r w:rsidRPr="00F51B66">
              <w:rPr>
                <w:rFonts w:hAnsi="宋体" w:hint="eastAsia"/>
                <w:sz w:val="24"/>
              </w:rPr>
              <w:t>t/a</w:t>
            </w:r>
            <w:r>
              <w:rPr>
                <w:rFonts w:hAnsi="宋体" w:hint="eastAsia"/>
                <w:sz w:val="24"/>
              </w:rPr>
              <w:t>，</w:t>
            </w:r>
            <w:r w:rsidRPr="00F51B66">
              <w:rPr>
                <w:rFonts w:hAnsi="宋体" w:hint="eastAsia"/>
                <w:sz w:val="24"/>
              </w:rPr>
              <w:t>2#</w:t>
            </w:r>
            <w:r w:rsidRPr="00F51B66">
              <w:rPr>
                <w:rFonts w:hAnsi="宋体" w:hint="eastAsia"/>
                <w:sz w:val="24"/>
              </w:rPr>
              <w:t>生产车间无组织</w:t>
            </w:r>
            <w:r>
              <w:rPr>
                <w:rFonts w:hAnsi="宋体" w:hint="eastAsia"/>
                <w:sz w:val="24"/>
              </w:rPr>
              <w:t>非甲烷总烃</w:t>
            </w:r>
            <w:r w:rsidRPr="00F51B66">
              <w:rPr>
                <w:rFonts w:hAnsi="宋体" w:hint="eastAsia"/>
                <w:sz w:val="24"/>
              </w:rPr>
              <w:t>产生量为</w:t>
            </w:r>
            <w:r w:rsidRPr="00F51B66">
              <w:rPr>
                <w:rFonts w:hAnsi="宋体" w:hint="eastAsia"/>
                <w:sz w:val="24"/>
              </w:rPr>
              <w:t>0.</w:t>
            </w:r>
            <w:r>
              <w:rPr>
                <w:rFonts w:hAnsi="宋体"/>
                <w:sz w:val="24"/>
              </w:rPr>
              <w:t>01395</w:t>
            </w:r>
            <w:r w:rsidRPr="00F51B66">
              <w:rPr>
                <w:rFonts w:hAnsi="宋体" w:hint="eastAsia"/>
                <w:sz w:val="24"/>
              </w:rPr>
              <w:t>t/a</w:t>
            </w:r>
            <w:r w:rsidRPr="00F51B66">
              <w:rPr>
                <w:rFonts w:hAnsi="宋体" w:hint="eastAsia"/>
                <w:sz w:val="24"/>
              </w:rPr>
              <w:t>。</w:t>
            </w:r>
          </w:p>
          <w:p w:rsidR="000160F0" w:rsidRDefault="00943EB9">
            <w:pPr>
              <w:spacing w:line="360" w:lineRule="auto"/>
              <w:ind w:firstLineChars="200" w:firstLine="480"/>
              <w:rPr>
                <w:rFonts w:hAnsi="宋体"/>
                <w:sz w:val="24"/>
                <w:szCs w:val="24"/>
              </w:rPr>
            </w:pPr>
            <w:r>
              <w:rPr>
                <w:rFonts w:hAnsi="宋体" w:hint="eastAsia"/>
                <w:sz w:val="24"/>
                <w:szCs w:val="24"/>
              </w:rPr>
              <w:t>本项目有组织废气产生及排放情况详见表</w:t>
            </w:r>
            <w:r w:rsidR="008C4F58">
              <w:rPr>
                <w:rFonts w:hAnsi="宋体" w:hint="eastAsia"/>
                <w:sz w:val="24"/>
                <w:szCs w:val="24"/>
              </w:rPr>
              <w:t>5-5</w:t>
            </w:r>
            <w:r>
              <w:rPr>
                <w:rFonts w:hAnsi="宋体" w:hint="eastAsia"/>
                <w:sz w:val="24"/>
                <w:szCs w:val="24"/>
              </w:rPr>
              <w:t>，无组织废气产生及排放情况详见表</w:t>
            </w:r>
            <w:r w:rsidR="008C4F58">
              <w:rPr>
                <w:rFonts w:hAnsi="宋体" w:hint="eastAsia"/>
                <w:sz w:val="24"/>
                <w:szCs w:val="24"/>
              </w:rPr>
              <w:t>5-6</w:t>
            </w:r>
            <w:r>
              <w:rPr>
                <w:rFonts w:hAnsi="宋体" w:hint="eastAsia"/>
                <w:sz w:val="24"/>
                <w:szCs w:val="24"/>
              </w:rPr>
              <w:t>。</w:t>
            </w:r>
          </w:p>
          <w:p w:rsidR="000160F0" w:rsidRDefault="00943EB9">
            <w:pPr>
              <w:jc w:val="center"/>
              <w:rPr>
                <w:b/>
                <w:sz w:val="24"/>
              </w:rPr>
            </w:pPr>
            <w:r>
              <w:rPr>
                <w:b/>
                <w:sz w:val="24"/>
              </w:rPr>
              <w:t>表</w:t>
            </w:r>
            <w:r w:rsidR="008C4F58">
              <w:rPr>
                <w:rFonts w:hint="eastAsia"/>
                <w:b/>
                <w:sz w:val="24"/>
              </w:rPr>
              <w:t>5-5</w:t>
            </w:r>
            <w:r>
              <w:rPr>
                <w:rFonts w:hint="eastAsia"/>
                <w:b/>
                <w:sz w:val="24"/>
              </w:rPr>
              <w:t xml:space="preserve">  </w:t>
            </w:r>
            <w:r>
              <w:rPr>
                <w:rFonts w:hint="eastAsia"/>
                <w:b/>
                <w:sz w:val="24"/>
              </w:rPr>
              <w:t>建设</w:t>
            </w:r>
            <w:r>
              <w:rPr>
                <w:b/>
                <w:sz w:val="24"/>
              </w:rPr>
              <w:t>项目</w:t>
            </w:r>
            <w:r>
              <w:rPr>
                <w:rFonts w:hint="eastAsia"/>
                <w:b/>
                <w:sz w:val="24"/>
              </w:rPr>
              <w:t>有组织</w:t>
            </w:r>
            <w:r>
              <w:rPr>
                <w:b/>
                <w:sz w:val="24"/>
              </w:rPr>
              <w:t>废气产生情况</w:t>
            </w:r>
            <w:r>
              <w:rPr>
                <w:rFonts w:hint="eastAsia"/>
                <w:b/>
                <w:sz w:val="24"/>
              </w:rPr>
              <w:t>一览</w:t>
            </w:r>
            <w:r>
              <w:rPr>
                <w:b/>
                <w:sz w:val="24"/>
              </w:rPr>
              <w:t>表</w:t>
            </w:r>
          </w:p>
          <w:tbl>
            <w:tblPr>
              <w:tblW w:w="8789"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86"/>
              <w:gridCol w:w="741"/>
              <w:gridCol w:w="743"/>
              <w:gridCol w:w="858"/>
              <w:gridCol w:w="942"/>
              <w:gridCol w:w="643"/>
              <w:gridCol w:w="1037"/>
              <w:gridCol w:w="733"/>
              <w:gridCol w:w="853"/>
              <w:gridCol w:w="827"/>
              <w:gridCol w:w="726"/>
            </w:tblGrid>
            <w:tr w:rsidR="000160F0" w:rsidTr="005A2095">
              <w:trPr>
                <w:cantSplit/>
                <w:trHeight w:val="340"/>
                <w:jc w:val="center"/>
              </w:trPr>
              <w:tc>
                <w:tcPr>
                  <w:tcW w:w="686" w:type="dxa"/>
                  <w:vMerge w:val="restart"/>
                  <w:vAlign w:val="center"/>
                </w:tcPr>
                <w:p w:rsidR="000160F0" w:rsidRDefault="00943EB9">
                  <w:pPr>
                    <w:jc w:val="center"/>
                    <w:rPr>
                      <w:b/>
                      <w:bCs/>
                      <w:szCs w:val="21"/>
                    </w:rPr>
                  </w:pPr>
                  <w:r>
                    <w:rPr>
                      <w:b/>
                      <w:bCs/>
                      <w:szCs w:val="21"/>
                    </w:rPr>
                    <w:t>污染源</w:t>
                  </w:r>
                </w:p>
              </w:tc>
              <w:tc>
                <w:tcPr>
                  <w:tcW w:w="741" w:type="dxa"/>
                  <w:vMerge w:val="restart"/>
                  <w:vAlign w:val="center"/>
                </w:tcPr>
                <w:p w:rsidR="000160F0" w:rsidRDefault="00943EB9">
                  <w:pPr>
                    <w:jc w:val="center"/>
                    <w:rPr>
                      <w:b/>
                      <w:bCs/>
                      <w:szCs w:val="21"/>
                    </w:rPr>
                  </w:pPr>
                  <w:r>
                    <w:rPr>
                      <w:rFonts w:hint="eastAsia"/>
                      <w:b/>
                      <w:bCs/>
                      <w:szCs w:val="21"/>
                    </w:rPr>
                    <w:t>排气量</w:t>
                  </w:r>
                  <w:r>
                    <w:rPr>
                      <w:b/>
                      <w:bCs/>
                      <w:szCs w:val="21"/>
                    </w:rPr>
                    <w:t>m</w:t>
                  </w:r>
                  <w:r>
                    <w:rPr>
                      <w:b/>
                      <w:bCs/>
                      <w:szCs w:val="21"/>
                      <w:vertAlign w:val="superscript"/>
                    </w:rPr>
                    <w:t>3</w:t>
                  </w:r>
                  <w:r>
                    <w:rPr>
                      <w:b/>
                      <w:bCs/>
                      <w:szCs w:val="21"/>
                    </w:rPr>
                    <w:t>/h</w:t>
                  </w:r>
                </w:p>
              </w:tc>
              <w:tc>
                <w:tcPr>
                  <w:tcW w:w="743" w:type="dxa"/>
                  <w:vMerge w:val="restart"/>
                  <w:vAlign w:val="center"/>
                </w:tcPr>
                <w:p w:rsidR="000160F0" w:rsidRDefault="00943EB9">
                  <w:pPr>
                    <w:jc w:val="center"/>
                    <w:rPr>
                      <w:b/>
                      <w:bCs/>
                      <w:szCs w:val="21"/>
                    </w:rPr>
                  </w:pPr>
                  <w:r>
                    <w:rPr>
                      <w:b/>
                      <w:bCs/>
                      <w:szCs w:val="21"/>
                    </w:rPr>
                    <w:t>污染物名称</w:t>
                  </w:r>
                </w:p>
              </w:tc>
              <w:tc>
                <w:tcPr>
                  <w:tcW w:w="2443" w:type="dxa"/>
                  <w:gridSpan w:val="3"/>
                  <w:vAlign w:val="center"/>
                </w:tcPr>
                <w:p w:rsidR="000160F0" w:rsidRDefault="00943EB9">
                  <w:pPr>
                    <w:jc w:val="center"/>
                    <w:rPr>
                      <w:b/>
                      <w:bCs/>
                      <w:szCs w:val="21"/>
                    </w:rPr>
                  </w:pPr>
                  <w:r>
                    <w:rPr>
                      <w:b/>
                      <w:bCs/>
                      <w:szCs w:val="21"/>
                    </w:rPr>
                    <w:t>产生状况</w:t>
                  </w:r>
                </w:p>
              </w:tc>
              <w:tc>
                <w:tcPr>
                  <w:tcW w:w="1037" w:type="dxa"/>
                  <w:vMerge w:val="restart"/>
                  <w:vAlign w:val="center"/>
                </w:tcPr>
                <w:p w:rsidR="000160F0" w:rsidRDefault="00943EB9">
                  <w:pPr>
                    <w:jc w:val="center"/>
                    <w:rPr>
                      <w:b/>
                      <w:bCs/>
                      <w:szCs w:val="21"/>
                    </w:rPr>
                  </w:pPr>
                  <w:r>
                    <w:rPr>
                      <w:b/>
                      <w:bCs/>
                      <w:szCs w:val="21"/>
                    </w:rPr>
                    <w:t>治理措施及去除效率</w:t>
                  </w:r>
                </w:p>
              </w:tc>
              <w:tc>
                <w:tcPr>
                  <w:tcW w:w="2413" w:type="dxa"/>
                  <w:gridSpan w:val="3"/>
                  <w:vAlign w:val="center"/>
                </w:tcPr>
                <w:p w:rsidR="000160F0" w:rsidRDefault="00943EB9">
                  <w:pPr>
                    <w:jc w:val="center"/>
                    <w:rPr>
                      <w:b/>
                      <w:bCs/>
                      <w:szCs w:val="21"/>
                    </w:rPr>
                  </w:pPr>
                  <w:r>
                    <w:rPr>
                      <w:b/>
                      <w:bCs/>
                      <w:szCs w:val="21"/>
                    </w:rPr>
                    <w:t>排放状况</w:t>
                  </w:r>
                </w:p>
              </w:tc>
              <w:tc>
                <w:tcPr>
                  <w:tcW w:w="726" w:type="dxa"/>
                  <w:vMerge w:val="restart"/>
                  <w:vAlign w:val="center"/>
                </w:tcPr>
                <w:p w:rsidR="000160F0" w:rsidRDefault="00943EB9">
                  <w:pPr>
                    <w:jc w:val="center"/>
                    <w:rPr>
                      <w:szCs w:val="21"/>
                    </w:rPr>
                  </w:pPr>
                  <w:r>
                    <w:rPr>
                      <w:b/>
                      <w:bCs/>
                      <w:szCs w:val="21"/>
                    </w:rPr>
                    <w:t>排放去向</w:t>
                  </w:r>
                </w:p>
              </w:tc>
            </w:tr>
            <w:tr w:rsidR="000160F0" w:rsidTr="003C1EA0">
              <w:trPr>
                <w:cantSplit/>
                <w:trHeight w:val="340"/>
                <w:jc w:val="center"/>
              </w:trPr>
              <w:tc>
                <w:tcPr>
                  <w:tcW w:w="686" w:type="dxa"/>
                  <w:vMerge/>
                  <w:vAlign w:val="center"/>
                </w:tcPr>
                <w:p w:rsidR="000160F0" w:rsidRDefault="000160F0">
                  <w:pPr>
                    <w:jc w:val="center"/>
                    <w:rPr>
                      <w:b/>
                      <w:bCs/>
                      <w:szCs w:val="21"/>
                    </w:rPr>
                  </w:pPr>
                </w:p>
              </w:tc>
              <w:tc>
                <w:tcPr>
                  <w:tcW w:w="741" w:type="dxa"/>
                  <w:vMerge/>
                  <w:vAlign w:val="center"/>
                </w:tcPr>
                <w:p w:rsidR="000160F0" w:rsidRDefault="000160F0">
                  <w:pPr>
                    <w:jc w:val="center"/>
                    <w:rPr>
                      <w:b/>
                      <w:bCs/>
                      <w:szCs w:val="21"/>
                    </w:rPr>
                  </w:pPr>
                </w:p>
              </w:tc>
              <w:tc>
                <w:tcPr>
                  <w:tcW w:w="743" w:type="dxa"/>
                  <w:vMerge/>
                  <w:vAlign w:val="center"/>
                </w:tcPr>
                <w:p w:rsidR="000160F0" w:rsidRDefault="000160F0">
                  <w:pPr>
                    <w:jc w:val="center"/>
                    <w:rPr>
                      <w:b/>
                      <w:bCs/>
                      <w:szCs w:val="21"/>
                    </w:rPr>
                  </w:pPr>
                </w:p>
              </w:tc>
              <w:tc>
                <w:tcPr>
                  <w:tcW w:w="858" w:type="dxa"/>
                  <w:vAlign w:val="center"/>
                </w:tcPr>
                <w:p w:rsidR="000160F0" w:rsidRDefault="00943EB9">
                  <w:pPr>
                    <w:jc w:val="center"/>
                    <w:rPr>
                      <w:b/>
                      <w:bCs/>
                      <w:szCs w:val="21"/>
                    </w:rPr>
                  </w:pPr>
                  <w:r>
                    <w:rPr>
                      <w:b/>
                      <w:bCs/>
                      <w:szCs w:val="21"/>
                    </w:rPr>
                    <w:t>浓度</w:t>
                  </w:r>
                </w:p>
                <w:p w:rsidR="000160F0" w:rsidRDefault="00943EB9">
                  <w:pPr>
                    <w:jc w:val="center"/>
                    <w:rPr>
                      <w:b/>
                      <w:bCs/>
                      <w:szCs w:val="21"/>
                    </w:rPr>
                  </w:pPr>
                  <w:r>
                    <w:rPr>
                      <w:b/>
                      <w:bCs/>
                      <w:szCs w:val="21"/>
                    </w:rPr>
                    <w:t>mg/m</w:t>
                  </w:r>
                  <w:r>
                    <w:rPr>
                      <w:b/>
                      <w:bCs/>
                      <w:szCs w:val="21"/>
                      <w:vertAlign w:val="superscript"/>
                    </w:rPr>
                    <w:t>3</w:t>
                  </w:r>
                </w:p>
              </w:tc>
              <w:tc>
                <w:tcPr>
                  <w:tcW w:w="942" w:type="dxa"/>
                  <w:vAlign w:val="center"/>
                </w:tcPr>
                <w:p w:rsidR="003C1EA0" w:rsidRPr="003C1EA0" w:rsidRDefault="003C1EA0" w:rsidP="003C1EA0">
                  <w:pPr>
                    <w:jc w:val="center"/>
                    <w:rPr>
                      <w:b/>
                      <w:bCs/>
                      <w:szCs w:val="21"/>
                    </w:rPr>
                  </w:pPr>
                  <w:r w:rsidRPr="003C1EA0">
                    <w:rPr>
                      <w:rFonts w:hint="eastAsia"/>
                      <w:b/>
                      <w:bCs/>
                      <w:szCs w:val="21"/>
                    </w:rPr>
                    <w:t>产生量</w:t>
                  </w:r>
                </w:p>
                <w:p w:rsidR="000160F0" w:rsidRDefault="003C1EA0" w:rsidP="003C1EA0">
                  <w:pPr>
                    <w:jc w:val="center"/>
                    <w:rPr>
                      <w:b/>
                      <w:bCs/>
                      <w:szCs w:val="21"/>
                    </w:rPr>
                  </w:pPr>
                  <w:r w:rsidRPr="003C1EA0">
                    <w:rPr>
                      <w:b/>
                      <w:bCs/>
                      <w:szCs w:val="21"/>
                    </w:rPr>
                    <w:t>t/a</w:t>
                  </w:r>
                </w:p>
              </w:tc>
              <w:tc>
                <w:tcPr>
                  <w:tcW w:w="643" w:type="dxa"/>
                  <w:tcMar>
                    <w:left w:w="0" w:type="dxa"/>
                    <w:right w:w="0" w:type="dxa"/>
                  </w:tcMar>
                  <w:vAlign w:val="center"/>
                </w:tcPr>
                <w:p w:rsidR="003C1EA0" w:rsidRPr="003C1EA0" w:rsidRDefault="003C1EA0" w:rsidP="003C1EA0">
                  <w:pPr>
                    <w:jc w:val="center"/>
                    <w:rPr>
                      <w:b/>
                      <w:bCs/>
                      <w:szCs w:val="21"/>
                    </w:rPr>
                  </w:pPr>
                  <w:r w:rsidRPr="003C1EA0">
                    <w:rPr>
                      <w:rFonts w:hint="eastAsia"/>
                      <w:b/>
                      <w:bCs/>
                      <w:szCs w:val="21"/>
                    </w:rPr>
                    <w:t>速率</w:t>
                  </w:r>
                </w:p>
                <w:p w:rsidR="000160F0" w:rsidRDefault="003C1EA0" w:rsidP="003C1EA0">
                  <w:pPr>
                    <w:jc w:val="center"/>
                    <w:rPr>
                      <w:b/>
                      <w:bCs/>
                      <w:szCs w:val="21"/>
                    </w:rPr>
                  </w:pPr>
                  <w:r w:rsidRPr="003C1EA0">
                    <w:rPr>
                      <w:b/>
                      <w:bCs/>
                      <w:szCs w:val="21"/>
                    </w:rPr>
                    <w:t>kg/h</w:t>
                  </w:r>
                </w:p>
              </w:tc>
              <w:tc>
                <w:tcPr>
                  <w:tcW w:w="1037" w:type="dxa"/>
                  <w:vMerge/>
                  <w:tcMar>
                    <w:left w:w="0" w:type="dxa"/>
                    <w:right w:w="0" w:type="dxa"/>
                  </w:tcMar>
                  <w:vAlign w:val="center"/>
                </w:tcPr>
                <w:p w:rsidR="000160F0" w:rsidRDefault="000160F0">
                  <w:pPr>
                    <w:jc w:val="center"/>
                    <w:rPr>
                      <w:b/>
                      <w:bCs/>
                      <w:szCs w:val="21"/>
                    </w:rPr>
                  </w:pPr>
                </w:p>
              </w:tc>
              <w:tc>
                <w:tcPr>
                  <w:tcW w:w="733" w:type="dxa"/>
                  <w:tcMar>
                    <w:left w:w="0" w:type="dxa"/>
                    <w:right w:w="0" w:type="dxa"/>
                  </w:tcMar>
                  <w:vAlign w:val="center"/>
                </w:tcPr>
                <w:p w:rsidR="000160F0" w:rsidRDefault="00943EB9">
                  <w:pPr>
                    <w:jc w:val="center"/>
                    <w:rPr>
                      <w:b/>
                      <w:bCs/>
                      <w:szCs w:val="21"/>
                    </w:rPr>
                  </w:pPr>
                  <w:r>
                    <w:rPr>
                      <w:b/>
                      <w:bCs/>
                      <w:szCs w:val="21"/>
                    </w:rPr>
                    <w:t>浓度</w:t>
                  </w:r>
                </w:p>
                <w:p w:rsidR="000160F0" w:rsidRDefault="00943EB9">
                  <w:pPr>
                    <w:jc w:val="center"/>
                    <w:rPr>
                      <w:b/>
                      <w:bCs/>
                      <w:szCs w:val="21"/>
                    </w:rPr>
                  </w:pPr>
                  <w:r>
                    <w:rPr>
                      <w:b/>
                      <w:bCs/>
                      <w:szCs w:val="21"/>
                    </w:rPr>
                    <w:t>mg/m</w:t>
                  </w:r>
                  <w:r>
                    <w:rPr>
                      <w:b/>
                      <w:bCs/>
                      <w:szCs w:val="21"/>
                      <w:vertAlign w:val="superscript"/>
                    </w:rPr>
                    <w:t>3</w:t>
                  </w:r>
                </w:p>
              </w:tc>
              <w:tc>
                <w:tcPr>
                  <w:tcW w:w="853" w:type="dxa"/>
                  <w:tcMar>
                    <w:left w:w="0" w:type="dxa"/>
                    <w:right w:w="0" w:type="dxa"/>
                  </w:tcMar>
                  <w:vAlign w:val="center"/>
                </w:tcPr>
                <w:p w:rsidR="003C1EA0" w:rsidRPr="003C1EA0" w:rsidRDefault="003C1EA0" w:rsidP="003C1EA0">
                  <w:pPr>
                    <w:jc w:val="center"/>
                    <w:rPr>
                      <w:b/>
                      <w:bCs/>
                      <w:szCs w:val="21"/>
                    </w:rPr>
                  </w:pPr>
                  <w:r w:rsidRPr="003C1EA0">
                    <w:rPr>
                      <w:rFonts w:hint="eastAsia"/>
                      <w:b/>
                      <w:bCs/>
                      <w:szCs w:val="21"/>
                    </w:rPr>
                    <w:t>排放量</w:t>
                  </w:r>
                </w:p>
                <w:p w:rsidR="000160F0" w:rsidRDefault="003C1EA0" w:rsidP="003C1EA0">
                  <w:pPr>
                    <w:jc w:val="center"/>
                    <w:rPr>
                      <w:b/>
                      <w:bCs/>
                      <w:szCs w:val="21"/>
                    </w:rPr>
                  </w:pPr>
                  <w:r w:rsidRPr="003C1EA0">
                    <w:rPr>
                      <w:b/>
                      <w:bCs/>
                      <w:szCs w:val="21"/>
                    </w:rPr>
                    <w:t>t/a</w:t>
                  </w:r>
                </w:p>
              </w:tc>
              <w:tc>
                <w:tcPr>
                  <w:tcW w:w="827" w:type="dxa"/>
                  <w:tcMar>
                    <w:left w:w="0" w:type="dxa"/>
                    <w:right w:w="0" w:type="dxa"/>
                  </w:tcMar>
                  <w:vAlign w:val="center"/>
                </w:tcPr>
                <w:p w:rsidR="003C1EA0" w:rsidRPr="003C1EA0" w:rsidRDefault="003C1EA0" w:rsidP="003C1EA0">
                  <w:pPr>
                    <w:jc w:val="center"/>
                    <w:rPr>
                      <w:b/>
                      <w:bCs/>
                      <w:szCs w:val="21"/>
                    </w:rPr>
                  </w:pPr>
                  <w:r w:rsidRPr="003C1EA0">
                    <w:rPr>
                      <w:rFonts w:hint="eastAsia"/>
                      <w:b/>
                      <w:bCs/>
                      <w:szCs w:val="21"/>
                    </w:rPr>
                    <w:t>速率</w:t>
                  </w:r>
                </w:p>
                <w:p w:rsidR="000160F0" w:rsidRDefault="003C1EA0" w:rsidP="003C1EA0">
                  <w:pPr>
                    <w:jc w:val="center"/>
                    <w:rPr>
                      <w:b/>
                      <w:bCs/>
                      <w:szCs w:val="21"/>
                    </w:rPr>
                  </w:pPr>
                  <w:r w:rsidRPr="003C1EA0">
                    <w:rPr>
                      <w:b/>
                      <w:bCs/>
                      <w:szCs w:val="21"/>
                    </w:rPr>
                    <w:t>kg/h</w:t>
                  </w:r>
                </w:p>
              </w:tc>
              <w:tc>
                <w:tcPr>
                  <w:tcW w:w="726" w:type="dxa"/>
                  <w:vMerge/>
                  <w:tcMar>
                    <w:left w:w="0" w:type="dxa"/>
                    <w:right w:w="0" w:type="dxa"/>
                  </w:tcMar>
                  <w:vAlign w:val="center"/>
                </w:tcPr>
                <w:p w:rsidR="000160F0" w:rsidRDefault="000160F0">
                  <w:pPr>
                    <w:jc w:val="center"/>
                    <w:rPr>
                      <w:szCs w:val="21"/>
                    </w:rPr>
                  </w:pPr>
                </w:p>
              </w:tc>
            </w:tr>
            <w:tr w:rsidR="005A2095" w:rsidTr="003C1EA0">
              <w:trPr>
                <w:cantSplit/>
                <w:trHeight w:val="340"/>
                <w:jc w:val="center"/>
              </w:trPr>
              <w:tc>
                <w:tcPr>
                  <w:tcW w:w="686" w:type="dxa"/>
                  <w:vAlign w:val="center"/>
                </w:tcPr>
                <w:p w:rsidR="005A2095" w:rsidRPr="00E10D95" w:rsidRDefault="005A2095" w:rsidP="005A2095">
                  <w:pPr>
                    <w:jc w:val="center"/>
                    <w:rPr>
                      <w:bCs/>
                      <w:szCs w:val="21"/>
                    </w:rPr>
                  </w:pPr>
                  <w:r>
                    <w:rPr>
                      <w:rFonts w:hint="eastAsia"/>
                      <w:bCs/>
                      <w:szCs w:val="21"/>
                    </w:rPr>
                    <w:t>1</w:t>
                  </w:r>
                  <w:r>
                    <w:rPr>
                      <w:bCs/>
                      <w:szCs w:val="21"/>
                    </w:rPr>
                    <w:t>#</w:t>
                  </w:r>
                  <w:r>
                    <w:rPr>
                      <w:rFonts w:hint="eastAsia"/>
                      <w:bCs/>
                      <w:szCs w:val="21"/>
                    </w:rPr>
                    <w:t>排气筒</w:t>
                  </w:r>
                </w:p>
              </w:tc>
              <w:tc>
                <w:tcPr>
                  <w:tcW w:w="741" w:type="dxa"/>
                  <w:vAlign w:val="center"/>
                </w:tcPr>
                <w:p w:rsidR="005A2095" w:rsidRPr="00E10D95" w:rsidRDefault="005A2095">
                  <w:pPr>
                    <w:jc w:val="center"/>
                    <w:rPr>
                      <w:bCs/>
                      <w:szCs w:val="21"/>
                    </w:rPr>
                  </w:pPr>
                  <w:r>
                    <w:rPr>
                      <w:bCs/>
                      <w:szCs w:val="21"/>
                    </w:rPr>
                    <w:t>2000</w:t>
                  </w:r>
                </w:p>
              </w:tc>
              <w:tc>
                <w:tcPr>
                  <w:tcW w:w="743" w:type="dxa"/>
                  <w:vAlign w:val="center"/>
                </w:tcPr>
                <w:p w:rsidR="005A2095" w:rsidRPr="00E10D95" w:rsidRDefault="005A2095">
                  <w:pPr>
                    <w:jc w:val="center"/>
                    <w:rPr>
                      <w:bCs/>
                      <w:szCs w:val="21"/>
                    </w:rPr>
                  </w:pPr>
                  <w:r>
                    <w:rPr>
                      <w:rFonts w:hint="eastAsia"/>
                      <w:bCs/>
                      <w:szCs w:val="21"/>
                    </w:rPr>
                    <w:t>粉尘</w:t>
                  </w:r>
                </w:p>
              </w:tc>
              <w:tc>
                <w:tcPr>
                  <w:tcW w:w="858" w:type="dxa"/>
                  <w:vAlign w:val="center"/>
                </w:tcPr>
                <w:p w:rsidR="005A2095" w:rsidRPr="00E10D95" w:rsidRDefault="003C1EA0">
                  <w:pPr>
                    <w:jc w:val="center"/>
                    <w:rPr>
                      <w:bCs/>
                      <w:szCs w:val="21"/>
                    </w:rPr>
                  </w:pPr>
                  <w:r w:rsidRPr="003C1EA0">
                    <w:rPr>
                      <w:bCs/>
                      <w:szCs w:val="21"/>
                    </w:rPr>
                    <w:t>33.3</w:t>
                  </w:r>
                </w:p>
              </w:tc>
              <w:tc>
                <w:tcPr>
                  <w:tcW w:w="942" w:type="dxa"/>
                  <w:vAlign w:val="center"/>
                </w:tcPr>
                <w:p w:rsidR="005A2095" w:rsidRPr="00E10D95" w:rsidRDefault="003C1EA0" w:rsidP="003C1EA0">
                  <w:pPr>
                    <w:jc w:val="center"/>
                    <w:rPr>
                      <w:bCs/>
                      <w:szCs w:val="21"/>
                    </w:rPr>
                  </w:pPr>
                  <w:r w:rsidRPr="003C1EA0">
                    <w:rPr>
                      <w:bCs/>
                      <w:szCs w:val="21"/>
                    </w:rPr>
                    <w:t>0.16</w:t>
                  </w:r>
                </w:p>
              </w:tc>
              <w:tc>
                <w:tcPr>
                  <w:tcW w:w="643" w:type="dxa"/>
                  <w:tcMar>
                    <w:left w:w="0" w:type="dxa"/>
                    <w:right w:w="0" w:type="dxa"/>
                  </w:tcMar>
                  <w:vAlign w:val="center"/>
                </w:tcPr>
                <w:p w:rsidR="005A2095" w:rsidRPr="00E10D95" w:rsidRDefault="003C1EA0">
                  <w:pPr>
                    <w:jc w:val="center"/>
                    <w:rPr>
                      <w:bCs/>
                      <w:szCs w:val="21"/>
                    </w:rPr>
                  </w:pPr>
                  <w:r>
                    <w:rPr>
                      <w:rFonts w:hint="eastAsia"/>
                      <w:bCs/>
                      <w:szCs w:val="21"/>
                    </w:rPr>
                    <w:t>0.067</w:t>
                  </w:r>
                </w:p>
              </w:tc>
              <w:tc>
                <w:tcPr>
                  <w:tcW w:w="1037" w:type="dxa"/>
                  <w:tcMar>
                    <w:left w:w="0" w:type="dxa"/>
                    <w:right w:w="0" w:type="dxa"/>
                  </w:tcMar>
                  <w:vAlign w:val="center"/>
                </w:tcPr>
                <w:p w:rsidR="005A2095" w:rsidRPr="00E10D95" w:rsidRDefault="005A2095">
                  <w:pPr>
                    <w:jc w:val="center"/>
                    <w:rPr>
                      <w:bCs/>
                      <w:szCs w:val="21"/>
                    </w:rPr>
                  </w:pPr>
                  <w:r>
                    <w:rPr>
                      <w:rFonts w:hint="eastAsia"/>
                      <w:szCs w:val="21"/>
                    </w:rPr>
                    <w:t>布袋除尘器</w:t>
                  </w:r>
                  <w:r>
                    <w:rPr>
                      <w:rFonts w:hint="eastAsia"/>
                      <w:szCs w:val="21"/>
                    </w:rPr>
                    <w:t>90%</w:t>
                  </w:r>
                </w:p>
              </w:tc>
              <w:tc>
                <w:tcPr>
                  <w:tcW w:w="733" w:type="dxa"/>
                  <w:tcMar>
                    <w:left w:w="0" w:type="dxa"/>
                    <w:right w:w="0" w:type="dxa"/>
                  </w:tcMar>
                  <w:vAlign w:val="center"/>
                </w:tcPr>
                <w:p w:rsidR="005A2095" w:rsidRPr="00E10D95" w:rsidRDefault="003C1EA0">
                  <w:pPr>
                    <w:jc w:val="center"/>
                    <w:rPr>
                      <w:bCs/>
                      <w:szCs w:val="21"/>
                    </w:rPr>
                  </w:pPr>
                  <w:r w:rsidRPr="003C1EA0">
                    <w:rPr>
                      <w:bCs/>
                      <w:szCs w:val="21"/>
                    </w:rPr>
                    <w:t>1.67</w:t>
                  </w:r>
                </w:p>
              </w:tc>
              <w:tc>
                <w:tcPr>
                  <w:tcW w:w="853" w:type="dxa"/>
                  <w:tcMar>
                    <w:left w:w="0" w:type="dxa"/>
                    <w:right w:w="0" w:type="dxa"/>
                  </w:tcMar>
                  <w:vAlign w:val="center"/>
                </w:tcPr>
                <w:p w:rsidR="005A2095" w:rsidRPr="00E10D95" w:rsidRDefault="003C1EA0" w:rsidP="00435841">
                  <w:pPr>
                    <w:jc w:val="center"/>
                    <w:rPr>
                      <w:bCs/>
                      <w:szCs w:val="21"/>
                    </w:rPr>
                  </w:pPr>
                  <w:r w:rsidRPr="003C1EA0">
                    <w:rPr>
                      <w:bCs/>
                      <w:szCs w:val="21"/>
                    </w:rPr>
                    <w:t>0.008</w:t>
                  </w:r>
                </w:p>
              </w:tc>
              <w:tc>
                <w:tcPr>
                  <w:tcW w:w="827" w:type="dxa"/>
                  <w:tcMar>
                    <w:left w:w="0" w:type="dxa"/>
                    <w:right w:w="0" w:type="dxa"/>
                  </w:tcMar>
                  <w:vAlign w:val="center"/>
                </w:tcPr>
                <w:p w:rsidR="005A2095" w:rsidRPr="00E10D95" w:rsidRDefault="003C1EA0" w:rsidP="003C1EA0">
                  <w:pPr>
                    <w:jc w:val="center"/>
                    <w:rPr>
                      <w:bCs/>
                      <w:szCs w:val="21"/>
                    </w:rPr>
                  </w:pPr>
                  <w:r w:rsidRPr="003C1EA0">
                    <w:rPr>
                      <w:bCs/>
                      <w:szCs w:val="21"/>
                    </w:rPr>
                    <w:t>0.00034</w:t>
                  </w:r>
                </w:p>
              </w:tc>
              <w:tc>
                <w:tcPr>
                  <w:tcW w:w="726" w:type="dxa"/>
                  <w:tcMar>
                    <w:left w:w="0" w:type="dxa"/>
                    <w:right w:w="0" w:type="dxa"/>
                  </w:tcMar>
                  <w:vAlign w:val="center"/>
                </w:tcPr>
                <w:p w:rsidR="003C1EA0" w:rsidRDefault="005A2095" w:rsidP="005A2095">
                  <w:pPr>
                    <w:rPr>
                      <w:szCs w:val="21"/>
                    </w:rPr>
                  </w:pPr>
                  <w:r>
                    <w:rPr>
                      <w:rFonts w:hint="eastAsia"/>
                      <w:szCs w:val="21"/>
                    </w:rPr>
                    <w:t>高空</w:t>
                  </w:r>
                </w:p>
                <w:p w:rsidR="005A2095" w:rsidRPr="00E10D95" w:rsidRDefault="005A2095" w:rsidP="005A2095">
                  <w:pPr>
                    <w:rPr>
                      <w:szCs w:val="21"/>
                    </w:rPr>
                  </w:pPr>
                  <w:r>
                    <w:rPr>
                      <w:rFonts w:hint="eastAsia"/>
                      <w:szCs w:val="21"/>
                    </w:rPr>
                    <w:t>排放</w:t>
                  </w:r>
                </w:p>
              </w:tc>
            </w:tr>
            <w:tr w:rsidR="00932375" w:rsidTr="003C1EA0">
              <w:trPr>
                <w:cantSplit/>
                <w:trHeight w:val="340"/>
                <w:jc w:val="center"/>
              </w:trPr>
              <w:tc>
                <w:tcPr>
                  <w:tcW w:w="686" w:type="dxa"/>
                  <w:vAlign w:val="center"/>
                </w:tcPr>
                <w:p w:rsidR="00932375" w:rsidRPr="00E10D95" w:rsidRDefault="005A2095" w:rsidP="00932375">
                  <w:pPr>
                    <w:jc w:val="center"/>
                    <w:rPr>
                      <w:bCs/>
                      <w:szCs w:val="21"/>
                    </w:rPr>
                  </w:pPr>
                  <w:r>
                    <w:rPr>
                      <w:rFonts w:hint="eastAsia"/>
                      <w:bCs/>
                      <w:szCs w:val="21"/>
                    </w:rPr>
                    <w:t>2</w:t>
                  </w:r>
                  <w:r w:rsidRPr="005A2095">
                    <w:rPr>
                      <w:rFonts w:hint="eastAsia"/>
                      <w:bCs/>
                      <w:szCs w:val="21"/>
                    </w:rPr>
                    <w:t>#</w:t>
                  </w:r>
                  <w:r w:rsidRPr="005A2095">
                    <w:rPr>
                      <w:rFonts w:hint="eastAsia"/>
                      <w:bCs/>
                      <w:szCs w:val="21"/>
                    </w:rPr>
                    <w:t>排气筒</w:t>
                  </w:r>
                </w:p>
              </w:tc>
              <w:tc>
                <w:tcPr>
                  <w:tcW w:w="741" w:type="dxa"/>
                  <w:vAlign w:val="center"/>
                </w:tcPr>
                <w:p w:rsidR="00932375" w:rsidRPr="00E10D95" w:rsidRDefault="005A2095" w:rsidP="00932375">
                  <w:pPr>
                    <w:jc w:val="center"/>
                    <w:rPr>
                      <w:bCs/>
                      <w:szCs w:val="21"/>
                    </w:rPr>
                  </w:pPr>
                  <w:r>
                    <w:rPr>
                      <w:bCs/>
                      <w:szCs w:val="21"/>
                    </w:rPr>
                    <w:t>10000</w:t>
                  </w:r>
                </w:p>
              </w:tc>
              <w:tc>
                <w:tcPr>
                  <w:tcW w:w="743" w:type="dxa"/>
                  <w:vAlign w:val="center"/>
                </w:tcPr>
                <w:p w:rsidR="00932375" w:rsidRPr="00E10D95" w:rsidRDefault="005A2095" w:rsidP="00932375">
                  <w:pPr>
                    <w:jc w:val="center"/>
                    <w:rPr>
                      <w:bCs/>
                      <w:szCs w:val="21"/>
                    </w:rPr>
                  </w:pPr>
                  <w:r w:rsidRPr="005A2095">
                    <w:rPr>
                      <w:rFonts w:hint="eastAsia"/>
                      <w:bCs/>
                      <w:szCs w:val="21"/>
                    </w:rPr>
                    <w:t>非甲烷总烃</w:t>
                  </w:r>
                </w:p>
              </w:tc>
              <w:tc>
                <w:tcPr>
                  <w:tcW w:w="858" w:type="dxa"/>
                  <w:vAlign w:val="center"/>
                </w:tcPr>
                <w:p w:rsidR="00932375" w:rsidRPr="00E10D95" w:rsidRDefault="003C1EA0" w:rsidP="00932375">
                  <w:pPr>
                    <w:jc w:val="center"/>
                    <w:rPr>
                      <w:bCs/>
                      <w:szCs w:val="21"/>
                    </w:rPr>
                  </w:pPr>
                  <w:r w:rsidRPr="003C1EA0">
                    <w:rPr>
                      <w:bCs/>
                      <w:szCs w:val="21"/>
                    </w:rPr>
                    <w:t>17.44</w:t>
                  </w:r>
                </w:p>
              </w:tc>
              <w:tc>
                <w:tcPr>
                  <w:tcW w:w="942" w:type="dxa"/>
                  <w:vAlign w:val="center"/>
                </w:tcPr>
                <w:p w:rsidR="00932375" w:rsidRPr="00E10D95" w:rsidRDefault="003C1EA0" w:rsidP="00932375">
                  <w:pPr>
                    <w:jc w:val="center"/>
                    <w:rPr>
                      <w:bCs/>
                      <w:szCs w:val="21"/>
                    </w:rPr>
                  </w:pPr>
                  <w:r w:rsidRPr="003C1EA0">
                    <w:rPr>
                      <w:bCs/>
                      <w:szCs w:val="21"/>
                    </w:rPr>
                    <w:t>0.4185</w:t>
                  </w:r>
                </w:p>
              </w:tc>
              <w:tc>
                <w:tcPr>
                  <w:tcW w:w="643" w:type="dxa"/>
                  <w:tcMar>
                    <w:left w:w="0" w:type="dxa"/>
                    <w:right w:w="0" w:type="dxa"/>
                  </w:tcMar>
                  <w:vAlign w:val="center"/>
                </w:tcPr>
                <w:p w:rsidR="00932375" w:rsidRPr="00E10D95" w:rsidRDefault="003C1EA0" w:rsidP="00932375">
                  <w:pPr>
                    <w:jc w:val="center"/>
                    <w:rPr>
                      <w:bCs/>
                      <w:szCs w:val="21"/>
                    </w:rPr>
                  </w:pPr>
                  <w:r w:rsidRPr="003C1EA0">
                    <w:rPr>
                      <w:bCs/>
                      <w:szCs w:val="21"/>
                    </w:rPr>
                    <w:t>0.175</w:t>
                  </w:r>
                </w:p>
              </w:tc>
              <w:tc>
                <w:tcPr>
                  <w:tcW w:w="1037" w:type="dxa"/>
                  <w:tcMar>
                    <w:left w:w="0" w:type="dxa"/>
                    <w:right w:w="0" w:type="dxa"/>
                  </w:tcMar>
                  <w:vAlign w:val="center"/>
                </w:tcPr>
                <w:p w:rsidR="00932375" w:rsidRPr="00E10D95" w:rsidRDefault="005A2095" w:rsidP="00932375">
                  <w:pPr>
                    <w:jc w:val="center"/>
                    <w:rPr>
                      <w:bCs/>
                      <w:szCs w:val="21"/>
                    </w:rPr>
                  </w:pPr>
                  <w:r w:rsidRPr="005A2095">
                    <w:rPr>
                      <w:rFonts w:hint="eastAsia"/>
                      <w:bCs/>
                      <w:szCs w:val="21"/>
                    </w:rPr>
                    <w:t>活性炭吸附</w:t>
                  </w:r>
                  <w:r w:rsidRPr="005A2095">
                    <w:rPr>
                      <w:rFonts w:hint="eastAsia"/>
                      <w:bCs/>
                      <w:szCs w:val="21"/>
                    </w:rPr>
                    <w:t>90%</w:t>
                  </w:r>
                </w:p>
              </w:tc>
              <w:tc>
                <w:tcPr>
                  <w:tcW w:w="733" w:type="dxa"/>
                  <w:tcMar>
                    <w:left w:w="0" w:type="dxa"/>
                    <w:right w:w="0" w:type="dxa"/>
                  </w:tcMar>
                  <w:vAlign w:val="center"/>
                </w:tcPr>
                <w:p w:rsidR="00932375" w:rsidRPr="00E10D95" w:rsidRDefault="00871604" w:rsidP="00932375">
                  <w:pPr>
                    <w:jc w:val="center"/>
                    <w:rPr>
                      <w:bCs/>
                      <w:szCs w:val="21"/>
                    </w:rPr>
                  </w:pPr>
                  <w:r w:rsidRPr="00871604">
                    <w:rPr>
                      <w:bCs/>
                      <w:szCs w:val="21"/>
                    </w:rPr>
                    <w:t>1.744</w:t>
                  </w:r>
                </w:p>
              </w:tc>
              <w:tc>
                <w:tcPr>
                  <w:tcW w:w="853" w:type="dxa"/>
                  <w:tcMar>
                    <w:left w:w="0" w:type="dxa"/>
                    <w:right w:w="0" w:type="dxa"/>
                  </w:tcMar>
                  <w:vAlign w:val="center"/>
                </w:tcPr>
                <w:p w:rsidR="00932375" w:rsidRPr="00E10D95" w:rsidRDefault="00871604" w:rsidP="00932375">
                  <w:pPr>
                    <w:jc w:val="center"/>
                    <w:rPr>
                      <w:bCs/>
                      <w:szCs w:val="21"/>
                    </w:rPr>
                  </w:pPr>
                  <w:r w:rsidRPr="00871604">
                    <w:rPr>
                      <w:bCs/>
                      <w:szCs w:val="21"/>
                    </w:rPr>
                    <w:t>0.04185</w:t>
                  </w:r>
                </w:p>
              </w:tc>
              <w:tc>
                <w:tcPr>
                  <w:tcW w:w="827" w:type="dxa"/>
                  <w:tcMar>
                    <w:left w:w="0" w:type="dxa"/>
                    <w:right w:w="0" w:type="dxa"/>
                  </w:tcMar>
                  <w:vAlign w:val="center"/>
                </w:tcPr>
                <w:p w:rsidR="00932375" w:rsidRPr="00E10D95" w:rsidRDefault="00871604" w:rsidP="00932375">
                  <w:pPr>
                    <w:jc w:val="center"/>
                    <w:rPr>
                      <w:bCs/>
                      <w:szCs w:val="21"/>
                    </w:rPr>
                  </w:pPr>
                  <w:r w:rsidRPr="00871604">
                    <w:rPr>
                      <w:bCs/>
                      <w:szCs w:val="21"/>
                    </w:rPr>
                    <w:t>0.0175</w:t>
                  </w:r>
                </w:p>
              </w:tc>
              <w:tc>
                <w:tcPr>
                  <w:tcW w:w="726" w:type="dxa"/>
                  <w:tcMar>
                    <w:left w:w="0" w:type="dxa"/>
                    <w:right w:w="0" w:type="dxa"/>
                  </w:tcMar>
                  <w:vAlign w:val="center"/>
                </w:tcPr>
                <w:p w:rsidR="003C1EA0" w:rsidRDefault="005A2095" w:rsidP="00932375">
                  <w:pPr>
                    <w:jc w:val="center"/>
                    <w:rPr>
                      <w:szCs w:val="21"/>
                    </w:rPr>
                  </w:pPr>
                  <w:r>
                    <w:rPr>
                      <w:rFonts w:hint="eastAsia"/>
                      <w:szCs w:val="21"/>
                    </w:rPr>
                    <w:t>高空</w:t>
                  </w:r>
                </w:p>
                <w:p w:rsidR="00932375" w:rsidRPr="00E10D95" w:rsidRDefault="005A2095" w:rsidP="00932375">
                  <w:pPr>
                    <w:jc w:val="center"/>
                    <w:rPr>
                      <w:szCs w:val="21"/>
                    </w:rPr>
                  </w:pPr>
                  <w:r>
                    <w:rPr>
                      <w:rFonts w:hint="eastAsia"/>
                      <w:szCs w:val="21"/>
                    </w:rPr>
                    <w:t>排放</w:t>
                  </w:r>
                </w:p>
              </w:tc>
            </w:tr>
          </w:tbl>
          <w:p w:rsidR="000160F0" w:rsidRDefault="00943EB9" w:rsidP="00804C25">
            <w:pPr>
              <w:spacing w:beforeLines="50" w:before="120"/>
              <w:jc w:val="center"/>
              <w:rPr>
                <w:b/>
                <w:sz w:val="24"/>
                <w:lang w:val="zh-CN"/>
              </w:rPr>
            </w:pPr>
            <w:r>
              <w:rPr>
                <w:rFonts w:hint="eastAsia"/>
                <w:b/>
                <w:sz w:val="24"/>
                <w:lang w:val="zh-CN"/>
              </w:rPr>
              <w:t>表</w:t>
            </w:r>
            <w:r w:rsidR="008C4F58">
              <w:rPr>
                <w:rFonts w:hint="eastAsia"/>
                <w:b/>
                <w:sz w:val="24"/>
              </w:rPr>
              <w:t>5-6</w:t>
            </w:r>
            <w:r>
              <w:rPr>
                <w:rFonts w:hint="eastAsia"/>
                <w:b/>
                <w:sz w:val="24"/>
              </w:rPr>
              <w:t xml:space="preserve">  </w:t>
            </w:r>
            <w:r>
              <w:rPr>
                <w:rFonts w:hint="eastAsia"/>
                <w:b/>
                <w:sz w:val="24"/>
                <w:lang w:val="zh-CN"/>
              </w:rPr>
              <w:t>无组织粉尘废气产生及排放情况一览表</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88"/>
              <w:gridCol w:w="1149"/>
              <w:gridCol w:w="1365"/>
              <w:gridCol w:w="1365"/>
              <w:gridCol w:w="1365"/>
              <w:gridCol w:w="1365"/>
              <w:gridCol w:w="1358"/>
            </w:tblGrid>
            <w:tr w:rsidR="00831B74" w:rsidTr="00871604">
              <w:trPr>
                <w:cantSplit/>
                <w:trHeight w:val="340"/>
                <w:jc w:val="center"/>
              </w:trPr>
              <w:tc>
                <w:tcPr>
                  <w:tcW w:w="501" w:type="pct"/>
                  <w:tcBorders>
                    <w:tl2br w:val="nil"/>
                    <w:tr2bl w:val="nil"/>
                  </w:tcBorders>
                </w:tcPr>
                <w:p w:rsidR="005A2095" w:rsidRPr="00473448" w:rsidRDefault="005A2095">
                  <w:pPr>
                    <w:jc w:val="center"/>
                    <w:rPr>
                      <w:b/>
                      <w:szCs w:val="21"/>
                    </w:rPr>
                  </w:pPr>
                  <w:r w:rsidRPr="00E16DF5">
                    <w:rPr>
                      <w:rFonts w:hint="eastAsia"/>
                      <w:b/>
                      <w:szCs w:val="21"/>
                    </w:rPr>
                    <w:t>排放源</w:t>
                  </w:r>
                </w:p>
              </w:tc>
              <w:tc>
                <w:tcPr>
                  <w:tcW w:w="648" w:type="pct"/>
                  <w:tcBorders>
                    <w:tl2br w:val="nil"/>
                    <w:tr2bl w:val="nil"/>
                  </w:tcBorders>
                  <w:vAlign w:val="center"/>
                </w:tcPr>
                <w:p w:rsidR="005A2095" w:rsidRPr="00473448" w:rsidRDefault="005A2095">
                  <w:pPr>
                    <w:jc w:val="center"/>
                    <w:rPr>
                      <w:b/>
                      <w:szCs w:val="21"/>
                    </w:rPr>
                  </w:pPr>
                  <w:r w:rsidRPr="00473448">
                    <w:rPr>
                      <w:rFonts w:hint="eastAsia"/>
                      <w:b/>
                      <w:szCs w:val="21"/>
                    </w:rPr>
                    <w:t>名称</w:t>
                  </w:r>
                </w:p>
              </w:tc>
              <w:tc>
                <w:tcPr>
                  <w:tcW w:w="771" w:type="pct"/>
                  <w:tcBorders>
                    <w:tl2br w:val="nil"/>
                    <w:tr2bl w:val="nil"/>
                  </w:tcBorders>
                  <w:vAlign w:val="center"/>
                </w:tcPr>
                <w:p w:rsidR="005A2095" w:rsidRPr="00473448" w:rsidRDefault="005A2095">
                  <w:pPr>
                    <w:jc w:val="center"/>
                    <w:rPr>
                      <w:b/>
                      <w:szCs w:val="21"/>
                    </w:rPr>
                  </w:pPr>
                  <w:r w:rsidRPr="00473448">
                    <w:rPr>
                      <w:rFonts w:hint="eastAsia"/>
                      <w:b/>
                      <w:szCs w:val="21"/>
                    </w:rPr>
                    <w:t>排放量（</w:t>
                  </w:r>
                  <w:r w:rsidRPr="00473448">
                    <w:rPr>
                      <w:rFonts w:hint="eastAsia"/>
                      <w:b/>
                      <w:szCs w:val="21"/>
                    </w:rPr>
                    <w:t>t/a</w:t>
                  </w:r>
                  <w:r w:rsidRPr="00473448">
                    <w:rPr>
                      <w:rFonts w:hint="eastAsia"/>
                      <w:b/>
                      <w:szCs w:val="21"/>
                    </w:rPr>
                    <w:t>）</w:t>
                  </w:r>
                </w:p>
              </w:tc>
              <w:tc>
                <w:tcPr>
                  <w:tcW w:w="771" w:type="pct"/>
                  <w:tcBorders>
                    <w:tl2br w:val="nil"/>
                    <w:tr2bl w:val="nil"/>
                  </w:tcBorders>
                  <w:vAlign w:val="center"/>
                </w:tcPr>
                <w:p w:rsidR="005A2095" w:rsidRPr="00473448" w:rsidRDefault="005A2095">
                  <w:pPr>
                    <w:jc w:val="center"/>
                    <w:rPr>
                      <w:b/>
                      <w:szCs w:val="21"/>
                    </w:rPr>
                  </w:pPr>
                  <w:r w:rsidRPr="00473448">
                    <w:rPr>
                      <w:rFonts w:hint="eastAsia"/>
                      <w:b/>
                      <w:szCs w:val="21"/>
                    </w:rPr>
                    <w:t>排放速率（</w:t>
                  </w:r>
                  <w:r w:rsidRPr="00473448">
                    <w:rPr>
                      <w:rFonts w:hint="eastAsia"/>
                      <w:b/>
                      <w:szCs w:val="21"/>
                    </w:rPr>
                    <w:t>kg/h</w:t>
                  </w:r>
                  <w:r w:rsidRPr="00473448">
                    <w:rPr>
                      <w:rFonts w:hint="eastAsia"/>
                      <w:b/>
                      <w:szCs w:val="21"/>
                    </w:rPr>
                    <w:t>）</w:t>
                  </w:r>
                </w:p>
              </w:tc>
              <w:tc>
                <w:tcPr>
                  <w:tcW w:w="771" w:type="pct"/>
                  <w:tcBorders>
                    <w:tl2br w:val="nil"/>
                    <w:tr2bl w:val="nil"/>
                  </w:tcBorders>
                  <w:vAlign w:val="center"/>
                </w:tcPr>
                <w:p w:rsidR="005A2095" w:rsidRPr="00473448" w:rsidRDefault="005A2095" w:rsidP="005A2095">
                  <w:pPr>
                    <w:jc w:val="center"/>
                    <w:rPr>
                      <w:b/>
                      <w:szCs w:val="21"/>
                    </w:rPr>
                  </w:pPr>
                  <w:r w:rsidRPr="00473448">
                    <w:rPr>
                      <w:rFonts w:hint="eastAsia"/>
                      <w:b/>
                      <w:szCs w:val="21"/>
                    </w:rPr>
                    <w:t>面源</w:t>
                  </w:r>
                  <w:r>
                    <w:rPr>
                      <w:rFonts w:hint="eastAsia"/>
                      <w:b/>
                      <w:szCs w:val="21"/>
                    </w:rPr>
                    <w:t>长度</w:t>
                  </w:r>
                  <w:r w:rsidRPr="00473448">
                    <w:rPr>
                      <w:rFonts w:hint="eastAsia"/>
                      <w:b/>
                      <w:szCs w:val="21"/>
                    </w:rPr>
                    <w:t>（</w:t>
                  </w:r>
                  <w:r w:rsidRPr="00473448">
                    <w:rPr>
                      <w:rFonts w:hint="eastAsia"/>
                      <w:b/>
                      <w:szCs w:val="21"/>
                    </w:rPr>
                    <w:t>m</w:t>
                  </w:r>
                  <w:r w:rsidRPr="00473448">
                    <w:rPr>
                      <w:rFonts w:hint="eastAsia"/>
                      <w:b/>
                      <w:szCs w:val="21"/>
                    </w:rPr>
                    <w:t>）</w:t>
                  </w:r>
                </w:p>
              </w:tc>
              <w:tc>
                <w:tcPr>
                  <w:tcW w:w="771" w:type="pct"/>
                  <w:tcBorders>
                    <w:tl2br w:val="nil"/>
                    <w:tr2bl w:val="nil"/>
                  </w:tcBorders>
                </w:tcPr>
                <w:p w:rsidR="005A2095" w:rsidRPr="00473448" w:rsidRDefault="005A2095">
                  <w:pPr>
                    <w:jc w:val="center"/>
                    <w:rPr>
                      <w:b/>
                      <w:szCs w:val="21"/>
                    </w:rPr>
                  </w:pPr>
                  <w:r w:rsidRPr="00473448">
                    <w:rPr>
                      <w:rFonts w:hint="eastAsia"/>
                      <w:b/>
                      <w:szCs w:val="21"/>
                    </w:rPr>
                    <w:t>面源</w:t>
                  </w:r>
                  <w:r>
                    <w:rPr>
                      <w:rFonts w:hint="eastAsia"/>
                      <w:b/>
                      <w:szCs w:val="21"/>
                    </w:rPr>
                    <w:t>宽度</w:t>
                  </w:r>
                  <w:r w:rsidRPr="00473448">
                    <w:rPr>
                      <w:rFonts w:hint="eastAsia"/>
                      <w:b/>
                      <w:szCs w:val="21"/>
                    </w:rPr>
                    <w:t>（</w:t>
                  </w:r>
                  <w:r w:rsidRPr="00473448">
                    <w:rPr>
                      <w:rFonts w:hint="eastAsia"/>
                      <w:b/>
                      <w:szCs w:val="21"/>
                    </w:rPr>
                    <w:t>m</w:t>
                  </w:r>
                  <w:r w:rsidRPr="00473448">
                    <w:rPr>
                      <w:rFonts w:hint="eastAsia"/>
                      <w:b/>
                      <w:szCs w:val="21"/>
                    </w:rPr>
                    <w:t>）</w:t>
                  </w:r>
                </w:p>
              </w:tc>
              <w:tc>
                <w:tcPr>
                  <w:tcW w:w="768" w:type="pct"/>
                  <w:tcBorders>
                    <w:tl2br w:val="nil"/>
                    <w:tr2bl w:val="nil"/>
                  </w:tcBorders>
                  <w:vAlign w:val="center"/>
                </w:tcPr>
                <w:p w:rsidR="005A2095" w:rsidRPr="00473448" w:rsidRDefault="005A2095">
                  <w:pPr>
                    <w:jc w:val="center"/>
                    <w:rPr>
                      <w:b/>
                      <w:szCs w:val="21"/>
                    </w:rPr>
                  </w:pPr>
                  <w:r w:rsidRPr="00473448">
                    <w:rPr>
                      <w:rFonts w:hint="eastAsia"/>
                      <w:b/>
                      <w:szCs w:val="21"/>
                    </w:rPr>
                    <w:t>面源高度（</w:t>
                  </w:r>
                  <w:r w:rsidRPr="00473448">
                    <w:rPr>
                      <w:rFonts w:hint="eastAsia"/>
                      <w:b/>
                      <w:szCs w:val="21"/>
                    </w:rPr>
                    <w:t>m</w:t>
                  </w:r>
                  <w:r w:rsidRPr="00473448">
                    <w:rPr>
                      <w:rFonts w:hint="eastAsia"/>
                      <w:b/>
                      <w:szCs w:val="21"/>
                    </w:rPr>
                    <w:t>）</w:t>
                  </w:r>
                </w:p>
              </w:tc>
            </w:tr>
            <w:tr w:rsidR="00831B74" w:rsidTr="00871604">
              <w:trPr>
                <w:cantSplit/>
                <w:trHeight w:val="340"/>
                <w:jc w:val="center"/>
              </w:trPr>
              <w:tc>
                <w:tcPr>
                  <w:tcW w:w="501" w:type="pct"/>
                  <w:vMerge w:val="restart"/>
                  <w:tcBorders>
                    <w:tl2br w:val="nil"/>
                    <w:tr2bl w:val="nil"/>
                  </w:tcBorders>
                </w:tcPr>
                <w:p w:rsidR="00871604" w:rsidRDefault="00871604">
                  <w:pPr>
                    <w:jc w:val="center"/>
                    <w:rPr>
                      <w:szCs w:val="21"/>
                    </w:rPr>
                  </w:pPr>
                  <w:r>
                    <w:rPr>
                      <w:rFonts w:hint="eastAsia"/>
                      <w:szCs w:val="21"/>
                    </w:rPr>
                    <w:t>1</w:t>
                  </w:r>
                  <w:r>
                    <w:rPr>
                      <w:szCs w:val="21"/>
                    </w:rPr>
                    <w:t>#</w:t>
                  </w:r>
                  <w:r>
                    <w:rPr>
                      <w:szCs w:val="21"/>
                    </w:rPr>
                    <w:t>生产</w:t>
                  </w:r>
                </w:p>
                <w:p w:rsidR="00871604" w:rsidRDefault="00871604">
                  <w:pPr>
                    <w:jc w:val="center"/>
                    <w:rPr>
                      <w:szCs w:val="21"/>
                    </w:rPr>
                  </w:pPr>
                  <w:r>
                    <w:rPr>
                      <w:szCs w:val="21"/>
                    </w:rPr>
                    <w:t>车间</w:t>
                  </w:r>
                </w:p>
              </w:tc>
              <w:tc>
                <w:tcPr>
                  <w:tcW w:w="648" w:type="pct"/>
                  <w:tcBorders>
                    <w:tl2br w:val="nil"/>
                    <w:tr2bl w:val="nil"/>
                  </w:tcBorders>
                  <w:vAlign w:val="center"/>
                </w:tcPr>
                <w:p w:rsidR="00871604" w:rsidRDefault="00871604">
                  <w:pPr>
                    <w:jc w:val="center"/>
                    <w:rPr>
                      <w:szCs w:val="21"/>
                    </w:rPr>
                  </w:pPr>
                  <w:r>
                    <w:rPr>
                      <w:rFonts w:hint="eastAsia"/>
                      <w:szCs w:val="21"/>
                    </w:rPr>
                    <w:t>粉尘</w:t>
                  </w:r>
                </w:p>
              </w:tc>
              <w:tc>
                <w:tcPr>
                  <w:tcW w:w="771" w:type="pct"/>
                  <w:tcBorders>
                    <w:tl2br w:val="nil"/>
                    <w:tr2bl w:val="nil"/>
                  </w:tcBorders>
                  <w:vAlign w:val="center"/>
                </w:tcPr>
                <w:p w:rsidR="00871604" w:rsidRDefault="00871604">
                  <w:pPr>
                    <w:jc w:val="center"/>
                    <w:rPr>
                      <w:szCs w:val="21"/>
                    </w:rPr>
                  </w:pPr>
                  <w:r w:rsidRPr="00871604">
                    <w:rPr>
                      <w:szCs w:val="21"/>
                    </w:rPr>
                    <w:t>0.028</w:t>
                  </w:r>
                </w:p>
              </w:tc>
              <w:tc>
                <w:tcPr>
                  <w:tcW w:w="771" w:type="pct"/>
                  <w:tcBorders>
                    <w:tl2br w:val="nil"/>
                    <w:tr2bl w:val="nil"/>
                  </w:tcBorders>
                  <w:vAlign w:val="center"/>
                </w:tcPr>
                <w:p w:rsidR="00871604" w:rsidRDefault="00871604" w:rsidP="00C46544">
                  <w:pPr>
                    <w:jc w:val="center"/>
                    <w:rPr>
                      <w:szCs w:val="21"/>
                    </w:rPr>
                  </w:pPr>
                  <w:r>
                    <w:rPr>
                      <w:rFonts w:hint="eastAsia"/>
                      <w:szCs w:val="21"/>
                    </w:rPr>
                    <w:t>0.0117</w:t>
                  </w:r>
                </w:p>
              </w:tc>
              <w:tc>
                <w:tcPr>
                  <w:tcW w:w="771" w:type="pct"/>
                  <w:vMerge w:val="restart"/>
                  <w:tcBorders>
                    <w:tl2br w:val="nil"/>
                    <w:tr2bl w:val="nil"/>
                  </w:tcBorders>
                  <w:vAlign w:val="center"/>
                </w:tcPr>
                <w:p w:rsidR="00871604" w:rsidRDefault="00871604">
                  <w:pPr>
                    <w:jc w:val="center"/>
                    <w:rPr>
                      <w:szCs w:val="21"/>
                    </w:rPr>
                  </w:pPr>
                  <w:r>
                    <w:rPr>
                      <w:rFonts w:hint="eastAsia"/>
                      <w:szCs w:val="21"/>
                    </w:rPr>
                    <w:t>120</w:t>
                  </w:r>
                </w:p>
              </w:tc>
              <w:tc>
                <w:tcPr>
                  <w:tcW w:w="771" w:type="pct"/>
                  <w:vMerge w:val="restart"/>
                  <w:tcBorders>
                    <w:tl2br w:val="nil"/>
                    <w:tr2bl w:val="nil"/>
                  </w:tcBorders>
                </w:tcPr>
                <w:p w:rsidR="00871604" w:rsidRPr="0028048B" w:rsidRDefault="00871604">
                  <w:pPr>
                    <w:jc w:val="center"/>
                    <w:rPr>
                      <w:b/>
                      <w:szCs w:val="21"/>
                    </w:rPr>
                  </w:pPr>
                  <w:r w:rsidRPr="0028048B">
                    <w:rPr>
                      <w:rFonts w:hint="eastAsia"/>
                      <w:b/>
                      <w:szCs w:val="21"/>
                    </w:rPr>
                    <w:t>25</w:t>
                  </w:r>
                </w:p>
              </w:tc>
              <w:tc>
                <w:tcPr>
                  <w:tcW w:w="768" w:type="pct"/>
                  <w:vMerge w:val="restart"/>
                  <w:tcBorders>
                    <w:tl2br w:val="nil"/>
                    <w:tr2bl w:val="nil"/>
                  </w:tcBorders>
                  <w:vAlign w:val="center"/>
                </w:tcPr>
                <w:p w:rsidR="00871604" w:rsidRDefault="00871604">
                  <w:pPr>
                    <w:jc w:val="center"/>
                    <w:rPr>
                      <w:szCs w:val="21"/>
                    </w:rPr>
                  </w:pPr>
                  <w:r>
                    <w:rPr>
                      <w:szCs w:val="21"/>
                    </w:rPr>
                    <w:t>6</w:t>
                  </w:r>
                </w:p>
              </w:tc>
            </w:tr>
            <w:tr w:rsidR="00831B74" w:rsidTr="00871604">
              <w:trPr>
                <w:cantSplit/>
                <w:trHeight w:val="340"/>
                <w:jc w:val="center"/>
              </w:trPr>
              <w:tc>
                <w:tcPr>
                  <w:tcW w:w="501" w:type="pct"/>
                  <w:vMerge/>
                  <w:tcBorders>
                    <w:tl2br w:val="nil"/>
                    <w:tr2bl w:val="nil"/>
                  </w:tcBorders>
                </w:tcPr>
                <w:p w:rsidR="00871604" w:rsidRDefault="00871604">
                  <w:pPr>
                    <w:jc w:val="center"/>
                    <w:rPr>
                      <w:szCs w:val="21"/>
                    </w:rPr>
                  </w:pPr>
                </w:p>
              </w:tc>
              <w:tc>
                <w:tcPr>
                  <w:tcW w:w="648" w:type="pct"/>
                  <w:tcBorders>
                    <w:tl2br w:val="nil"/>
                    <w:tr2bl w:val="nil"/>
                  </w:tcBorders>
                  <w:vAlign w:val="center"/>
                </w:tcPr>
                <w:p w:rsidR="00871604" w:rsidRDefault="00871604">
                  <w:pPr>
                    <w:jc w:val="center"/>
                    <w:rPr>
                      <w:szCs w:val="21"/>
                    </w:rPr>
                  </w:pPr>
                  <w:r>
                    <w:rPr>
                      <w:rFonts w:hint="eastAsia"/>
                      <w:szCs w:val="21"/>
                    </w:rPr>
                    <w:t>非甲烷总烃</w:t>
                  </w:r>
                </w:p>
              </w:tc>
              <w:tc>
                <w:tcPr>
                  <w:tcW w:w="771" w:type="pct"/>
                  <w:tcBorders>
                    <w:tl2br w:val="nil"/>
                    <w:tr2bl w:val="nil"/>
                  </w:tcBorders>
                  <w:vAlign w:val="center"/>
                </w:tcPr>
                <w:p w:rsidR="00871604" w:rsidRDefault="00871604" w:rsidP="00C46544">
                  <w:pPr>
                    <w:jc w:val="center"/>
                    <w:rPr>
                      <w:szCs w:val="21"/>
                    </w:rPr>
                  </w:pPr>
                  <w:r w:rsidRPr="00871604">
                    <w:rPr>
                      <w:szCs w:val="21"/>
                    </w:rPr>
                    <w:t>0.03255</w:t>
                  </w:r>
                </w:p>
              </w:tc>
              <w:tc>
                <w:tcPr>
                  <w:tcW w:w="771" w:type="pct"/>
                  <w:tcBorders>
                    <w:tl2br w:val="nil"/>
                    <w:tr2bl w:val="nil"/>
                  </w:tcBorders>
                  <w:vAlign w:val="center"/>
                </w:tcPr>
                <w:p w:rsidR="00871604" w:rsidRDefault="00871604">
                  <w:pPr>
                    <w:jc w:val="center"/>
                    <w:rPr>
                      <w:szCs w:val="21"/>
                    </w:rPr>
                  </w:pPr>
                  <w:r>
                    <w:rPr>
                      <w:rFonts w:hint="eastAsia"/>
                      <w:szCs w:val="21"/>
                    </w:rPr>
                    <w:t>0.0135</w:t>
                  </w:r>
                </w:p>
              </w:tc>
              <w:tc>
                <w:tcPr>
                  <w:tcW w:w="771" w:type="pct"/>
                  <w:vMerge/>
                  <w:tcBorders>
                    <w:tl2br w:val="nil"/>
                    <w:tr2bl w:val="nil"/>
                  </w:tcBorders>
                  <w:vAlign w:val="center"/>
                </w:tcPr>
                <w:p w:rsidR="00871604" w:rsidRDefault="00871604">
                  <w:pPr>
                    <w:jc w:val="center"/>
                    <w:rPr>
                      <w:szCs w:val="21"/>
                    </w:rPr>
                  </w:pPr>
                </w:p>
              </w:tc>
              <w:tc>
                <w:tcPr>
                  <w:tcW w:w="771" w:type="pct"/>
                  <w:vMerge/>
                  <w:tcBorders>
                    <w:tl2br w:val="nil"/>
                    <w:tr2bl w:val="nil"/>
                  </w:tcBorders>
                </w:tcPr>
                <w:p w:rsidR="00871604" w:rsidRDefault="00871604">
                  <w:pPr>
                    <w:jc w:val="center"/>
                    <w:rPr>
                      <w:szCs w:val="21"/>
                    </w:rPr>
                  </w:pPr>
                </w:p>
              </w:tc>
              <w:tc>
                <w:tcPr>
                  <w:tcW w:w="768" w:type="pct"/>
                  <w:vMerge/>
                  <w:tcBorders>
                    <w:tl2br w:val="nil"/>
                    <w:tr2bl w:val="nil"/>
                  </w:tcBorders>
                  <w:vAlign w:val="center"/>
                </w:tcPr>
                <w:p w:rsidR="00871604" w:rsidRDefault="00871604">
                  <w:pPr>
                    <w:jc w:val="center"/>
                    <w:rPr>
                      <w:szCs w:val="21"/>
                    </w:rPr>
                  </w:pPr>
                </w:p>
              </w:tc>
            </w:tr>
            <w:tr w:rsidR="00831B74" w:rsidTr="00871604">
              <w:trPr>
                <w:cantSplit/>
                <w:trHeight w:val="340"/>
                <w:jc w:val="center"/>
              </w:trPr>
              <w:tc>
                <w:tcPr>
                  <w:tcW w:w="501" w:type="pct"/>
                  <w:vMerge w:val="restart"/>
                  <w:tcBorders>
                    <w:tl2br w:val="nil"/>
                    <w:tr2bl w:val="nil"/>
                  </w:tcBorders>
                </w:tcPr>
                <w:p w:rsidR="00871604" w:rsidRDefault="00871604" w:rsidP="00C46544">
                  <w:pPr>
                    <w:jc w:val="center"/>
                    <w:rPr>
                      <w:szCs w:val="21"/>
                    </w:rPr>
                  </w:pPr>
                  <w:r>
                    <w:rPr>
                      <w:rFonts w:hint="eastAsia"/>
                      <w:szCs w:val="21"/>
                    </w:rPr>
                    <w:t>2</w:t>
                  </w:r>
                  <w:r>
                    <w:rPr>
                      <w:szCs w:val="21"/>
                    </w:rPr>
                    <w:t>#</w:t>
                  </w:r>
                  <w:r>
                    <w:rPr>
                      <w:szCs w:val="21"/>
                    </w:rPr>
                    <w:t>生产</w:t>
                  </w:r>
                </w:p>
                <w:p w:rsidR="00871604" w:rsidRDefault="00871604" w:rsidP="00C46544">
                  <w:pPr>
                    <w:jc w:val="center"/>
                    <w:rPr>
                      <w:szCs w:val="21"/>
                    </w:rPr>
                  </w:pPr>
                  <w:r>
                    <w:rPr>
                      <w:szCs w:val="21"/>
                    </w:rPr>
                    <w:t>车间</w:t>
                  </w:r>
                </w:p>
              </w:tc>
              <w:tc>
                <w:tcPr>
                  <w:tcW w:w="648" w:type="pct"/>
                  <w:tcBorders>
                    <w:tl2br w:val="nil"/>
                    <w:tr2bl w:val="nil"/>
                  </w:tcBorders>
                  <w:vAlign w:val="center"/>
                </w:tcPr>
                <w:p w:rsidR="00871604" w:rsidRDefault="00871604" w:rsidP="00C46544">
                  <w:pPr>
                    <w:jc w:val="center"/>
                    <w:rPr>
                      <w:szCs w:val="21"/>
                    </w:rPr>
                  </w:pPr>
                  <w:r>
                    <w:rPr>
                      <w:rFonts w:hint="eastAsia"/>
                      <w:szCs w:val="21"/>
                    </w:rPr>
                    <w:t>粉尘</w:t>
                  </w:r>
                </w:p>
              </w:tc>
              <w:tc>
                <w:tcPr>
                  <w:tcW w:w="771" w:type="pct"/>
                  <w:tcBorders>
                    <w:tl2br w:val="nil"/>
                    <w:tr2bl w:val="nil"/>
                  </w:tcBorders>
                  <w:vAlign w:val="center"/>
                </w:tcPr>
                <w:p w:rsidR="00871604" w:rsidRDefault="00871604" w:rsidP="00C46544">
                  <w:pPr>
                    <w:jc w:val="center"/>
                    <w:rPr>
                      <w:szCs w:val="21"/>
                    </w:rPr>
                  </w:pPr>
                  <w:r>
                    <w:rPr>
                      <w:rFonts w:hint="eastAsia"/>
                      <w:szCs w:val="21"/>
                    </w:rPr>
                    <w:t>0.012</w:t>
                  </w:r>
                </w:p>
              </w:tc>
              <w:tc>
                <w:tcPr>
                  <w:tcW w:w="771" w:type="pct"/>
                  <w:tcBorders>
                    <w:tl2br w:val="nil"/>
                    <w:tr2bl w:val="nil"/>
                  </w:tcBorders>
                  <w:vAlign w:val="center"/>
                </w:tcPr>
                <w:p w:rsidR="00871604" w:rsidRDefault="00871604" w:rsidP="00C46544">
                  <w:pPr>
                    <w:jc w:val="center"/>
                    <w:rPr>
                      <w:szCs w:val="21"/>
                    </w:rPr>
                  </w:pPr>
                  <w:r>
                    <w:rPr>
                      <w:rFonts w:hint="eastAsia"/>
                      <w:szCs w:val="21"/>
                    </w:rPr>
                    <w:t>0.005</w:t>
                  </w:r>
                </w:p>
              </w:tc>
              <w:tc>
                <w:tcPr>
                  <w:tcW w:w="771" w:type="pct"/>
                  <w:vMerge w:val="restart"/>
                  <w:tcBorders>
                    <w:tl2br w:val="nil"/>
                    <w:tr2bl w:val="nil"/>
                  </w:tcBorders>
                  <w:vAlign w:val="center"/>
                </w:tcPr>
                <w:p w:rsidR="00871604" w:rsidRDefault="00871604" w:rsidP="00C46544">
                  <w:pPr>
                    <w:jc w:val="center"/>
                    <w:rPr>
                      <w:szCs w:val="21"/>
                    </w:rPr>
                  </w:pPr>
                  <w:r>
                    <w:rPr>
                      <w:rFonts w:hint="eastAsia"/>
                      <w:szCs w:val="21"/>
                    </w:rPr>
                    <w:t>120</w:t>
                  </w:r>
                </w:p>
              </w:tc>
              <w:tc>
                <w:tcPr>
                  <w:tcW w:w="771" w:type="pct"/>
                  <w:vMerge w:val="restart"/>
                  <w:tcBorders>
                    <w:tl2br w:val="nil"/>
                    <w:tr2bl w:val="nil"/>
                  </w:tcBorders>
                </w:tcPr>
                <w:p w:rsidR="00871604" w:rsidRDefault="00871604" w:rsidP="00C46544">
                  <w:pPr>
                    <w:jc w:val="center"/>
                    <w:rPr>
                      <w:szCs w:val="21"/>
                    </w:rPr>
                  </w:pPr>
                  <w:r>
                    <w:rPr>
                      <w:rFonts w:hint="eastAsia"/>
                      <w:szCs w:val="21"/>
                    </w:rPr>
                    <w:t>25</w:t>
                  </w:r>
                </w:p>
              </w:tc>
              <w:tc>
                <w:tcPr>
                  <w:tcW w:w="768" w:type="pct"/>
                  <w:vMerge w:val="restart"/>
                  <w:tcBorders>
                    <w:tl2br w:val="nil"/>
                    <w:tr2bl w:val="nil"/>
                  </w:tcBorders>
                  <w:vAlign w:val="center"/>
                </w:tcPr>
                <w:p w:rsidR="00871604" w:rsidRDefault="00871604" w:rsidP="00C46544">
                  <w:pPr>
                    <w:jc w:val="center"/>
                    <w:rPr>
                      <w:szCs w:val="21"/>
                    </w:rPr>
                  </w:pPr>
                  <w:r>
                    <w:rPr>
                      <w:rFonts w:hint="eastAsia"/>
                      <w:szCs w:val="21"/>
                    </w:rPr>
                    <w:t>6</w:t>
                  </w:r>
                </w:p>
              </w:tc>
            </w:tr>
            <w:tr w:rsidR="00831B74" w:rsidTr="00871604">
              <w:trPr>
                <w:cantSplit/>
                <w:trHeight w:val="340"/>
                <w:jc w:val="center"/>
              </w:trPr>
              <w:tc>
                <w:tcPr>
                  <w:tcW w:w="501" w:type="pct"/>
                  <w:vMerge/>
                  <w:tcBorders>
                    <w:tl2br w:val="nil"/>
                    <w:tr2bl w:val="nil"/>
                  </w:tcBorders>
                </w:tcPr>
                <w:p w:rsidR="00871604" w:rsidRDefault="00871604" w:rsidP="00C46544">
                  <w:pPr>
                    <w:jc w:val="center"/>
                    <w:rPr>
                      <w:szCs w:val="21"/>
                    </w:rPr>
                  </w:pPr>
                </w:p>
              </w:tc>
              <w:tc>
                <w:tcPr>
                  <w:tcW w:w="648" w:type="pct"/>
                  <w:tcBorders>
                    <w:tl2br w:val="nil"/>
                    <w:tr2bl w:val="nil"/>
                  </w:tcBorders>
                  <w:vAlign w:val="center"/>
                </w:tcPr>
                <w:p w:rsidR="00871604" w:rsidRDefault="00871604" w:rsidP="00C46544">
                  <w:pPr>
                    <w:jc w:val="center"/>
                    <w:rPr>
                      <w:szCs w:val="21"/>
                    </w:rPr>
                  </w:pPr>
                  <w:r>
                    <w:rPr>
                      <w:rFonts w:hint="eastAsia"/>
                      <w:szCs w:val="21"/>
                    </w:rPr>
                    <w:t>非甲烷总烃</w:t>
                  </w:r>
                </w:p>
              </w:tc>
              <w:tc>
                <w:tcPr>
                  <w:tcW w:w="771" w:type="pct"/>
                  <w:tcBorders>
                    <w:tl2br w:val="nil"/>
                    <w:tr2bl w:val="nil"/>
                  </w:tcBorders>
                  <w:vAlign w:val="center"/>
                </w:tcPr>
                <w:p w:rsidR="00871604" w:rsidRDefault="00871604" w:rsidP="00C46544">
                  <w:pPr>
                    <w:jc w:val="center"/>
                    <w:rPr>
                      <w:szCs w:val="21"/>
                    </w:rPr>
                  </w:pPr>
                  <w:r w:rsidRPr="00871604">
                    <w:rPr>
                      <w:szCs w:val="21"/>
                    </w:rPr>
                    <w:t>0.01395</w:t>
                  </w:r>
                </w:p>
              </w:tc>
              <w:tc>
                <w:tcPr>
                  <w:tcW w:w="771" w:type="pct"/>
                  <w:tcBorders>
                    <w:tl2br w:val="nil"/>
                    <w:tr2bl w:val="nil"/>
                  </w:tcBorders>
                  <w:vAlign w:val="center"/>
                </w:tcPr>
                <w:p w:rsidR="00871604" w:rsidRDefault="00871604" w:rsidP="00C46544">
                  <w:pPr>
                    <w:jc w:val="center"/>
                    <w:rPr>
                      <w:szCs w:val="21"/>
                    </w:rPr>
                  </w:pPr>
                  <w:r>
                    <w:rPr>
                      <w:rFonts w:hint="eastAsia"/>
                      <w:szCs w:val="21"/>
                    </w:rPr>
                    <w:t>0.0058</w:t>
                  </w:r>
                </w:p>
              </w:tc>
              <w:tc>
                <w:tcPr>
                  <w:tcW w:w="771" w:type="pct"/>
                  <w:vMerge/>
                  <w:tcBorders>
                    <w:tl2br w:val="nil"/>
                    <w:tr2bl w:val="nil"/>
                  </w:tcBorders>
                  <w:vAlign w:val="center"/>
                </w:tcPr>
                <w:p w:rsidR="00871604" w:rsidRDefault="00871604" w:rsidP="00C46544">
                  <w:pPr>
                    <w:jc w:val="center"/>
                    <w:rPr>
                      <w:szCs w:val="21"/>
                    </w:rPr>
                  </w:pPr>
                </w:p>
              </w:tc>
              <w:tc>
                <w:tcPr>
                  <w:tcW w:w="771" w:type="pct"/>
                  <w:vMerge/>
                  <w:tcBorders>
                    <w:tl2br w:val="nil"/>
                    <w:tr2bl w:val="nil"/>
                  </w:tcBorders>
                </w:tcPr>
                <w:p w:rsidR="00871604" w:rsidRDefault="00871604" w:rsidP="00C46544">
                  <w:pPr>
                    <w:jc w:val="center"/>
                    <w:rPr>
                      <w:szCs w:val="21"/>
                    </w:rPr>
                  </w:pPr>
                </w:p>
              </w:tc>
              <w:tc>
                <w:tcPr>
                  <w:tcW w:w="768" w:type="pct"/>
                  <w:vMerge/>
                  <w:tcBorders>
                    <w:tl2br w:val="nil"/>
                    <w:tr2bl w:val="nil"/>
                  </w:tcBorders>
                  <w:vAlign w:val="center"/>
                </w:tcPr>
                <w:p w:rsidR="00871604" w:rsidRDefault="00871604" w:rsidP="00C46544">
                  <w:pPr>
                    <w:jc w:val="center"/>
                    <w:rPr>
                      <w:szCs w:val="21"/>
                    </w:rPr>
                  </w:pPr>
                </w:p>
              </w:tc>
            </w:tr>
          </w:tbl>
          <w:p w:rsidR="000160F0" w:rsidRDefault="00943EB9" w:rsidP="00804C25">
            <w:pPr>
              <w:spacing w:beforeLines="50" w:before="120" w:line="360" w:lineRule="auto"/>
              <w:ind w:firstLineChars="200" w:firstLine="482"/>
              <w:rPr>
                <w:b/>
                <w:bCs/>
                <w:sz w:val="24"/>
                <w:szCs w:val="24"/>
              </w:rPr>
            </w:pPr>
            <w:r>
              <w:rPr>
                <w:rFonts w:hint="eastAsia"/>
                <w:b/>
                <w:bCs/>
                <w:sz w:val="24"/>
                <w:szCs w:val="24"/>
              </w:rPr>
              <w:t>2</w:t>
            </w:r>
            <w:r>
              <w:rPr>
                <w:rFonts w:hint="eastAsia"/>
                <w:b/>
                <w:bCs/>
                <w:sz w:val="24"/>
                <w:szCs w:val="24"/>
              </w:rPr>
              <w:t>、废水</w:t>
            </w:r>
          </w:p>
          <w:p w:rsidR="000160F0" w:rsidRDefault="00871604">
            <w:pPr>
              <w:spacing w:line="360" w:lineRule="auto"/>
              <w:ind w:firstLineChars="200" w:firstLine="480"/>
              <w:rPr>
                <w:sz w:val="24"/>
                <w:szCs w:val="24"/>
              </w:rPr>
            </w:pPr>
            <w:r>
              <w:rPr>
                <w:rFonts w:hint="eastAsia"/>
                <w:sz w:val="24"/>
                <w:szCs w:val="24"/>
              </w:rPr>
              <w:t>本项目用水主要为职工生活用水、绿化用水和</w:t>
            </w:r>
            <w:r>
              <w:rPr>
                <w:sz w:val="24"/>
                <w:szCs w:val="24"/>
              </w:rPr>
              <w:t>循环冷却用水</w:t>
            </w:r>
            <w:r w:rsidR="00943EB9">
              <w:rPr>
                <w:rFonts w:hint="eastAsia"/>
                <w:sz w:val="24"/>
                <w:szCs w:val="24"/>
              </w:rPr>
              <w:t>。</w:t>
            </w:r>
          </w:p>
          <w:p w:rsidR="0076596E" w:rsidRDefault="00943EB9" w:rsidP="0076596E">
            <w:pPr>
              <w:spacing w:line="360" w:lineRule="auto"/>
              <w:ind w:firstLineChars="200" w:firstLine="480"/>
              <w:rPr>
                <w:sz w:val="24"/>
                <w:szCs w:val="24"/>
              </w:rPr>
            </w:pPr>
            <w:r>
              <w:rPr>
                <w:rFonts w:hint="eastAsia"/>
                <w:sz w:val="24"/>
                <w:szCs w:val="24"/>
              </w:rPr>
              <w:lastRenderedPageBreak/>
              <w:t>项目定员</w:t>
            </w:r>
            <w:r w:rsidR="00E16DF5" w:rsidRPr="00871604">
              <w:rPr>
                <w:sz w:val="24"/>
                <w:szCs w:val="24"/>
              </w:rPr>
              <w:t>50</w:t>
            </w:r>
            <w:r w:rsidRPr="00871604">
              <w:rPr>
                <w:rFonts w:hint="eastAsia"/>
                <w:sz w:val="24"/>
                <w:szCs w:val="24"/>
              </w:rPr>
              <w:t>人</w:t>
            </w:r>
            <w:r>
              <w:rPr>
                <w:rFonts w:hint="eastAsia"/>
                <w:sz w:val="24"/>
                <w:szCs w:val="24"/>
              </w:rPr>
              <w:t>，</w:t>
            </w:r>
            <w:r>
              <w:rPr>
                <w:color w:val="000000"/>
                <w:sz w:val="24"/>
              </w:rPr>
              <w:t>根据《江苏省城市生活与公共用水定额》（</w:t>
            </w:r>
            <w:r>
              <w:rPr>
                <w:color w:val="000000"/>
                <w:sz w:val="24"/>
              </w:rPr>
              <w:t>2012</w:t>
            </w:r>
            <w:r>
              <w:rPr>
                <w:color w:val="000000"/>
                <w:sz w:val="24"/>
              </w:rPr>
              <w:t>年修订）、《建筑给排水设计规范》（</w:t>
            </w:r>
            <w:r>
              <w:rPr>
                <w:color w:val="000000"/>
                <w:sz w:val="24"/>
              </w:rPr>
              <w:t>GB50015-2009</w:t>
            </w:r>
            <w:r>
              <w:rPr>
                <w:color w:val="000000"/>
                <w:sz w:val="24"/>
              </w:rPr>
              <w:t>），</w:t>
            </w:r>
            <w:r>
              <w:rPr>
                <w:rFonts w:hint="eastAsia"/>
                <w:sz w:val="24"/>
                <w:szCs w:val="24"/>
              </w:rPr>
              <w:t>生活用水定额取</w:t>
            </w:r>
            <w:r w:rsidR="00E16DF5">
              <w:rPr>
                <w:sz w:val="24"/>
                <w:szCs w:val="24"/>
              </w:rPr>
              <w:t>5</w:t>
            </w:r>
            <w:r>
              <w:rPr>
                <w:rFonts w:hint="eastAsia"/>
                <w:sz w:val="24"/>
                <w:szCs w:val="24"/>
              </w:rPr>
              <w:t>0L/d</w:t>
            </w:r>
            <w:r>
              <w:rPr>
                <w:rFonts w:hint="eastAsia"/>
                <w:sz w:val="24"/>
                <w:szCs w:val="24"/>
              </w:rPr>
              <w:t>·人，年工作日</w:t>
            </w:r>
            <w:r>
              <w:rPr>
                <w:rFonts w:hint="eastAsia"/>
                <w:sz w:val="24"/>
                <w:szCs w:val="24"/>
              </w:rPr>
              <w:t>3</w:t>
            </w:r>
            <w:r w:rsidR="00473448">
              <w:rPr>
                <w:sz w:val="24"/>
                <w:szCs w:val="24"/>
              </w:rPr>
              <w:t>0</w:t>
            </w:r>
            <w:r>
              <w:rPr>
                <w:rFonts w:hint="eastAsia"/>
                <w:sz w:val="24"/>
                <w:szCs w:val="24"/>
              </w:rPr>
              <w:t>0</w:t>
            </w:r>
            <w:r>
              <w:rPr>
                <w:rFonts w:hint="eastAsia"/>
                <w:sz w:val="24"/>
                <w:szCs w:val="24"/>
              </w:rPr>
              <w:t>天，则生活用水量为</w:t>
            </w:r>
            <w:r w:rsidR="00871604">
              <w:rPr>
                <w:sz w:val="24"/>
                <w:szCs w:val="24"/>
              </w:rPr>
              <w:t>75</w:t>
            </w:r>
            <w:r>
              <w:rPr>
                <w:rFonts w:hint="eastAsia"/>
                <w:sz w:val="24"/>
                <w:szCs w:val="24"/>
              </w:rPr>
              <w:t>0</w:t>
            </w:r>
            <w:r w:rsidR="00871604" w:rsidRPr="00871604">
              <w:rPr>
                <w:sz w:val="24"/>
                <w:szCs w:val="24"/>
              </w:rPr>
              <w:t>m</w:t>
            </w:r>
            <w:r w:rsidR="00871604" w:rsidRPr="00871604">
              <w:rPr>
                <w:sz w:val="24"/>
                <w:szCs w:val="24"/>
                <w:vertAlign w:val="superscript"/>
              </w:rPr>
              <w:t>3</w:t>
            </w:r>
            <w:r w:rsidR="00871604" w:rsidRPr="00871604">
              <w:rPr>
                <w:sz w:val="24"/>
                <w:szCs w:val="24"/>
              </w:rPr>
              <w:t>/a</w:t>
            </w:r>
            <w:r>
              <w:rPr>
                <w:rFonts w:hint="eastAsia"/>
                <w:sz w:val="24"/>
                <w:szCs w:val="24"/>
              </w:rPr>
              <w:t>。排污系数以</w:t>
            </w:r>
            <w:r w:rsidR="00871604">
              <w:rPr>
                <w:rFonts w:hint="eastAsia"/>
                <w:sz w:val="24"/>
                <w:szCs w:val="24"/>
              </w:rPr>
              <w:t>0.8</w:t>
            </w:r>
            <w:r>
              <w:rPr>
                <w:rFonts w:hint="eastAsia"/>
                <w:sz w:val="24"/>
                <w:szCs w:val="24"/>
              </w:rPr>
              <w:t>计，生活污水产生量约为</w:t>
            </w:r>
            <w:r w:rsidR="00871604">
              <w:rPr>
                <w:sz w:val="24"/>
                <w:szCs w:val="24"/>
              </w:rPr>
              <w:t>600</w:t>
            </w:r>
            <w:r w:rsidR="00A71262">
              <w:rPr>
                <w:rFonts w:hint="eastAsia"/>
                <w:sz w:val="24"/>
                <w:szCs w:val="24"/>
              </w:rPr>
              <w:t xml:space="preserve"> t </w:t>
            </w:r>
            <w:r>
              <w:rPr>
                <w:rFonts w:hint="eastAsia"/>
                <w:sz w:val="24"/>
                <w:szCs w:val="24"/>
              </w:rPr>
              <w:t>/a</w:t>
            </w:r>
            <w:r>
              <w:rPr>
                <w:rFonts w:hint="eastAsia"/>
                <w:sz w:val="24"/>
                <w:szCs w:val="24"/>
              </w:rPr>
              <w:t>。</w:t>
            </w:r>
            <w:r>
              <w:rPr>
                <w:color w:val="000000"/>
                <w:sz w:val="24"/>
              </w:rPr>
              <w:t>生活污水中主要污染物为</w:t>
            </w:r>
            <w:r>
              <w:rPr>
                <w:color w:val="000000"/>
                <w:sz w:val="24"/>
              </w:rPr>
              <w:t>COD400mg/L</w:t>
            </w:r>
            <w:r>
              <w:rPr>
                <w:color w:val="000000"/>
                <w:sz w:val="24"/>
              </w:rPr>
              <w:t>、</w:t>
            </w:r>
            <w:r>
              <w:rPr>
                <w:color w:val="000000"/>
                <w:sz w:val="24"/>
              </w:rPr>
              <w:t>SS300mg/L</w:t>
            </w:r>
            <w:r>
              <w:rPr>
                <w:color w:val="000000"/>
                <w:sz w:val="24"/>
              </w:rPr>
              <w:t>、</w:t>
            </w:r>
            <w:r>
              <w:rPr>
                <w:color w:val="000000"/>
                <w:sz w:val="24"/>
              </w:rPr>
              <w:t>NH</w:t>
            </w:r>
            <w:r>
              <w:rPr>
                <w:color w:val="000000"/>
                <w:sz w:val="24"/>
                <w:vertAlign w:val="subscript"/>
              </w:rPr>
              <w:t>3</w:t>
            </w:r>
            <w:r>
              <w:rPr>
                <w:color w:val="000000"/>
                <w:sz w:val="24"/>
              </w:rPr>
              <w:t>-N25mg/L</w:t>
            </w:r>
            <w:r>
              <w:rPr>
                <w:color w:val="000000"/>
                <w:sz w:val="24"/>
              </w:rPr>
              <w:t>、</w:t>
            </w:r>
            <w:r>
              <w:rPr>
                <w:color w:val="000000"/>
                <w:sz w:val="24"/>
              </w:rPr>
              <w:t>TP3mg/L</w:t>
            </w:r>
            <w:r>
              <w:rPr>
                <w:color w:val="000000"/>
                <w:sz w:val="24"/>
              </w:rPr>
              <w:t>。</w:t>
            </w:r>
            <w:r w:rsidR="0076596E" w:rsidRPr="005531CB">
              <w:rPr>
                <w:color w:val="000000"/>
                <w:sz w:val="24"/>
                <w:szCs w:val="24"/>
              </w:rPr>
              <w:t>生活污水经</w:t>
            </w:r>
            <w:r w:rsidR="0076596E" w:rsidRPr="005531CB">
              <w:rPr>
                <w:sz w:val="24"/>
                <w:szCs w:val="24"/>
              </w:rPr>
              <w:t>化粪池预处理后接管进入</w:t>
            </w:r>
            <w:r w:rsidR="005531CB" w:rsidRPr="005531CB">
              <w:rPr>
                <w:rFonts w:hint="eastAsia"/>
                <w:sz w:val="24"/>
                <w:szCs w:val="24"/>
              </w:rPr>
              <w:t>板湖镇</w:t>
            </w:r>
            <w:r w:rsidR="005531CB" w:rsidRPr="005531CB">
              <w:rPr>
                <w:sz w:val="24"/>
                <w:szCs w:val="24"/>
              </w:rPr>
              <w:t>污水处理厂</w:t>
            </w:r>
            <w:r w:rsidR="0076596E" w:rsidRPr="005531CB">
              <w:rPr>
                <w:rFonts w:hint="eastAsia"/>
                <w:sz w:val="24"/>
                <w:szCs w:val="24"/>
              </w:rPr>
              <w:t>集中</w:t>
            </w:r>
            <w:r w:rsidR="0076596E" w:rsidRPr="005531CB">
              <w:rPr>
                <w:sz w:val="24"/>
                <w:szCs w:val="24"/>
              </w:rPr>
              <w:t>处理后达标排放</w:t>
            </w:r>
            <w:r w:rsidR="005531CB">
              <w:rPr>
                <w:rFonts w:hint="eastAsia"/>
                <w:sz w:val="24"/>
                <w:szCs w:val="24"/>
              </w:rPr>
              <w:t>。</w:t>
            </w:r>
            <w:r w:rsidR="005531CB">
              <w:rPr>
                <w:sz w:val="24"/>
                <w:szCs w:val="24"/>
              </w:rPr>
              <w:t xml:space="preserve"> </w:t>
            </w:r>
          </w:p>
          <w:p w:rsidR="00871604" w:rsidRDefault="009E7CCB">
            <w:pPr>
              <w:spacing w:line="360" w:lineRule="auto"/>
              <w:ind w:firstLineChars="200" w:firstLine="480"/>
              <w:rPr>
                <w:sz w:val="24"/>
                <w:szCs w:val="24"/>
              </w:rPr>
            </w:pPr>
            <w:r w:rsidRPr="009E7CCB">
              <w:rPr>
                <w:rFonts w:hint="eastAsia"/>
                <w:sz w:val="24"/>
                <w:szCs w:val="24"/>
              </w:rPr>
              <w:t>根据类比调查，挤出</w:t>
            </w:r>
            <w:r w:rsidR="005C13A0">
              <w:rPr>
                <w:rFonts w:hint="eastAsia"/>
                <w:sz w:val="24"/>
                <w:szCs w:val="24"/>
              </w:rPr>
              <w:t>或注塑工序</w:t>
            </w:r>
            <w:r w:rsidRPr="009E7CCB">
              <w:rPr>
                <w:rFonts w:hint="eastAsia"/>
                <w:sz w:val="24"/>
                <w:szCs w:val="24"/>
              </w:rPr>
              <w:t>的冷却用水量约</w:t>
            </w:r>
            <w:r w:rsidR="005C13A0">
              <w:rPr>
                <w:sz w:val="24"/>
                <w:szCs w:val="24"/>
              </w:rPr>
              <w:t>15</w:t>
            </w:r>
            <w:r w:rsidRPr="009E7CCB">
              <w:rPr>
                <w:rFonts w:hint="eastAsia"/>
                <w:sz w:val="24"/>
                <w:szCs w:val="24"/>
              </w:rPr>
              <w:t>m</w:t>
            </w:r>
            <w:r w:rsidRPr="005C13A0">
              <w:rPr>
                <w:rFonts w:hint="eastAsia"/>
                <w:sz w:val="24"/>
                <w:szCs w:val="24"/>
                <w:vertAlign w:val="superscript"/>
              </w:rPr>
              <w:t>3</w:t>
            </w:r>
            <w:r w:rsidRPr="009E7CCB">
              <w:rPr>
                <w:rFonts w:hint="eastAsia"/>
                <w:sz w:val="24"/>
                <w:szCs w:val="24"/>
              </w:rPr>
              <w:t>/d</w:t>
            </w:r>
            <w:r w:rsidR="003D0786">
              <w:rPr>
                <w:rFonts w:hint="eastAsia"/>
                <w:sz w:val="24"/>
                <w:szCs w:val="24"/>
              </w:rPr>
              <w:t>，</w:t>
            </w:r>
            <w:r w:rsidR="003D0786">
              <w:rPr>
                <w:rFonts w:hint="eastAsia"/>
                <w:sz w:val="24"/>
                <w:szCs w:val="24"/>
              </w:rPr>
              <w:t>4500</w:t>
            </w:r>
            <w:r w:rsidR="003D0786" w:rsidRPr="003D0786">
              <w:rPr>
                <w:sz w:val="24"/>
                <w:szCs w:val="24"/>
              </w:rPr>
              <w:t>m</w:t>
            </w:r>
            <w:r w:rsidR="003D0786" w:rsidRPr="003D0786">
              <w:rPr>
                <w:sz w:val="24"/>
                <w:szCs w:val="24"/>
                <w:vertAlign w:val="superscript"/>
              </w:rPr>
              <w:t>3</w:t>
            </w:r>
            <w:r w:rsidR="003D0786" w:rsidRPr="003D0786">
              <w:rPr>
                <w:sz w:val="24"/>
                <w:szCs w:val="24"/>
              </w:rPr>
              <w:t>/a</w:t>
            </w:r>
            <w:r w:rsidRPr="009E7CCB">
              <w:rPr>
                <w:rFonts w:hint="eastAsia"/>
                <w:sz w:val="24"/>
                <w:szCs w:val="24"/>
              </w:rPr>
              <w:t>，经冷却池冷却处理后循环使用，不外排。只需定期补充冷却池损耗水量，根据类比调查，约</w:t>
            </w:r>
            <w:r w:rsidRPr="009E7CCB">
              <w:rPr>
                <w:rFonts w:hint="eastAsia"/>
                <w:sz w:val="24"/>
                <w:szCs w:val="24"/>
              </w:rPr>
              <w:t>2%</w:t>
            </w:r>
            <w:r w:rsidRPr="009E7CCB">
              <w:rPr>
                <w:rFonts w:hint="eastAsia"/>
                <w:sz w:val="24"/>
                <w:szCs w:val="24"/>
              </w:rPr>
              <w:t>的冷却水经水分蒸发等过程损耗掉，则冷却池补充水量约</w:t>
            </w:r>
            <w:r w:rsidR="005C13A0">
              <w:rPr>
                <w:sz w:val="24"/>
                <w:szCs w:val="24"/>
              </w:rPr>
              <w:t>0.3</w:t>
            </w:r>
            <w:r w:rsidR="005C13A0" w:rsidRPr="005C13A0">
              <w:rPr>
                <w:sz w:val="24"/>
                <w:szCs w:val="24"/>
              </w:rPr>
              <w:t>m</w:t>
            </w:r>
            <w:r w:rsidR="005C13A0" w:rsidRPr="005C13A0">
              <w:rPr>
                <w:sz w:val="24"/>
                <w:szCs w:val="24"/>
                <w:vertAlign w:val="superscript"/>
              </w:rPr>
              <w:t>3</w:t>
            </w:r>
            <w:r w:rsidR="005C13A0" w:rsidRPr="005C13A0">
              <w:rPr>
                <w:sz w:val="24"/>
                <w:szCs w:val="24"/>
              </w:rPr>
              <w:t>/</w:t>
            </w:r>
            <w:r w:rsidR="005C13A0">
              <w:rPr>
                <w:sz w:val="24"/>
                <w:szCs w:val="24"/>
              </w:rPr>
              <w:t>d</w:t>
            </w:r>
            <w:r w:rsidRPr="009E7CCB">
              <w:rPr>
                <w:rFonts w:hint="eastAsia"/>
                <w:sz w:val="24"/>
                <w:szCs w:val="24"/>
              </w:rPr>
              <w:t>，</w:t>
            </w:r>
            <w:r w:rsidR="005C13A0">
              <w:rPr>
                <w:sz w:val="24"/>
                <w:szCs w:val="24"/>
              </w:rPr>
              <w:t>90</w:t>
            </w:r>
            <w:r w:rsidR="005C13A0" w:rsidRPr="005C13A0">
              <w:rPr>
                <w:sz w:val="24"/>
                <w:szCs w:val="24"/>
              </w:rPr>
              <w:t>m</w:t>
            </w:r>
            <w:r w:rsidR="005C13A0" w:rsidRPr="005C13A0">
              <w:rPr>
                <w:sz w:val="24"/>
                <w:szCs w:val="24"/>
                <w:vertAlign w:val="superscript"/>
              </w:rPr>
              <w:t>3</w:t>
            </w:r>
            <w:r w:rsidR="005C13A0" w:rsidRPr="005C13A0">
              <w:rPr>
                <w:sz w:val="24"/>
                <w:szCs w:val="24"/>
              </w:rPr>
              <w:t>/a</w:t>
            </w:r>
            <w:r w:rsidRPr="009E7CCB">
              <w:rPr>
                <w:rFonts w:hint="eastAsia"/>
                <w:sz w:val="24"/>
                <w:szCs w:val="24"/>
              </w:rPr>
              <w:t>。</w:t>
            </w:r>
          </w:p>
          <w:p w:rsidR="009E7CCB" w:rsidRDefault="009E7CCB">
            <w:pPr>
              <w:spacing w:line="360" w:lineRule="auto"/>
              <w:ind w:firstLineChars="200" w:firstLine="480"/>
              <w:rPr>
                <w:sz w:val="24"/>
                <w:szCs w:val="24"/>
              </w:rPr>
            </w:pPr>
            <w:r w:rsidRPr="009E7CCB">
              <w:rPr>
                <w:rFonts w:hint="eastAsia"/>
                <w:sz w:val="24"/>
                <w:szCs w:val="24"/>
              </w:rPr>
              <w:t>根据《建筑给水排水设计规范》（</w:t>
            </w:r>
            <w:r w:rsidRPr="009E7CCB">
              <w:rPr>
                <w:rFonts w:hint="eastAsia"/>
                <w:sz w:val="24"/>
                <w:szCs w:val="24"/>
              </w:rPr>
              <w:t>GB50015-2009</w:t>
            </w:r>
            <w:r w:rsidRPr="009E7CCB">
              <w:rPr>
                <w:rFonts w:hint="eastAsia"/>
                <w:sz w:val="24"/>
                <w:szCs w:val="24"/>
              </w:rPr>
              <w:t>），绿化用水定额按</w:t>
            </w:r>
            <w:r w:rsidRPr="009E7CCB">
              <w:rPr>
                <w:rFonts w:hint="eastAsia"/>
                <w:sz w:val="24"/>
                <w:szCs w:val="24"/>
              </w:rPr>
              <w:t>2.0L/m</w:t>
            </w:r>
            <w:r w:rsidRPr="005C13A0">
              <w:rPr>
                <w:rFonts w:hint="eastAsia"/>
                <w:sz w:val="24"/>
                <w:szCs w:val="24"/>
                <w:vertAlign w:val="superscript"/>
              </w:rPr>
              <w:t>2</w:t>
            </w:r>
            <w:r w:rsidRPr="009E7CCB">
              <w:rPr>
                <w:rFonts w:hint="eastAsia"/>
                <w:sz w:val="24"/>
                <w:szCs w:val="24"/>
              </w:rPr>
              <w:t>（每周一次）计，项目绿化面积为</w:t>
            </w:r>
            <w:r w:rsidRPr="009E7CCB">
              <w:rPr>
                <w:rFonts w:hint="eastAsia"/>
                <w:sz w:val="24"/>
                <w:szCs w:val="24"/>
              </w:rPr>
              <w:t>200m</w:t>
            </w:r>
            <w:r w:rsidRPr="005C13A0">
              <w:rPr>
                <w:rFonts w:hint="eastAsia"/>
                <w:sz w:val="24"/>
                <w:szCs w:val="24"/>
                <w:vertAlign w:val="superscript"/>
              </w:rPr>
              <w:t>2</w:t>
            </w:r>
            <w:r w:rsidRPr="009E7CCB">
              <w:rPr>
                <w:rFonts w:hint="eastAsia"/>
                <w:sz w:val="24"/>
                <w:szCs w:val="24"/>
              </w:rPr>
              <w:t>，则用水量约为</w:t>
            </w:r>
            <w:r w:rsidRPr="009E7CCB">
              <w:rPr>
                <w:rFonts w:hint="eastAsia"/>
                <w:sz w:val="24"/>
                <w:szCs w:val="24"/>
              </w:rPr>
              <w:t>20 m</w:t>
            </w:r>
            <w:r w:rsidRPr="005C13A0">
              <w:rPr>
                <w:rFonts w:hint="eastAsia"/>
                <w:sz w:val="24"/>
                <w:szCs w:val="24"/>
                <w:vertAlign w:val="superscript"/>
              </w:rPr>
              <w:t>3</w:t>
            </w:r>
            <w:r w:rsidRPr="009E7CCB">
              <w:rPr>
                <w:rFonts w:hint="eastAsia"/>
                <w:sz w:val="24"/>
                <w:szCs w:val="24"/>
              </w:rPr>
              <w:t>/a</w:t>
            </w:r>
            <w:r w:rsidRPr="009E7CCB">
              <w:rPr>
                <w:rFonts w:hint="eastAsia"/>
                <w:sz w:val="24"/>
                <w:szCs w:val="24"/>
              </w:rPr>
              <w:t>，全部植物吸收或蒸发，不外排。</w:t>
            </w:r>
          </w:p>
          <w:p w:rsidR="005C13A0" w:rsidRPr="005C13A0" w:rsidRDefault="005C13A0" w:rsidP="005C13A0">
            <w:pPr>
              <w:adjustRightInd w:val="0"/>
              <w:spacing w:line="360" w:lineRule="auto"/>
              <w:ind w:firstLineChars="200" w:firstLine="480"/>
              <w:jc w:val="left"/>
              <w:textAlignment w:val="baseline"/>
              <w:rPr>
                <w:color w:val="000000"/>
                <w:sz w:val="24"/>
                <w:szCs w:val="24"/>
              </w:rPr>
            </w:pPr>
            <w:r>
              <w:rPr>
                <w:rFonts w:hint="eastAsia"/>
                <w:color w:val="000000"/>
                <w:sz w:val="24"/>
                <w:szCs w:val="24"/>
              </w:rPr>
              <w:t>建设</w:t>
            </w:r>
            <w:r>
              <w:rPr>
                <w:color w:val="000000"/>
                <w:sz w:val="24"/>
                <w:szCs w:val="24"/>
              </w:rPr>
              <w:t>项目</w:t>
            </w:r>
            <w:r w:rsidRPr="005C13A0">
              <w:rPr>
                <w:rFonts w:hint="eastAsia"/>
                <w:color w:val="000000"/>
                <w:sz w:val="24"/>
                <w:szCs w:val="24"/>
              </w:rPr>
              <w:t>在</w:t>
            </w:r>
            <w:r w:rsidRPr="005C13A0">
              <w:rPr>
                <w:color w:val="000000"/>
                <w:sz w:val="24"/>
                <w:szCs w:val="24"/>
              </w:rPr>
              <w:t>运营期间</w:t>
            </w:r>
            <w:r w:rsidRPr="005C13A0">
              <w:rPr>
                <w:rFonts w:hint="eastAsia"/>
                <w:color w:val="000000"/>
                <w:sz w:val="24"/>
                <w:szCs w:val="24"/>
              </w:rPr>
              <w:t>仅使用</w:t>
            </w:r>
            <w:r w:rsidRPr="005C13A0">
              <w:rPr>
                <w:color w:val="000000"/>
                <w:sz w:val="24"/>
                <w:szCs w:val="24"/>
              </w:rPr>
              <w:t>清洁</w:t>
            </w:r>
            <w:r w:rsidRPr="005C13A0">
              <w:rPr>
                <w:rFonts w:hint="eastAsia"/>
                <w:color w:val="000000"/>
                <w:sz w:val="24"/>
                <w:szCs w:val="24"/>
              </w:rPr>
              <w:t>工具</w:t>
            </w:r>
            <w:r w:rsidRPr="005C13A0">
              <w:rPr>
                <w:color w:val="000000"/>
                <w:sz w:val="24"/>
                <w:szCs w:val="24"/>
              </w:rPr>
              <w:t>对</w:t>
            </w:r>
            <w:r w:rsidRPr="005C13A0">
              <w:rPr>
                <w:rFonts w:hint="eastAsia"/>
                <w:color w:val="000000"/>
                <w:sz w:val="24"/>
                <w:szCs w:val="24"/>
              </w:rPr>
              <w:t>地面进行</w:t>
            </w:r>
            <w:r w:rsidRPr="005C13A0">
              <w:rPr>
                <w:color w:val="000000"/>
                <w:sz w:val="24"/>
                <w:szCs w:val="24"/>
              </w:rPr>
              <w:t>清扫，</w:t>
            </w:r>
            <w:r w:rsidRPr="005C13A0">
              <w:rPr>
                <w:rFonts w:hint="eastAsia"/>
                <w:color w:val="000000"/>
                <w:sz w:val="24"/>
                <w:szCs w:val="24"/>
              </w:rPr>
              <w:t>加工车间日常不清洗</w:t>
            </w:r>
            <w:r w:rsidRPr="005C13A0">
              <w:rPr>
                <w:color w:val="000000"/>
                <w:sz w:val="24"/>
                <w:szCs w:val="24"/>
              </w:rPr>
              <w:t>，本项目无冲洗废水产生。</w:t>
            </w:r>
          </w:p>
          <w:p w:rsidR="000160F0" w:rsidRDefault="00943EB9">
            <w:pPr>
              <w:spacing w:line="360" w:lineRule="auto"/>
              <w:ind w:firstLineChars="200" w:firstLine="480"/>
              <w:rPr>
                <w:sz w:val="24"/>
                <w:szCs w:val="24"/>
              </w:rPr>
            </w:pPr>
            <w:r>
              <w:rPr>
                <w:rFonts w:hint="eastAsia"/>
                <w:sz w:val="24"/>
                <w:szCs w:val="24"/>
              </w:rPr>
              <w:t>综上，本项目总用水量为</w:t>
            </w:r>
            <w:r w:rsidR="005C13A0">
              <w:rPr>
                <w:sz w:val="24"/>
                <w:szCs w:val="24"/>
              </w:rPr>
              <w:t>860</w:t>
            </w:r>
            <w:r w:rsidR="005C13A0" w:rsidRPr="005C13A0">
              <w:rPr>
                <w:sz w:val="24"/>
                <w:szCs w:val="24"/>
              </w:rPr>
              <w:t>m</w:t>
            </w:r>
            <w:r w:rsidR="005C13A0" w:rsidRPr="005C13A0">
              <w:rPr>
                <w:sz w:val="24"/>
                <w:szCs w:val="24"/>
                <w:vertAlign w:val="superscript"/>
              </w:rPr>
              <w:t>3</w:t>
            </w:r>
            <w:r w:rsidR="005C13A0" w:rsidRPr="005C13A0">
              <w:rPr>
                <w:sz w:val="24"/>
                <w:szCs w:val="24"/>
              </w:rPr>
              <w:t>/a</w:t>
            </w:r>
            <w:r>
              <w:rPr>
                <w:rFonts w:hint="eastAsia"/>
                <w:sz w:val="24"/>
                <w:szCs w:val="24"/>
              </w:rPr>
              <w:t>，废水</w:t>
            </w:r>
            <w:r w:rsidR="005C13A0">
              <w:rPr>
                <w:rFonts w:hint="eastAsia"/>
                <w:sz w:val="24"/>
                <w:szCs w:val="24"/>
              </w:rPr>
              <w:t>产生</w:t>
            </w:r>
            <w:r>
              <w:rPr>
                <w:rFonts w:hint="eastAsia"/>
                <w:sz w:val="24"/>
                <w:szCs w:val="24"/>
              </w:rPr>
              <w:t>量为</w:t>
            </w:r>
            <w:r w:rsidR="005C13A0">
              <w:rPr>
                <w:sz w:val="24"/>
                <w:szCs w:val="24"/>
              </w:rPr>
              <w:t>600</w:t>
            </w:r>
            <w:r w:rsidR="005C13A0" w:rsidRPr="005C13A0">
              <w:rPr>
                <w:sz w:val="24"/>
                <w:szCs w:val="24"/>
              </w:rPr>
              <w:t>m</w:t>
            </w:r>
            <w:r w:rsidR="005C13A0" w:rsidRPr="005C13A0">
              <w:rPr>
                <w:sz w:val="24"/>
                <w:szCs w:val="24"/>
                <w:vertAlign w:val="superscript"/>
              </w:rPr>
              <w:t>3</w:t>
            </w:r>
            <w:r w:rsidR="005C13A0" w:rsidRPr="005C13A0">
              <w:rPr>
                <w:sz w:val="24"/>
                <w:szCs w:val="24"/>
              </w:rPr>
              <w:t>/a</w:t>
            </w:r>
            <w:r>
              <w:rPr>
                <w:rFonts w:hint="eastAsia"/>
                <w:sz w:val="24"/>
                <w:szCs w:val="24"/>
              </w:rPr>
              <w:t>，废水产生排放情况见表</w:t>
            </w:r>
            <w:r w:rsidR="008C4F58">
              <w:rPr>
                <w:rFonts w:hint="eastAsia"/>
                <w:sz w:val="24"/>
                <w:szCs w:val="24"/>
              </w:rPr>
              <w:t>5-7</w:t>
            </w:r>
            <w:r>
              <w:rPr>
                <w:rFonts w:hint="eastAsia"/>
                <w:sz w:val="24"/>
                <w:szCs w:val="24"/>
              </w:rPr>
              <w:t>，水平衡图见图</w:t>
            </w:r>
            <w:r w:rsidR="008C4F58">
              <w:rPr>
                <w:rFonts w:hint="eastAsia"/>
                <w:sz w:val="24"/>
                <w:szCs w:val="24"/>
              </w:rPr>
              <w:t>5-4</w:t>
            </w:r>
            <w:r>
              <w:rPr>
                <w:rFonts w:hint="eastAsia"/>
                <w:sz w:val="24"/>
                <w:szCs w:val="24"/>
              </w:rPr>
              <w:t>。</w:t>
            </w:r>
          </w:p>
          <w:p w:rsidR="000160F0" w:rsidRDefault="00943EB9">
            <w:pPr>
              <w:ind w:firstLineChars="200" w:firstLine="482"/>
              <w:jc w:val="center"/>
              <w:rPr>
                <w:b/>
                <w:sz w:val="24"/>
              </w:rPr>
            </w:pPr>
            <w:r>
              <w:rPr>
                <w:b/>
                <w:sz w:val="24"/>
              </w:rPr>
              <w:t>表</w:t>
            </w:r>
            <w:r w:rsidR="008C4F58">
              <w:rPr>
                <w:rFonts w:hint="eastAsia"/>
                <w:b/>
                <w:sz w:val="24"/>
              </w:rPr>
              <w:t xml:space="preserve">5-7 </w:t>
            </w:r>
            <w:r>
              <w:rPr>
                <w:rFonts w:hint="eastAsia"/>
                <w:b/>
                <w:sz w:val="24"/>
              </w:rPr>
              <w:t xml:space="preserve"> </w:t>
            </w:r>
            <w:r w:rsidR="008C4F58">
              <w:rPr>
                <w:b/>
                <w:sz w:val="24"/>
              </w:rPr>
              <w:t>建设</w:t>
            </w:r>
            <w:r>
              <w:rPr>
                <w:b/>
                <w:sz w:val="24"/>
              </w:rPr>
              <w:t>项目废水产生情况表</w:t>
            </w:r>
          </w:p>
          <w:tbl>
            <w:tblPr>
              <w:tblW w:w="8855"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14"/>
              <w:gridCol w:w="699"/>
              <w:gridCol w:w="864"/>
              <w:gridCol w:w="1011"/>
              <w:gridCol w:w="530"/>
              <w:gridCol w:w="725"/>
              <w:gridCol w:w="852"/>
              <w:gridCol w:w="975"/>
              <w:gridCol w:w="956"/>
              <w:gridCol w:w="645"/>
              <w:gridCol w:w="684"/>
            </w:tblGrid>
            <w:tr w:rsidR="00453007" w:rsidRPr="008839BF" w:rsidTr="00453007">
              <w:trPr>
                <w:cantSplit/>
                <w:trHeight w:val="340"/>
                <w:jc w:val="center"/>
              </w:trPr>
              <w:tc>
                <w:tcPr>
                  <w:tcW w:w="914" w:type="dxa"/>
                  <w:vMerge w:val="restart"/>
                  <w:tcBorders>
                    <w:tl2br w:val="nil"/>
                    <w:tr2bl w:val="nil"/>
                  </w:tcBorders>
                  <w:vAlign w:val="center"/>
                </w:tcPr>
                <w:p w:rsidR="00453007" w:rsidRPr="008839BF" w:rsidRDefault="00453007" w:rsidP="0076596E">
                  <w:pPr>
                    <w:jc w:val="center"/>
                    <w:rPr>
                      <w:b/>
                      <w:color w:val="000000"/>
                      <w:szCs w:val="21"/>
                    </w:rPr>
                  </w:pPr>
                  <w:r w:rsidRPr="008839BF">
                    <w:rPr>
                      <w:b/>
                      <w:color w:val="000000"/>
                      <w:szCs w:val="21"/>
                    </w:rPr>
                    <w:t>污水类型</w:t>
                  </w:r>
                </w:p>
              </w:tc>
              <w:tc>
                <w:tcPr>
                  <w:tcW w:w="699" w:type="dxa"/>
                  <w:vMerge w:val="restart"/>
                  <w:tcBorders>
                    <w:tl2br w:val="nil"/>
                    <w:tr2bl w:val="nil"/>
                  </w:tcBorders>
                  <w:vAlign w:val="center"/>
                </w:tcPr>
                <w:p w:rsidR="00453007" w:rsidRPr="008839BF" w:rsidRDefault="00453007" w:rsidP="0076596E">
                  <w:pPr>
                    <w:jc w:val="center"/>
                    <w:rPr>
                      <w:b/>
                      <w:color w:val="000000"/>
                      <w:szCs w:val="21"/>
                    </w:rPr>
                  </w:pPr>
                  <w:r w:rsidRPr="008839BF">
                    <w:rPr>
                      <w:b/>
                      <w:color w:val="000000"/>
                      <w:szCs w:val="21"/>
                    </w:rPr>
                    <w:t>污染物名称</w:t>
                  </w:r>
                </w:p>
              </w:tc>
              <w:tc>
                <w:tcPr>
                  <w:tcW w:w="1875" w:type="dxa"/>
                  <w:gridSpan w:val="2"/>
                  <w:tcBorders>
                    <w:tl2br w:val="nil"/>
                    <w:tr2bl w:val="nil"/>
                  </w:tcBorders>
                  <w:vAlign w:val="center"/>
                </w:tcPr>
                <w:p w:rsidR="00453007" w:rsidRPr="008839BF" w:rsidRDefault="00453007" w:rsidP="0076596E">
                  <w:pPr>
                    <w:jc w:val="center"/>
                    <w:rPr>
                      <w:b/>
                      <w:color w:val="000000"/>
                      <w:szCs w:val="21"/>
                    </w:rPr>
                  </w:pPr>
                  <w:r w:rsidRPr="008839BF">
                    <w:rPr>
                      <w:b/>
                      <w:color w:val="000000"/>
                      <w:szCs w:val="21"/>
                    </w:rPr>
                    <w:t>污染物产生</w:t>
                  </w:r>
                  <w:r w:rsidRPr="008839BF">
                    <w:rPr>
                      <w:rFonts w:hint="eastAsia"/>
                      <w:b/>
                      <w:color w:val="000000"/>
                      <w:szCs w:val="21"/>
                    </w:rPr>
                    <w:t>情况</w:t>
                  </w:r>
                </w:p>
              </w:tc>
              <w:tc>
                <w:tcPr>
                  <w:tcW w:w="530" w:type="dxa"/>
                  <w:vMerge w:val="restart"/>
                  <w:tcBorders>
                    <w:tl2br w:val="nil"/>
                    <w:tr2bl w:val="nil"/>
                  </w:tcBorders>
                  <w:vAlign w:val="center"/>
                </w:tcPr>
                <w:p w:rsidR="00453007" w:rsidRPr="008839BF" w:rsidRDefault="00453007" w:rsidP="0076596E">
                  <w:pPr>
                    <w:jc w:val="center"/>
                    <w:rPr>
                      <w:b/>
                      <w:color w:val="000000"/>
                      <w:szCs w:val="21"/>
                    </w:rPr>
                  </w:pPr>
                  <w:r w:rsidRPr="008839BF">
                    <w:rPr>
                      <w:b/>
                      <w:color w:val="000000"/>
                      <w:szCs w:val="21"/>
                    </w:rPr>
                    <w:t>治理措施</w:t>
                  </w:r>
                </w:p>
              </w:tc>
              <w:tc>
                <w:tcPr>
                  <w:tcW w:w="725" w:type="dxa"/>
                  <w:vMerge w:val="restart"/>
                  <w:tcBorders>
                    <w:tl2br w:val="nil"/>
                    <w:tr2bl w:val="nil"/>
                  </w:tcBorders>
                  <w:vAlign w:val="center"/>
                </w:tcPr>
                <w:p w:rsidR="00453007" w:rsidRPr="008839BF" w:rsidRDefault="00453007" w:rsidP="0076596E">
                  <w:pPr>
                    <w:jc w:val="center"/>
                    <w:rPr>
                      <w:b/>
                      <w:color w:val="000000"/>
                      <w:szCs w:val="21"/>
                    </w:rPr>
                  </w:pPr>
                  <w:r w:rsidRPr="008839BF">
                    <w:rPr>
                      <w:b/>
                      <w:color w:val="000000"/>
                      <w:szCs w:val="21"/>
                    </w:rPr>
                    <w:t>去除率（</w:t>
                  </w:r>
                  <w:r w:rsidRPr="008839BF">
                    <w:rPr>
                      <w:b/>
                      <w:color w:val="000000"/>
                      <w:szCs w:val="21"/>
                    </w:rPr>
                    <w:t>%</w:t>
                  </w:r>
                  <w:r w:rsidRPr="008839BF">
                    <w:rPr>
                      <w:b/>
                      <w:color w:val="000000"/>
                      <w:szCs w:val="21"/>
                    </w:rPr>
                    <w:t>）</w:t>
                  </w:r>
                </w:p>
              </w:tc>
              <w:tc>
                <w:tcPr>
                  <w:tcW w:w="1827" w:type="dxa"/>
                  <w:gridSpan w:val="2"/>
                  <w:tcBorders>
                    <w:tl2br w:val="nil"/>
                    <w:tr2bl w:val="nil"/>
                  </w:tcBorders>
                  <w:vAlign w:val="center"/>
                </w:tcPr>
                <w:p w:rsidR="00453007" w:rsidRPr="008839BF" w:rsidRDefault="00453007" w:rsidP="0076596E">
                  <w:pPr>
                    <w:jc w:val="center"/>
                    <w:rPr>
                      <w:b/>
                      <w:color w:val="000000"/>
                      <w:szCs w:val="21"/>
                    </w:rPr>
                  </w:pPr>
                  <w:r w:rsidRPr="008839BF">
                    <w:rPr>
                      <w:b/>
                      <w:color w:val="000000"/>
                      <w:szCs w:val="21"/>
                    </w:rPr>
                    <w:t>污染物排放</w:t>
                  </w:r>
                  <w:r w:rsidRPr="008839BF">
                    <w:rPr>
                      <w:rFonts w:hint="eastAsia"/>
                      <w:b/>
                      <w:color w:val="000000"/>
                      <w:szCs w:val="21"/>
                    </w:rPr>
                    <w:t>情况</w:t>
                  </w:r>
                </w:p>
              </w:tc>
              <w:tc>
                <w:tcPr>
                  <w:tcW w:w="956" w:type="dxa"/>
                  <w:vMerge w:val="restart"/>
                  <w:tcBorders>
                    <w:tl2br w:val="nil"/>
                    <w:tr2bl w:val="nil"/>
                  </w:tcBorders>
                  <w:vAlign w:val="center"/>
                </w:tcPr>
                <w:p w:rsidR="00453007" w:rsidRPr="008839BF" w:rsidRDefault="00453007" w:rsidP="0076596E">
                  <w:pPr>
                    <w:jc w:val="center"/>
                    <w:rPr>
                      <w:b/>
                      <w:szCs w:val="21"/>
                    </w:rPr>
                  </w:pPr>
                  <w:r w:rsidRPr="008839BF">
                    <w:rPr>
                      <w:b/>
                      <w:szCs w:val="21"/>
                    </w:rPr>
                    <w:t>接管标准</w:t>
                  </w:r>
                </w:p>
                <w:p w:rsidR="00453007" w:rsidRPr="008839BF" w:rsidRDefault="00453007" w:rsidP="0076596E">
                  <w:pPr>
                    <w:jc w:val="center"/>
                    <w:rPr>
                      <w:b/>
                      <w:color w:val="000000"/>
                      <w:szCs w:val="21"/>
                    </w:rPr>
                  </w:pPr>
                  <w:r w:rsidRPr="008839BF">
                    <w:rPr>
                      <w:b/>
                      <w:color w:val="000000"/>
                      <w:szCs w:val="21"/>
                    </w:rPr>
                    <w:t>（</w:t>
                  </w:r>
                  <w:r w:rsidRPr="008839BF">
                    <w:rPr>
                      <w:b/>
                      <w:color w:val="000000"/>
                      <w:szCs w:val="21"/>
                    </w:rPr>
                    <w:t>mg/L</w:t>
                  </w:r>
                  <w:r w:rsidRPr="008839BF">
                    <w:rPr>
                      <w:b/>
                      <w:color w:val="000000"/>
                      <w:szCs w:val="21"/>
                    </w:rPr>
                    <w:t>）</w:t>
                  </w:r>
                </w:p>
              </w:tc>
              <w:tc>
                <w:tcPr>
                  <w:tcW w:w="645" w:type="dxa"/>
                  <w:vMerge w:val="restart"/>
                  <w:tcBorders>
                    <w:tl2br w:val="nil"/>
                    <w:tr2bl w:val="nil"/>
                  </w:tcBorders>
                </w:tcPr>
                <w:p w:rsidR="00453007" w:rsidRPr="008839BF" w:rsidRDefault="00453007" w:rsidP="0076596E">
                  <w:pPr>
                    <w:jc w:val="center"/>
                    <w:rPr>
                      <w:b/>
                      <w:color w:val="000000"/>
                      <w:szCs w:val="21"/>
                    </w:rPr>
                  </w:pPr>
                  <w:r>
                    <w:rPr>
                      <w:rFonts w:hint="eastAsia"/>
                      <w:b/>
                      <w:color w:val="000000"/>
                      <w:szCs w:val="21"/>
                    </w:rPr>
                    <w:t>外环境</w:t>
                  </w:r>
                  <w:r w:rsidRPr="008839BF">
                    <w:rPr>
                      <w:b/>
                      <w:color w:val="000000"/>
                      <w:szCs w:val="21"/>
                    </w:rPr>
                    <w:t>排放量</w:t>
                  </w:r>
                  <w:r w:rsidRPr="008839BF">
                    <w:rPr>
                      <w:b/>
                      <w:color w:val="000000"/>
                      <w:szCs w:val="21"/>
                    </w:rPr>
                    <w:t>(t/a)</w:t>
                  </w:r>
                </w:p>
              </w:tc>
              <w:tc>
                <w:tcPr>
                  <w:tcW w:w="684" w:type="dxa"/>
                  <w:vMerge w:val="restart"/>
                  <w:tcBorders>
                    <w:tl2br w:val="nil"/>
                    <w:tr2bl w:val="nil"/>
                  </w:tcBorders>
                  <w:vAlign w:val="center"/>
                </w:tcPr>
                <w:p w:rsidR="00453007" w:rsidRPr="008839BF" w:rsidRDefault="00453007" w:rsidP="0076596E">
                  <w:pPr>
                    <w:jc w:val="center"/>
                    <w:rPr>
                      <w:b/>
                      <w:color w:val="000000"/>
                      <w:szCs w:val="21"/>
                    </w:rPr>
                  </w:pPr>
                  <w:r w:rsidRPr="008839BF">
                    <w:rPr>
                      <w:b/>
                      <w:color w:val="000000"/>
                      <w:szCs w:val="21"/>
                    </w:rPr>
                    <w:t>排放方式与去向</w:t>
                  </w:r>
                </w:p>
              </w:tc>
            </w:tr>
            <w:tr w:rsidR="00453007" w:rsidRPr="008839BF" w:rsidTr="00453007">
              <w:trPr>
                <w:cantSplit/>
                <w:trHeight w:val="340"/>
                <w:jc w:val="center"/>
              </w:trPr>
              <w:tc>
                <w:tcPr>
                  <w:tcW w:w="914" w:type="dxa"/>
                  <w:vMerge/>
                  <w:tcBorders>
                    <w:tl2br w:val="nil"/>
                    <w:tr2bl w:val="nil"/>
                  </w:tcBorders>
                  <w:vAlign w:val="center"/>
                </w:tcPr>
                <w:p w:rsidR="00453007" w:rsidRPr="008839BF" w:rsidRDefault="00453007" w:rsidP="0076596E">
                  <w:pPr>
                    <w:ind w:firstLineChars="200" w:firstLine="420"/>
                    <w:jc w:val="center"/>
                    <w:rPr>
                      <w:bCs/>
                      <w:color w:val="FF0000"/>
                      <w:szCs w:val="21"/>
                    </w:rPr>
                  </w:pPr>
                </w:p>
              </w:tc>
              <w:tc>
                <w:tcPr>
                  <w:tcW w:w="699" w:type="dxa"/>
                  <w:vMerge/>
                  <w:tcBorders>
                    <w:tl2br w:val="nil"/>
                    <w:tr2bl w:val="nil"/>
                  </w:tcBorders>
                  <w:vAlign w:val="center"/>
                </w:tcPr>
                <w:p w:rsidR="00453007" w:rsidRPr="008839BF" w:rsidRDefault="00453007" w:rsidP="0076596E">
                  <w:pPr>
                    <w:ind w:firstLineChars="200" w:firstLine="420"/>
                    <w:jc w:val="center"/>
                    <w:rPr>
                      <w:bCs/>
                      <w:color w:val="FF0000"/>
                      <w:szCs w:val="21"/>
                    </w:rPr>
                  </w:pPr>
                </w:p>
              </w:tc>
              <w:tc>
                <w:tcPr>
                  <w:tcW w:w="864" w:type="dxa"/>
                  <w:tcBorders>
                    <w:tl2br w:val="nil"/>
                    <w:tr2bl w:val="nil"/>
                  </w:tcBorders>
                  <w:vAlign w:val="center"/>
                </w:tcPr>
                <w:p w:rsidR="00453007" w:rsidRPr="008839BF" w:rsidRDefault="00453007" w:rsidP="0076596E">
                  <w:pPr>
                    <w:jc w:val="center"/>
                    <w:rPr>
                      <w:b/>
                      <w:color w:val="000000"/>
                      <w:szCs w:val="21"/>
                    </w:rPr>
                  </w:pPr>
                  <w:r w:rsidRPr="008839BF">
                    <w:rPr>
                      <w:b/>
                      <w:color w:val="000000"/>
                      <w:szCs w:val="21"/>
                    </w:rPr>
                    <w:t>浓度</w:t>
                  </w:r>
                  <w:r w:rsidRPr="008839BF">
                    <w:rPr>
                      <w:b/>
                      <w:color w:val="000000"/>
                      <w:spacing w:val="-20"/>
                      <w:szCs w:val="21"/>
                    </w:rPr>
                    <w:t>(mg/L)</w:t>
                  </w:r>
                </w:p>
              </w:tc>
              <w:tc>
                <w:tcPr>
                  <w:tcW w:w="1011" w:type="dxa"/>
                  <w:tcBorders>
                    <w:tl2br w:val="nil"/>
                    <w:tr2bl w:val="nil"/>
                  </w:tcBorders>
                  <w:vAlign w:val="center"/>
                </w:tcPr>
                <w:p w:rsidR="00453007" w:rsidRPr="008839BF" w:rsidRDefault="00453007" w:rsidP="0076596E">
                  <w:pPr>
                    <w:jc w:val="center"/>
                    <w:rPr>
                      <w:b/>
                      <w:color w:val="000000"/>
                      <w:szCs w:val="21"/>
                    </w:rPr>
                  </w:pPr>
                  <w:r w:rsidRPr="008839BF">
                    <w:rPr>
                      <w:b/>
                      <w:color w:val="000000"/>
                      <w:szCs w:val="21"/>
                    </w:rPr>
                    <w:t>产生量</w:t>
                  </w:r>
                  <w:r w:rsidRPr="008839BF">
                    <w:rPr>
                      <w:b/>
                      <w:color w:val="000000"/>
                      <w:szCs w:val="21"/>
                    </w:rPr>
                    <w:t>(t/a)</w:t>
                  </w:r>
                </w:p>
              </w:tc>
              <w:tc>
                <w:tcPr>
                  <w:tcW w:w="530" w:type="dxa"/>
                  <w:vMerge/>
                  <w:tcBorders>
                    <w:tl2br w:val="nil"/>
                    <w:tr2bl w:val="nil"/>
                  </w:tcBorders>
                  <w:vAlign w:val="center"/>
                </w:tcPr>
                <w:p w:rsidR="00453007" w:rsidRPr="008839BF" w:rsidRDefault="00453007" w:rsidP="0076596E">
                  <w:pPr>
                    <w:ind w:firstLineChars="200" w:firstLine="422"/>
                    <w:jc w:val="center"/>
                    <w:rPr>
                      <w:b/>
                      <w:color w:val="000000"/>
                      <w:szCs w:val="21"/>
                    </w:rPr>
                  </w:pPr>
                </w:p>
              </w:tc>
              <w:tc>
                <w:tcPr>
                  <w:tcW w:w="725" w:type="dxa"/>
                  <w:vMerge/>
                  <w:tcBorders>
                    <w:tl2br w:val="nil"/>
                    <w:tr2bl w:val="nil"/>
                  </w:tcBorders>
                  <w:vAlign w:val="center"/>
                </w:tcPr>
                <w:p w:rsidR="00453007" w:rsidRPr="008839BF" w:rsidRDefault="00453007" w:rsidP="0076596E">
                  <w:pPr>
                    <w:jc w:val="center"/>
                    <w:rPr>
                      <w:b/>
                      <w:color w:val="000000"/>
                      <w:szCs w:val="21"/>
                    </w:rPr>
                  </w:pPr>
                </w:p>
              </w:tc>
              <w:tc>
                <w:tcPr>
                  <w:tcW w:w="852" w:type="dxa"/>
                  <w:tcBorders>
                    <w:tl2br w:val="nil"/>
                    <w:tr2bl w:val="nil"/>
                  </w:tcBorders>
                  <w:vAlign w:val="center"/>
                </w:tcPr>
                <w:p w:rsidR="00453007" w:rsidRPr="008839BF" w:rsidRDefault="00453007" w:rsidP="0076596E">
                  <w:pPr>
                    <w:jc w:val="center"/>
                    <w:rPr>
                      <w:b/>
                      <w:color w:val="000000"/>
                      <w:szCs w:val="21"/>
                    </w:rPr>
                  </w:pPr>
                  <w:r w:rsidRPr="008839BF">
                    <w:rPr>
                      <w:b/>
                      <w:color w:val="000000"/>
                      <w:szCs w:val="21"/>
                    </w:rPr>
                    <w:t>浓度</w:t>
                  </w:r>
                  <w:r w:rsidRPr="008839BF">
                    <w:rPr>
                      <w:b/>
                      <w:color w:val="000000"/>
                      <w:spacing w:val="-20"/>
                      <w:szCs w:val="21"/>
                    </w:rPr>
                    <w:t>(mg/L)</w:t>
                  </w:r>
                </w:p>
              </w:tc>
              <w:tc>
                <w:tcPr>
                  <w:tcW w:w="975" w:type="dxa"/>
                  <w:tcBorders>
                    <w:tl2br w:val="nil"/>
                    <w:tr2bl w:val="nil"/>
                  </w:tcBorders>
                  <w:vAlign w:val="center"/>
                </w:tcPr>
                <w:p w:rsidR="00453007" w:rsidRPr="008839BF" w:rsidRDefault="00453007" w:rsidP="0076596E">
                  <w:pPr>
                    <w:jc w:val="center"/>
                    <w:rPr>
                      <w:b/>
                      <w:color w:val="000000"/>
                      <w:szCs w:val="21"/>
                    </w:rPr>
                  </w:pPr>
                  <w:r w:rsidRPr="008839BF">
                    <w:rPr>
                      <w:b/>
                      <w:color w:val="000000"/>
                      <w:szCs w:val="21"/>
                    </w:rPr>
                    <w:t>排放量</w:t>
                  </w:r>
                  <w:r w:rsidRPr="008839BF">
                    <w:rPr>
                      <w:b/>
                      <w:color w:val="000000"/>
                      <w:szCs w:val="21"/>
                    </w:rPr>
                    <w:t>(t/a)</w:t>
                  </w:r>
                </w:p>
              </w:tc>
              <w:tc>
                <w:tcPr>
                  <w:tcW w:w="956" w:type="dxa"/>
                  <w:vMerge/>
                  <w:tcBorders>
                    <w:tl2br w:val="nil"/>
                    <w:tr2bl w:val="nil"/>
                  </w:tcBorders>
                  <w:vAlign w:val="center"/>
                </w:tcPr>
                <w:p w:rsidR="00453007" w:rsidRPr="008839BF" w:rsidRDefault="00453007" w:rsidP="0076596E">
                  <w:pPr>
                    <w:ind w:firstLineChars="200" w:firstLine="420"/>
                    <w:jc w:val="center"/>
                    <w:rPr>
                      <w:bCs/>
                      <w:color w:val="FF0000"/>
                      <w:szCs w:val="21"/>
                    </w:rPr>
                  </w:pPr>
                </w:p>
              </w:tc>
              <w:tc>
                <w:tcPr>
                  <w:tcW w:w="645" w:type="dxa"/>
                  <w:vMerge/>
                  <w:tcBorders>
                    <w:tl2br w:val="nil"/>
                    <w:tr2bl w:val="nil"/>
                  </w:tcBorders>
                </w:tcPr>
                <w:p w:rsidR="00453007" w:rsidRPr="008839BF" w:rsidRDefault="00453007" w:rsidP="0076596E">
                  <w:pPr>
                    <w:ind w:firstLineChars="200" w:firstLine="420"/>
                    <w:jc w:val="center"/>
                    <w:rPr>
                      <w:bCs/>
                      <w:color w:val="FF0000"/>
                      <w:szCs w:val="21"/>
                    </w:rPr>
                  </w:pPr>
                </w:p>
              </w:tc>
              <w:tc>
                <w:tcPr>
                  <w:tcW w:w="684" w:type="dxa"/>
                  <w:vMerge/>
                  <w:tcBorders>
                    <w:tl2br w:val="nil"/>
                    <w:tr2bl w:val="nil"/>
                  </w:tcBorders>
                  <w:vAlign w:val="center"/>
                </w:tcPr>
                <w:p w:rsidR="00453007" w:rsidRPr="008839BF" w:rsidRDefault="00453007" w:rsidP="0076596E">
                  <w:pPr>
                    <w:ind w:firstLineChars="200" w:firstLine="420"/>
                    <w:jc w:val="center"/>
                    <w:rPr>
                      <w:bCs/>
                      <w:color w:val="FF0000"/>
                      <w:szCs w:val="21"/>
                    </w:rPr>
                  </w:pPr>
                </w:p>
              </w:tc>
            </w:tr>
            <w:tr w:rsidR="00453007" w:rsidRPr="008839BF" w:rsidTr="00453007">
              <w:trPr>
                <w:cantSplit/>
                <w:trHeight w:val="340"/>
                <w:jc w:val="center"/>
              </w:trPr>
              <w:tc>
                <w:tcPr>
                  <w:tcW w:w="914" w:type="dxa"/>
                  <w:vMerge w:val="restart"/>
                  <w:tcBorders>
                    <w:tl2br w:val="nil"/>
                    <w:tr2bl w:val="nil"/>
                  </w:tcBorders>
                  <w:vAlign w:val="center"/>
                </w:tcPr>
                <w:p w:rsidR="00453007" w:rsidRPr="008839BF" w:rsidRDefault="00453007" w:rsidP="00453007">
                  <w:pPr>
                    <w:jc w:val="center"/>
                    <w:rPr>
                      <w:bCs/>
                      <w:color w:val="000000"/>
                      <w:szCs w:val="21"/>
                    </w:rPr>
                  </w:pPr>
                  <w:r w:rsidRPr="008839BF">
                    <w:rPr>
                      <w:rFonts w:hint="eastAsia"/>
                      <w:bCs/>
                      <w:color w:val="000000"/>
                      <w:szCs w:val="21"/>
                    </w:rPr>
                    <w:t>生活污水</w:t>
                  </w:r>
                  <w:r>
                    <w:rPr>
                      <w:bCs/>
                      <w:color w:val="000000"/>
                      <w:szCs w:val="21"/>
                    </w:rPr>
                    <w:t>6</w:t>
                  </w:r>
                  <w:r w:rsidRPr="008839BF">
                    <w:rPr>
                      <w:bCs/>
                      <w:color w:val="000000"/>
                      <w:szCs w:val="21"/>
                    </w:rPr>
                    <w:t>00</w:t>
                  </w:r>
                  <w:r w:rsidRPr="005C13A0">
                    <w:rPr>
                      <w:sz w:val="24"/>
                      <w:szCs w:val="24"/>
                    </w:rPr>
                    <w:t xml:space="preserve"> m</w:t>
                  </w:r>
                  <w:r w:rsidRPr="005C13A0">
                    <w:rPr>
                      <w:sz w:val="24"/>
                      <w:szCs w:val="24"/>
                      <w:vertAlign w:val="superscript"/>
                    </w:rPr>
                    <w:t>3</w:t>
                  </w:r>
                  <w:r w:rsidRPr="005C13A0">
                    <w:rPr>
                      <w:sz w:val="24"/>
                      <w:szCs w:val="24"/>
                    </w:rPr>
                    <w:t>/a</w:t>
                  </w:r>
                </w:p>
              </w:tc>
              <w:tc>
                <w:tcPr>
                  <w:tcW w:w="699" w:type="dxa"/>
                  <w:tcBorders>
                    <w:tl2br w:val="nil"/>
                    <w:tr2bl w:val="nil"/>
                  </w:tcBorders>
                  <w:vAlign w:val="center"/>
                </w:tcPr>
                <w:p w:rsidR="00453007" w:rsidRPr="008839BF" w:rsidRDefault="00453007" w:rsidP="00453007">
                  <w:pPr>
                    <w:jc w:val="center"/>
                    <w:rPr>
                      <w:bCs/>
                      <w:color w:val="000000"/>
                      <w:szCs w:val="21"/>
                    </w:rPr>
                  </w:pPr>
                  <w:r w:rsidRPr="008839BF">
                    <w:rPr>
                      <w:bCs/>
                      <w:color w:val="000000"/>
                      <w:szCs w:val="21"/>
                    </w:rPr>
                    <w:t>COD</w:t>
                  </w:r>
                </w:p>
              </w:tc>
              <w:tc>
                <w:tcPr>
                  <w:tcW w:w="864" w:type="dxa"/>
                  <w:tcBorders>
                    <w:tl2br w:val="nil"/>
                    <w:tr2bl w:val="nil"/>
                  </w:tcBorders>
                  <w:vAlign w:val="center"/>
                </w:tcPr>
                <w:p w:rsidR="00453007" w:rsidRPr="008839BF" w:rsidRDefault="00453007" w:rsidP="00453007">
                  <w:pPr>
                    <w:widowControl/>
                    <w:jc w:val="center"/>
                    <w:textAlignment w:val="center"/>
                    <w:rPr>
                      <w:bCs/>
                      <w:color w:val="000000"/>
                      <w:szCs w:val="21"/>
                    </w:rPr>
                  </w:pPr>
                  <w:r w:rsidRPr="008839BF">
                    <w:rPr>
                      <w:rFonts w:hint="eastAsia"/>
                      <w:bCs/>
                      <w:color w:val="000000"/>
                      <w:szCs w:val="21"/>
                    </w:rPr>
                    <w:t>400</w:t>
                  </w:r>
                </w:p>
              </w:tc>
              <w:tc>
                <w:tcPr>
                  <w:tcW w:w="1011" w:type="dxa"/>
                  <w:tcBorders>
                    <w:tl2br w:val="nil"/>
                    <w:tr2bl w:val="nil"/>
                  </w:tcBorders>
                  <w:vAlign w:val="center"/>
                </w:tcPr>
                <w:p w:rsidR="00453007" w:rsidRDefault="00453007" w:rsidP="00453007">
                  <w:pPr>
                    <w:widowControl/>
                    <w:jc w:val="center"/>
                    <w:textAlignment w:val="center"/>
                    <w:rPr>
                      <w:bCs/>
                      <w:color w:val="000000"/>
                      <w:szCs w:val="21"/>
                    </w:rPr>
                  </w:pPr>
                  <w:r>
                    <w:rPr>
                      <w:rFonts w:hint="eastAsia"/>
                      <w:bCs/>
                      <w:color w:val="000000"/>
                      <w:szCs w:val="21"/>
                    </w:rPr>
                    <w:t>0.</w:t>
                  </w:r>
                  <w:r>
                    <w:rPr>
                      <w:bCs/>
                      <w:color w:val="000000"/>
                      <w:szCs w:val="21"/>
                    </w:rPr>
                    <w:t>24</w:t>
                  </w:r>
                </w:p>
              </w:tc>
              <w:tc>
                <w:tcPr>
                  <w:tcW w:w="530" w:type="dxa"/>
                  <w:vMerge w:val="restart"/>
                  <w:tcBorders>
                    <w:tl2br w:val="nil"/>
                    <w:tr2bl w:val="nil"/>
                  </w:tcBorders>
                  <w:vAlign w:val="center"/>
                </w:tcPr>
                <w:p w:rsidR="00453007" w:rsidRPr="008839BF" w:rsidRDefault="00453007" w:rsidP="00453007">
                  <w:pPr>
                    <w:jc w:val="center"/>
                    <w:rPr>
                      <w:bCs/>
                      <w:color w:val="000000"/>
                      <w:szCs w:val="21"/>
                    </w:rPr>
                  </w:pPr>
                  <w:r w:rsidRPr="008839BF">
                    <w:rPr>
                      <w:rFonts w:hint="eastAsia"/>
                      <w:bCs/>
                      <w:color w:val="000000"/>
                      <w:szCs w:val="21"/>
                    </w:rPr>
                    <w:t>化粪池</w:t>
                  </w:r>
                </w:p>
              </w:tc>
              <w:tc>
                <w:tcPr>
                  <w:tcW w:w="725" w:type="dxa"/>
                  <w:tcBorders>
                    <w:tl2br w:val="nil"/>
                    <w:tr2bl w:val="nil"/>
                  </w:tcBorders>
                  <w:vAlign w:val="center"/>
                </w:tcPr>
                <w:p w:rsidR="00453007" w:rsidRPr="008839BF" w:rsidRDefault="00453007" w:rsidP="00453007">
                  <w:pPr>
                    <w:widowControl/>
                    <w:jc w:val="center"/>
                    <w:textAlignment w:val="center"/>
                    <w:rPr>
                      <w:bCs/>
                      <w:color w:val="000000"/>
                      <w:szCs w:val="21"/>
                    </w:rPr>
                  </w:pPr>
                  <w:r w:rsidRPr="008839BF">
                    <w:rPr>
                      <w:bCs/>
                      <w:color w:val="000000"/>
                      <w:szCs w:val="21"/>
                    </w:rPr>
                    <w:t>20</w:t>
                  </w:r>
                </w:p>
              </w:tc>
              <w:tc>
                <w:tcPr>
                  <w:tcW w:w="852" w:type="dxa"/>
                  <w:tcBorders>
                    <w:tl2br w:val="nil"/>
                    <w:tr2bl w:val="nil"/>
                  </w:tcBorders>
                  <w:vAlign w:val="center"/>
                </w:tcPr>
                <w:p w:rsidR="00453007" w:rsidRPr="008839BF" w:rsidRDefault="00453007" w:rsidP="00453007">
                  <w:pPr>
                    <w:widowControl/>
                    <w:jc w:val="center"/>
                    <w:textAlignment w:val="center"/>
                    <w:rPr>
                      <w:bCs/>
                      <w:color w:val="000000"/>
                      <w:szCs w:val="21"/>
                    </w:rPr>
                  </w:pPr>
                  <w:r w:rsidRPr="008839BF">
                    <w:rPr>
                      <w:rFonts w:hint="eastAsia"/>
                      <w:bCs/>
                      <w:color w:val="000000"/>
                      <w:szCs w:val="21"/>
                    </w:rPr>
                    <w:t>320</w:t>
                  </w:r>
                </w:p>
              </w:tc>
              <w:tc>
                <w:tcPr>
                  <w:tcW w:w="975" w:type="dxa"/>
                  <w:tcBorders>
                    <w:tl2br w:val="nil"/>
                    <w:tr2bl w:val="nil"/>
                  </w:tcBorders>
                  <w:vAlign w:val="center"/>
                </w:tcPr>
                <w:p w:rsidR="00453007" w:rsidRPr="008839BF" w:rsidRDefault="00453007" w:rsidP="00453007">
                  <w:pPr>
                    <w:widowControl/>
                    <w:jc w:val="center"/>
                    <w:textAlignment w:val="center"/>
                    <w:rPr>
                      <w:bCs/>
                      <w:color w:val="000000"/>
                      <w:szCs w:val="21"/>
                    </w:rPr>
                  </w:pPr>
                  <w:r w:rsidRPr="008839BF">
                    <w:rPr>
                      <w:rFonts w:hint="eastAsia"/>
                      <w:bCs/>
                      <w:color w:val="000000"/>
                      <w:szCs w:val="21"/>
                    </w:rPr>
                    <w:t>0.192</w:t>
                  </w:r>
                </w:p>
              </w:tc>
              <w:tc>
                <w:tcPr>
                  <w:tcW w:w="956" w:type="dxa"/>
                  <w:tcBorders>
                    <w:tl2br w:val="nil"/>
                    <w:tr2bl w:val="nil"/>
                  </w:tcBorders>
                  <w:vAlign w:val="center"/>
                </w:tcPr>
                <w:p w:rsidR="00453007" w:rsidRPr="008839BF" w:rsidRDefault="00453007" w:rsidP="00453007">
                  <w:pPr>
                    <w:widowControl/>
                    <w:jc w:val="center"/>
                    <w:textAlignment w:val="center"/>
                    <w:rPr>
                      <w:bCs/>
                      <w:color w:val="000000"/>
                      <w:szCs w:val="21"/>
                    </w:rPr>
                  </w:pPr>
                  <w:r w:rsidRPr="008839BF">
                    <w:rPr>
                      <w:rFonts w:hint="eastAsia"/>
                      <w:bCs/>
                      <w:color w:val="000000"/>
                      <w:szCs w:val="21"/>
                    </w:rPr>
                    <w:t>500</w:t>
                  </w:r>
                </w:p>
              </w:tc>
              <w:tc>
                <w:tcPr>
                  <w:tcW w:w="645" w:type="dxa"/>
                  <w:tcBorders>
                    <w:tl2br w:val="nil"/>
                    <w:tr2bl w:val="nil"/>
                  </w:tcBorders>
                </w:tcPr>
                <w:p w:rsidR="00453007" w:rsidRPr="008839BF" w:rsidRDefault="00453007" w:rsidP="00453007">
                  <w:pPr>
                    <w:jc w:val="center"/>
                    <w:rPr>
                      <w:bCs/>
                      <w:color w:val="000000"/>
                      <w:szCs w:val="21"/>
                    </w:rPr>
                  </w:pPr>
                  <w:r>
                    <w:rPr>
                      <w:rFonts w:hint="eastAsia"/>
                      <w:bCs/>
                      <w:color w:val="000000"/>
                      <w:szCs w:val="21"/>
                    </w:rPr>
                    <w:t>0.3</w:t>
                  </w:r>
                </w:p>
              </w:tc>
              <w:tc>
                <w:tcPr>
                  <w:tcW w:w="684" w:type="dxa"/>
                  <w:vMerge w:val="restart"/>
                  <w:tcBorders>
                    <w:tl2br w:val="nil"/>
                    <w:tr2bl w:val="nil"/>
                  </w:tcBorders>
                  <w:vAlign w:val="center"/>
                </w:tcPr>
                <w:p w:rsidR="00453007" w:rsidRPr="008839BF" w:rsidRDefault="00453007" w:rsidP="00453007">
                  <w:pPr>
                    <w:jc w:val="center"/>
                    <w:rPr>
                      <w:bCs/>
                      <w:color w:val="000000"/>
                      <w:szCs w:val="21"/>
                    </w:rPr>
                  </w:pPr>
                  <w:r w:rsidRPr="008839BF">
                    <w:rPr>
                      <w:rFonts w:hint="eastAsia"/>
                      <w:bCs/>
                      <w:color w:val="000000"/>
                      <w:szCs w:val="21"/>
                    </w:rPr>
                    <w:t>接管</w:t>
                  </w:r>
                  <w:r w:rsidRPr="008839BF">
                    <w:rPr>
                      <w:rFonts w:hint="eastAsia"/>
                      <w:szCs w:val="21"/>
                    </w:rPr>
                    <w:t>至</w:t>
                  </w:r>
                  <w:r w:rsidRPr="008839BF">
                    <w:rPr>
                      <w:szCs w:val="21"/>
                    </w:rPr>
                    <w:t>板湖镇污水处理厂</w:t>
                  </w:r>
                </w:p>
              </w:tc>
            </w:tr>
            <w:tr w:rsidR="00453007" w:rsidRPr="008839BF" w:rsidTr="00453007">
              <w:trPr>
                <w:cantSplit/>
                <w:trHeight w:val="429"/>
                <w:jc w:val="center"/>
              </w:trPr>
              <w:tc>
                <w:tcPr>
                  <w:tcW w:w="914" w:type="dxa"/>
                  <w:vMerge/>
                  <w:tcBorders>
                    <w:tl2br w:val="nil"/>
                    <w:tr2bl w:val="nil"/>
                  </w:tcBorders>
                  <w:vAlign w:val="center"/>
                </w:tcPr>
                <w:p w:rsidR="00453007" w:rsidRPr="008839BF" w:rsidRDefault="00453007" w:rsidP="00453007">
                  <w:pPr>
                    <w:jc w:val="center"/>
                    <w:rPr>
                      <w:bCs/>
                      <w:color w:val="FF0000"/>
                      <w:szCs w:val="21"/>
                    </w:rPr>
                  </w:pPr>
                </w:p>
              </w:tc>
              <w:tc>
                <w:tcPr>
                  <w:tcW w:w="699" w:type="dxa"/>
                  <w:tcBorders>
                    <w:tl2br w:val="nil"/>
                    <w:tr2bl w:val="nil"/>
                  </w:tcBorders>
                  <w:vAlign w:val="center"/>
                </w:tcPr>
                <w:p w:rsidR="00453007" w:rsidRPr="008839BF" w:rsidRDefault="00453007" w:rsidP="00453007">
                  <w:pPr>
                    <w:jc w:val="center"/>
                    <w:rPr>
                      <w:bCs/>
                      <w:color w:val="000000"/>
                      <w:szCs w:val="21"/>
                    </w:rPr>
                  </w:pPr>
                  <w:r w:rsidRPr="008839BF">
                    <w:rPr>
                      <w:rFonts w:hint="eastAsia"/>
                      <w:bCs/>
                      <w:color w:val="000000"/>
                      <w:szCs w:val="21"/>
                    </w:rPr>
                    <w:t>SS</w:t>
                  </w:r>
                </w:p>
              </w:tc>
              <w:tc>
                <w:tcPr>
                  <w:tcW w:w="864" w:type="dxa"/>
                  <w:tcBorders>
                    <w:tl2br w:val="nil"/>
                    <w:tr2bl w:val="nil"/>
                  </w:tcBorders>
                  <w:vAlign w:val="center"/>
                </w:tcPr>
                <w:p w:rsidR="00453007" w:rsidRPr="008839BF" w:rsidRDefault="00453007" w:rsidP="00453007">
                  <w:pPr>
                    <w:widowControl/>
                    <w:jc w:val="center"/>
                    <w:textAlignment w:val="center"/>
                    <w:rPr>
                      <w:bCs/>
                      <w:color w:val="000000"/>
                      <w:szCs w:val="21"/>
                    </w:rPr>
                  </w:pPr>
                  <w:r w:rsidRPr="008839BF">
                    <w:rPr>
                      <w:rFonts w:hint="eastAsia"/>
                      <w:bCs/>
                      <w:color w:val="000000"/>
                      <w:szCs w:val="21"/>
                    </w:rPr>
                    <w:t>300</w:t>
                  </w:r>
                </w:p>
              </w:tc>
              <w:tc>
                <w:tcPr>
                  <w:tcW w:w="1011" w:type="dxa"/>
                  <w:tcBorders>
                    <w:tl2br w:val="nil"/>
                    <w:tr2bl w:val="nil"/>
                  </w:tcBorders>
                  <w:vAlign w:val="center"/>
                </w:tcPr>
                <w:p w:rsidR="00453007" w:rsidRDefault="00453007" w:rsidP="00453007">
                  <w:pPr>
                    <w:widowControl/>
                    <w:jc w:val="center"/>
                    <w:textAlignment w:val="center"/>
                    <w:rPr>
                      <w:bCs/>
                      <w:color w:val="000000"/>
                      <w:szCs w:val="21"/>
                    </w:rPr>
                  </w:pPr>
                  <w:r>
                    <w:rPr>
                      <w:rFonts w:hint="eastAsia"/>
                      <w:bCs/>
                      <w:color w:val="000000"/>
                      <w:szCs w:val="21"/>
                    </w:rPr>
                    <w:t>0.</w:t>
                  </w:r>
                  <w:r>
                    <w:rPr>
                      <w:bCs/>
                      <w:color w:val="000000"/>
                      <w:szCs w:val="21"/>
                    </w:rPr>
                    <w:t>18</w:t>
                  </w:r>
                </w:p>
              </w:tc>
              <w:tc>
                <w:tcPr>
                  <w:tcW w:w="530" w:type="dxa"/>
                  <w:vMerge/>
                  <w:tcBorders>
                    <w:tl2br w:val="nil"/>
                    <w:tr2bl w:val="nil"/>
                  </w:tcBorders>
                  <w:vAlign w:val="center"/>
                </w:tcPr>
                <w:p w:rsidR="00453007" w:rsidRPr="008839BF" w:rsidRDefault="00453007" w:rsidP="00453007">
                  <w:pPr>
                    <w:jc w:val="center"/>
                    <w:rPr>
                      <w:bCs/>
                      <w:color w:val="000000"/>
                      <w:szCs w:val="21"/>
                    </w:rPr>
                  </w:pPr>
                </w:p>
              </w:tc>
              <w:tc>
                <w:tcPr>
                  <w:tcW w:w="725" w:type="dxa"/>
                  <w:tcBorders>
                    <w:tl2br w:val="nil"/>
                    <w:tr2bl w:val="nil"/>
                  </w:tcBorders>
                  <w:vAlign w:val="center"/>
                </w:tcPr>
                <w:p w:rsidR="00453007" w:rsidRPr="008839BF" w:rsidRDefault="00453007" w:rsidP="00453007">
                  <w:pPr>
                    <w:widowControl/>
                    <w:jc w:val="center"/>
                    <w:textAlignment w:val="center"/>
                    <w:rPr>
                      <w:bCs/>
                      <w:color w:val="000000"/>
                      <w:szCs w:val="21"/>
                    </w:rPr>
                  </w:pPr>
                  <w:r w:rsidRPr="008839BF">
                    <w:rPr>
                      <w:rFonts w:hint="eastAsia"/>
                      <w:bCs/>
                      <w:color w:val="000000"/>
                      <w:szCs w:val="21"/>
                    </w:rPr>
                    <w:t>30</w:t>
                  </w:r>
                </w:p>
              </w:tc>
              <w:tc>
                <w:tcPr>
                  <w:tcW w:w="852" w:type="dxa"/>
                  <w:tcBorders>
                    <w:tl2br w:val="nil"/>
                    <w:tr2bl w:val="nil"/>
                  </w:tcBorders>
                  <w:vAlign w:val="center"/>
                </w:tcPr>
                <w:p w:rsidR="00453007" w:rsidRPr="008839BF" w:rsidRDefault="00453007" w:rsidP="00453007">
                  <w:pPr>
                    <w:widowControl/>
                    <w:jc w:val="center"/>
                    <w:textAlignment w:val="center"/>
                    <w:rPr>
                      <w:bCs/>
                      <w:color w:val="000000"/>
                      <w:szCs w:val="21"/>
                    </w:rPr>
                  </w:pPr>
                  <w:r w:rsidRPr="008839BF">
                    <w:rPr>
                      <w:bCs/>
                      <w:color w:val="000000"/>
                      <w:szCs w:val="21"/>
                    </w:rPr>
                    <w:t>210</w:t>
                  </w:r>
                </w:p>
              </w:tc>
              <w:tc>
                <w:tcPr>
                  <w:tcW w:w="975" w:type="dxa"/>
                  <w:tcBorders>
                    <w:tl2br w:val="nil"/>
                    <w:tr2bl w:val="nil"/>
                  </w:tcBorders>
                  <w:vAlign w:val="center"/>
                </w:tcPr>
                <w:p w:rsidR="00453007" w:rsidRPr="008839BF" w:rsidRDefault="00453007" w:rsidP="00453007">
                  <w:pPr>
                    <w:widowControl/>
                    <w:jc w:val="center"/>
                    <w:textAlignment w:val="center"/>
                    <w:rPr>
                      <w:bCs/>
                      <w:color w:val="000000"/>
                      <w:szCs w:val="21"/>
                    </w:rPr>
                  </w:pPr>
                  <w:r w:rsidRPr="008839BF">
                    <w:rPr>
                      <w:rFonts w:hint="eastAsia"/>
                      <w:bCs/>
                      <w:color w:val="000000"/>
                      <w:szCs w:val="21"/>
                    </w:rPr>
                    <w:t>0.126</w:t>
                  </w:r>
                </w:p>
              </w:tc>
              <w:tc>
                <w:tcPr>
                  <w:tcW w:w="956" w:type="dxa"/>
                  <w:tcBorders>
                    <w:tl2br w:val="nil"/>
                    <w:tr2bl w:val="nil"/>
                  </w:tcBorders>
                  <w:vAlign w:val="center"/>
                </w:tcPr>
                <w:p w:rsidR="00453007" w:rsidRPr="008839BF" w:rsidRDefault="00453007" w:rsidP="00453007">
                  <w:pPr>
                    <w:widowControl/>
                    <w:jc w:val="center"/>
                    <w:textAlignment w:val="center"/>
                    <w:rPr>
                      <w:bCs/>
                      <w:color w:val="000000"/>
                      <w:szCs w:val="21"/>
                    </w:rPr>
                  </w:pPr>
                  <w:r w:rsidRPr="008839BF">
                    <w:rPr>
                      <w:rFonts w:hint="eastAsia"/>
                      <w:bCs/>
                      <w:color w:val="000000"/>
                      <w:szCs w:val="21"/>
                    </w:rPr>
                    <w:t>400</w:t>
                  </w:r>
                </w:p>
              </w:tc>
              <w:tc>
                <w:tcPr>
                  <w:tcW w:w="645" w:type="dxa"/>
                  <w:tcBorders>
                    <w:tl2br w:val="nil"/>
                    <w:tr2bl w:val="nil"/>
                  </w:tcBorders>
                </w:tcPr>
                <w:p w:rsidR="00453007" w:rsidRPr="00453007" w:rsidRDefault="00453007" w:rsidP="00453007">
                  <w:pPr>
                    <w:jc w:val="center"/>
                    <w:rPr>
                      <w:bCs/>
                      <w:color w:val="000000" w:themeColor="text1"/>
                      <w:szCs w:val="21"/>
                    </w:rPr>
                  </w:pPr>
                  <w:r w:rsidRPr="00453007">
                    <w:rPr>
                      <w:rFonts w:hint="eastAsia"/>
                      <w:bCs/>
                      <w:color w:val="000000" w:themeColor="text1"/>
                      <w:szCs w:val="21"/>
                    </w:rPr>
                    <w:t>0.24</w:t>
                  </w:r>
                </w:p>
              </w:tc>
              <w:tc>
                <w:tcPr>
                  <w:tcW w:w="684" w:type="dxa"/>
                  <w:vMerge/>
                  <w:tcBorders>
                    <w:tl2br w:val="nil"/>
                    <w:tr2bl w:val="nil"/>
                  </w:tcBorders>
                  <w:vAlign w:val="center"/>
                </w:tcPr>
                <w:p w:rsidR="00453007" w:rsidRPr="008839BF" w:rsidRDefault="00453007" w:rsidP="00453007">
                  <w:pPr>
                    <w:jc w:val="center"/>
                    <w:rPr>
                      <w:bCs/>
                      <w:color w:val="FF0000"/>
                      <w:szCs w:val="21"/>
                    </w:rPr>
                  </w:pPr>
                </w:p>
              </w:tc>
            </w:tr>
            <w:tr w:rsidR="00453007" w:rsidRPr="008839BF" w:rsidTr="00453007">
              <w:trPr>
                <w:cantSplit/>
                <w:trHeight w:val="340"/>
                <w:jc w:val="center"/>
              </w:trPr>
              <w:tc>
                <w:tcPr>
                  <w:tcW w:w="914" w:type="dxa"/>
                  <w:vMerge/>
                  <w:tcBorders>
                    <w:tl2br w:val="nil"/>
                    <w:tr2bl w:val="nil"/>
                  </w:tcBorders>
                  <w:vAlign w:val="center"/>
                </w:tcPr>
                <w:p w:rsidR="00453007" w:rsidRPr="008839BF" w:rsidRDefault="00453007" w:rsidP="00453007">
                  <w:pPr>
                    <w:jc w:val="center"/>
                    <w:rPr>
                      <w:bCs/>
                      <w:color w:val="FF0000"/>
                      <w:szCs w:val="21"/>
                    </w:rPr>
                  </w:pPr>
                </w:p>
              </w:tc>
              <w:tc>
                <w:tcPr>
                  <w:tcW w:w="699" w:type="dxa"/>
                  <w:tcBorders>
                    <w:tl2br w:val="nil"/>
                    <w:tr2bl w:val="nil"/>
                  </w:tcBorders>
                  <w:vAlign w:val="center"/>
                </w:tcPr>
                <w:p w:rsidR="00453007" w:rsidRPr="008839BF" w:rsidRDefault="00453007" w:rsidP="00453007">
                  <w:pPr>
                    <w:jc w:val="center"/>
                    <w:rPr>
                      <w:bCs/>
                      <w:szCs w:val="21"/>
                    </w:rPr>
                  </w:pPr>
                  <w:r w:rsidRPr="008839BF">
                    <w:rPr>
                      <w:rFonts w:hint="eastAsia"/>
                      <w:bCs/>
                      <w:szCs w:val="21"/>
                    </w:rPr>
                    <w:t>氨氮</w:t>
                  </w:r>
                </w:p>
              </w:tc>
              <w:tc>
                <w:tcPr>
                  <w:tcW w:w="864" w:type="dxa"/>
                  <w:tcBorders>
                    <w:tl2br w:val="nil"/>
                    <w:tr2bl w:val="nil"/>
                  </w:tcBorders>
                  <w:vAlign w:val="center"/>
                </w:tcPr>
                <w:p w:rsidR="00453007" w:rsidRPr="008839BF" w:rsidRDefault="00453007" w:rsidP="00453007">
                  <w:pPr>
                    <w:widowControl/>
                    <w:jc w:val="center"/>
                    <w:textAlignment w:val="center"/>
                    <w:rPr>
                      <w:bCs/>
                      <w:szCs w:val="21"/>
                    </w:rPr>
                  </w:pPr>
                  <w:r w:rsidRPr="008839BF">
                    <w:rPr>
                      <w:rFonts w:hint="eastAsia"/>
                      <w:bCs/>
                      <w:szCs w:val="21"/>
                    </w:rPr>
                    <w:t>25</w:t>
                  </w:r>
                </w:p>
              </w:tc>
              <w:tc>
                <w:tcPr>
                  <w:tcW w:w="1011" w:type="dxa"/>
                  <w:tcBorders>
                    <w:tl2br w:val="nil"/>
                    <w:tr2bl w:val="nil"/>
                  </w:tcBorders>
                  <w:vAlign w:val="center"/>
                </w:tcPr>
                <w:p w:rsidR="00453007" w:rsidRDefault="00453007" w:rsidP="00453007">
                  <w:pPr>
                    <w:widowControl/>
                    <w:jc w:val="center"/>
                    <w:textAlignment w:val="center"/>
                    <w:rPr>
                      <w:bCs/>
                      <w:szCs w:val="21"/>
                    </w:rPr>
                  </w:pPr>
                  <w:r>
                    <w:rPr>
                      <w:rFonts w:hint="eastAsia"/>
                      <w:bCs/>
                      <w:szCs w:val="21"/>
                    </w:rPr>
                    <w:t>0.0</w:t>
                  </w:r>
                  <w:r>
                    <w:rPr>
                      <w:bCs/>
                      <w:szCs w:val="21"/>
                    </w:rPr>
                    <w:t>15</w:t>
                  </w:r>
                </w:p>
              </w:tc>
              <w:tc>
                <w:tcPr>
                  <w:tcW w:w="530" w:type="dxa"/>
                  <w:vMerge/>
                  <w:tcBorders>
                    <w:tl2br w:val="nil"/>
                    <w:tr2bl w:val="nil"/>
                  </w:tcBorders>
                  <w:vAlign w:val="center"/>
                </w:tcPr>
                <w:p w:rsidR="00453007" w:rsidRPr="008839BF" w:rsidRDefault="00453007" w:rsidP="00453007">
                  <w:pPr>
                    <w:jc w:val="center"/>
                    <w:rPr>
                      <w:bCs/>
                      <w:szCs w:val="21"/>
                    </w:rPr>
                  </w:pPr>
                </w:p>
              </w:tc>
              <w:tc>
                <w:tcPr>
                  <w:tcW w:w="725" w:type="dxa"/>
                  <w:tcBorders>
                    <w:tl2br w:val="nil"/>
                    <w:tr2bl w:val="nil"/>
                  </w:tcBorders>
                  <w:vAlign w:val="center"/>
                </w:tcPr>
                <w:p w:rsidR="00453007" w:rsidRPr="008839BF" w:rsidRDefault="00453007" w:rsidP="00453007">
                  <w:pPr>
                    <w:widowControl/>
                    <w:jc w:val="center"/>
                    <w:textAlignment w:val="center"/>
                    <w:rPr>
                      <w:bCs/>
                      <w:szCs w:val="21"/>
                    </w:rPr>
                  </w:pPr>
                  <w:r w:rsidRPr="008839BF">
                    <w:rPr>
                      <w:rFonts w:hint="eastAsia"/>
                      <w:bCs/>
                      <w:szCs w:val="21"/>
                    </w:rPr>
                    <w:t>0</w:t>
                  </w:r>
                </w:p>
              </w:tc>
              <w:tc>
                <w:tcPr>
                  <w:tcW w:w="852" w:type="dxa"/>
                  <w:tcBorders>
                    <w:tl2br w:val="nil"/>
                    <w:tr2bl w:val="nil"/>
                  </w:tcBorders>
                  <w:vAlign w:val="center"/>
                </w:tcPr>
                <w:p w:rsidR="00453007" w:rsidRPr="008839BF" w:rsidRDefault="00453007" w:rsidP="00453007">
                  <w:pPr>
                    <w:widowControl/>
                    <w:jc w:val="center"/>
                    <w:textAlignment w:val="center"/>
                    <w:rPr>
                      <w:bCs/>
                      <w:szCs w:val="21"/>
                    </w:rPr>
                  </w:pPr>
                  <w:r w:rsidRPr="008839BF">
                    <w:rPr>
                      <w:rFonts w:hint="eastAsia"/>
                      <w:bCs/>
                      <w:szCs w:val="21"/>
                    </w:rPr>
                    <w:t>25</w:t>
                  </w:r>
                </w:p>
              </w:tc>
              <w:tc>
                <w:tcPr>
                  <w:tcW w:w="975" w:type="dxa"/>
                  <w:tcBorders>
                    <w:tl2br w:val="nil"/>
                    <w:tr2bl w:val="nil"/>
                  </w:tcBorders>
                  <w:vAlign w:val="center"/>
                </w:tcPr>
                <w:p w:rsidR="00453007" w:rsidRPr="008839BF" w:rsidRDefault="00453007" w:rsidP="00453007">
                  <w:pPr>
                    <w:widowControl/>
                    <w:jc w:val="center"/>
                    <w:textAlignment w:val="center"/>
                    <w:rPr>
                      <w:bCs/>
                      <w:szCs w:val="21"/>
                    </w:rPr>
                  </w:pPr>
                  <w:r w:rsidRPr="008839BF">
                    <w:rPr>
                      <w:rFonts w:hint="eastAsia"/>
                      <w:bCs/>
                      <w:szCs w:val="21"/>
                    </w:rPr>
                    <w:t>0.015</w:t>
                  </w:r>
                </w:p>
              </w:tc>
              <w:tc>
                <w:tcPr>
                  <w:tcW w:w="956" w:type="dxa"/>
                  <w:tcBorders>
                    <w:tl2br w:val="nil"/>
                    <w:tr2bl w:val="nil"/>
                  </w:tcBorders>
                  <w:vAlign w:val="center"/>
                </w:tcPr>
                <w:p w:rsidR="00453007" w:rsidRPr="008839BF" w:rsidRDefault="00453007" w:rsidP="00453007">
                  <w:pPr>
                    <w:widowControl/>
                    <w:jc w:val="center"/>
                    <w:textAlignment w:val="center"/>
                    <w:rPr>
                      <w:bCs/>
                      <w:color w:val="000000"/>
                      <w:szCs w:val="21"/>
                    </w:rPr>
                  </w:pPr>
                  <w:r w:rsidRPr="008839BF">
                    <w:rPr>
                      <w:rFonts w:hint="eastAsia"/>
                      <w:bCs/>
                      <w:color w:val="000000"/>
                      <w:szCs w:val="21"/>
                    </w:rPr>
                    <w:t>45</w:t>
                  </w:r>
                </w:p>
              </w:tc>
              <w:tc>
                <w:tcPr>
                  <w:tcW w:w="645" w:type="dxa"/>
                  <w:tcBorders>
                    <w:tl2br w:val="nil"/>
                    <w:tr2bl w:val="nil"/>
                  </w:tcBorders>
                </w:tcPr>
                <w:p w:rsidR="00453007" w:rsidRPr="00453007" w:rsidRDefault="00453007" w:rsidP="00453007">
                  <w:pPr>
                    <w:jc w:val="center"/>
                    <w:rPr>
                      <w:bCs/>
                      <w:color w:val="000000" w:themeColor="text1"/>
                      <w:szCs w:val="21"/>
                    </w:rPr>
                  </w:pPr>
                  <w:r w:rsidRPr="00453007">
                    <w:rPr>
                      <w:rFonts w:hint="eastAsia"/>
                      <w:bCs/>
                      <w:color w:val="000000" w:themeColor="text1"/>
                      <w:szCs w:val="21"/>
                    </w:rPr>
                    <w:t>0.027</w:t>
                  </w:r>
                </w:p>
              </w:tc>
              <w:tc>
                <w:tcPr>
                  <w:tcW w:w="684" w:type="dxa"/>
                  <w:vMerge/>
                  <w:tcBorders>
                    <w:tl2br w:val="nil"/>
                    <w:tr2bl w:val="nil"/>
                  </w:tcBorders>
                  <w:vAlign w:val="center"/>
                </w:tcPr>
                <w:p w:rsidR="00453007" w:rsidRPr="008839BF" w:rsidRDefault="00453007" w:rsidP="00453007">
                  <w:pPr>
                    <w:jc w:val="center"/>
                    <w:rPr>
                      <w:bCs/>
                      <w:color w:val="FF0000"/>
                      <w:szCs w:val="21"/>
                    </w:rPr>
                  </w:pPr>
                </w:p>
              </w:tc>
            </w:tr>
            <w:tr w:rsidR="00453007" w:rsidRPr="008839BF" w:rsidTr="00453007">
              <w:trPr>
                <w:cantSplit/>
                <w:trHeight w:val="340"/>
                <w:jc w:val="center"/>
              </w:trPr>
              <w:tc>
                <w:tcPr>
                  <w:tcW w:w="914" w:type="dxa"/>
                  <w:vMerge/>
                  <w:tcBorders>
                    <w:tl2br w:val="nil"/>
                    <w:tr2bl w:val="nil"/>
                  </w:tcBorders>
                  <w:vAlign w:val="center"/>
                </w:tcPr>
                <w:p w:rsidR="00453007" w:rsidRPr="008839BF" w:rsidRDefault="00453007" w:rsidP="00453007">
                  <w:pPr>
                    <w:jc w:val="center"/>
                    <w:rPr>
                      <w:bCs/>
                      <w:color w:val="000000"/>
                      <w:szCs w:val="21"/>
                    </w:rPr>
                  </w:pPr>
                </w:p>
              </w:tc>
              <w:tc>
                <w:tcPr>
                  <w:tcW w:w="699" w:type="dxa"/>
                  <w:tcBorders>
                    <w:tl2br w:val="nil"/>
                    <w:tr2bl w:val="nil"/>
                  </w:tcBorders>
                  <w:vAlign w:val="center"/>
                </w:tcPr>
                <w:p w:rsidR="00453007" w:rsidRPr="008839BF" w:rsidRDefault="00453007" w:rsidP="00453007">
                  <w:pPr>
                    <w:jc w:val="center"/>
                    <w:rPr>
                      <w:bCs/>
                      <w:color w:val="000000"/>
                      <w:szCs w:val="21"/>
                    </w:rPr>
                  </w:pPr>
                  <w:r w:rsidRPr="008839BF">
                    <w:rPr>
                      <w:rFonts w:hint="eastAsia"/>
                      <w:bCs/>
                      <w:color w:val="000000"/>
                      <w:szCs w:val="21"/>
                    </w:rPr>
                    <w:t>TP</w:t>
                  </w:r>
                </w:p>
              </w:tc>
              <w:tc>
                <w:tcPr>
                  <w:tcW w:w="864" w:type="dxa"/>
                  <w:tcBorders>
                    <w:tl2br w:val="nil"/>
                    <w:tr2bl w:val="nil"/>
                  </w:tcBorders>
                  <w:vAlign w:val="center"/>
                </w:tcPr>
                <w:p w:rsidR="00453007" w:rsidRPr="008839BF" w:rsidRDefault="00453007" w:rsidP="00453007">
                  <w:pPr>
                    <w:widowControl/>
                    <w:jc w:val="center"/>
                    <w:textAlignment w:val="center"/>
                    <w:rPr>
                      <w:bCs/>
                      <w:color w:val="000000"/>
                      <w:szCs w:val="21"/>
                    </w:rPr>
                  </w:pPr>
                  <w:r w:rsidRPr="008839BF">
                    <w:rPr>
                      <w:rFonts w:hint="eastAsia"/>
                      <w:bCs/>
                      <w:color w:val="000000"/>
                      <w:szCs w:val="21"/>
                    </w:rPr>
                    <w:t>3</w:t>
                  </w:r>
                </w:p>
              </w:tc>
              <w:tc>
                <w:tcPr>
                  <w:tcW w:w="1011" w:type="dxa"/>
                  <w:tcBorders>
                    <w:tl2br w:val="nil"/>
                    <w:tr2bl w:val="nil"/>
                  </w:tcBorders>
                  <w:vAlign w:val="center"/>
                </w:tcPr>
                <w:p w:rsidR="00453007" w:rsidRDefault="00453007" w:rsidP="00453007">
                  <w:pPr>
                    <w:widowControl/>
                    <w:jc w:val="center"/>
                    <w:textAlignment w:val="center"/>
                    <w:rPr>
                      <w:color w:val="000000"/>
                      <w:kern w:val="0"/>
                      <w:szCs w:val="21"/>
                    </w:rPr>
                  </w:pPr>
                  <w:r>
                    <w:rPr>
                      <w:rFonts w:hint="eastAsia"/>
                      <w:color w:val="000000"/>
                      <w:kern w:val="0"/>
                      <w:szCs w:val="21"/>
                    </w:rPr>
                    <w:t>0.00</w:t>
                  </w:r>
                  <w:r>
                    <w:rPr>
                      <w:color w:val="000000"/>
                      <w:kern w:val="0"/>
                      <w:szCs w:val="21"/>
                    </w:rPr>
                    <w:t>18</w:t>
                  </w:r>
                </w:p>
              </w:tc>
              <w:tc>
                <w:tcPr>
                  <w:tcW w:w="530" w:type="dxa"/>
                  <w:vMerge/>
                  <w:tcBorders>
                    <w:tl2br w:val="nil"/>
                    <w:tr2bl w:val="nil"/>
                  </w:tcBorders>
                  <w:vAlign w:val="center"/>
                </w:tcPr>
                <w:p w:rsidR="00453007" w:rsidRPr="008839BF" w:rsidRDefault="00453007" w:rsidP="00453007">
                  <w:pPr>
                    <w:jc w:val="center"/>
                    <w:rPr>
                      <w:bCs/>
                      <w:color w:val="000000"/>
                      <w:szCs w:val="21"/>
                    </w:rPr>
                  </w:pPr>
                </w:p>
              </w:tc>
              <w:tc>
                <w:tcPr>
                  <w:tcW w:w="725" w:type="dxa"/>
                  <w:tcBorders>
                    <w:tl2br w:val="nil"/>
                    <w:tr2bl w:val="nil"/>
                  </w:tcBorders>
                  <w:vAlign w:val="center"/>
                </w:tcPr>
                <w:p w:rsidR="00453007" w:rsidRPr="008839BF" w:rsidRDefault="00453007" w:rsidP="00453007">
                  <w:pPr>
                    <w:widowControl/>
                    <w:jc w:val="center"/>
                    <w:textAlignment w:val="center"/>
                    <w:rPr>
                      <w:bCs/>
                      <w:color w:val="000000"/>
                      <w:szCs w:val="21"/>
                    </w:rPr>
                  </w:pPr>
                  <w:r w:rsidRPr="008839BF">
                    <w:rPr>
                      <w:rFonts w:hint="eastAsia"/>
                      <w:bCs/>
                      <w:color w:val="000000"/>
                      <w:szCs w:val="21"/>
                    </w:rPr>
                    <w:t>0</w:t>
                  </w:r>
                </w:p>
              </w:tc>
              <w:tc>
                <w:tcPr>
                  <w:tcW w:w="852" w:type="dxa"/>
                  <w:tcBorders>
                    <w:tl2br w:val="nil"/>
                    <w:tr2bl w:val="nil"/>
                  </w:tcBorders>
                  <w:vAlign w:val="center"/>
                </w:tcPr>
                <w:p w:rsidR="00453007" w:rsidRPr="008839BF" w:rsidRDefault="00453007" w:rsidP="00453007">
                  <w:pPr>
                    <w:widowControl/>
                    <w:jc w:val="center"/>
                    <w:textAlignment w:val="center"/>
                    <w:rPr>
                      <w:bCs/>
                      <w:color w:val="000000"/>
                      <w:szCs w:val="21"/>
                    </w:rPr>
                  </w:pPr>
                  <w:r w:rsidRPr="008839BF">
                    <w:rPr>
                      <w:rFonts w:hint="eastAsia"/>
                      <w:bCs/>
                      <w:color w:val="000000"/>
                      <w:szCs w:val="21"/>
                    </w:rPr>
                    <w:t>3</w:t>
                  </w:r>
                </w:p>
              </w:tc>
              <w:tc>
                <w:tcPr>
                  <w:tcW w:w="975" w:type="dxa"/>
                  <w:tcBorders>
                    <w:tl2br w:val="nil"/>
                    <w:tr2bl w:val="nil"/>
                  </w:tcBorders>
                  <w:vAlign w:val="center"/>
                </w:tcPr>
                <w:p w:rsidR="00453007" w:rsidRPr="008839BF" w:rsidRDefault="00453007" w:rsidP="00453007">
                  <w:pPr>
                    <w:widowControl/>
                    <w:jc w:val="center"/>
                    <w:textAlignment w:val="center"/>
                    <w:rPr>
                      <w:bCs/>
                      <w:color w:val="000000"/>
                      <w:szCs w:val="21"/>
                    </w:rPr>
                  </w:pPr>
                  <w:r w:rsidRPr="008839BF">
                    <w:rPr>
                      <w:rFonts w:hint="eastAsia"/>
                      <w:bCs/>
                      <w:color w:val="000000"/>
                      <w:szCs w:val="21"/>
                    </w:rPr>
                    <w:t>0.0018</w:t>
                  </w:r>
                </w:p>
              </w:tc>
              <w:tc>
                <w:tcPr>
                  <w:tcW w:w="956" w:type="dxa"/>
                  <w:tcBorders>
                    <w:tl2br w:val="nil"/>
                    <w:tr2bl w:val="nil"/>
                  </w:tcBorders>
                  <w:vAlign w:val="center"/>
                </w:tcPr>
                <w:p w:rsidR="00453007" w:rsidRPr="008839BF" w:rsidRDefault="00453007" w:rsidP="00453007">
                  <w:pPr>
                    <w:widowControl/>
                    <w:jc w:val="center"/>
                    <w:textAlignment w:val="center"/>
                    <w:rPr>
                      <w:bCs/>
                      <w:color w:val="000000"/>
                      <w:szCs w:val="21"/>
                    </w:rPr>
                  </w:pPr>
                  <w:r w:rsidRPr="008839BF">
                    <w:rPr>
                      <w:rFonts w:hint="eastAsia"/>
                      <w:bCs/>
                      <w:color w:val="000000"/>
                      <w:szCs w:val="21"/>
                    </w:rPr>
                    <w:t>8</w:t>
                  </w:r>
                </w:p>
              </w:tc>
              <w:tc>
                <w:tcPr>
                  <w:tcW w:w="645" w:type="dxa"/>
                  <w:tcBorders>
                    <w:tl2br w:val="nil"/>
                    <w:tr2bl w:val="nil"/>
                  </w:tcBorders>
                </w:tcPr>
                <w:p w:rsidR="00453007" w:rsidRPr="00453007" w:rsidRDefault="00453007" w:rsidP="00453007">
                  <w:pPr>
                    <w:jc w:val="center"/>
                    <w:rPr>
                      <w:bCs/>
                      <w:color w:val="000000" w:themeColor="text1"/>
                      <w:szCs w:val="21"/>
                    </w:rPr>
                  </w:pPr>
                  <w:r w:rsidRPr="00453007">
                    <w:rPr>
                      <w:rFonts w:hint="eastAsia"/>
                      <w:bCs/>
                      <w:color w:val="000000" w:themeColor="text1"/>
                      <w:szCs w:val="21"/>
                    </w:rPr>
                    <w:t>0.0048</w:t>
                  </w:r>
                </w:p>
              </w:tc>
              <w:tc>
                <w:tcPr>
                  <w:tcW w:w="684" w:type="dxa"/>
                  <w:vMerge/>
                  <w:tcBorders>
                    <w:tl2br w:val="nil"/>
                    <w:tr2bl w:val="nil"/>
                  </w:tcBorders>
                  <w:vAlign w:val="center"/>
                </w:tcPr>
                <w:p w:rsidR="00453007" w:rsidRPr="008839BF" w:rsidRDefault="00453007" w:rsidP="00453007">
                  <w:pPr>
                    <w:jc w:val="center"/>
                    <w:rPr>
                      <w:bCs/>
                      <w:color w:val="FF0000"/>
                      <w:szCs w:val="21"/>
                    </w:rPr>
                  </w:pPr>
                </w:p>
              </w:tc>
            </w:tr>
          </w:tbl>
          <w:p w:rsidR="0076596E" w:rsidRDefault="0076596E">
            <w:pPr>
              <w:ind w:firstLineChars="200" w:firstLine="482"/>
              <w:jc w:val="center"/>
              <w:rPr>
                <w:b/>
                <w:sz w:val="24"/>
              </w:rPr>
            </w:pPr>
          </w:p>
          <w:p w:rsidR="0076596E" w:rsidRDefault="0076596E">
            <w:pPr>
              <w:ind w:firstLineChars="200" w:firstLine="482"/>
              <w:jc w:val="center"/>
              <w:rPr>
                <w:b/>
                <w:sz w:val="24"/>
              </w:rPr>
            </w:pPr>
          </w:p>
          <w:p w:rsidR="0076596E" w:rsidRDefault="0076596E">
            <w:pPr>
              <w:ind w:firstLineChars="200" w:firstLine="482"/>
              <w:jc w:val="center"/>
              <w:rPr>
                <w:b/>
                <w:sz w:val="24"/>
              </w:rPr>
            </w:pPr>
          </w:p>
          <w:p w:rsidR="0076596E" w:rsidRDefault="0076596E">
            <w:pPr>
              <w:ind w:firstLineChars="200" w:firstLine="482"/>
              <w:jc w:val="center"/>
              <w:rPr>
                <w:b/>
                <w:sz w:val="24"/>
              </w:rPr>
            </w:pPr>
          </w:p>
          <w:p w:rsidR="0076596E" w:rsidRDefault="0076596E">
            <w:pPr>
              <w:ind w:firstLineChars="200" w:firstLine="482"/>
              <w:jc w:val="center"/>
              <w:rPr>
                <w:b/>
                <w:sz w:val="24"/>
              </w:rPr>
            </w:pPr>
          </w:p>
          <w:p w:rsidR="0076596E" w:rsidRDefault="0076596E">
            <w:pPr>
              <w:ind w:firstLineChars="200" w:firstLine="482"/>
              <w:jc w:val="center"/>
              <w:rPr>
                <w:b/>
                <w:sz w:val="24"/>
              </w:rPr>
            </w:pPr>
          </w:p>
          <w:p w:rsidR="008839BF" w:rsidRDefault="008839BF">
            <w:pPr>
              <w:ind w:firstLineChars="200" w:firstLine="482"/>
              <w:jc w:val="center"/>
              <w:rPr>
                <w:b/>
                <w:sz w:val="24"/>
              </w:rPr>
            </w:pPr>
          </w:p>
          <w:p w:rsidR="008839BF" w:rsidRDefault="008839BF">
            <w:pPr>
              <w:ind w:firstLineChars="200" w:firstLine="482"/>
              <w:jc w:val="center"/>
              <w:rPr>
                <w:b/>
                <w:sz w:val="24"/>
              </w:rPr>
            </w:pPr>
          </w:p>
          <w:p w:rsidR="008839BF" w:rsidRDefault="008839BF">
            <w:pPr>
              <w:ind w:firstLineChars="200" w:firstLine="482"/>
              <w:jc w:val="center"/>
              <w:rPr>
                <w:b/>
                <w:sz w:val="24"/>
              </w:rPr>
            </w:pPr>
          </w:p>
          <w:p w:rsidR="008839BF" w:rsidRDefault="008839BF">
            <w:pPr>
              <w:ind w:firstLineChars="200" w:firstLine="482"/>
              <w:jc w:val="center"/>
              <w:rPr>
                <w:b/>
                <w:sz w:val="24"/>
              </w:rPr>
            </w:pPr>
          </w:p>
          <w:p w:rsidR="008839BF" w:rsidRDefault="008839BF">
            <w:pPr>
              <w:ind w:firstLineChars="200" w:firstLine="482"/>
              <w:jc w:val="center"/>
              <w:rPr>
                <w:b/>
                <w:sz w:val="24"/>
              </w:rPr>
            </w:pPr>
          </w:p>
          <w:p w:rsidR="008839BF" w:rsidRDefault="008839BF">
            <w:pPr>
              <w:ind w:firstLineChars="200" w:firstLine="482"/>
              <w:jc w:val="center"/>
              <w:rPr>
                <w:b/>
                <w:sz w:val="24"/>
              </w:rPr>
            </w:pPr>
          </w:p>
          <w:p w:rsidR="008839BF" w:rsidRDefault="008839BF">
            <w:pPr>
              <w:ind w:firstLineChars="200" w:firstLine="482"/>
              <w:jc w:val="center"/>
              <w:rPr>
                <w:b/>
                <w:sz w:val="24"/>
              </w:rPr>
            </w:pPr>
          </w:p>
          <w:p w:rsidR="000160F0" w:rsidRDefault="00B61D4E">
            <w:pPr>
              <w:spacing w:line="360" w:lineRule="auto"/>
              <w:jc w:val="center"/>
              <w:rPr>
                <w:sz w:val="24"/>
              </w:rPr>
            </w:pPr>
            <w:r>
              <w:rPr>
                <w:noProof/>
                <w:sz w:val="24"/>
              </w:rPr>
              <w:lastRenderedPageBrea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21" o:spid="_x0000_s1100" type="#_x0000_t38" style="position:absolute;left:0;text-align:left;margin-left:114.9pt;margin-top:146.4pt;width:18.75pt;height:13.5pt;flip:y;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" adj="10829">
                  <v:stroke endarrow="block"/>
                </v:shape>
              </w:pict>
            </w:r>
            <w:r>
              <w:rPr>
                <w:noProof/>
                <w:sz w:val="24"/>
              </w:rPr>
              <w:pict>
                <v:shape id="_x0000_s1099" type="#_x0000_t38" style="position:absolute;left:0;text-align:left;margin-left:106.95pt;margin-top:14.1pt;width:18.75pt;height:13.5pt;flip:y;z-index:25193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" adj="10829">
                  <v:stroke endarrow="block"/>
                </v:shape>
              </w:pict>
            </w:r>
            <w:r>
              <w:rPr>
                <w:noProof/>
                <w:sz w:val="24"/>
              </w:rPr>
            </w:r>
            <w:r>
              <w:rPr>
                <w:noProof/>
                <w:sz w:val="24"/>
              </w:rPr>
              <w:pict>
                <v:group id="画布 6" o:spid="_x0000_s1063" editas="canvas" style="width:6in;height:190.5pt;mso-position-horizontal-relative:char;mso-position-vertical-relative:line" coordorigin="1632,1351" coordsize="8640,3810">
                  <v:shape id="_x0000_s1064" type="#_x0000_t75" style="position:absolute;left:1632;top:1351;width:8640;height:3810;visibility:visible">
                    <v:fill o:detectmouseclick="t"/>
                    <v:path o:connecttype="none"/>
                  </v:shape>
                  <v:shape id="文本框 7" o:spid="_x0000_s1065" type="#_x0000_t202" style="position:absolute;left:3208;top:1911;width:1245;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nsIA&#10;AADbAAAADwAAAGRycy9kb3ducmV2LnhtbESPQWvCQBSE74L/YXlCb7qpwVDSbKQVBPFmzKW3R/aZ&#10;hGbfht2tSf+9Wyh4HGbmG6bYz2YQd3K+t6zgdZOAIG6s7rlVUF+P6zcQPiBrHCyTgl/ysC+XiwJz&#10;bSe+0L0KrYgQ9jkq6EIYcyl905FBv7EjcfRu1hkMUbpWaodThJtBbpMkkwZ7jgsdjnToqPmufoyC&#10;U/YZvqjWZ51uUzvVsnG3wSv1spo/3kEEmsMz/N8+aQW7FP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aewgAAANsAAAAPAAAAAAAAAAAAAAAAAJgCAABkcnMvZG93&#10;bnJldi54bWxQSwUGAAAAAAQABAD1AAAAhwMAAAAA&#10;" strokeweight=".5pt">
                    <v:textbox style="mso-next-textbox:#文本框 7">
                      <w:txbxContent>
                        <w:p w:rsidR="00672BE1" w:rsidRDefault="00672BE1" w:rsidP="008839BF">
                          <w:pPr>
                            <w:jc w:val="center"/>
                          </w:pPr>
                          <w:r>
                            <w:rPr>
                              <w:rFonts w:hint="eastAsia"/>
                            </w:rPr>
                            <w:t>生活用水</w:t>
                          </w:r>
                        </w:p>
                      </w:txbxContent>
                    </v:textbox>
                  </v:shape>
                  <v:shape id="直接箭头连接符 8" o:spid="_x0000_s1066" type="#_x0000_t32" style="position:absolute;left:4453;top:2144;width:810;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文本框 9" o:spid="_x0000_s1067" type="#_x0000_t202" style="position:absolute;left:5230;top:1933;width:1245;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Lcb8A&#10;AADbAAAADwAAAGRycy9kb3ducmV2LnhtbESPQavCMBCE74L/IazgTVMVRapR9IEg3tRevC3N2hab&#10;TUnybP33RhA8DjPzDbPedqYWT3K+sqxgMk5AEOdWV1woyK6H0RKED8gaa8uk4EUetpt+b42pti2f&#10;6XkJhYgQ9ikqKENoUil9XpJBP7YNcfTu1hkMUbpCaodthJtaTpNkIQ1WHBdKbOivpPxx+TcKjot9&#10;uFGmT3o2ndk2k7m7116p4aDbrUAE6sIv/G0ftYL5HD5f4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2stxvwAAANsAAAAPAAAAAAAAAAAAAAAAAJgCAABkcnMvZG93bnJl&#10;di54bWxQSwUGAAAAAAQABAD1AAAAhAMAAAAA&#10;" strokeweight=".5pt">
                    <v:textbox style="mso-next-textbox:#文本框 9">
                      <w:txbxContent>
                        <w:p w:rsidR="00672BE1" w:rsidRDefault="00672BE1" w:rsidP="008839BF">
                          <w:pPr>
                            <w:jc w:val="center"/>
                          </w:pPr>
                          <w:r>
                            <w:rPr>
                              <w:rFonts w:hint="eastAsia"/>
                            </w:rPr>
                            <w:t>化粪池</w:t>
                          </w:r>
                        </w:p>
                      </w:txbxContent>
                    </v:textbox>
                  </v:shape>
                  <v:shape id="直接箭头连接符 10" o:spid="_x0000_s1068" type="#_x0000_t32" style="position:absolute;left:6505;top:2137;width:810;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文本框 16" o:spid="_x0000_s1069" type="#_x0000_t202" style="position:absolute;left:3955;top:1351;width:811;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9Mf78A&#10;AADbAAAADwAAAGRycy9kb3ducmV2LnhtbERPyWrDMBC9F/IPYgK91bJLW4pr2YRAoadClvo8WFPL&#10;xBoZSXGcfH10KPT4eHvVLHYUM/kwOFZQZDkI4s7pgXsFx8Pn0zuIEJE1jo5JwZUCNPXqocJSuwvv&#10;aN7HXqQQDiUqMDFOpZShM2QxZG4iTtyv8xZjgr6X2uMlhdtRPuf5m7Q4cGowONHWUHfan62Ctre3&#10;9qeYvNF2fOHv2/VwdINSj+tl8wEi0hL/xX/uL63gNY1NX9IPk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n0x/vwAAANsAAAAPAAAAAAAAAAAAAAAAAJgCAABkcnMvZG93bnJl&#10;di54bWxQSwUGAAAAAAQABAD1AAAAhAMAAAAA&#10;" stroked="f" strokeweight=".5pt">
                    <v:textbox style="mso-next-textbox:#文本框 16">
                      <w:txbxContent>
                        <w:p w:rsidR="00672BE1" w:rsidRDefault="00672BE1" w:rsidP="008839BF">
                          <w:pPr>
                            <w:jc w:val="center"/>
                          </w:pPr>
                          <w:r>
                            <w:t>150</w:t>
                          </w:r>
                        </w:p>
                      </w:txbxContent>
                    </v:textbox>
                  </v:shape>
                  <v:shape id="文本框 17" o:spid="_x0000_s1070" type="#_x0000_t202" style="position:absolute;left:4420;top:1799;width:811;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0QMMA&#10;AADbAAAADwAAAGRycy9kb3ducmV2LnhtbESPQWsCMRSE7wX/Q3gFbzWxxWJXo1ihsHixai/eHptn&#10;dunmZbtJ3fXfG0HwOMzMN8x82btanKkNlWcN45ECQVx4U7HV8HP4epmCCBHZYO2ZNFwowHIxeJpj&#10;ZnzHOzrvoxUJwiFDDWWMTSZlKEpyGEa+IU7eybcOY5KtlabFLsFdLV+VepcOK04LJTa0Lqn43f87&#10;DfVxk0f1Zsc23x53rP6+5fqz03r43K9mICL18RG+t3OjYfIBty/p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D0QMMAAADbAAAADwAAAAAAAAAAAAAAAACYAgAAZHJzL2Rv&#10;d25yZXYueG1sUEsFBgAAAAAEAAQA9QAAAIgDAAAAAA==&#10;" stroked="f" strokeweight=".5pt">
                    <v:fill opacity="0"/>
                    <v:textbox style="mso-next-textbox:#文本框 17">
                      <w:txbxContent>
                        <w:p w:rsidR="00672BE1" w:rsidRDefault="00672BE1" w:rsidP="008839BF">
                          <w:pPr>
                            <w:jc w:val="center"/>
                          </w:pPr>
                          <w:r>
                            <w:t>600</w:t>
                          </w:r>
                        </w:p>
                      </w:txbxContent>
                    </v:textbox>
                  </v:shape>
                  <v:shape id="文本框 18" o:spid="_x0000_s1071" type="#_x0000_t202" style="position:absolute;left:6430;top:1799;width:811;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XYMEA&#10;AADbAAAADwAAAGRycy9kb3ducmV2LnhtbERPPWvDMBDdC/kP4gLdGikNmOJECa0hYLK0TrJkO6yr&#10;bGqdHEu13X9fDYWOj/e9O8yuEyMNofWsYb1SIIhrb1q2Gq6X49MLiBCRDXaeScMPBTjsFw87zI2f&#10;uKLxHK1IIRxy1NDE2OdShrohh2Hle+LEffrBYUxwsNIMOKVw18lnpTLpsOXU0GBPRUP11/nbaehu&#10;pzKqjV3b8v1Wsbp/yOJt0vpxOb9uQUSa47/4z10aDVlan76k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Gl2DBAAAA2wAAAA8AAAAAAAAAAAAAAAAAmAIAAGRycy9kb3du&#10;cmV2LnhtbFBLBQYAAAAABAAEAPUAAACGAwAAAAA=&#10;" stroked="f" strokeweight=".5pt">
                    <v:fill opacity="0"/>
                    <v:textbox style="mso-next-textbox:#文本框 18">
                      <w:txbxContent>
                        <w:p w:rsidR="00672BE1" w:rsidRDefault="00672BE1" w:rsidP="008839BF">
                          <w:pPr>
                            <w:jc w:val="center"/>
                          </w:pPr>
                          <w:r>
                            <w:t>600</w:t>
                          </w:r>
                        </w:p>
                      </w:txbxContent>
                    </v:textbox>
                  </v:shape>
                  <v:shape id="文本框 20" o:spid="_x0000_s1072" type="#_x0000_t202" style="position:absolute;left:3175;top:4559;width:1245;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Hz78A&#10;AADbAAAADwAAAGRycy9kb3ducmV2LnhtbESPQYvCMBSE74L/ITzBm01VKFKNsgqCeFN78fZonm3Z&#10;5qUk0Xb//UYQPA4z8w2z2Q2mFS9yvrGsYJ6kIIhLqxuuFBS342wFwgdkja1lUvBHHnbb8WiDubY9&#10;X+h1DZWIEPY5KqhD6HIpfVmTQZ/Yjjh6D+sMhihdJbXDPsJNKxdpmkmDDceFGjs61FT+Xp9GwSnb&#10;hzsV+qyXi6XtC1m6R+uVmk6GnzWIQEP4hj/tk1aQzeH9Jf4A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jQfPvwAAANsAAAAPAAAAAAAAAAAAAAAAAJgCAABkcnMvZG93bnJl&#10;di54bWxQSwUGAAAAAAQABAD1AAAAhAMAAAAA&#10;" strokeweight=".5pt">
                    <v:textbox style="mso-next-textbox:#文本框 20">
                      <w:txbxContent>
                        <w:p w:rsidR="00672BE1" w:rsidRDefault="00672BE1" w:rsidP="008839BF">
                          <w:pPr>
                            <w:jc w:val="center"/>
                          </w:pPr>
                          <w:r>
                            <w:rPr>
                              <w:rFonts w:hint="eastAsia"/>
                            </w:rPr>
                            <w:t>绿化用水</w:t>
                          </w:r>
                        </w:p>
                      </w:txbxContent>
                    </v:textbox>
                  </v:shape>
                  <v:shape id="文本框 22" o:spid="_x0000_s1073" type="#_x0000_t202" style="position:absolute;left:3835;top:3869;width:811;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xKMAA&#10;AADbAAAADwAAAGRycy9kb3ducmV2LnhtbESPT4vCMBTE7wt+h/AEb2uqiEg1LSIIexL8e340z6bY&#10;vJQkq9VPb4SFPQ4z8xtmVfa2FXfyoXGsYDLOQBBXTjdcKzgdt98LECEia2wdk4InBSiLwdcKc+0e&#10;vKf7IdYiQTjkqMDE2OVShsqQxTB2HXHyrs5bjEn6WmqPjwS3rZxm2VxabDgtGOxoY6i6HX6tgktt&#10;X5fzpPNG23bGu9fzeHKNUqNhv16CiNTH//Bf+0crmE/h8yX9AF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uxKMAAAADbAAAADwAAAAAAAAAAAAAAAACYAgAAZHJzL2Rvd25y&#10;ZXYueG1sUEsFBgAAAAAEAAQA9QAAAIUDAAAAAA==&#10;" stroked="f" strokeweight=".5pt">
                    <v:textbox style="mso-next-textbox:#文本框 22">
                      <w:txbxContent>
                        <w:p w:rsidR="00672BE1" w:rsidRDefault="00672BE1" w:rsidP="008839BF">
                          <w:pPr>
                            <w:jc w:val="center"/>
                          </w:pPr>
                          <w:r>
                            <w:rPr>
                              <w:rFonts w:hint="eastAsia"/>
                            </w:rPr>
                            <w:t>20</w:t>
                          </w:r>
                        </w:p>
                      </w:txbxContent>
                    </v:textbox>
                  </v:shape>
                  <v:line id="直接连接符 24" o:spid="_x0000_s1074" style="position:absolute;flip:x;visibility:visible" from="2608,2144" to="3208,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直接连接符 25" o:spid="_x0000_s1075" style="position:absolute;flip:x;visibility:visible" from="2590,4792" to="3190,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直接连接符 26" o:spid="_x0000_s1076" style="position:absolute;visibility:visible" from="2593,2151" to="2608,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 id="直接箭头连接符 27" o:spid="_x0000_s1077" type="#_x0000_t32" style="position:absolute;left:1780;top:3539;width:810;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文本框 28" o:spid="_x0000_s1078" type="#_x0000_t202" style="position:absolute;left:2395;top:1814;width:811;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8PFMQA&#10;AADbAAAADwAAAGRycy9kb3ducmV2LnhtbESPzWrDMBCE74W+g9hCb42UFpLgRjZJoGB6af4uuS3W&#10;VjaxVo6lxu7bV4VAjsPMfMMsi9G14kp9aDxrmE4UCOLKm4athuPh42UBIkRkg61n0vBLAYr88WGJ&#10;mfED7+i6j1YkCIcMNdQxdpmUoarJYZj4jjh53753GJPsrTQ9DgnuWvmq1Ew6bDgt1NjRpqbqvP9x&#10;GtrTZxnVm53a8uu0Y3XZys160Pr5aVy9g4g0xnv41i6Nhtkc/r+k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vDxTEAAAA2wAAAA8AAAAAAAAAAAAAAAAAmAIAAGRycy9k&#10;b3ducmV2LnhtbFBLBQYAAAAABAAEAPUAAACJAwAAAAA=&#10;" stroked="f" strokeweight=".5pt">
                    <v:fill opacity="0"/>
                    <v:textbox style="mso-next-textbox:#文本框 28">
                      <w:txbxContent>
                        <w:p w:rsidR="00672BE1" w:rsidRDefault="00672BE1" w:rsidP="008839BF">
                          <w:pPr>
                            <w:jc w:val="center"/>
                          </w:pPr>
                          <w:r>
                            <w:t>750</w:t>
                          </w:r>
                        </w:p>
                      </w:txbxContent>
                    </v:textbox>
                  </v:shape>
                  <v:shape id="文本框 29" o:spid="_x0000_s1079" type="#_x0000_t202" style="position:absolute;left:2546;top:4456;width:811;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bZsEA&#10;AADbAAAADwAAAGRycy9kb3ducmV2LnhtbERPPWvDMBDdC/kP4gLdGikNmOJECa0hYLK0TrJkO6yr&#10;bGqdHEu13X9fDYWOj/e9O8yuEyMNofWsYb1SIIhrb1q2Gq6X49MLiBCRDXaeScMPBTjsFw87zI2f&#10;uKLxHK1IIRxy1NDE2OdShrohh2Hle+LEffrBYUxwsNIMOKVw18lnpTLpsOXU0GBPRUP11/nbaehu&#10;pzKqjV3b8v1Wsbp/yOJt0vpxOb9uQUSa47/4z10aDVkam76k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wm2bBAAAA2wAAAA8AAAAAAAAAAAAAAAAAmAIAAGRycy9kb3du&#10;cmV2LnhtbFBLBQYAAAAABAAEAPUAAACGAwAAAAA=&#10;" stroked="f" strokeweight=".5pt">
                    <v:fill opacity="0"/>
                    <v:textbox style="mso-next-textbox:#文本框 29">
                      <w:txbxContent>
                        <w:p w:rsidR="00672BE1" w:rsidRDefault="00672BE1" w:rsidP="008839BF">
                          <w:pPr>
                            <w:jc w:val="center"/>
                          </w:pPr>
                          <w:r>
                            <w:rPr>
                              <w:rFonts w:hint="eastAsia"/>
                            </w:rPr>
                            <w:t>20</w:t>
                          </w:r>
                        </w:p>
                      </w:txbxContent>
                    </v:textbox>
                  </v:shape>
                  <v:shape id="文本框 30" o:spid="_x0000_s1080" type="#_x0000_t202" style="position:absolute;left:1672;top:3691;width:936;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w+/cQA&#10;AADbAAAADwAAAGRycy9kb3ducmV2LnhtbESPzWrDMBCE74W+g9hCb42UFkLiRjZJoGB6af4uuS3W&#10;VjaxVo6lxu7bV4VAjsPMfMMsi9G14kp9aDxrmE4UCOLKm4athuPh42UOIkRkg61n0vBLAYr88WGJ&#10;mfED7+i6j1YkCIcMNdQxdpmUoarJYZj4jjh53753GJPsrTQ9DgnuWvmq1Ew6bDgt1NjRpqbqvP9x&#10;GtrTZxnVm53a8uu0Y3XZys160Pr5aVy9g4g0xnv41i6NhtkC/r+k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Pv3EAAAA2wAAAA8AAAAAAAAAAAAAAAAAmAIAAGRycy9k&#10;b3ducmV2LnhtbFBLBQYAAAAABAAEAPUAAACJAwAAAAA=&#10;" stroked="f" strokeweight=".5pt">
                    <v:fill opacity="0"/>
                    <v:textbox style="mso-next-textbox:#文本框 30">
                      <w:txbxContent>
                        <w:p w:rsidR="00672BE1" w:rsidRDefault="00672BE1" w:rsidP="008839BF">
                          <w:pPr>
                            <w:jc w:val="center"/>
                          </w:pPr>
                          <w:r>
                            <w:t>860</w:t>
                          </w:r>
                        </w:p>
                      </w:txbxContent>
                    </v:textbox>
                  </v:shape>
                  <v:shape id="文本框 31" o:spid="_x0000_s1081" type="#_x0000_t202" style="position:absolute;left:1647;top:3029;width:961;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BvcAA&#10;AADbAAAADwAAAGRycy9kb3ducmV2LnhtbERPy4rCMBTdD/gP4QqzGxMVRqlGUUEos5nxsXF3aa5p&#10;sbmpTbSdv58sBlweznu57l0tntSGyrOG8UiBIC68qdhqOJ/2H3MQISIbrD2Thl8KsF4N3paYGd/x&#10;gZ7HaEUK4ZChhjLGJpMyFCU5DCPfECfu6luHMcHWStNil8JdLSdKfUqHFaeGEhvalVTcjg+nob58&#10;5VFN7djm35cDq/uP3G07rd+H/WYBIlIfX+J/d240zNL69CX9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BvcAAAADbAAAADwAAAAAAAAAAAAAAAACYAgAAZHJzL2Rvd25y&#10;ZXYueG1sUEsFBgAAAAAEAAQA9QAAAIUDAAAAAA==&#10;" stroked="f" strokeweight=".5pt">
                    <v:fill opacity="0"/>
                    <v:textbox style="mso-next-textbox:#文本框 31">
                      <w:txbxContent>
                        <w:p w:rsidR="00672BE1" w:rsidRDefault="00672BE1" w:rsidP="008839BF">
                          <w:pPr>
                            <w:jc w:val="center"/>
                          </w:pPr>
                          <w:r>
                            <w:rPr>
                              <w:rFonts w:hint="eastAsia"/>
                            </w:rPr>
                            <w:t>新鲜水</w:t>
                          </w:r>
                        </w:p>
                      </w:txbxContent>
                    </v:textbox>
                  </v:shape>
                  <v:shape id="文本框 7" o:spid="_x0000_s1082" type="#_x0000_t202" style="position:absolute;left:7315;top:1859;width:2018;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iO7oA&#10;AADaAAAADwAAAGRycy9kb3ducmV2LnhtbERPvQrCMBDeBd8hnOCmqQoi1SgqCOKmdnE7mrMtNpeS&#10;RFvf3giC0/Hx/d5q05lavMj5yrKCyTgBQZxbXXGhILseRgsQPiBrrC2Tgjd52Kz7vRWm2rZ8ptcl&#10;FCKGsE9RQRlCk0rp85IM+rFtiCN3t85giNAVUjtsY7ip5TRJ5tJgxbGhxIb2JeWPy9MoOM534UaZ&#10;PunZdGbbTObuXnulhoNuuwQRqAt/8c991HE+fF/5Xrn+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wliO7oAAADaAAAADwAAAAAAAAAAAAAAAACYAgAAZHJzL2Rvd25yZXYueG1s&#10;UEsFBgAAAAAEAAQA9QAAAH8DAAAAAA==&#10;" strokeweight=".5pt">
                    <v:textbox>
                      <w:txbxContent>
                        <w:p w:rsidR="00672BE1" w:rsidRDefault="00672BE1" w:rsidP="008839BF">
                          <w:pPr>
                            <w:jc w:val="center"/>
                            <w:rPr>
                              <w:szCs w:val="21"/>
                            </w:rPr>
                          </w:pPr>
                          <w:r>
                            <w:rPr>
                              <w:rFonts w:hint="eastAsia"/>
                              <w:szCs w:val="21"/>
                            </w:rPr>
                            <w:t>板湖镇</w:t>
                          </w:r>
                          <w:r>
                            <w:rPr>
                              <w:szCs w:val="21"/>
                            </w:rPr>
                            <w:t>污水处理厂</w:t>
                          </w:r>
                        </w:p>
                      </w:txbxContent>
                    </v:textbox>
                  </v:shape>
                  <v:line id="直接连接符 179" o:spid="_x0000_s1083" style="position:absolute;flip:x;visibility:visible" from="2608,3539" to="3208,3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bQcQAAADcAAAADwAAAGRycy9kb3ducmV2LnhtbERPTWsCMRC9F/wPYYReimYtpepqFBGE&#10;HrzUlhVv42bcLLuZrEmq23/fFAq9zeN9znLd21bcyIfasYLJOANBXDpdc6Xg82M3moEIEVlj65gU&#10;fFOA9WrwsMRcuzu/0+0QK5FCOOSowMTY5VKG0pDFMHYdceIuzluMCfpKao/3FG5b+Zxlr9JizanB&#10;YEdbQ2Vz+LIK5Gz/dPWb80tTNMfj3BRl0Z32Sj0O+80CRKQ+/ov/3G86zZ/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VtBxAAAANwAAAAPAAAAAAAAAAAA&#10;AAAAAKECAABkcnMvZG93bnJldi54bWxQSwUGAAAAAAQABAD5AAAAkgMAAAAA&#10;"/>
                  <v:shape id="文本框 20" o:spid="_x0000_s1084" type="#_x0000_t202" style="position:absolute;left:3208;top:3301;width:1245;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kS4cEA&#10;AADcAAAADwAAAGRycy9kb3ducmV2LnhtbESPQYvCQAyF7wv+hyGCt3Wqgkh1FBUWxJtuL95CJ7bF&#10;TqbMzNr6781B2FvCe3nvy2Y3uFY9KcTGs4HZNANFXHrbcGWg+P35XoGKCdli65kMvCjCbjv62mBu&#10;fc8Xel5TpSSEY44G6pS6XOtY1uQwTn1HLNrdB4dJ1lBpG7CXcNfqeZYttcOGpaHGjo41lY/rnzNw&#10;Wh7SjQp7tov5wveFLsO9jcZMxsN+DSrRkP7Nn+uTFfyV4MszMoHe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pEuHBAAAA3AAAAA8AAAAAAAAAAAAAAAAAmAIAAGRycy9kb3du&#10;cmV2LnhtbFBLBQYAAAAABAAEAPUAAACGAwAAAAA=&#10;" strokeweight=".5pt">
                    <v:textbox>
                      <w:txbxContent>
                        <w:p w:rsidR="00672BE1" w:rsidRDefault="00672BE1" w:rsidP="008839BF">
                          <w:pPr>
                            <w:pStyle w:val="af9"/>
                            <w:spacing w:before="0" w:beforeAutospacing="0" w:after="0" w:afterAutospacing="0"/>
                            <w:jc w:val="center"/>
                          </w:pPr>
                          <w:r>
                            <w:rPr>
                              <w:rFonts w:ascii="Times New Roman" w:hint="eastAsia"/>
                              <w:kern w:val="2"/>
                              <w:sz w:val="21"/>
                              <w:szCs w:val="21"/>
                            </w:rPr>
                            <w:t>冷却用水</w:t>
                          </w:r>
                        </w:p>
                      </w:txbxContent>
                    </v:textbox>
                  </v:shape>
                  <v:shape id="曲线连接符 181" o:spid="_x0000_s1085" type="#_x0000_t38" style="position:absolute;left:3417;top:3029;width:375;height:27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Y7b0AAADcAAAADwAAAGRycy9kb3ducmV2LnhtbERPSwrCMBDdC94hjOBGbKqISDUV8QPu&#10;xM8BhmZsi82kNlHr7Y0guJvH+85i2ZpKPKlxpWUFoygGQZxZXXKu4HLeDWcgnEfWWFkmBW9ysEy7&#10;nQUm2r74SM+Tz0UIYZeggsL7OpHSZQUZdJGtiQN3tY1BH2CTS93gK4SbSo7jeCoNlhwaCqxpXVB2&#10;Oz2MgruVm8MG13Y73Y7rCR4GleSHUv1eu5qD8NT6v/jn3uswfzaC7zPhApl+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3mO29AAAA3AAAAA8AAAAAAAAAAAAAAAAAoQIA&#10;AGRycy9kb3ducmV2LnhtbFBLBQYAAAAABAAEAPkAAACLAwAAAAA=&#10;" adj="10829">
                    <v:stroke endarrow="block"/>
                  </v:shape>
                  <v:shape id="文本框 22" o:spid="_x0000_s1086" type="#_x0000_t202" style="position:absolute;left:3354;top:2622;width:811;height: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llfsAA&#10;AADcAAAADwAAAGRycy9kb3ducmV2LnhtbERP32vCMBB+F/Y/hBvsTVNlSOmMMgYDnwS16/PR3Jqy&#10;5lKS2Fb/eiMIe7uP7+dtdpPtxEA+tI4VLBcZCOLa6ZYbBeX5e56DCBFZY+eYFFwpwG77Mttgod3I&#10;RxpOsREphEOBCkyMfSFlqA1ZDAvXEyfu13mLMUHfSO1xTOG2k6ssW0uLLacGgz19Gar/TheroGrs&#10;rfpZ9t5o273z4XY9l65V6u11+vwAEWmK/+Kne6/T/HwFj2fSB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4llfsAAAADcAAAADwAAAAAAAAAAAAAAAACYAgAAZHJzL2Rvd25y&#10;ZXYueG1sUEsFBgAAAAAEAAQA9QAAAIUDAAAAAA==&#10;" stroked="f" strokeweight=".5pt">
                    <v:textbox>
                      <w:txbxContent>
                        <w:p w:rsidR="00672BE1" w:rsidRDefault="00672BE1" w:rsidP="008839BF">
                          <w:pPr>
                            <w:pStyle w:val="af9"/>
                            <w:spacing w:before="0" w:beforeAutospacing="0" w:after="0" w:afterAutospacing="0"/>
                            <w:jc w:val="center"/>
                          </w:pPr>
                          <w:r>
                            <w:rPr>
                              <w:rFonts w:ascii="Times New Roman" w:hAnsi="Times New Roman"/>
                              <w:kern w:val="2"/>
                              <w:sz w:val="21"/>
                              <w:szCs w:val="21"/>
                            </w:rPr>
                            <w:t>90</w:t>
                          </w:r>
                        </w:p>
                      </w:txbxContent>
                    </v:textbox>
                  </v:shape>
                  <v:line id="直接连接符 183" o:spid="_x0000_s1087" style="position:absolute;flip:x;visibility:visible" from="4453,3546" to="5053,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cjMQAAADcAAAADwAAAGRycy9kb3ducmV2LnhtbERPTWsCMRC9F/wPYQQvpWZrS1m3RhFB&#10;6MGLWlZ6GzfTzbKbyTZJdfvvTaHQ2zze5yxWg+3EhXxoHCt4nGYgiCunG64VvB+3DzmIEJE1do5J&#10;wQ8FWC1HdwsstLvyni6HWIsUwqFABSbGvpAyVIYshqnriRP36bzFmKCvpfZ4TeG2k7Mse5EWG04N&#10;BnvaGKraw7dVIPPd/Zdfn5/bsj2d5qasyv5jp9RkPKxfQUQa4r/4z/2m0/z8C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3ByMxAAAANwAAAAPAAAAAAAAAAAA&#10;AAAAAKECAABkcnMvZG93bnJldi54bWxQSwUGAAAAAAQABAD5AAAAkgMAAAAA&#10;"/>
                  <v:line id="直接连接符 564" o:spid="_x0000_s1088" style="position:absolute;flip:y;visibility:visible" from="5053,3029" to="5053,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sDtsQAAADcAAAADwAAAGRycy9kb3ducmV2LnhtbESP0WoCMRRE34X+Q7iFvmnWootujWKF&#10;QvFFqn7AZXO7WdzcrEmq6369EYQ+DjNzhlmsOtuIC/lQO1YwHmUgiEuna64UHA9fwxmIEJE1No5J&#10;wY0CrJYvgwUW2l35hy77WIkE4VCgAhNjW0gZSkMWw8i1xMn7dd5iTNJXUnu8Jrht5HuW5dJizWnB&#10;YEsbQ+Vp/2cVNH089vPPjemz8+Smd7vc+elWqbfXbv0BIlIX/8PP9rdWMM0n8DiTjo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uwO2xAAAANwAAAAPAAAAAAAAAAAA&#10;AAAAAKECAABkcnMvZG93bnJldi54bWxQSwUGAAAAAAQABAD5AAAAkgMAAAAA&#10;" strokecolor="black [3213]"/>
                  <v:line id="直接连接符 565" o:spid="_x0000_s1089" style="position:absolute;flip:x;visibility:visible" from="4165,3029" to="5053,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emLcQAAADcAAAADwAAAGRycy9kb3ducmV2LnhtbESPUWvCMBSF3wf+h3AF32bqsGXrjLIJ&#10;guxFdP6AS3PXlDU3Ncm09tcvguDj4ZzzHc5i1dtWnMmHxrGC2TQDQVw53XCt4Pi9eX4FESKyxtYx&#10;KbhSgNVy9LTAUrsL7+l8iLVIEA4lKjAxdqWUoTJkMUxdR5y8H+ctxiR9LbXHS4LbVr5kWSEtNpwW&#10;DHa0NlT9Hv6sgnaIx+Htc22G7DS/6t2ucD7/Umoy7j/eQUTq4yN8b2+1grzI4XYmHQ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96YtxAAAANwAAAAPAAAAAAAAAAAA&#10;AAAAAKECAABkcnMvZG93bnJldi54bWxQSwUGAAAAAAQABAD5AAAAkgMAAAAA&#10;" strokecolor="black [3213]"/>
                  <v:shape id="直接箭头连接符 566" o:spid="_x0000_s1090" type="#_x0000_t32" style="position:absolute;left:4167;top:3029;width:0;height:2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ovsYAAADcAAAADwAAAGRycy9kb3ducmV2LnhtbESPQUvDQBSE74L/YXlCb3ZToUHSbout&#10;CNJTTRXp7ZF9zaZm36a72yT+e1cQPA4z8w2zXI+2FT350DhWMJtmIIgrpxuuFbwfXu4fQYSIrLF1&#10;TAq+KcB6dXuzxEK7gd+oL2MtEoRDgQpMjF0hZagMWQxT1xEn7+S8xZikr6X2OCS4beVDluXSYsNp&#10;wWBHW0PVV3m1Ctp+N1w+rueLed73h3L7eTQb3yk1uRufFiAijfE//Nd+1QrmeQ6/Z9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aL7GAAAA3AAAAA8AAAAAAAAA&#10;AAAAAAAAoQIAAGRycy9kb3ducmV2LnhtbFBLBQYAAAAABAAEAPkAAACUAwAAAAA=&#10;" strokecolor="black [3213]">
                    <v:stroke endarrow="block"/>
                  </v:shape>
                  <v:shape id="文本框 22" o:spid="_x0000_s1091" type="#_x0000_t202" style="position:absolute;left:4167;top:2623;width:811;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G5sAA&#10;AADcAAAADwAAAGRycy9kb3ducmV2LnhtbERPS2vCQBC+F/wPyxS8NRulqMSsUoSCp0J9nYfsNBua&#10;nQ27W5P4692C4G0+vueU28G24ko+NI4VzLIcBHHldMO1gtPx820FIkRkja1jUjBSgO1m8lJioV3P&#10;33Q9xFqkEA4FKjAxdoWUoTJkMWSuI07cj/MWY4K+ltpjn8JtK+d5vpAWG04NBjvaGap+D39WwaW2&#10;t8t51nmjbfvOX7fxeHKNUtPX4WMNItIQn+KHe6/T/NUS/p9JF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G5sAAAADcAAAADwAAAAAAAAAAAAAAAACYAgAAZHJzL2Rvd25y&#10;ZXYueG1sUEsFBgAAAAAEAAQA9QAAAIUDAAAAAA==&#10;" stroked="f" strokeweight=".5pt">
                    <v:textbox>
                      <w:txbxContent>
                        <w:p w:rsidR="00672BE1" w:rsidRDefault="00672BE1" w:rsidP="008839BF">
                          <w:pPr>
                            <w:pStyle w:val="af9"/>
                            <w:spacing w:before="0" w:beforeAutospacing="0" w:after="0" w:afterAutospacing="0"/>
                            <w:jc w:val="center"/>
                          </w:pPr>
                          <w:r>
                            <w:rPr>
                              <w:rFonts w:ascii="Times New Roman" w:hAnsi="Times New Roman"/>
                              <w:kern w:val="2"/>
                              <w:sz w:val="21"/>
                              <w:szCs w:val="21"/>
                            </w:rPr>
                            <w:t>4500</w:t>
                          </w:r>
                        </w:p>
                      </w:txbxContent>
                    </v:textbox>
                  </v:shape>
                  <v:shape id="文本框 18" o:spid="_x0000_s1158" type="#_x0000_t202" style="position:absolute;left:7418;top:2408;width:811;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XYMEA&#10;AADbAAAADwAAAGRycy9kb3ducmV2LnhtbERPPWvDMBDdC/kP4gLdGikNmOJECa0hYLK0TrJkO6yr&#10;bGqdHEu13X9fDYWOj/e9O8yuEyMNofWsYb1SIIhrb1q2Gq6X49MLiBCRDXaeScMPBTjsFw87zI2f&#10;uKLxHK1IIRxy1NDE2OdShrohh2Hle+LEffrBYUxwsNIMOKVw18lnpTLpsOXU0GBPRUP11/nbaehu&#10;pzKqjV3b8v1Wsbp/yOJt0vpxOb9uQUSa47/4z10aDVlan76k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Gl2DBAAAA2wAAAA8AAAAAAAAAAAAAAAAAmAIAAGRycy9kb3du&#10;cmV2LnhtbFBLBQYAAAAABAAEAPUAAACGAwAAAAA=&#10;" stroked="f" strokeweight=".5pt">
                    <v:fill opacity="0"/>
                    <v:textbox>
                      <w:txbxContent>
                        <w:p w:rsidR="00672BE1" w:rsidRDefault="00672BE1" w:rsidP="008839BF">
                          <w:pPr>
                            <w:jc w:val="center"/>
                          </w:pPr>
                          <w:r>
                            <w:t>600</w:t>
                          </w:r>
                        </w:p>
                      </w:txbxContent>
                    </v:textbox>
                  </v:shape>
                  <v:shape id="_x0000_s1160" type="#_x0000_t32" style="position:absolute;left:3831;top:2376;width:4;height:662" o:connectortype="straight" strokecolor="black [3213]" strokeweight="1.25pt">
                    <v:stroke endarrow="block"/>
                  </v:shape>
                  <v:shape id="文本框 7" o:spid="_x0000_s1161" type="#_x0000_t202" style="position:absolute;left:3448;top:2151;width:1245;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nsIA&#10;AADbAAAADwAAAGRycy9kb3ducmV2LnhtbESPQWvCQBSE74L/YXlCb7qpwVDSbKQVBPFmzKW3R/aZ&#10;hGbfht2tSf+9Wyh4HGbmG6bYz2YQd3K+t6zgdZOAIG6s7rlVUF+P6zcQPiBrHCyTgl/ysC+XiwJz&#10;bSe+0L0KrYgQ9jkq6EIYcyl905FBv7EjcfRu1hkMUbpWaodThJtBbpMkkwZ7jgsdjnToqPmufoyC&#10;U/YZvqjWZ51uUzvVsnG3wSv1spo/3kEEmsMz/N8+aQW7FP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aewgAAANsAAAAPAAAAAAAAAAAAAAAAAJgCAABkcnMvZG93&#10;bnJldi54bWxQSwUGAAAAAAQABAD1AAAAhwMAAAAA&#10;" strokeweight=".5pt">
                    <v:textbox>
                      <w:txbxContent>
                        <w:p w:rsidR="00672BE1" w:rsidRDefault="00672BE1" w:rsidP="008839BF">
                          <w:pPr>
                            <w:jc w:val="center"/>
                          </w:pPr>
                          <w:r>
                            <w:rPr>
                              <w:rFonts w:hint="eastAsia"/>
                            </w:rPr>
                            <w:t>生活用水</w:t>
                          </w:r>
                        </w:p>
                      </w:txbxContent>
                    </v:textbox>
                  </v:shape>
                  <v:shape id="文本框 29" o:spid="_x0000_s1162" type="#_x0000_t202" style="position:absolute;left:2453;top:3074;width:811;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bZsEA&#10;AADbAAAADwAAAGRycy9kb3ducmV2LnhtbERPPWvDMBDdC/kP4gLdGikNmOJECa0hYLK0TrJkO6yr&#10;bGqdHEu13X9fDYWOj/e9O8yuEyMNofWsYb1SIIhrb1q2Gq6X49MLiBCRDXaeScMPBTjsFw87zI2f&#10;uKLxHK1IIRxy1NDE2OdShrohh2Hle+LEffrBYUxwsNIMOKVw18lnpTLpsOXU0GBPRUP11/nbaehu&#10;pzKqjV3b8v1Wsbp/yOJt0vpxOb9uQUSa47/4z10aDVkam76k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wm2bBAAAA2wAAAA8AAAAAAAAAAAAAAAAAmAIAAGRycy9kb3du&#10;cmV2LnhtbFBLBQYAAAAABAAEAPUAAACGAwAAAAA=&#10;" stroked="f" strokeweight=".5pt">
                    <v:fill opacity="0"/>
                    <v:textbox>
                      <w:txbxContent>
                        <w:p w:rsidR="00672BE1" w:rsidRDefault="00672BE1" w:rsidP="008839BF">
                          <w:pPr>
                            <w:jc w:val="center"/>
                          </w:pPr>
                          <w:r>
                            <w:rPr>
                              <w:rFonts w:hint="eastAsia"/>
                            </w:rPr>
                            <w:t>90</w:t>
                          </w:r>
                        </w:p>
                      </w:txbxContent>
                    </v:textbox>
                  </v:shape>
                  <v:shape id="文本框 20" o:spid="_x0000_s1163" type="#_x0000_t202" style="position:absolute;left:7730;top:2986;width:1245;height:465;visibility:visible" stroked="f" strokeweight=".5pt">
                    <v:textbox>
                      <w:txbxContent>
                        <w:p w:rsidR="00672BE1" w:rsidRDefault="00672BE1" w:rsidP="008839BF">
                          <w:pPr>
                            <w:pStyle w:val="af9"/>
                            <w:spacing w:before="0" w:beforeAutospacing="0" w:after="0" w:afterAutospacing="0"/>
                            <w:jc w:val="center"/>
                          </w:pPr>
                          <w:r>
                            <w:rPr>
                              <w:rFonts w:ascii="Times New Roman" w:hint="eastAsia"/>
                              <w:kern w:val="2"/>
                              <w:sz w:val="21"/>
                              <w:szCs w:val="21"/>
                            </w:rPr>
                            <w:t>达标</w:t>
                          </w:r>
                          <w:r>
                            <w:rPr>
                              <w:rFonts w:ascii="Times New Roman"/>
                              <w:kern w:val="2"/>
                              <w:sz w:val="21"/>
                              <w:szCs w:val="21"/>
                            </w:rPr>
                            <w:t>排放</w:t>
                          </w:r>
                        </w:p>
                      </w:txbxContent>
                    </v:textbox>
                  </v:shape>
                  <w10:wrap type="none"/>
                  <w10:anchorlock/>
                </v:group>
              </w:pict>
            </w:r>
          </w:p>
          <w:p w:rsidR="000160F0" w:rsidRDefault="00943EB9">
            <w:pPr>
              <w:tabs>
                <w:tab w:val="left" w:pos="3555"/>
                <w:tab w:val="left" w:pos="7728"/>
              </w:tabs>
              <w:spacing w:line="360" w:lineRule="auto"/>
              <w:jc w:val="center"/>
              <w:rPr>
                <w:b/>
                <w:sz w:val="24"/>
                <w:szCs w:val="24"/>
              </w:rPr>
            </w:pPr>
            <w:r>
              <w:rPr>
                <w:rFonts w:hAnsi="宋体"/>
                <w:b/>
                <w:sz w:val="24"/>
                <w:szCs w:val="24"/>
              </w:rPr>
              <w:t>图</w:t>
            </w:r>
            <w:r w:rsidR="008C4F58">
              <w:rPr>
                <w:rFonts w:hint="eastAsia"/>
                <w:b/>
                <w:sz w:val="24"/>
                <w:szCs w:val="24"/>
              </w:rPr>
              <w:t>5-4</w:t>
            </w:r>
            <w:r>
              <w:rPr>
                <w:rFonts w:hint="eastAsia"/>
                <w:b/>
                <w:sz w:val="24"/>
                <w:szCs w:val="24"/>
              </w:rPr>
              <w:t xml:space="preserve">  </w:t>
            </w:r>
            <w:r>
              <w:rPr>
                <w:rFonts w:hAnsi="宋体"/>
                <w:b/>
                <w:sz w:val="24"/>
                <w:szCs w:val="24"/>
              </w:rPr>
              <w:t>本项目</w:t>
            </w:r>
            <w:r>
              <w:rPr>
                <w:rFonts w:hAnsi="宋体" w:hint="eastAsia"/>
                <w:b/>
                <w:sz w:val="24"/>
                <w:szCs w:val="24"/>
              </w:rPr>
              <w:t>给</w:t>
            </w:r>
            <w:r>
              <w:rPr>
                <w:rFonts w:hAnsi="宋体"/>
                <w:b/>
                <w:sz w:val="24"/>
                <w:szCs w:val="24"/>
              </w:rPr>
              <w:t>排水平衡图</w:t>
            </w:r>
            <w:r w:rsidR="00871604">
              <w:rPr>
                <w:b/>
                <w:sz w:val="24"/>
                <w:szCs w:val="24"/>
              </w:rPr>
              <w:t xml:space="preserve">  m</w:t>
            </w:r>
            <w:r w:rsidR="00871604" w:rsidRPr="00871604">
              <w:rPr>
                <w:b/>
                <w:sz w:val="24"/>
                <w:szCs w:val="24"/>
                <w:vertAlign w:val="superscript"/>
              </w:rPr>
              <w:t>3</w:t>
            </w:r>
            <w:r>
              <w:rPr>
                <w:b/>
                <w:sz w:val="24"/>
                <w:szCs w:val="24"/>
              </w:rPr>
              <w:t>/a</w:t>
            </w:r>
          </w:p>
          <w:p w:rsidR="000160F0" w:rsidRDefault="00943EB9" w:rsidP="00804C25">
            <w:pPr>
              <w:spacing w:beforeLines="50" w:before="120" w:line="360" w:lineRule="auto"/>
              <w:ind w:firstLineChars="200" w:firstLine="482"/>
              <w:rPr>
                <w:b/>
                <w:bCs/>
                <w:sz w:val="24"/>
                <w:szCs w:val="24"/>
              </w:rPr>
            </w:pPr>
            <w:r>
              <w:rPr>
                <w:rFonts w:hint="eastAsia"/>
                <w:b/>
                <w:bCs/>
                <w:sz w:val="24"/>
                <w:szCs w:val="24"/>
              </w:rPr>
              <w:t>3</w:t>
            </w:r>
            <w:r w:rsidRPr="003D0786">
              <w:rPr>
                <w:rFonts w:hint="eastAsia"/>
                <w:b/>
                <w:bCs/>
                <w:sz w:val="24"/>
                <w:szCs w:val="24"/>
              </w:rPr>
              <w:t>、噪声</w:t>
            </w:r>
          </w:p>
          <w:p w:rsidR="000160F0" w:rsidRDefault="00943EB9">
            <w:pPr>
              <w:spacing w:line="360" w:lineRule="auto"/>
              <w:ind w:firstLineChars="200" w:firstLine="480"/>
              <w:rPr>
                <w:sz w:val="24"/>
                <w:szCs w:val="24"/>
              </w:rPr>
            </w:pPr>
            <w:r>
              <w:rPr>
                <w:rFonts w:hint="eastAsia"/>
                <w:sz w:val="24"/>
                <w:szCs w:val="24"/>
              </w:rPr>
              <w:t>本项目主要噪声源为</w:t>
            </w:r>
            <w:r w:rsidR="007A6B2E">
              <w:rPr>
                <w:rFonts w:hint="eastAsia"/>
                <w:sz w:val="24"/>
                <w:szCs w:val="24"/>
              </w:rPr>
              <w:t>造粒机</w:t>
            </w:r>
            <w:r>
              <w:rPr>
                <w:rFonts w:hint="eastAsia"/>
                <w:sz w:val="24"/>
                <w:szCs w:val="24"/>
              </w:rPr>
              <w:t>、</w:t>
            </w:r>
            <w:r w:rsidR="007A6B2E">
              <w:rPr>
                <w:rFonts w:hint="eastAsia"/>
                <w:sz w:val="24"/>
                <w:szCs w:val="24"/>
              </w:rPr>
              <w:t>挤出机</w:t>
            </w:r>
            <w:r>
              <w:rPr>
                <w:rFonts w:hint="eastAsia"/>
                <w:sz w:val="24"/>
                <w:szCs w:val="24"/>
              </w:rPr>
              <w:t>、</w:t>
            </w:r>
            <w:r w:rsidR="007A6B2E">
              <w:rPr>
                <w:rFonts w:hint="eastAsia"/>
                <w:sz w:val="24"/>
                <w:szCs w:val="24"/>
              </w:rPr>
              <w:t>注塑机</w:t>
            </w:r>
            <w:r>
              <w:rPr>
                <w:rFonts w:hint="eastAsia"/>
                <w:sz w:val="24"/>
                <w:szCs w:val="24"/>
              </w:rPr>
              <w:t>、</w:t>
            </w:r>
            <w:r w:rsidR="007A6B2E">
              <w:rPr>
                <w:rFonts w:hint="eastAsia"/>
                <w:sz w:val="24"/>
                <w:szCs w:val="24"/>
              </w:rPr>
              <w:t>搅拌机</w:t>
            </w:r>
            <w:r>
              <w:rPr>
                <w:rFonts w:hint="eastAsia"/>
                <w:sz w:val="24"/>
                <w:szCs w:val="24"/>
              </w:rPr>
              <w:t>等，均为固定声源。根据类比调查，噪声源强在</w:t>
            </w:r>
            <w:r w:rsidR="007A6B2E">
              <w:rPr>
                <w:rFonts w:hint="eastAsia"/>
                <w:sz w:val="24"/>
                <w:szCs w:val="24"/>
              </w:rPr>
              <w:t>75</w:t>
            </w:r>
            <w:r w:rsidR="007A6B2E">
              <w:rPr>
                <w:sz w:val="24"/>
                <w:szCs w:val="24"/>
              </w:rPr>
              <w:t>-</w:t>
            </w:r>
            <w:r w:rsidR="007A6B2E">
              <w:rPr>
                <w:rFonts w:hint="eastAsia"/>
                <w:sz w:val="24"/>
                <w:szCs w:val="24"/>
              </w:rPr>
              <w:t>85</w:t>
            </w:r>
            <w:r>
              <w:rPr>
                <w:rFonts w:hint="eastAsia"/>
                <w:sz w:val="24"/>
                <w:szCs w:val="24"/>
              </w:rPr>
              <w:t>dB(A)</w:t>
            </w:r>
            <w:r w:rsidR="007A6B2E">
              <w:rPr>
                <w:rFonts w:hint="eastAsia"/>
                <w:sz w:val="24"/>
                <w:szCs w:val="24"/>
              </w:rPr>
              <w:t>之间</w:t>
            </w:r>
            <w:r>
              <w:rPr>
                <w:rFonts w:hint="eastAsia"/>
                <w:sz w:val="24"/>
                <w:szCs w:val="24"/>
              </w:rPr>
              <w:t>，具体噪声源强见表</w:t>
            </w:r>
            <w:r w:rsidR="008C4F58">
              <w:rPr>
                <w:rFonts w:hint="eastAsia"/>
                <w:sz w:val="24"/>
                <w:szCs w:val="24"/>
              </w:rPr>
              <w:t>5-8</w:t>
            </w:r>
            <w:r>
              <w:rPr>
                <w:rFonts w:hint="eastAsia"/>
                <w:sz w:val="24"/>
                <w:szCs w:val="24"/>
              </w:rPr>
              <w:t>。</w:t>
            </w:r>
          </w:p>
          <w:p w:rsidR="003D0786" w:rsidRPr="007A6B2E" w:rsidRDefault="00943EB9" w:rsidP="007A6B2E">
            <w:pPr>
              <w:jc w:val="center"/>
              <w:rPr>
                <w:sz w:val="24"/>
                <w:szCs w:val="24"/>
              </w:rPr>
            </w:pPr>
            <w:r>
              <w:rPr>
                <w:rFonts w:hint="eastAsia"/>
                <w:b/>
                <w:bCs/>
                <w:sz w:val="24"/>
                <w:szCs w:val="24"/>
              </w:rPr>
              <w:t>表</w:t>
            </w:r>
            <w:r w:rsidR="008C4F58">
              <w:rPr>
                <w:rFonts w:hint="eastAsia"/>
                <w:b/>
                <w:bCs/>
                <w:sz w:val="24"/>
                <w:szCs w:val="24"/>
              </w:rPr>
              <w:t>5-8</w:t>
            </w:r>
            <w:r>
              <w:rPr>
                <w:rFonts w:hint="eastAsia"/>
                <w:b/>
                <w:bCs/>
                <w:sz w:val="24"/>
                <w:szCs w:val="24"/>
              </w:rPr>
              <w:t xml:space="preserve">  </w:t>
            </w:r>
            <w:r>
              <w:rPr>
                <w:rFonts w:hint="eastAsia"/>
                <w:b/>
                <w:bCs/>
                <w:sz w:val="24"/>
                <w:szCs w:val="24"/>
              </w:rPr>
              <w:t>本项目设备噪声一览表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551"/>
              <w:gridCol w:w="1185"/>
              <w:gridCol w:w="1417"/>
              <w:gridCol w:w="1328"/>
              <w:gridCol w:w="1459"/>
              <w:gridCol w:w="1459"/>
              <w:gridCol w:w="1456"/>
            </w:tblGrid>
            <w:tr w:rsidR="00831B74" w:rsidRPr="008C4F58" w:rsidTr="008C4F58">
              <w:trPr>
                <w:trHeight w:val="638"/>
                <w:jc w:val="center"/>
              </w:trPr>
              <w:tc>
                <w:tcPr>
                  <w:tcW w:w="311" w:type="pct"/>
                  <w:vAlign w:val="center"/>
                </w:tcPr>
                <w:p w:rsidR="007A6B2E" w:rsidRPr="008C4F58" w:rsidRDefault="007A6B2E" w:rsidP="008C4F58">
                  <w:pPr>
                    <w:jc w:val="center"/>
                    <w:rPr>
                      <w:rFonts w:ascii="宋体" w:hAnsi="宋体"/>
                      <w:szCs w:val="21"/>
                    </w:rPr>
                  </w:pPr>
                  <w:r w:rsidRPr="008C4F58">
                    <w:rPr>
                      <w:rFonts w:ascii="宋体" w:hAnsi="宋体" w:hint="eastAsia"/>
                      <w:szCs w:val="21"/>
                    </w:rPr>
                    <w:t>序号</w:t>
                  </w:r>
                </w:p>
              </w:tc>
              <w:tc>
                <w:tcPr>
                  <w:tcW w:w="669" w:type="pct"/>
                  <w:vAlign w:val="center"/>
                </w:tcPr>
                <w:p w:rsidR="007A6B2E" w:rsidRPr="008C4F58" w:rsidRDefault="007A6B2E" w:rsidP="008C4F58">
                  <w:pPr>
                    <w:jc w:val="center"/>
                    <w:rPr>
                      <w:rFonts w:ascii="宋体" w:hAnsi="宋体"/>
                      <w:szCs w:val="21"/>
                    </w:rPr>
                  </w:pPr>
                  <w:r w:rsidRPr="008C4F58">
                    <w:rPr>
                      <w:rFonts w:ascii="宋体" w:hAnsi="宋体" w:hint="eastAsia"/>
                      <w:szCs w:val="21"/>
                    </w:rPr>
                    <w:t>高噪声设备名称</w:t>
                  </w:r>
                </w:p>
              </w:tc>
              <w:tc>
                <w:tcPr>
                  <w:tcW w:w="800" w:type="pct"/>
                  <w:vAlign w:val="center"/>
                </w:tcPr>
                <w:p w:rsidR="007A6B2E" w:rsidRPr="008C4F58" w:rsidRDefault="007A6B2E" w:rsidP="008C4F58">
                  <w:pPr>
                    <w:jc w:val="center"/>
                    <w:rPr>
                      <w:rFonts w:ascii="宋体" w:hAnsi="宋体"/>
                      <w:szCs w:val="21"/>
                    </w:rPr>
                  </w:pPr>
                  <w:r w:rsidRPr="008C4F58">
                    <w:rPr>
                      <w:rFonts w:ascii="宋体" w:hAnsi="宋体" w:hint="eastAsia"/>
                      <w:szCs w:val="21"/>
                    </w:rPr>
                    <w:t>数量</w:t>
                  </w:r>
                  <w:r w:rsidRPr="008C4F58">
                    <w:rPr>
                      <w:b/>
                      <w:bCs/>
                      <w:szCs w:val="21"/>
                    </w:rPr>
                    <w:t>（台</w:t>
                  </w:r>
                  <w:r w:rsidRPr="008C4F58">
                    <w:rPr>
                      <w:b/>
                      <w:bCs/>
                      <w:szCs w:val="21"/>
                    </w:rPr>
                    <w:t>/</w:t>
                  </w:r>
                  <w:r w:rsidRPr="008C4F58">
                    <w:rPr>
                      <w:b/>
                      <w:bCs/>
                      <w:szCs w:val="21"/>
                    </w:rPr>
                    <w:t>套）</w:t>
                  </w:r>
                </w:p>
              </w:tc>
              <w:tc>
                <w:tcPr>
                  <w:tcW w:w="750" w:type="pct"/>
                  <w:vAlign w:val="center"/>
                </w:tcPr>
                <w:p w:rsidR="007A6B2E" w:rsidRPr="008C4F58" w:rsidRDefault="007A6B2E" w:rsidP="008C4F58">
                  <w:pPr>
                    <w:jc w:val="center"/>
                    <w:rPr>
                      <w:b/>
                      <w:bCs/>
                      <w:szCs w:val="21"/>
                    </w:rPr>
                  </w:pPr>
                  <w:r w:rsidRPr="008C4F58">
                    <w:rPr>
                      <w:b/>
                      <w:bCs/>
                      <w:szCs w:val="21"/>
                    </w:rPr>
                    <w:t>单台噪声值</w:t>
                  </w:r>
                  <w:r w:rsidRPr="008C4F58">
                    <w:rPr>
                      <w:b/>
                      <w:bCs/>
                      <w:szCs w:val="21"/>
                    </w:rPr>
                    <w:t>dB</w:t>
                  </w:r>
                  <w:r w:rsidRPr="008C4F58">
                    <w:rPr>
                      <w:b/>
                      <w:bCs/>
                      <w:szCs w:val="21"/>
                    </w:rPr>
                    <w:t>（</w:t>
                  </w:r>
                  <w:r w:rsidRPr="008C4F58">
                    <w:rPr>
                      <w:b/>
                      <w:bCs/>
                      <w:szCs w:val="21"/>
                    </w:rPr>
                    <w:t>A</w:t>
                  </w:r>
                  <w:r w:rsidRPr="008C4F58">
                    <w:rPr>
                      <w:b/>
                      <w:bCs/>
                      <w:szCs w:val="21"/>
                    </w:rPr>
                    <w:t>）</w:t>
                  </w:r>
                </w:p>
              </w:tc>
              <w:tc>
                <w:tcPr>
                  <w:tcW w:w="824" w:type="pct"/>
                  <w:vAlign w:val="center"/>
                </w:tcPr>
                <w:p w:rsidR="007A6B2E" w:rsidRPr="008C4F58" w:rsidRDefault="007A6B2E" w:rsidP="008C4F58">
                  <w:pPr>
                    <w:jc w:val="center"/>
                    <w:rPr>
                      <w:b/>
                      <w:bCs/>
                      <w:szCs w:val="21"/>
                    </w:rPr>
                  </w:pPr>
                  <w:r w:rsidRPr="008C4F58">
                    <w:rPr>
                      <w:b/>
                      <w:bCs/>
                      <w:szCs w:val="21"/>
                    </w:rPr>
                    <w:t>所处位置</w:t>
                  </w:r>
                </w:p>
              </w:tc>
              <w:tc>
                <w:tcPr>
                  <w:tcW w:w="824" w:type="pct"/>
                  <w:vAlign w:val="center"/>
                </w:tcPr>
                <w:p w:rsidR="007A6B2E" w:rsidRPr="008C4F58" w:rsidRDefault="007A6B2E" w:rsidP="008C4F58">
                  <w:pPr>
                    <w:jc w:val="center"/>
                    <w:rPr>
                      <w:b/>
                      <w:bCs/>
                      <w:szCs w:val="21"/>
                    </w:rPr>
                  </w:pPr>
                  <w:r w:rsidRPr="008C4F58">
                    <w:rPr>
                      <w:b/>
                      <w:bCs/>
                      <w:szCs w:val="21"/>
                    </w:rPr>
                    <w:t>治理措施</w:t>
                  </w:r>
                </w:p>
              </w:tc>
              <w:tc>
                <w:tcPr>
                  <w:tcW w:w="822" w:type="pct"/>
                  <w:vAlign w:val="center"/>
                </w:tcPr>
                <w:p w:rsidR="007A6B2E" w:rsidRPr="008C4F58" w:rsidRDefault="007A6B2E" w:rsidP="008C4F58">
                  <w:pPr>
                    <w:jc w:val="center"/>
                    <w:rPr>
                      <w:b/>
                      <w:bCs/>
                      <w:szCs w:val="21"/>
                    </w:rPr>
                  </w:pPr>
                  <w:r w:rsidRPr="008C4F58">
                    <w:rPr>
                      <w:b/>
                      <w:bCs/>
                      <w:szCs w:val="21"/>
                    </w:rPr>
                    <w:t>降噪效果</w:t>
                  </w:r>
                  <w:r w:rsidRPr="008C4F58">
                    <w:rPr>
                      <w:b/>
                      <w:bCs/>
                      <w:szCs w:val="21"/>
                    </w:rPr>
                    <w:t>dB</w:t>
                  </w:r>
                  <w:r w:rsidRPr="008C4F58">
                    <w:rPr>
                      <w:b/>
                      <w:bCs/>
                      <w:szCs w:val="21"/>
                    </w:rPr>
                    <w:t>（</w:t>
                  </w:r>
                  <w:r w:rsidRPr="008C4F58">
                    <w:rPr>
                      <w:b/>
                      <w:bCs/>
                      <w:szCs w:val="21"/>
                    </w:rPr>
                    <w:t>A</w:t>
                  </w:r>
                  <w:r w:rsidRPr="008C4F58">
                    <w:rPr>
                      <w:b/>
                      <w:bCs/>
                      <w:szCs w:val="21"/>
                    </w:rPr>
                    <w:t>）</w:t>
                  </w:r>
                </w:p>
              </w:tc>
            </w:tr>
            <w:tr w:rsidR="00831B74" w:rsidRPr="008C4F58" w:rsidTr="008C4F58">
              <w:trPr>
                <w:trHeight w:val="334"/>
                <w:jc w:val="center"/>
              </w:trPr>
              <w:tc>
                <w:tcPr>
                  <w:tcW w:w="311" w:type="pct"/>
                  <w:vAlign w:val="center"/>
                </w:tcPr>
                <w:p w:rsidR="007A6B2E" w:rsidRPr="008C4F58" w:rsidRDefault="007A6B2E" w:rsidP="008C4F58">
                  <w:pPr>
                    <w:jc w:val="center"/>
                    <w:rPr>
                      <w:rFonts w:ascii="宋体" w:hAnsi="宋体"/>
                      <w:szCs w:val="21"/>
                    </w:rPr>
                  </w:pPr>
                  <w:r w:rsidRPr="008C4F58">
                    <w:rPr>
                      <w:rFonts w:ascii="宋体" w:hAnsi="宋体" w:hint="eastAsia"/>
                      <w:szCs w:val="21"/>
                    </w:rPr>
                    <w:t>1</w:t>
                  </w:r>
                </w:p>
              </w:tc>
              <w:tc>
                <w:tcPr>
                  <w:tcW w:w="669" w:type="pct"/>
                  <w:vAlign w:val="center"/>
                </w:tcPr>
                <w:p w:rsidR="007A6B2E" w:rsidRPr="008C4F58" w:rsidRDefault="007A6B2E" w:rsidP="008C4F58">
                  <w:pPr>
                    <w:jc w:val="center"/>
                    <w:rPr>
                      <w:rFonts w:ascii="宋体" w:hAnsi="宋体"/>
                      <w:szCs w:val="21"/>
                    </w:rPr>
                  </w:pPr>
                  <w:r w:rsidRPr="008C4F58">
                    <w:rPr>
                      <w:rFonts w:hint="eastAsia"/>
                      <w:szCs w:val="21"/>
                    </w:rPr>
                    <w:t>造粒机</w:t>
                  </w:r>
                </w:p>
              </w:tc>
              <w:tc>
                <w:tcPr>
                  <w:tcW w:w="800" w:type="pct"/>
                  <w:vAlign w:val="center"/>
                </w:tcPr>
                <w:p w:rsidR="007A6B2E" w:rsidRPr="008C4F58" w:rsidRDefault="007A6B2E" w:rsidP="008C4F58">
                  <w:pPr>
                    <w:jc w:val="center"/>
                    <w:rPr>
                      <w:rFonts w:ascii="宋体" w:hAnsi="宋体"/>
                      <w:szCs w:val="21"/>
                    </w:rPr>
                  </w:pPr>
                  <w:r w:rsidRPr="008C4F58">
                    <w:rPr>
                      <w:rFonts w:hint="eastAsia"/>
                      <w:szCs w:val="21"/>
                    </w:rPr>
                    <w:t>2</w:t>
                  </w:r>
                </w:p>
              </w:tc>
              <w:tc>
                <w:tcPr>
                  <w:tcW w:w="750" w:type="pct"/>
                  <w:vAlign w:val="center"/>
                </w:tcPr>
                <w:p w:rsidR="007A6B2E" w:rsidRPr="008C4F58" w:rsidRDefault="007A6B2E" w:rsidP="008C4F58">
                  <w:pPr>
                    <w:jc w:val="center"/>
                    <w:rPr>
                      <w:szCs w:val="21"/>
                    </w:rPr>
                  </w:pPr>
                  <w:r w:rsidRPr="008C4F58">
                    <w:rPr>
                      <w:rFonts w:hint="eastAsia"/>
                      <w:szCs w:val="21"/>
                    </w:rPr>
                    <w:t>85</w:t>
                  </w:r>
                </w:p>
              </w:tc>
              <w:tc>
                <w:tcPr>
                  <w:tcW w:w="824" w:type="pct"/>
                  <w:vMerge w:val="restart"/>
                  <w:vAlign w:val="center"/>
                </w:tcPr>
                <w:p w:rsidR="007A6B2E" w:rsidRPr="008C4F58" w:rsidRDefault="007938F8" w:rsidP="008C4F58">
                  <w:pPr>
                    <w:jc w:val="center"/>
                    <w:rPr>
                      <w:szCs w:val="21"/>
                    </w:rPr>
                  </w:pPr>
                  <w:r w:rsidRPr="008C4F58">
                    <w:rPr>
                      <w:rFonts w:hint="eastAsia"/>
                      <w:szCs w:val="21"/>
                    </w:rPr>
                    <w:t>生产区域</w:t>
                  </w:r>
                </w:p>
              </w:tc>
              <w:tc>
                <w:tcPr>
                  <w:tcW w:w="824" w:type="pct"/>
                  <w:vAlign w:val="center"/>
                </w:tcPr>
                <w:p w:rsidR="007A6B2E" w:rsidRPr="008C4F58" w:rsidRDefault="007A6B2E" w:rsidP="008C4F58">
                  <w:pPr>
                    <w:jc w:val="center"/>
                    <w:rPr>
                      <w:szCs w:val="21"/>
                    </w:rPr>
                  </w:pPr>
                  <w:r w:rsidRPr="008C4F58">
                    <w:rPr>
                      <w:rFonts w:hint="eastAsia"/>
                      <w:szCs w:val="21"/>
                    </w:rPr>
                    <w:t>隔声、减振</w:t>
                  </w:r>
                </w:p>
              </w:tc>
              <w:tc>
                <w:tcPr>
                  <w:tcW w:w="822" w:type="pct"/>
                  <w:vAlign w:val="center"/>
                </w:tcPr>
                <w:p w:rsidR="007A6B2E" w:rsidRPr="008C4F58" w:rsidRDefault="007938F8" w:rsidP="008C4F58">
                  <w:pPr>
                    <w:jc w:val="center"/>
                    <w:rPr>
                      <w:szCs w:val="21"/>
                    </w:rPr>
                  </w:pPr>
                  <w:r w:rsidRPr="008C4F58">
                    <w:rPr>
                      <w:rFonts w:hint="eastAsia"/>
                      <w:szCs w:val="21"/>
                    </w:rPr>
                    <w:t>25</w:t>
                  </w:r>
                </w:p>
              </w:tc>
            </w:tr>
            <w:tr w:rsidR="00831B74" w:rsidRPr="008C4F58" w:rsidTr="008C4F58">
              <w:trPr>
                <w:trHeight w:val="334"/>
                <w:jc w:val="center"/>
              </w:trPr>
              <w:tc>
                <w:tcPr>
                  <w:tcW w:w="311" w:type="pct"/>
                  <w:vAlign w:val="center"/>
                </w:tcPr>
                <w:p w:rsidR="007A6B2E" w:rsidRPr="008C4F58" w:rsidRDefault="007A6B2E" w:rsidP="008C4F58">
                  <w:pPr>
                    <w:jc w:val="center"/>
                    <w:rPr>
                      <w:rFonts w:ascii="宋体" w:hAnsi="宋体"/>
                      <w:szCs w:val="21"/>
                    </w:rPr>
                  </w:pPr>
                  <w:r w:rsidRPr="008C4F58">
                    <w:rPr>
                      <w:rFonts w:ascii="宋体" w:hAnsi="宋体" w:hint="eastAsia"/>
                      <w:szCs w:val="21"/>
                    </w:rPr>
                    <w:t>2</w:t>
                  </w:r>
                </w:p>
              </w:tc>
              <w:tc>
                <w:tcPr>
                  <w:tcW w:w="669" w:type="pct"/>
                  <w:vAlign w:val="center"/>
                </w:tcPr>
                <w:p w:rsidR="007A6B2E" w:rsidRPr="008C4F58" w:rsidRDefault="007A6B2E" w:rsidP="008C4F58">
                  <w:pPr>
                    <w:jc w:val="center"/>
                    <w:rPr>
                      <w:rFonts w:ascii="宋体" w:hAnsi="宋体"/>
                      <w:szCs w:val="21"/>
                    </w:rPr>
                  </w:pPr>
                  <w:r w:rsidRPr="008C4F58">
                    <w:rPr>
                      <w:rFonts w:hint="eastAsia"/>
                      <w:szCs w:val="21"/>
                    </w:rPr>
                    <w:t>挤出机</w:t>
                  </w:r>
                </w:p>
              </w:tc>
              <w:tc>
                <w:tcPr>
                  <w:tcW w:w="800" w:type="pct"/>
                  <w:vAlign w:val="center"/>
                </w:tcPr>
                <w:p w:rsidR="007A6B2E" w:rsidRPr="008C4F58" w:rsidRDefault="007A6B2E" w:rsidP="008C4F58">
                  <w:pPr>
                    <w:jc w:val="center"/>
                    <w:rPr>
                      <w:rFonts w:ascii="宋体" w:hAnsi="宋体"/>
                      <w:szCs w:val="21"/>
                    </w:rPr>
                  </w:pPr>
                  <w:r w:rsidRPr="008C4F58">
                    <w:rPr>
                      <w:rFonts w:hint="eastAsia"/>
                      <w:szCs w:val="21"/>
                    </w:rPr>
                    <w:t>20</w:t>
                  </w:r>
                </w:p>
              </w:tc>
              <w:tc>
                <w:tcPr>
                  <w:tcW w:w="750" w:type="pct"/>
                  <w:vAlign w:val="center"/>
                </w:tcPr>
                <w:p w:rsidR="007A6B2E" w:rsidRPr="008C4F58" w:rsidRDefault="007A6B2E" w:rsidP="008C4F58">
                  <w:pPr>
                    <w:jc w:val="center"/>
                    <w:rPr>
                      <w:szCs w:val="21"/>
                    </w:rPr>
                  </w:pPr>
                  <w:r w:rsidRPr="008C4F58">
                    <w:rPr>
                      <w:rFonts w:hint="eastAsia"/>
                      <w:szCs w:val="21"/>
                    </w:rPr>
                    <w:t>80</w:t>
                  </w:r>
                </w:p>
              </w:tc>
              <w:tc>
                <w:tcPr>
                  <w:tcW w:w="824" w:type="pct"/>
                  <w:vMerge/>
                  <w:vAlign w:val="center"/>
                </w:tcPr>
                <w:p w:rsidR="007A6B2E" w:rsidRPr="008C4F58" w:rsidRDefault="007A6B2E" w:rsidP="008C4F58">
                  <w:pPr>
                    <w:jc w:val="center"/>
                    <w:rPr>
                      <w:szCs w:val="21"/>
                    </w:rPr>
                  </w:pPr>
                </w:p>
              </w:tc>
              <w:tc>
                <w:tcPr>
                  <w:tcW w:w="824" w:type="pct"/>
                  <w:vAlign w:val="center"/>
                </w:tcPr>
                <w:p w:rsidR="007A6B2E" w:rsidRPr="008C4F58" w:rsidRDefault="007A6B2E" w:rsidP="008C4F58">
                  <w:pPr>
                    <w:jc w:val="center"/>
                    <w:rPr>
                      <w:szCs w:val="21"/>
                    </w:rPr>
                  </w:pPr>
                  <w:r w:rsidRPr="008C4F58">
                    <w:rPr>
                      <w:rFonts w:hint="eastAsia"/>
                      <w:szCs w:val="21"/>
                    </w:rPr>
                    <w:t>隔声、减振</w:t>
                  </w:r>
                </w:p>
              </w:tc>
              <w:tc>
                <w:tcPr>
                  <w:tcW w:w="822" w:type="pct"/>
                  <w:vAlign w:val="center"/>
                </w:tcPr>
                <w:p w:rsidR="007A6B2E" w:rsidRPr="008C4F58" w:rsidRDefault="007938F8" w:rsidP="008C4F58">
                  <w:pPr>
                    <w:jc w:val="center"/>
                    <w:rPr>
                      <w:szCs w:val="21"/>
                    </w:rPr>
                  </w:pPr>
                  <w:r w:rsidRPr="008C4F58">
                    <w:rPr>
                      <w:rFonts w:hint="eastAsia"/>
                      <w:szCs w:val="21"/>
                    </w:rPr>
                    <w:t>25</w:t>
                  </w:r>
                </w:p>
              </w:tc>
            </w:tr>
            <w:tr w:rsidR="00831B74" w:rsidRPr="008C4F58" w:rsidTr="008C4F58">
              <w:trPr>
                <w:trHeight w:val="334"/>
                <w:jc w:val="center"/>
              </w:trPr>
              <w:tc>
                <w:tcPr>
                  <w:tcW w:w="311" w:type="pct"/>
                  <w:vAlign w:val="center"/>
                </w:tcPr>
                <w:p w:rsidR="007A6B2E" w:rsidRPr="008C4F58" w:rsidRDefault="007A6B2E" w:rsidP="008C4F58">
                  <w:pPr>
                    <w:jc w:val="center"/>
                    <w:rPr>
                      <w:rFonts w:ascii="宋体" w:hAnsi="宋体"/>
                      <w:szCs w:val="21"/>
                    </w:rPr>
                  </w:pPr>
                  <w:r w:rsidRPr="008C4F58">
                    <w:rPr>
                      <w:rFonts w:ascii="宋体" w:hAnsi="宋体" w:hint="eastAsia"/>
                      <w:szCs w:val="21"/>
                    </w:rPr>
                    <w:t>3</w:t>
                  </w:r>
                </w:p>
              </w:tc>
              <w:tc>
                <w:tcPr>
                  <w:tcW w:w="669" w:type="pct"/>
                  <w:vAlign w:val="center"/>
                </w:tcPr>
                <w:p w:rsidR="007A6B2E" w:rsidRPr="008C4F58" w:rsidRDefault="007A6B2E" w:rsidP="008C4F58">
                  <w:pPr>
                    <w:jc w:val="center"/>
                    <w:rPr>
                      <w:rFonts w:ascii="宋体" w:hAnsi="宋体"/>
                      <w:szCs w:val="21"/>
                    </w:rPr>
                  </w:pPr>
                  <w:r w:rsidRPr="008C4F58">
                    <w:rPr>
                      <w:rFonts w:hint="eastAsia"/>
                      <w:szCs w:val="21"/>
                    </w:rPr>
                    <w:t>注塑机</w:t>
                  </w:r>
                </w:p>
              </w:tc>
              <w:tc>
                <w:tcPr>
                  <w:tcW w:w="800" w:type="pct"/>
                  <w:vAlign w:val="center"/>
                </w:tcPr>
                <w:p w:rsidR="007A6B2E" w:rsidRPr="008C4F58" w:rsidRDefault="007A6B2E" w:rsidP="008C4F58">
                  <w:pPr>
                    <w:jc w:val="center"/>
                    <w:rPr>
                      <w:rFonts w:ascii="宋体" w:hAnsi="宋体"/>
                      <w:szCs w:val="21"/>
                    </w:rPr>
                  </w:pPr>
                  <w:r w:rsidRPr="008C4F58">
                    <w:rPr>
                      <w:rFonts w:hint="eastAsia"/>
                      <w:szCs w:val="21"/>
                    </w:rPr>
                    <w:t>14</w:t>
                  </w:r>
                </w:p>
              </w:tc>
              <w:tc>
                <w:tcPr>
                  <w:tcW w:w="750" w:type="pct"/>
                  <w:vAlign w:val="center"/>
                </w:tcPr>
                <w:p w:rsidR="007A6B2E" w:rsidRPr="008C4F58" w:rsidRDefault="007A6B2E" w:rsidP="008C4F58">
                  <w:pPr>
                    <w:jc w:val="center"/>
                    <w:rPr>
                      <w:szCs w:val="21"/>
                    </w:rPr>
                  </w:pPr>
                  <w:r w:rsidRPr="008C4F58">
                    <w:rPr>
                      <w:rFonts w:hint="eastAsia"/>
                      <w:szCs w:val="21"/>
                    </w:rPr>
                    <w:t>80</w:t>
                  </w:r>
                </w:p>
              </w:tc>
              <w:tc>
                <w:tcPr>
                  <w:tcW w:w="824" w:type="pct"/>
                  <w:vMerge/>
                  <w:vAlign w:val="center"/>
                </w:tcPr>
                <w:p w:rsidR="007A6B2E" w:rsidRPr="008C4F58" w:rsidRDefault="007A6B2E" w:rsidP="008C4F58">
                  <w:pPr>
                    <w:jc w:val="center"/>
                    <w:rPr>
                      <w:szCs w:val="21"/>
                    </w:rPr>
                  </w:pPr>
                </w:p>
              </w:tc>
              <w:tc>
                <w:tcPr>
                  <w:tcW w:w="824" w:type="pct"/>
                  <w:vAlign w:val="center"/>
                </w:tcPr>
                <w:p w:rsidR="007A6B2E" w:rsidRPr="008C4F58" w:rsidRDefault="007A6B2E" w:rsidP="008C4F58">
                  <w:pPr>
                    <w:jc w:val="center"/>
                    <w:rPr>
                      <w:szCs w:val="21"/>
                    </w:rPr>
                  </w:pPr>
                  <w:r w:rsidRPr="008C4F58">
                    <w:rPr>
                      <w:rFonts w:hint="eastAsia"/>
                      <w:szCs w:val="21"/>
                    </w:rPr>
                    <w:t>隔声、减振</w:t>
                  </w:r>
                </w:p>
              </w:tc>
              <w:tc>
                <w:tcPr>
                  <w:tcW w:w="822" w:type="pct"/>
                  <w:vAlign w:val="center"/>
                </w:tcPr>
                <w:p w:rsidR="007A6B2E" w:rsidRPr="008C4F58" w:rsidRDefault="007938F8" w:rsidP="008C4F58">
                  <w:pPr>
                    <w:jc w:val="center"/>
                    <w:rPr>
                      <w:szCs w:val="21"/>
                    </w:rPr>
                  </w:pPr>
                  <w:r w:rsidRPr="008C4F58">
                    <w:rPr>
                      <w:rFonts w:hint="eastAsia"/>
                      <w:szCs w:val="21"/>
                    </w:rPr>
                    <w:t>25</w:t>
                  </w:r>
                </w:p>
              </w:tc>
            </w:tr>
            <w:tr w:rsidR="00831B74" w:rsidRPr="008C4F58" w:rsidTr="008C4F58">
              <w:trPr>
                <w:trHeight w:val="334"/>
                <w:jc w:val="center"/>
              </w:trPr>
              <w:tc>
                <w:tcPr>
                  <w:tcW w:w="311" w:type="pct"/>
                  <w:vAlign w:val="center"/>
                </w:tcPr>
                <w:p w:rsidR="007A6B2E" w:rsidRPr="008C4F58" w:rsidRDefault="007A6B2E" w:rsidP="008C4F58">
                  <w:pPr>
                    <w:jc w:val="center"/>
                    <w:rPr>
                      <w:rFonts w:ascii="宋体" w:hAnsi="宋体"/>
                      <w:szCs w:val="21"/>
                    </w:rPr>
                  </w:pPr>
                  <w:r w:rsidRPr="008C4F58">
                    <w:rPr>
                      <w:rFonts w:ascii="宋体" w:hAnsi="宋体" w:hint="eastAsia"/>
                      <w:szCs w:val="21"/>
                    </w:rPr>
                    <w:t>4</w:t>
                  </w:r>
                </w:p>
              </w:tc>
              <w:tc>
                <w:tcPr>
                  <w:tcW w:w="669" w:type="pct"/>
                  <w:vAlign w:val="center"/>
                </w:tcPr>
                <w:p w:rsidR="007A6B2E" w:rsidRPr="008C4F58" w:rsidRDefault="007A6B2E" w:rsidP="008C4F58">
                  <w:pPr>
                    <w:jc w:val="center"/>
                    <w:rPr>
                      <w:rFonts w:ascii="宋体" w:hAnsi="宋体"/>
                      <w:szCs w:val="21"/>
                    </w:rPr>
                  </w:pPr>
                  <w:r w:rsidRPr="008C4F58">
                    <w:rPr>
                      <w:rFonts w:hint="eastAsia"/>
                      <w:szCs w:val="21"/>
                    </w:rPr>
                    <w:t>搅拌机</w:t>
                  </w:r>
                </w:p>
              </w:tc>
              <w:tc>
                <w:tcPr>
                  <w:tcW w:w="800" w:type="pct"/>
                  <w:vAlign w:val="center"/>
                </w:tcPr>
                <w:p w:rsidR="007A6B2E" w:rsidRPr="008C4F58" w:rsidRDefault="007A6B2E" w:rsidP="008C4F58">
                  <w:pPr>
                    <w:jc w:val="center"/>
                    <w:rPr>
                      <w:rFonts w:ascii="宋体" w:hAnsi="宋体"/>
                      <w:szCs w:val="21"/>
                    </w:rPr>
                  </w:pPr>
                  <w:r w:rsidRPr="008C4F58">
                    <w:rPr>
                      <w:rFonts w:hint="eastAsia"/>
                      <w:szCs w:val="21"/>
                    </w:rPr>
                    <w:t>5</w:t>
                  </w:r>
                </w:p>
              </w:tc>
              <w:tc>
                <w:tcPr>
                  <w:tcW w:w="750" w:type="pct"/>
                  <w:vAlign w:val="center"/>
                </w:tcPr>
                <w:p w:rsidR="007A6B2E" w:rsidRPr="008C4F58" w:rsidRDefault="007A6B2E" w:rsidP="008C4F58">
                  <w:pPr>
                    <w:jc w:val="center"/>
                    <w:rPr>
                      <w:szCs w:val="21"/>
                    </w:rPr>
                  </w:pPr>
                  <w:r w:rsidRPr="008C4F58">
                    <w:rPr>
                      <w:rFonts w:hint="eastAsia"/>
                      <w:szCs w:val="21"/>
                    </w:rPr>
                    <w:t>85</w:t>
                  </w:r>
                </w:p>
              </w:tc>
              <w:tc>
                <w:tcPr>
                  <w:tcW w:w="824" w:type="pct"/>
                  <w:vMerge/>
                  <w:vAlign w:val="center"/>
                </w:tcPr>
                <w:p w:rsidR="007A6B2E" w:rsidRPr="008C4F58" w:rsidRDefault="007A6B2E" w:rsidP="008C4F58">
                  <w:pPr>
                    <w:jc w:val="center"/>
                    <w:rPr>
                      <w:szCs w:val="21"/>
                    </w:rPr>
                  </w:pPr>
                </w:p>
              </w:tc>
              <w:tc>
                <w:tcPr>
                  <w:tcW w:w="824" w:type="pct"/>
                  <w:vAlign w:val="center"/>
                </w:tcPr>
                <w:p w:rsidR="007A6B2E" w:rsidRPr="008C4F58" w:rsidRDefault="007A6B2E" w:rsidP="008C4F58">
                  <w:pPr>
                    <w:jc w:val="center"/>
                    <w:rPr>
                      <w:szCs w:val="21"/>
                    </w:rPr>
                  </w:pPr>
                  <w:r w:rsidRPr="008C4F58">
                    <w:rPr>
                      <w:rFonts w:hint="eastAsia"/>
                      <w:szCs w:val="21"/>
                    </w:rPr>
                    <w:t>隔声、减振</w:t>
                  </w:r>
                </w:p>
              </w:tc>
              <w:tc>
                <w:tcPr>
                  <w:tcW w:w="822" w:type="pct"/>
                  <w:vAlign w:val="center"/>
                </w:tcPr>
                <w:p w:rsidR="007A6B2E" w:rsidRPr="008C4F58" w:rsidRDefault="007938F8" w:rsidP="008C4F58">
                  <w:pPr>
                    <w:jc w:val="center"/>
                    <w:rPr>
                      <w:szCs w:val="21"/>
                    </w:rPr>
                  </w:pPr>
                  <w:r w:rsidRPr="008C4F58">
                    <w:rPr>
                      <w:rFonts w:hint="eastAsia"/>
                      <w:szCs w:val="21"/>
                    </w:rPr>
                    <w:t>25</w:t>
                  </w:r>
                </w:p>
              </w:tc>
            </w:tr>
            <w:tr w:rsidR="00831B74" w:rsidRPr="008C4F58" w:rsidTr="008C4F58">
              <w:trPr>
                <w:trHeight w:val="334"/>
                <w:jc w:val="center"/>
              </w:trPr>
              <w:tc>
                <w:tcPr>
                  <w:tcW w:w="311" w:type="pct"/>
                  <w:vAlign w:val="center"/>
                </w:tcPr>
                <w:p w:rsidR="007A6B2E" w:rsidRPr="008C4F58" w:rsidRDefault="007A6B2E" w:rsidP="008C4F58">
                  <w:pPr>
                    <w:jc w:val="center"/>
                    <w:rPr>
                      <w:rFonts w:ascii="宋体" w:hAnsi="宋体"/>
                      <w:szCs w:val="21"/>
                    </w:rPr>
                  </w:pPr>
                  <w:r w:rsidRPr="008C4F58">
                    <w:rPr>
                      <w:rFonts w:ascii="宋体" w:hAnsi="宋体" w:hint="eastAsia"/>
                      <w:szCs w:val="21"/>
                    </w:rPr>
                    <w:t>5</w:t>
                  </w:r>
                </w:p>
              </w:tc>
              <w:tc>
                <w:tcPr>
                  <w:tcW w:w="669" w:type="pct"/>
                  <w:vAlign w:val="center"/>
                </w:tcPr>
                <w:p w:rsidR="007A6B2E" w:rsidRPr="008C4F58" w:rsidRDefault="007A6B2E" w:rsidP="008C4F58">
                  <w:pPr>
                    <w:jc w:val="center"/>
                    <w:rPr>
                      <w:rFonts w:ascii="宋体" w:hAnsi="宋体"/>
                      <w:szCs w:val="21"/>
                    </w:rPr>
                  </w:pPr>
                  <w:r w:rsidRPr="008C4F58">
                    <w:rPr>
                      <w:rFonts w:hint="eastAsia"/>
                      <w:szCs w:val="21"/>
                    </w:rPr>
                    <w:t>手动铲车</w:t>
                  </w:r>
                </w:p>
              </w:tc>
              <w:tc>
                <w:tcPr>
                  <w:tcW w:w="800" w:type="pct"/>
                  <w:vAlign w:val="center"/>
                </w:tcPr>
                <w:p w:rsidR="007A6B2E" w:rsidRPr="008C4F58" w:rsidRDefault="007A6B2E" w:rsidP="008C4F58">
                  <w:pPr>
                    <w:jc w:val="center"/>
                    <w:rPr>
                      <w:rFonts w:ascii="宋体" w:hAnsi="宋体"/>
                      <w:szCs w:val="21"/>
                    </w:rPr>
                  </w:pPr>
                  <w:r w:rsidRPr="008C4F58">
                    <w:rPr>
                      <w:rFonts w:hint="eastAsia"/>
                      <w:szCs w:val="21"/>
                    </w:rPr>
                    <w:t>10</w:t>
                  </w:r>
                </w:p>
              </w:tc>
              <w:tc>
                <w:tcPr>
                  <w:tcW w:w="750" w:type="pct"/>
                  <w:vAlign w:val="center"/>
                </w:tcPr>
                <w:p w:rsidR="007A6B2E" w:rsidRPr="008C4F58" w:rsidRDefault="007A6B2E" w:rsidP="008C4F58">
                  <w:pPr>
                    <w:jc w:val="center"/>
                    <w:rPr>
                      <w:szCs w:val="21"/>
                    </w:rPr>
                  </w:pPr>
                  <w:r w:rsidRPr="008C4F58">
                    <w:rPr>
                      <w:rFonts w:hint="eastAsia"/>
                      <w:szCs w:val="21"/>
                    </w:rPr>
                    <w:t>85</w:t>
                  </w:r>
                </w:p>
              </w:tc>
              <w:tc>
                <w:tcPr>
                  <w:tcW w:w="824" w:type="pct"/>
                  <w:vMerge/>
                  <w:vAlign w:val="center"/>
                </w:tcPr>
                <w:p w:rsidR="007A6B2E" w:rsidRPr="008C4F58" w:rsidRDefault="007A6B2E" w:rsidP="008C4F58">
                  <w:pPr>
                    <w:jc w:val="center"/>
                    <w:rPr>
                      <w:szCs w:val="21"/>
                    </w:rPr>
                  </w:pPr>
                </w:p>
              </w:tc>
              <w:tc>
                <w:tcPr>
                  <w:tcW w:w="824" w:type="pct"/>
                  <w:vAlign w:val="center"/>
                </w:tcPr>
                <w:p w:rsidR="007A6B2E" w:rsidRPr="008C4F58" w:rsidRDefault="007A6B2E" w:rsidP="008C4F58">
                  <w:pPr>
                    <w:jc w:val="center"/>
                    <w:rPr>
                      <w:szCs w:val="21"/>
                    </w:rPr>
                  </w:pPr>
                  <w:r w:rsidRPr="008C4F58">
                    <w:rPr>
                      <w:rFonts w:hint="eastAsia"/>
                      <w:szCs w:val="21"/>
                    </w:rPr>
                    <w:t>隔声、减振</w:t>
                  </w:r>
                </w:p>
              </w:tc>
              <w:tc>
                <w:tcPr>
                  <w:tcW w:w="822" w:type="pct"/>
                  <w:vAlign w:val="center"/>
                </w:tcPr>
                <w:p w:rsidR="007A6B2E" w:rsidRPr="008C4F58" w:rsidRDefault="007938F8" w:rsidP="008C4F58">
                  <w:pPr>
                    <w:jc w:val="center"/>
                    <w:rPr>
                      <w:szCs w:val="21"/>
                    </w:rPr>
                  </w:pPr>
                  <w:r w:rsidRPr="008C4F58">
                    <w:rPr>
                      <w:rFonts w:hint="eastAsia"/>
                      <w:szCs w:val="21"/>
                    </w:rPr>
                    <w:t>25</w:t>
                  </w:r>
                </w:p>
              </w:tc>
            </w:tr>
            <w:tr w:rsidR="00831B74" w:rsidRPr="008C4F58" w:rsidTr="008C4F58">
              <w:trPr>
                <w:trHeight w:val="183"/>
                <w:jc w:val="center"/>
              </w:trPr>
              <w:tc>
                <w:tcPr>
                  <w:tcW w:w="311" w:type="pct"/>
                  <w:vAlign w:val="center"/>
                </w:tcPr>
                <w:p w:rsidR="007A6B2E" w:rsidRPr="008C4F58" w:rsidRDefault="007A6B2E" w:rsidP="008C4F58">
                  <w:pPr>
                    <w:jc w:val="center"/>
                    <w:rPr>
                      <w:rFonts w:ascii="宋体" w:hAnsi="宋体"/>
                      <w:szCs w:val="21"/>
                    </w:rPr>
                  </w:pPr>
                  <w:r w:rsidRPr="008C4F58">
                    <w:rPr>
                      <w:rFonts w:ascii="宋体" w:hAnsi="宋体" w:hint="eastAsia"/>
                      <w:szCs w:val="21"/>
                    </w:rPr>
                    <w:t>6</w:t>
                  </w:r>
                </w:p>
              </w:tc>
              <w:tc>
                <w:tcPr>
                  <w:tcW w:w="669" w:type="pct"/>
                  <w:vAlign w:val="center"/>
                </w:tcPr>
                <w:p w:rsidR="007A6B2E" w:rsidRPr="008C4F58" w:rsidRDefault="007A6B2E" w:rsidP="008C4F58">
                  <w:pPr>
                    <w:jc w:val="center"/>
                    <w:rPr>
                      <w:rFonts w:ascii="宋体" w:hAnsi="宋体"/>
                      <w:szCs w:val="21"/>
                    </w:rPr>
                  </w:pPr>
                  <w:r w:rsidRPr="008C4F58">
                    <w:rPr>
                      <w:rFonts w:hint="eastAsia"/>
                      <w:szCs w:val="21"/>
                    </w:rPr>
                    <w:t>册版机</w:t>
                  </w:r>
                </w:p>
              </w:tc>
              <w:tc>
                <w:tcPr>
                  <w:tcW w:w="800" w:type="pct"/>
                  <w:vAlign w:val="center"/>
                </w:tcPr>
                <w:p w:rsidR="007A6B2E" w:rsidRPr="008C4F58" w:rsidRDefault="007A6B2E" w:rsidP="008C4F58">
                  <w:pPr>
                    <w:jc w:val="center"/>
                    <w:rPr>
                      <w:rFonts w:ascii="宋体" w:hAnsi="宋体"/>
                      <w:szCs w:val="21"/>
                    </w:rPr>
                  </w:pPr>
                  <w:r w:rsidRPr="008C4F58">
                    <w:rPr>
                      <w:rFonts w:hint="eastAsia"/>
                      <w:szCs w:val="21"/>
                    </w:rPr>
                    <w:t>1</w:t>
                  </w:r>
                </w:p>
              </w:tc>
              <w:tc>
                <w:tcPr>
                  <w:tcW w:w="750" w:type="pct"/>
                  <w:vAlign w:val="center"/>
                </w:tcPr>
                <w:p w:rsidR="007A6B2E" w:rsidRPr="008C4F58" w:rsidRDefault="007A6B2E" w:rsidP="008C4F58">
                  <w:pPr>
                    <w:jc w:val="center"/>
                    <w:rPr>
                      <w:szCs w:val="21"/>
                    </w:rPr>
                  </w:pPr>
                  <w:r w:rsidRPr="008C4F58">
                    <w:rPr>
                      <w:rFonts w:hint="eastAsia"/>
                      <w:szCs w:val="21"/>
                    </w:rPr>
                    <w:t>75</w:t>
                  </w:r>
                </w:p>
              </w:tc>
              <w:tc>
                <w:tcPr>
                  <w:tcW w:w="824" w:type="pct"/>
                  <w:vMerge/>
                  <w:vAlign w:val="center"/>
                </w:tcPr>
                <w:p w:rsidR="007A6B2E" w:rsidRPr="008C4F58" w:rsidRDefault="007A6B2E" w:rsidP="008C4F58">
                  <w:pPr>
                    <w:jc w:val="center"/>
                    <w:rPr>
                      <w:szCs w:val="21"/>
                    </w:rPr>
                  </w:pPr>
                </w:p>
              </w:tc>
              <w:tc>
                <w:tcPr>
                  <w:tcW w:w="824" w:type="pct"/>
                  <w:vAlign w:val="center"/>
                </w:tcPr>
                <w:p w:rsidR="007A6B2E" w:rsidRPr="008C4F58" w:rsidRDefault="007A6B2E" w:rsidP="008C4F58">
                  <w:pPr>
                    <w:jc w:val="center"/>
                    <w:rPr>
                      <w:szCs w:val="21"/>
                    </w:rPr>
                  </w:pPr>
                  <w:r w:rsidRPr="008C4F58">
                    <w:rPr>
                      <w:rFonts w:hint="eastAsia"/>
                      <w:szCs w:val="21"/>
                    </w:rPr>
                    <w:t>隔声、减振</w:t>
                  </w:r>
                </w:p>
              </w:tc>
              <w:tc>
                <w:tcPr>
                  <w:tcW w:w="822" w:type="pct"/>
                  <w:vAlign w:val="center"/>
                </w:tcPr>
                <w:p w:rsidR="007A6B2E" w:rsidRPr="008C4F58" w:rsidRDefault="007938F8" w:rsidP="008C4F58">
                  <w:pPr>
                    <w:jc w:val="center"/>
                    <w:rPr>
                      <w:szCs w:val="21"/>
                    </w:rPr>
                  </w:pPr>
                  <w:r w:rsidRPr="008C4F58">
                    <w:rPr>
                      <w:rFonts w:hint="eastAsia"/>
                      <w:szCs w:val="21"/>
                    </w:rPr>
                    <w:t>25</w:t>
                  </w:r>
                </w:p>
              </w:tc>
            </w:tr>
            <w:tr w:rsidR="00831B74" w:rsidRPr="008C4F58" w:rsidTr="008C4F58">
              <w:trPr>
                <w:trHeight w:val="334"/>
                <w:jc w:val="center"/>
              </w:trPr>
              <w:tc>
                <w:tcPr>
                  <w:tcW w:w="311" w:type="pct"/>
                  <w:vAlign w:val="center"/>
                </w:tcPr>
                <w:p w:rsidR="007A6B2E" w:rsidRPr="008C4F58" w:rsidRDefault="007A6B2E" w:rsidP="008C4F58">
                  <w:pPr>
                    <w:jc w:val="center"/>
                    <w:rPr>
                      <w:rFonts w:ascii="宋体" w:hAnsi="宋体"/>
                      <w:szCs w:val="21"/>
                    </w:rPr>
                  </w:pPr>
                  <w:r w:rsidRPr="008C4F58">
                    <w:rPr>
                      <w:rFonts w:ascii="宋体" w:hAnsi="宋体" w:hint="eastAsia"/>
                      <w:szCs w:val="21"/>
                    </w:rPr>
                    <w:t>8</w:t>
                  </w:r>
                </w:p>
              </w:tc>
              <w:tc>
                <w:tcPr>
                  <w:tcW w:w="669" w:type="pct"/>
                  <w:vAlign w:val="center"/>
                </w:tcPr>
                <w:p w:rsidR="007A6B2E" w:rsidRPr="008C4F58" w:rsidRDefault="007A6B2E" w:rsidP="008C4F58">
                  <w:pPr>
                    <w:jc w:val="center"/>
                    <w:rPr>
                      <w:rFonts w:ascii="宋体" w:hAnsi="宋体"/>
                      <w:szCs w:val="21"/>
                    </w:rPr>
                  </w:pPr>
                  <w:r w:rsidRPr="008C4F58">
                    <w:rPr>
                      <w:rFonts w:hint="eastAsia"/>
                      <w:szCs w:val="21"/>
                    </w:rPr>
                    <w:t>印刷台版</w:t>
                  </w:r>
                </w:p>
              </w:tc>
              <w:tc>
                <w:tcPr>
                  <w:tcW w:w="800" w:type="pct"/>
                  <w:vAlign w:val="center"/>
                </w:tcPr>
                <w:p w:rsidR="007A6B2E" w:rsidRPr="008C4F58" w:rsidRDefault="007A6B2E" w:rsidP="008C4F58">
                  <w:pPr>
                    <w:jc w:val="center"/>
                    <w:rPr>
                      <w:rFonts w:ascii="宋体" w:hAnsi="宋体"/>
                      <w:szCs w:val="21"/>
                    </w:rPr>
                  </w:pPr>
                  <w:r w:rsidRPr="008C4F58">
                    <w:rPr>
                      <w:rFonts w:hint="eastAsia"/>
                      <w:szCs w:val="21"/>
                    </w:rPr>
                    <w:t>4</w:t>
                  </w:r>
                </w:p>
              </w:tc>
              <w:tc>
                <w:tcPr>
                  <w:tcW w:w="750" w:type="pct"/>
                  <w:vAlign w:val="center"/>
                </w:tcPr>
                <w:p w:rsidR="007A6B2E" w:rsidRPr="008C4F58" w:rsidRDefault="007A6B2E" w:rsidP="008C4F58">
                  <w:pPr>
                    <w:jc w:val="center"/>
                    <w:rPr>
                      <w:szCs w:val="21"/>
                    </w:rPr>
                  </w:pPr>
                  <w:r w:rsidRPr="008C4F58">
                    <w:rPr>
                      <w:rFonts w:hint="eastAsia"/>
                      <w:szCs w:val="21"/>
                    </w:rPr>
                    <w:t>75</w:t>
                  </w:r>
                </w:p>
              </w:tc>
              <w:tc>
                <w:tcPr>
                  <w:tcW w:w="824" w:type="pct"/>
                  <w:vMerge/>
                  <w:vAlign w:val="center"/>
                </w:tcPr>
                <w:p w:rsidR="007A6B2E" w:rsidRPr="008C4F58" w:rsidRDefault="007A6B2E" w:rsidP="008C4F58">
                  <w:pPr>
                    <w:jc w:val="center"/>
                    <w:rPr>
                      <w:szCs w:val="21"/>
                    </w:rPr>
                  </w:pPr>
                </w:p>
              </w:tc>
              <w:tc>
                <w:tcPr>
                  <w:tcW w:w="824" w:type="pct"/>
                  <w:vAlign w:val="center"/>
                </w:tcPr>
                <w:p w:rsidR="007A6B2E" w:rsidRPr="008C4F58" w:rsidRDefault="007A6B2E" w:rsidP="008C4F58">
                  <w:pPr>
                    <w:jc w:val="center"/>
                    <w:rPr>
                      <w:szCs w:val="21"/>
                    </w:rPr>
                  </w:pPr>
                  <w:r w:rsidRPr="008C4F58">
                    <w:rPr>
                      <w:rFonts w:hint="eastAsia"/>
                      <w:szCs w:val="21"/>
                    </w:rPr>
                    <w:t>隔声、减振</w:t>
                  </w:r>
                </w:p>
              </w:tc>
              <w:tc>
                <w:tcPr>
                  <w:tcW w:w="822" w:type="pct"/>
                  <w:vAlign w:val="center"/>
                </w:tcPr>
                <w:p w:rsidR="007A6B2E" w:rsidRPr="008C4F58" w:rsidRDefault="007938F8" w:rsidP="008C4F58">
                  <w:pPr>
                    <w:jc w:val="center"/>
                    <w:rPr>
                      <w:szCs w:val="21"/>
                    </w:rPr>
                  </w:pPr>
                  <w:r w:rsidRPr="008C4F58">
                    <w:rPr>
                      <w:rFonts w:hint="eastAsia"/>
                      <w:szCs w:val="21"/>
                    </w:rPr>
                    <w:t>25</w:t>
                  </w:r>
                </w:p>
              </w:tc>
            </w:tr>
            <w:tr w:rsidR="00831B74" w:rsidRPr="008C4F58" w:rsidTr="008C4F58">
              <w:trPr>
                <w:trHeight w:val="334"/>
                <w:jc w:val="center"/>
              </w:trPr>
              <w:tc>
                <w:tcPr>
                  <w:tcW w:w="311" w:type="pct"/>
                  <w:vAlign w:val="center"/>
                </w:tcPr>
                <w:p w:rsidR="007A6B2E" w:rsidRPr="008C4F58" w:rsidRDefault="007A6B2E" w:rsidP="008C4F58">
                  <w:pPr>
                    <w:jc w:val="center"/>
                    <w:rPr>
                      <w:rFonts w:ascii="宋体" w:hAnsi="宋体"/>
                      <w:szCs w:val="21"/>
                    </w:rPr>
                  </w:pPr>
                  <w:r w:rsidRPr="008C4F58">
                    <w:rPr>
                      <w:rFonts w:ascii="宋体" w:hAnsi="宋体" w:hint="eastAsia"/>
                      <w:szCs w:val="21"/>
                    </w:rPr>
                    <w:t>9</w:t>
                  </w:r>
                </w:p>
              </w:tc>
              <w:tc>
                <w:tcPr>
                  <w:tcW w:w="669" w:type="pct"/>
                  <w:vAlign w:val="center"/>
                </w:tcPr>
                <w:p w:rsidR="007A6B2E" w:rsidRPr="008C4F58" w:rsidRDefault="007A6B2E" w:rsidP="008C4F58">
                  <w:pPr>
                    <w:jc w:val="center"/>
                    <w:rPr>
                      <w:rFonts w:ascii="宋体" w:hAnsi="宋体"/>
                      <w:szCs w:val="21"/>
                    </w:rPr>
                  </w:pPr>
                  <w:r w:rsidRPr="008C4F58">
                    <w:rPr>
                      <w:rFonts w:hint="eastAsia"/>
                      <w:szCs w:val="21"/>
                    </w:rPr>
                    <w:t>移印机</w:t>
                  </w:r>
                </w:p>
              </w:tc>
              <w:tc>
                <w:tcPr>
                  <w:tcW w:w="800" w:type="pct"/>
                  <w:vAlign w:val="center"/>
                </w:tcPr>
                <w:p w:rsidR="007A6B2E" w:rsidRPr="008C4F58" w:rsidRDefault="007A6B2E" w:rsidP="008C4F58">
                  <w:pPr>
                    <w:jc w:val="center"/>
                    <w:rPr>
                      <w:rFonts w:ascii="宋体" w:hAnsi="宋体"/>
                      <w:szCs w:val="21"/>
                    </w:rPr>
                  </w:pPr>
                  <w:r w:rsidRPr="008C4F58">
                    <w:rPr>
                      <w:rFonts w:hint="eastAsia"/>
                      <w:szCs w:val="21"/>
                    </w:rPr>
                    <w:t>1</w:t>
                  </w:r>
                </w:p>
              </w:tc>
              <w:tc>
                <w:tcPr>
                  <w:tcW w:w="750" w:type="pct"/>
                  <w:vAlign w:val="center"/>
                </w:tcPr>
                <w:p w:rsidR="007A6B2E" w:rsidRPr="008C4F58" w:rsidRDefault="007A6B2E" w:rsidP="008C4F58">
                  <w:pPr>
                    <w:jc w:val="center"/>
                    <w:rPr>
                      <w:szCs w:val="21"/>
                    </w:rPr>
                  </w:pPr>
                  <w:r w:rsidRPr="008C4F58">
                    <w:rPr>
                      <w:rFonts w:hint="eastAsia"/>
                      <w:szCs w:val="21"/>
                    </w:rPr>
                    <w:t>75</w:t>
                  </w:r>
                </w:p>
              </w:tc>
              <w:tc>
                <w:tcPr>
                  <w:tcW w:w="824" w:type="pct"/>
                  <w:vMerge/>
                  <w:vAlign w:val="center"/>
                </w:tcPr>
                <w:p w:rsidR="007A6B2E" w:rsidRPr="008C4F58" w:rsidRDefault="007A6B2E" w:rsidP="008C4F58">
                  <w:pPr>
                    <w:jc w:val="center"/>
                    <w:rPr>
                      <w:szCs w:val="21"/>
                    </w:rPr>
                  </w:pPr>
                </w:p>
              </w:tc>
              <w:tc>
                <w:tcPr>
                  <w:tcW w:w="824" w:type="pct"/>
                  <w:vAlign w:val="center"/>
                </w:tcPr>
                <w:p w:rsidR="007A6B2E" w:rsidRPr="008C4F58" w:rsidRDefault="007A6B2E" w:rsidP="008C4F58">
                  <w:pPr>
                    <w:jc w:val="center"/>
                    <w:rPr>
                      <w:szCs w:val="21"/>
                    </w:rPr>
                  </w:pPr>
                  <w:r w:rsidRPr="008C4F58">
                    <w:rPr>
                      <w:rFonts w:hint="eastAsia"/>
                      <w:szCs w:val="21"/>
                    </w:rPr>
                    <w:t>隔声、减振</w:t>
                  </w:r>
                </w:p>
              </w:tc>
              <w:tc>
                <w:tcPr>
                  <w:tcW w:w="822" w:type="pct"/>
                  <w:vAlign w:val="center"/>
                </w:tcPr>
                <w:p w:rsidR="007A6B2E" w:rsidRPr="008C4F58" w:rsidRDefault="007938F8" w:rsidP="008C4F58">
                  <w:pPr>
                    <w:jc w:val="center"/>
                    <w:rPr>
                      <w:szCs w:val="21"/>
                    </w:rPr>
                  </w:pPr>
                  <w:r w:rsidRPr="008C4F58">
                    <w:rPr>
                      <w:szCs w:val="21"/>
                    </w:rPr>
                    <w:t>2</w:t>
                  </w:r>
                  <w:r w:rsidRPr="008C4F58">
                    <w:rPr>
                      <w:rFonts w:hint="eastAsia"/>
                      <w:szCs w:val="21"/>
                    </w:rPr>
                    <w:t>5</w:t>
                  </w:r>
                </w:p>
              </w:tc>
            </w:tr>
            <w:tr w:rsidR="00831B74" w:rsidRPr="008C4F58" w:rsidTr="008C4F58">
              <w:trPr>
                <w:trHeight w:val="334"/>
                <w:jc w:val="center"/>
              </w:trPr>
              <w:tc>
                <w:tcPr>
                  <w:tcW w:w="311" w:type="pct"/>
                  <w:vAlign w:val="center"/>
                </w:tcPr>
                <w:p w:rsidR="007A6B2E" w:rsidRPr="008C4F58" w:rsidRDefault="007A6B2E" w:rsidP="008C4F58">
                  <w:pPr>
                    <w:jc w:val="center"/>
                    <w:rPr>
                      <w:rFonts w:ascii="宋体" w:hAnsi="宋体"/>
                      <w:szCs w:val="21"/>
                    </w:rPr>
                  </w:pPr>
                  <w:r w:rsidRPr="008C4F58">
                    <w:rPr>
                      <w:rFonts w:ascii="宋体" w:hAnsi="宋体" w:hint="eastAsia"/>
                      <w:szCs w:val="21"/>
                    </w:rPr>
                    <w:t>10</w:t>
                  </w:r>
                </w:p>
              </w:tc>
              <w:tc>
                <w:tcPr>
                  <w:tcW w:w="669" w:type="pct"/>
                  <w:vAlign w:val="center"/>
                </w:tcPr>
                <w:p w:rsidR="007A6B2E" w:rsidRPr="008C4F58" w:rsidRDefault="007A6B2E" w:rsidP="008C4F58">
                  <w:pPr>
                    <w:jc w:val="center"/>
                    <w:rPr>
                      <w:szCs w:val="21"/>
                    </w:rPr>
                  </w:pPr>
                  <w:r w:rsidRPr="008C4F58">
                    <w:rPr>
                      <w:rFonts w:hint="eastAsia"/>
                      <w:szCs w:val="21"/>
                    </w:rPr>
                    <w:t>自动包装线</w:t>
                  </w:r>
                </w:p>
              </w:tc>
              <w:tc>
                <w:tcPr>
                  <w:tcW w:w="800" w:type="pct"/>
                  <w:vAlign w:val="center"/>
                </w:tcPr>
                <w:p w:rsidR="007A6B2E" w:rsidRPr="008C4F58" w:rsidRDefault="007A6B2E" w:rsidP="008C4F58">
                  <w:pPr>
                    <w:jc w:val="center"/>
                    <w:rPr>
                      <w:szCs w:val="21"/>
                    </w:rPr>
                  </w:pPr>
                  <w:r w:rsidRPr="008C4F58">
                    <w:rPr>
                      <w:rFonts w:hint="eastAsia"/>
                      <w:szCs w:val="21"/>
                    </w:rPr>
                    <w:t>7</w:t>
                  </w:r>
                </w:p>
              </w:tc>
              <w:tc>
                <w:tcPr>
                  <w:tcW w:w="750" w:type="pct"/>
                  <w:vAlign w:val="center"/>
                </w:tcPr>
                <w:p w:rsidR="007A6B2E" w:rsidRPr="008C4F58" w:rsidRDefault="007A6B2E" w:rsidP="008C4F58">
                  <w:pPr>
                    <w:jc w:val="center"/>
                    <w:rPr>
                      <w:szCs w:val="21"/>
                    </w:rPr>
                  </w:pPr>
                  <w:r w:rsidRPr="008C4F58">
                    <w:rPr>
                      <w:rFonts w:hint="eastAsia"/>
                      <w:szCs w:val="21"/>
                    </w:rPr>
                    <w:t>75</w:t>
                  </w:r>
                </w:p>
              </w:tc>
              <w:tc>
                <w:tcPr>
                  <w:tcW w:w="824" w:type="pct"/>
                  <w:vMerge/>
                  <w:vAlign w:val="center"/>
                </w:tcPr>
                <w:p w:rsidR="007A6B2E" w:rsidRPr="008C4F58" w:rsidRDefault="007A6B2E" w:rsidP="008C4F58">
                  <w:pPr>
                    <w:jc w:val="center"/>
                    <w:rPr>
                      <w:szCs w:val="21"/>
                    </w:rPr>
                  </w:pPr>
                </w:p>
              </w:tc>
              <w:tc>
                <w:tcPr>
                  <w:tcW w:w="824" w:type="pct"/>
                  <w:vAlign w:val="center"/>
                </w:tcPr>
                <w:p w:rsidR="007A6B2E" w:rsidRPr="008C4F58" w:rsidRDefault="007A6B2E" w:rsidP="008C4F58">
                  <w:pPr>
                    <w:jc w:val="center"/>
                    <w:rPr>
                      <w:szCs w:val="21"/>
                    </w:rPr>
                  </w:pPr>
                  <w:r w:rsidRPr="008C4F58">
                    <w:rPr>
                      <w:rFonts w:hint="eastAsia"/>
                      <w:szCs w:val="21"/>
                    </w:rPr>
                    <w:t>隔声、减振</w:t>
                  </w:r>
                </w:p>
              </w:tc>
              <w:tc>
                <w:tcPr>
                  <w:tcW w:w="822" w:type="pct"/>
                  <w:vAlign w:val="center"/>
                </w:tcPr>
                <w:p w:rsidR="007A6B2E" w:rsidRPr="008C4F58" w:rsidRDefault="007938F8" w:rsidP="008C4F58">
                  <w:pPr>
                    <w:jc w:val="center"/>
                    <w:rPr>
                      <w:szCs w:val="21"/>
                    </w:rPr>
                  </w:pPr>
                  <w:r w:rsidRPr="008C4F58">
                    <w:rPr>
                      <w:rFonts w:hint="eastAsia"/>
                      <w:szCs w:val="21"/>
                    </w:rPr>
                    <w:t>25</w:t>
                  </w:r>
                </w:p>
              </w:tc>
            </w:tr>
          </w:tbl>
          <w:p w:rsidR="000160F0" w:rsidRDefault="00943EB9" w:rsidP="00804C25">
            <w:pPr>
              <w:spacing w:beforeLines="50" w:before="120" w:line="360" w:lineRule="auto"/>
              <w:ind w:firstLineChars="200" w:firstLine="482"/>
              <w:rPr>
                <w:b/>
                <w:bCs/>
                <w:sz w:val="24"/>
                <w:szCs w:val="24"/>
              </w:rPr>
            </w:pPr>
            <w:r>
              <w:rPr>
                <w:rFonts w:hint="eastAsia"/>
                <w:b/>
                <w:bCs/>
                <w:sz w:val="24"/>
                <w:szCs w:val="24"/>
              </w:rPr>
              <w:t>4</w:t>
            </w:r>
            <w:r>
              <w:rPr>
                <w:rFonts w:hint="eastAsia"/>
                <w:b/>
                <w:bCs/>
                <w:sz w:val="24"/>
                <w:szCs w:val="24"/>
              </w:rPr>
              <w:t>、固体废物</w:t>
            </w:r>
          </w:p>
          <w:p w:rsidR="000160F0" w:rsidRDefault="00943EB9">
            <w:pPr>
              <w:spacing w:line="360" w:lineRule="auto"/>
              <w:ind w:firstLineChars="200" w:firstLine="480"/>
              <w:rPr>
                <w:sz w:val="24"/>
                <w:szCs w:val="24"/>
              </w:rPr>
            </w:pPr>
            <w:r>
              <w:rPr>
                <w:rFonts w:hint="eastAsia"/>
                <w:sz w:val="24"/>
                <w:szCs w:val="24"/>
              </w:rPr>
              <w:t>本项目</w:t>
            </w:r>
            <w:r>
              <w:rPr>
                <w:rFonts w:ascii="宋体" w:hAnsi="宋体" w:cs="宋体" w:hint="eastAsia"/>
                <w:sz w:val="24"/>
              </w:rPr>
              <w:t>营运期</w:t>
            </w:r>
            <w:r>
              <w:rPr>
                <w:rFonts w:hint="eastAsia"/>
                <w:sz w:val="24"/>
                <w:szCs w:val="24"/>
              </w:rPr>
              <w:t>产生的固废主要为生产过程中产生的</w:t>
            </w:r>
            <w:r w:rsidRPr="00831B74">
              <w:rPr>
                <w:rFonts w:hint="eastAsia"/>
                <w:sz w:val="24"/>
                <w:szCs w:val="24"/>
              </w:rPr>
              <w:t>边角料</w:t>
            </w:r>
            <w:r w:rsidR="007A6B2E" w:rsidRPr="00831B74">
              <w:rPr>
                <w:rFonts w:hint="eastAsia"/>
                <w:sz w:val="24"/>
                <w:szCs w:val="24"/>
              </w:rPr>
              <w:t>、</w:t>
            </w:r>
            <w:r w:rsidR="007A6B2E" w:rsidRPr="00831B74">
              <w:rPr>
                <w:sz w:val="24"/>
                <w:szCs w:val="24"/>
              </w:rPr>
              <w:t>残次品、不合格品</w:t>
            </w:r>
            <w:r w:rsidR="007A6B2E">
              <w:rPr>
                <w:rFonts w:hint="eastAsia"/>
                <w:sz w:val="24"/>
                <w:szCs w:val="24"/>
              </w:rPr>
              <w:t>、</w:t>
            </w:r>
            <w:r w:rsidR="007A6B2E">
              <w:rPr>
                <w:sz w:val="24"/>
                <w:szCs w:val="24"/>
              </w:rPr>
              <w:t>废包装材料、</w:t>
            </w:r>
            <w:r w:rsidR="007A6B2E" w:rsidRPr="00673ECE">
              <w:rPr>
                <w:sz w:val="24"/>
                <w:szCs w:val="24"/>
              </w:rPr>
              <w:t>废油墨</w:t>
            </w:r>
            <w:r w:rsidR="002000E9" w:rsidRPr="00673ECE">
              <w:rPr>
                <w:rFonts w:hint="eastAsia"/>
                <w:sz w:val="24"/>
                <w:szCs w:val="24"/>
              </w:rPr>
              <w:t>瓶</w:t>
            </w:r>
            <w:r w:rsidR="002000E9">
              <w:rPr>
                <w:rFonts w:hint="eastAsia"/>
                <w:sz w:val="24"/>
                <w:szCs w:val="24"/>
              </w:rPr>
              <w:t>、</w:t>
            </w:r>
            <w:r w:rsidR="00FB5510">
              <w:rPr>
                <w:rFonts w:hint="eastAsia"/>
                <w:sz w:val="24"/>
                <w:szCs w:val="24"/>
              </w:rPr>
              <w:t>废</w:t>
            </w:r>
            <w:r w:rsidR="002000E9">
              <w:rPr>
                <w:sz w:val="24"/>
                <w:szCs w:val="24"/>
              </w:rPr>
              <w:t>活性炭</w:t>
            </w:r>
            <w:r w:rsidR="00673ECE">
              <w:rPr>
                <w:rFonts w:hint="eastAsia"/>
                <w:sz w:val="24"/>
                <w:szCs w:val="24"/>
              </w:rPr>
              <w:t>、</w:t>
            </w:r>
            <w:r w:rsidR="00673ECE">
              <w:rPr>
                <w:sz w:val="24"/>
                <w:szCs w:val="24"/>
              </w:rPr>
              <w:t>废油桶</w:t>
            </w:r>
            <w:r>
              <w:rPr>
                <w:rFonts w:hint="eastAsia"/>
                <w:sz w:val="24"/>
                <w:szCs w:val="24"/>
              </w:rPr>
              <w:t>及职工生活垃圾。</w:t>
            </w:r>
          </w:p>
          <w:p w:rsidR="000160F0" w:rsidRDefault="00673ECE" w:rsidP="00673ECE">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2000E9" w:rsidRPr="002000E9">
              <w:rPr>
                <w:rFonts w:hint="eastAsia"/>
                <w:sz w:val="24"/>
                <w:szCs w:val="24"/>
              </w:rPr>
              <w:t>边角料、残次品、不合格品</w:t>
            </w:r>
            <w:r w:rsidR="00943EB9">
              <w:rPr>
                <w:rFonts w:hint="eastAsia"/>
                <w:sz w:val="24"/>
                <w:szCs w:val="24"/>
              </w:rPr>
              <w:t>：本项目</w:t>
            </w:r>
            <w:r w:rsidR="00FB5510">
              <w:rPr>
                <w:rFonts w:hint="eastAsia"/>
                <w:sz w:val="24"/>
                <w:szCs w:val="24"/>
              </w:rPr>
              <w:t>去毛刺</w:t>
            </w:r>
            <w:r w:rsidR="00FB5510">
              <w:rPr>
                <w:sz w:val="24"/>
                <w:szCs w:val="24"/>
              </w:rPr>
              <w:t>、检验</w:t>
            </w:r>
            <w:r w:rsidR="00943EB9">
              <w:rPr>
                <w:rFonts w:hint="eastAsia"/>
                <w:sz w:val="24"/>
                <w:szCs w:val="24"/>
              </w:rPr>
              <w:t>过程中会产生少量的废边角料</w:t>
            </w:r>
            <w:r w:rsidR="00FB5510">
              <w:rPr>
                <w:rFonts w:hint="eastAsia"/>
                <w:sz w:val="24"/>
                <w:szCs w:val="24"/>
              </w:rPr>
              <w:t>、</w:t>
            </w:r>
            <w:r w:rsidR="00FB5510">
              <w:rPr>
                <w:sz w:val="24"/>
                <w:szCs w:val="24"/>
              </w:rPr>
              <w:t>残次品、不合格品</w:t>
            </w:r>
            <w:r w:rsidR="00943EB9">
              <w:rPr>
                <w:rFonts w:hint="eastAsia"/>
                <w:sz w:val="24"/>
                <w:szCs w:val="24"/>
              </w:rPr>
              <w:t>，产生量约为</w:t>
            </w:r>
            <w:r w:rsidR="00FB5510" w:rsidRPr="00FB5510">
              <w:rPr>
                <w:rFonts w:hint="eastAsia"/>
                <w:sz w:val="24"/>
                <w:szCs w:val="24"/>
              </w:rPr>
              <w:t>原料使用量的</w:t>
            </w:r>
            <w:r w:rsidR="00FB5510">
              <w:rPr>
                <w:sz w:val="24"/>
                <w:szCs w:val="24"/>
              </w:rPr>
              <w:t>0.5</w:t>
            </w:r>
            <w:r w:rsidR="00FB5510" w:rsidRPr="00FB5510">
              <w:rPr>
                <w:rFonts w:hint="eastAsia"/>
                <w:sz w:val="24"/>
                <w:szCs w:val="24"/>
              </w:rPr>
              <w:t>%</w:t>
            </w:r>
            <w:r w:rsidR="00FB5510">
              <w:rPr>
                <w:rFonts w:hint="eastAsia"/>
                <w:sz w:val="24"/>
                <w:szCs w:val="24"/>
              </w:rPr>
              <w:t>，约为</w:t>
            </w:r>
            <w:r w:rsidR="00FB5510">
              <w:rPr>
                <w:rFonts w:hint="eastAsia"/>
                <w:sz w:val="24"/>
                <w:szCs w:val="24"/>
              </w:rPr>
              <w:t>7.5</w:t>
            </w:r>
            <w:r w:rsidR="00943EB9">
              <w:rPr>
                <w:rFonts w:hint="eastAsia"/>
                <w:sz w:val="24"/>
                <w:szCs w:val="24"/>
              </w:rPr>
              <w:t>t/a</w:t>
            </w:r>
            <w:r w:rsidR="00943EB9">
              <w:rPr>
                <w:rFonts w:hint="eastAsia"/>
                <w:sz w:val="24"/>
                <w:szCs w:val="24"/>
              </w:rPr>
              <w:t>，主要成分为</w:t>
            </w:r>
            <w:r w:rsidR="00FB5510">
              <w:rPr>
                <w:rFonts w:hint="eastAsia"/>
                <w:sz w:val="24"/>
                <w:szCs w:val="24"/>
              </w:rPr>
              <w:t>塑料</w:t>
            </w:r>
            <w:r>
              <w:rPr>
                <w:rFonts w:hint="eastAsia"/>
                <w:sz w:val="24"/>
                <w:szCs w:val="24"/>
              </w:rPr>
              <w:t>、</w:t>
            </w:r>
            <w:r>
              <w:rPr>
                <w:sz w:val="24"/>
                <w:szCs w:val="24"/>
              </w:rPr>
              <w:t>杂质</w:t>
            </w:r>
            <w:r w:rsidR="00943EB9">
              <w:rPr>
                <w:rFonts w:hint="eastAsia"/>
                <w:sz w:val="24"/>
                <w:szCs w:val="24"/>
              </w:rPr>
              <w:t>，收集后由资源回收单位回收。</w:t>
            </w:r>
          </w:p>
          <w:p w:rsidR="002000E9" w:rsidRDefault="00673ECE" w:rsidP="00673ECE">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2000E9">
              <w:rPr>
                <w:rFonts w:hint="eastAsia"/>
                <w:sz w:val="24"/>
                <w:szCs w:val="24"/>
              </w:rPr>
              <w:t>废包装</w:t>
            </w:r>
            <w:r w:rsidR="002000E9">
              <w:rPr>
                <w:sz w:val="24"/>
                <w:szCs w:val="24"/>
              </w:rPr>
              <w:t>材料：</w:t>
            </w:r>
            <w:r w:rsidR="00FB5510" w:rsidRPr="00FB5510">
              <w:rPr>
                <w:rFonts w:hint="eastAsia"/>
                <w:sz w:val="24"/>
                <w:szCs w:val="24"/>
              </w:rPr>
              <w:t>该项目主要废包装材料主要来自项目配料过程原料拆卸工序以及成品包装工序，根据类比分析，废包装材料产生量为</w:t>
            </w:r>
            <w:r w:rsidR="00FB5510">
              <w:rPr>
                <w:rFonts w:hint="eastAsia"/>
                <w:sz w:val="24"/>
                <w:szCs w:val="24"/>
              </w:rPr>
              <w:t>0.1</w:t>
            </w:r>
            <w:r w:rsidR="00FB5510" w:rsidRPr="00FB5510">
              <w:rPr>
                <w:rFonts w:hint="eastAsia"/>
                <w:sz w:val="24"/>
                <w:szCs w:val="24"/>
              </w:rPr>
              <w:t>t/a</w:t>
            </w:r>
            <w:r w:rsidR="00FB5510" w:rsidRPr="00FB5510">
              <w:rPr>
                <w:rFonts w:hint="eastAsia"/>
                <w:sz w:val="24"/>
                <w:szCs w:val="24"/>
              </w:rPr>
              <w:t>，</w:t>
            </w:r>
            <w:r w:rsidR="00831B74" w:rsidRPr="00831B74">
              <w:rPr>
                <w:rFonts w:hint="eastAsia"/>
                <w:sz w:val="24"/>
                <w:szCs w:val="24"/>
              </w:rPr>
              <w:t>收集后由资源回收</w:t>
            </w:r>
            <w:r w:rsidR="00831B74" w:rsidRPr="00831B74">
              <w:rPr>
                <w:rFonts w:hint="eastAsia"/>
                <w:sz w:val="24"/>
                <w:szCs w:val="24"/>
              </w:rPr>
              <w:lastRenderedPageBreak/>
              <w:t>单位回收</w:t>
            </w:r>
            <w:r w:rsidR="00FB5510" w:rsidRPr="00FB5510">
              <w:rPr>
                <w:rFonts w:hint="eastAsia"/>
                <w:sz w:val="24"/>
                <w:szCs w:val="24"/>
              </w:rPr>
              <w:t>。</w:t>
            </w:r>
          </w:p>
          <w:p w:rsidR="00673ECE" w:rsidRPr="00673ECE" w:rsidRDefault="00673ECE" w:rsidP="00673ECE">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FB5510" w:rsidRPr="00673ECE">
              <w:rPr>
                <w:rFonts w:hint="eastAsia"/>
                <w:sz w:val="24"/>
                <w:szCs w:val="24"/>
              </w:rPr>
              <w:t>废油墨</w:t>
            </w:r>
            <w:r w:rsidRPr="00673ECE">
              <w:rPr>
                <w:rFonts w:hint="eastAsia"/>
                <w:sz w:val="24"/>
                <w:szCs w:val="24"/>
              </w:rPr>
              <w:t>瓶</w:t>
            </w:r>
            <w:r w:rsidR="00FB5510" w:rsidRPr="00673ECE">
              <w:rPr>
                <w:rFonts w:hint="eastAsia"/>
                <w:sz w:val="24"/>
                <w:szCs w:val="24"/>
              </w:rPr>
              <w:t>：该项目在生产过程中需要使用</w:t>
            </w:r>
            <w:r w:rsidRPr="00673ECE">
              <w:rPr>
                <w:rFonts w:hint="eastAsia"/>
                <w:sz w:val="24"/>
                <w:szCs w:val="24"/>
              </w:rPr>
              <w:t>，根据类比调查，经使用后的废油磨坪</w:t>
            </w:r>
            <w:r w:rsidR="00FB5510" w:rsidRPr="00673ECE">
              <w:rPr>
                <w:rFonts w:hint="eastAsia"/>
                <w:sz w:val="24"/>
                <w:szCs w:val="24"/>
              </w:rPr>
              <w:t>产生量约</w:t>
            </w:r>
            <w:r w:rsidR="00FB5510" w:rsidRPr="00673ECE">
              <w:rPr>
                <w:rFonts w:hint="eastAsia"/>
                <w:sz w:val="24"/>
                <w:szCs w:val="24"/>
              </w:rPr>
              <w:t>0.</w:t>
            </w:r>
            <w:r w:rsidRPr="00673ECE">
              <w:rPr>
                <w:sz w:val="24"/>
                <w:szCs w:val="24"/>
              </w:rPr>
              <w:t>05</w:t>
            </w:r>
            <w:r w:rsidR="00FB5510" w:rsidRPr="00673ECE">
              <w:rPr>
                <w:rFonts w:hint="eastAsia"/>
                <w:sz w:val="24"/>
                <w:szCs w:val="24"/>
              </w:rPr>
              <w:t>t/a</w:t>
            </w:r>
            <w:r w:rsidR="00FB5510" w:rsidRPr="00673ECE">
              <w:rPr>
                <w:rFonts w:hint="eastAsia"/>
                <w:sz w:val="24"/>
                <w:szCs w:val="24"/>
              </w:rPr>
              <w:t>，</w:t>
            </w:r>
            <w:r w:rsidRPr="00673ECE">
              <w:rPr>
                <w:rFonts w:hint="eastAsia"/>
                <w:sz w:val="24"/>
                <w:szCs w:val="24"/>
              </w:rPr>
              <w:t>本环评要求企业收集后暂存于危废暂存间并及时委托供应商回收处置。</w:t>
            </w:r>
          </w:p>
          <w:p w:rsidR="000160F0" w:rsidRPr="00673ECE" w:rsidRDefault="00673ECE" w:rsidP="00673ECE">
            <w:pPr>
              <w:spacing w:line="360" w:lineRule="auto"/>
              <w:ind w:firstLineChars="200" w:firstLine="480"/>
              <w:rPr>
                <w:sz w:val="24"/>
                <w:szCs w:val="24"/>
              </w:rPr>
            </w:pPr>
            <w:r w:rsidRPr="00673ECE">
              <w:rPr>
                <w:rFonts w:hint="eastAsia"/>
                <w:sz w:val="24"/>
                <w:szCs w:val="24"/>
              </w:rPr>
              <w:t>（</w:t>
            </w:r>
            <w:r w:rsidRPr="00673ECE">
              <w:rPr>
                <w:rFonts w:hint="eastAsia"/>
                <w:sz w:val="24"/>
                <w:szCs w:val="24"/>
              </w:rPr>
              <w:t>4</w:t>
            </w:r>
            <w:r w:rsidRPr="00673ECE">
              <w:rPr>
                <w:rFonts w:hint="eastAsia"/>
                <w:sz w:val="24"/>
                <w:szCs w:val="24"/>
              </w:rPr>
              <w:t>）</w:t>
            </w:r>
            <w:r w:rsidR="00943EB9" w:rsidRPr="00673ECE">
              <w:rPr>
                <w:rFonts w:hint="eastAsia"/>
                <w:sz w:val="24"/>
                <w:szCs w:val="24"/>
              </w:rPr>
              <w:t>废活性炭：根据《简明通风设计手册》</w:t>
            </w:r>
            <w:r w:rsidR="00943EB9" w:rsidRPr="00673ECE">
              <w:rPr>
                <w:rFonts w:hint="eastAsia"/>
                <w:sz w:val="24"/>
                <w:szCs w:val="24"/>
              </w:rPr>
              <w:t>P510</w:t>
            </w:r>
            <w:r w:rsidR="00943EB9" w:rsidRPr="00673ECE">
              <w:rPr>
                <w:rFonts w:hint="eastAsia"/>
                <w:sz w:val="24"/>
                <w:szCs w:val="24"/>
              </w:rPr>
              <w:t>页有效吸附量：每</w:t>
            </w:r>
            <w:r w:rsidR="006C1619" w:rsidRPr="00673ECE">
              <w:rPr>
                <w:rFonts w:hint="eastAsia"/>
                <w:sz w:val="24"/>
                <w:szCs w:val="24"/>
              </w:rPr>
              <w:t>1</w:t>
            </w:r>
            <w:r w:rsidR="00943EB9" w:rsidRPr="00673ECE">
              <w:rPr>
                <w:rFonts w:hint="eastAsia"/>
                <w:sz w:val="24"/>
                <w:szCs w:val="24"/>
              </w:rPr>
              <w:t>kg</w:t>
            </w:r>
            <w:r w:rsidR="00943EB9" w:rsidRPr="00673ECE">
              <w:rPr>
                <w:rFonts w:hint="eastAsia"/>
                <w:sz w:val="24"/>
                <w:szCs w:val="24"/>
              </w:rPr>
              <w:t>活性炭可吸附</w:t>
            </w:r>
            <w:r w:rsidR="00943EB9" w:rsidRPr="00673ECE">
              <w:rPr>
                <w:rFonts w:hint="eastAsia"/>
                <w:sz w:val="24"/>
                <w:szCs w:val="24"/>
              </w:rPr>
              <w:t>0.24kg</w:t>
            </w:r>
            <w:r w:rsidR="00943EB9" w:rsidRPr="00673ECE">
              <w:rPr>
                <w:rFonts w:hint="eastAsia"/>
                <w:sz w:val="24"/>
                <w:szCs w:val="24"/>
              </w:rPr>
              <w:t>有机废气，本项目活性炭吸附有机废气量为</w:t>
            </w:r>
            <w:r w:rsidRPr="00673ECE">
              <w:rPr>
                <w:sz w:val="24"/>
                <w:szCs w:val="24"/>
              </w:rPr>
              <w:t>0.52865</w:t>
            </w:r>
            <w:r w:rsidR="00943EB9" w:rsidRPr="00673ECE">
              <w:rPr>
                <w:rFonts w:hint="eastAsia"/>
                <w:sz w:val="24"/>
                <w:szCs w:val="24"/>
              </w:rPr>
              <w:t>t/a</w:t>
            </w:r>
            <w:r w:rsidR="00943EB9" w:rsidRPr="00673ECE">
              <w:rPr>
                <w:rFonts w:hint="eastAsia"/>
                <w:sz w:val="24"/>
                <w:szCs w:val="24"/>
              </w:rPr>
              <w:t>，故本项目废活性炭产生量约</w:t>
            </w:r>
            <w:r w:rsidR="009B2747" w:rsidRPr="00673ECE">
              <w:rPr>
                <w:sz w:val="24"/>
                <w:szCs w:val="24"/>
              </w:rPr>
              <w:t>2.2</w:t>
            </w:r>
            <w:r w:rsidR="00943EB9" w:rsidRPr="00673ECE">
              <w:rPr>
                <w:rFonts w:hint="eastAsia"/>
                <w:sz w:val="24"/>
                <w:szCs w:val="24"/>
              </w:rPr>
              <w:t>t/a</w:t>
            </w:r>
            <w:r w:rsidR="00943EB9" w:rsidRPr="00673ECE">
              <w:rPr>
                <w:rFonts w:hint="eastAsia"/>
                <w:sz w:val="24"/>
                <w:szCs w:val="24"/>
              </w:rPr>
              <w:t>，属于危险废物，废物代码为</w:t>
            </w:r>
            <w:r w:rsidR="00943EB9" w:rsidRPr="00673ECE">
              <w:rPr>
                <w:rFonts w:hint="eastAsia"/>
                <w:sz w:val="24"/>
                <w:szCs w:val="24"/>
              </w:rPr>
              <w:t>900-039-049</w:t>
            </w:r>
            <w:r w:rsidR="00943EB9" w:rsidRPr="00673ECE">
              <w:rPr>
                <w:rFonts w:hint="eastAsia"/>
                <w:sz w:val="24"/>
                <w:szCs w:val="24"/>
              </w:rPr>
              <w:t>，应委托有资质单位处置。</w:t>
            </w:r>
          </w:p>
          <w:p w:rsidR="00FB5510" w:rsidRDefault="00673ECE" w:rsidP="00673ECE">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）废</w:t>
            </w:r>
            <w:r>
              <w:rPr>
                <w:sz w:val="24"/>
                <w:szCs w:val="24"/>
              </w:rPr>
              <w:t>油</w:t>
            </w:r>
            <w:r>
              <w:rPr>
                <w:rFonts w:hint="eastAsia"/>
                <w:sz w:val="24"/>
                <w:szCs w:val="24"/>
              </w:rPr>
              <w:t>桶</w:t>
            </w:r>
            <w:r>
              <w:rPr>
                <w:sz w:val="24"/>
                <w:szCs w:val="24"/>
              </w:rPr>
              <w:t>：</w:t>
            </w:r>
            <w:r w:rsidR="00FB5510" w:rsidRPr="00FB5510">
              <w:rPr>
                <w:rFonts w:hint="eastAsia"/>
                <w:sz w:val="24"/>
                <w:szCs w:val="24"/>
              </w:rPr>
              <w:t>该项目在生产过程中需要使用</w:t>
            </w:r>
            <w:r>
              <w:rPr>
                <w:rFonts w:hint="eastAsia"/>
                <w:sz w:val="24"/>
                <w:szCs w:val="24"/>
              </w:rPr>
              <w:t>工业基础油</w:t>
            </w:r>
            <w:r w:rsidR="00FB5510" w:rsidRPr="00FB5510">
              <w:rPr>
                <w:rFonts w:hint="eastAsia"/>
                <w:sz w:val="24"/>
                <w:szCs w:val="24"/>
              </w:rPr>
              <w:t>，根据类比调查，经使用后的废油</w:t>
            </w:r>
            <w:r>
              <w:rPr>
                <w:rFonts w:hint="eastAsia"/>
                <w:sz w:val="24"/>
                <w:szCs w:val="24"/>
              </w:rPr>
              <w:t>桶</w:t>
            </w:r>
            <w:r w:rsidR="00FB5510" w:rsidRPr="00FB5510">
              <w:rPr>
                <w:rFonts w:hint="eastAsia"/>
                <w:sz w:val="24"/>
                <w:szCs w:val="24"/>
              </w:rPr>
              <w:t>产生量约</w:t>
            </w:r>
            <w:r w:rsidR="00FB5510" w:rsidRPr="00673ECE">
              <w:rPr>
                <w:rFonts w:hint="eastAsia"/>
                <w:sz w:val="24"/>
                <w:szCs w:val="24"/>
              </w:rPr>
              <w:t>0.</w:t>
            </w:r>
            <w:r w:rsidRPr="00673ECE">
              <w:rPr>
                <w:sz w:val="24"/>
                <w:szCs w:val="24"/>
              </w:rPr>
              <w:t>0</w:t>
            </w:r>
            <w:r w:rsidR="00FB5510" w:rsidRPr="00673ECE">
              <w:rPr>
                <w:rFonts w:hint="eastAsia"/>
                <w:sz w:val="24"/>
                <w:szCs w:val="24"/>
              </w:rPr>
              <w:t>1</w:t>
            </w:r>
            <w:r w:rsidR="00FB5510" w:rsidRPr="00FB5510">
              <w:rPr>
                <w:rFonts w:hint="eastAsia"/>
                <w:sz w:val="24"/>
                <w:szCs w:val="24"/>
              </w:rPr>
              <w:t>t/a</w:t>
            </w:r>
            <w:r w:rsidR="00FB5510" w:rsidRPr="00FB5510">
              <w:rPr>
                <w:rFonts w:hint="eastAsia"/>
                <w:sz w:val="24"/>
                <w:szCs w:val="24"/>
              </w:rPr>
              <w:t>，本环评要求企业</w:t>
            </w:r>
            <w:r>
              <w:rPr>
                <w:rFonts w:hint="eastAsia"/>
                <w:sz w:val="24"/>
                <w:szCs w:val="24"/>
              </w:rPr>
              <w:t>收集后</w:t>
            </w:r>
            <w:r>
              <w:rPr>
                <w:sz w:val="24"/>
                <w:szCs w:val="24"/>
              </w:rPr>
              <w:t>暂存于危废暂存间</w:t>
            </w:r>
            <w:r w:rsidR="00FB5510" w:rsidRPr="00FB5510">
              <w:rPr>
                <w:rFonts w:hint="eastAsia"/>
                <w:sz w:val="24"/>
                <w:szCs w:val="24"/>
              </w:rPr>
              <w:t>并及时委托供应商回收处置。</w:t>
            </w:r>
          </w:p>
          <w:p w:rsidR="000160F0" w:rsidRDefault="00673ECE" w:rsidP="00673ECE">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w:t>
            </w:r>
            <w:r w:rsidR="00943EB9">
              <w:rPr>
                <w:rFonts w:hint="eastAsia"/>
                <w:sz w:val="24"/>
                <w:szCs w:val="24"/>
              </w:rPr>
              <w:t>生活垃圾：本项目建成后职工为</w:t>
            </w:r>
            <w:r>
              <w:rPr>
                <w:sz w:val="24"/>
                <w:szCs w:val="24"/>
              </w:rPr>
              <w:t>5</w:t>
            </w:r>
            <w:r w:rsidR="00943EB9">
              <w:rPr>
                <w:rFonts w:hint="eastAsia"/>
                <w:sz w:val="24"/>
                <w:szCs w:val="24"/>
              </w:rPr>
              <w:t>0</w:t>
            </w:r>
            <w:r w:rsidR="00943EB9">
              <w:rPr>
                <w:rFonts w:hint="eastAsia"/>
                <w:sz w:val="24"/>
                <w:szCs w:val="24"/>
              </w:rPr>
              <w:t>人，按每人每天产生</w:t>
            </w:r>
            <w:r w:rsidR="00943EB9">
              <w:rPr>
                <w:rFonts w:hint="eastAsia"/>
                <w:sz w:val="24"/>
                <w:szCs w:val="24"/>
              </w:rPr>
              <w:t>0.5kg</w:t>
            </w:r>
            <w:r w:rsidR="00943EB9">
              <w:rPr>
                <w:rFonts w:hint="eastAsia"/>
                <w:sz w:val="24"/>
                <w:szCs w:val="24"/>
              </w:rPr>
              <w:t>办公垃圾计算，年工作</w:t>
            </w:r>
            <w:r w:rsidR="00943EB9">
              <w:rPr>
                <w:rFonts w:hint="eastAsia"/>
                <w:sz w:val="24"/>
                <w:szCs w:val="24"/>
              </w:rPr>
              <w:t>3</w:t>
            </w:r>
            <w:r w:rsidR="009B2747">
              <w:rPr>
                <w:sz w:val="24"/>
                <w:szCs w:val="24"/>
              </w:rPr>
              <w:t>0</w:t>
            </w:r>
            <w:r w:rsidR="00943EB9">
              <w:rPr>
                <w:rFonts w:hint="eastAsia"/>
                <w:sz w:val="24"/>
                <w:szCs w:val="24"/>
              </w:rPr>
              <w:t>0</w:t>
            </w:r>
            <w:r w:rsidR="00943EB9">
              <w:rPr>
                <w:rFonts w:hint="eastAsia"/>
                <w:sz w:val="24"/>
                <w:szCs w:val="24"/>
              </w:rPr>
              <w:t>天，则生活垃圾产生量为</w:t>
            </w:r>
            <w:r>
              <w:rPr>
                <w:sz w:val="24"/>
                <w:szCs w:val="24"/>
              </w:rPr>
              <w:t>7.5</w:t>
            </w:r>
            <w:r w:rsidR="00943EB9">
              <w:rPr>
                <w:rFonts w:hint="eastAsia"/>
                <w:sz w:val="24"/>
                <w:szCs w:val="24"/>
              </w:rPr>
              <w:t>t/a</w:t>
            </w:r>
            <w:r w:rsidR="00943EB9">
              <w:rPr>
                <w:rFonts w:hint="eastAsia"/>
                <w:sz w:val="24"/>
                <w:szCs w:val="24"/>
              </w:rPr>
              <w:t>，废物类别为</w:t>
            </w:r>
            <w:r w:rsidR="00943EB9">
              <w:rPr>
                <w:rFonts w:hint="eastAsia"/>
                <w:sz w:val="24"/>
                <w:szCs w:val="24"/>
              </w:rPr>
              <w:t>99</w:t>
            </w:r>
            <w:r w:rsidR="00943EB9">
              <w:rPr>
                <w:rFonts w:hint="eastAsia"/>
                <w:sz w:val="24"/>
                <w:szCs w:val="24"/>
              </w:rPr>
              <w:t>。由阜宁县环卫部门统一</w:t>
            </w:r>
            <w:r>
              <w:rPr>
                <w:rFonts w:hint="eastAsia"/>
                <w:sz w:val="24"/>
                <w:szCs w:val="24"/>
              </w:rPr>
              <w:t>清运</w:t>
            </w:r>
            <w:r w:rsidR="00943EB9">
              <w:rPr>
                <w:rFonts w:hint="eastAsia"/>
                <w:sz w:val="24"/>
                <w:szCs w:val="24"/>
              </w:rPr>
              <w:t>并进行无害化处理。</w:t>
            </w:r>
          </w:p>
          <w:p w:rsidR="000160F0" w:rsidRDefault="00943EB9">
            <w:pPr>
              <w:spacing w:line="360" w:lineRule="auto"/>
              <w:ind w:firstLineChars="200" w:firstLine="480"/>
              <w:rPr>
                <w:sz w:val="24"/>
                <w:szCs w:val="24"/>
              </w:rPr>
            </w:pPr>
            <w:r>
              <w:rPr>
                <w:rFonts w:hint="eastAsia"/>
                <w:sz w:val="24"/>
                <w:szCs w:val="24"/>
              </w:rPr>
              <w:t>本项目固废产生及处置情况详见下表</w:t>
            </w:r>
            <w:r w:rsidR="008C4F58">
              <w:rPr>
                <w:rFonts w:hint="eastAsia"/>
                <w:sz w:val="24"/>
                <w:szCs w:val="24"/>
              </w:rPr>
              <w:t>5-9</w:t>
            </w:r>
            <w:r>
              <w:rPr>
                <w:rFonts w:hint="eastAsia"/>
                <w:sz w:val="24"/>
                <w:szCs w:val="24"/>
              </w:rPr>
              <w:t>。</w:t>
            </w:r>
          </w:p>
          <w:p w:rsidR="000160F0" w:rsidRDefault="00943EB9">
            <w:pPr>
              <w:widowControl/>
              <w:jc w:val="center"/>
              <w:rPr>
                <w:b/>
                <w:color w:val="000000"/>
                <w:sz w:val="24"/>
                <w:szCs w:val="24"/>
              </w:rPr>
            </w:pPr>
            <w:r>
              <w:rPr>
                <w:rFonts w:hint="eastAsia"/>
                <w:b/>
                <w:sz w:val="24"/>
                <w:szCs w:val="24"/>
              </w:rPr>
              <w:t>表</w:t>
            </w:r>
            <w:r w:rsidR="008C4F58">
              <w:rPr>
                <w:rFonts w:hint="eastAsia"/>
                <w:b/>
                <w:sz w:val="24"/>
                <w:szCs w:val="24"/>
              </w:rPr>
              <w:t>5-9</w:t>
            </w:r>
            <w:r>
              <w:rPr>
                <w:rFonts w:hint="eastAsia"/>
                <w:b/>
                <w:sz w:val="24"/>
                <w:szCs w:val="24"/>
              </w:rPr>
              <w:t xml:space="preserve">  </w:t>
            </w:r>
            <w:r>
              <w:rPr>
                <w:rFonts w:hint="eastAsia"/>
                <w:b/>
                <w:sz w:val="24"/>
                <w:szCs w:val="24"/>
              </w:rPr>
              <w:t>固废产生及处置情况一览</w:t>
            </w:r>
            <w:r>
              <w:rPr>
                <w:rFonts w:hint="eastAsia"/>
                <w:b/>
                <w:color w:val="000000"/>
                <w:sz w:val="24"/>
                <w:szCs w:val="24"/>
              </w:rPr>
              <w:t>表</w:t>
            </w:r>
          </w:p>
          <w:tbl>
            <w:tblPr>
              <w:tblW w:w="8787" w:type="dxa"/>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70"/>
              <w:gridCol w:w="915"/>
              <w:gridCol w:w="1216"/>
              <w:gridCol w:w="961"/>
              <w:gridCol w:w="544"/>
              <w:gridCol w:w="981"/>
              <w:gridCol w:w="693"/>
              <w:gridCol w:w="756"/>
              <w:gridCol w:w="706"/>
              <w:gridCol w:w="1055"/>
              <w:gridCol w:w="690"/>
            </w:tblGrid>
            <w:tr w:rsidR="000160F0" w:rsidTr="008C4F58">
              <w:trPr>
                <w:jc w:val="center"/>
              </w:trPr>
              <w:tc>
                <w:tcPr>
                  <w:tcW w:w="270" w:type="dxa"/>
                  <w:vAlign w:val="center"/>
                </w:tcPr>
                <w:p w:rsidR="000160F0" w:rsidRDefault="00943EB9" w:rsidP="008C4F58">
                  <w:pPr>
                    <w:jc w:val="center"/>
                    <w:rPr>
                      <w:b/>
                      <w:szCs w:val="21"/>
                    </w:rPr>
                  </w:pPr>
                  <w:r>
                    <w:rPr>
                      <w:rFonts w:hint="eastAsia"/>
                      <w:b/>
                      <w:szCs w:val="21"/>
                    </w:rPr>
                    <w:t>序号</w:t>
                  </w:r>
                </w:p>
              </w:tc>
              <w:tc>
                <w:tcPr>
                  <w:tcW w:w="915" w:type="dxa"/>
                  <w:vAlign w:val="center"/>
                </w:tcPr>
                <w:p w:rsidR="000160F0" w:rsidRDefault="00943EB9" w:rsidP="008C4F58">
                  <w:pPr>
                    <w:jc w:val="center"/>
                    <w:rPr>
                      <w:b/>
                      <w:szCs w:val="21"/>
                    </w:rPr>
                  </w:pPr>
                  <w:r>
                    <w:rPr>
                      <w:rFonts w:hint="eastAsia"/>
                      <w:b/>
                      <w:szCs w:val="21"/>
                    </w:rPr>
                    <w:t>固废名称</w:t>
                  </w:r>
                </w:p>
              </w:tc>
              <w:tc>
                <w:tcPr>
                  <w:tcW w:w="1216" w:type="dxa"/>
                  <w:vAlign w:val="center"/>
                </w:tcPr>
                <w:p w:rsidR="000160F0" w:rsidRDefault="00943EB9" w:rsidP="008C4F58">
                  <w:pPr>
                    <w:jc w:val="center"/>
                    <w:rPr>
                      <w:b/>
                      <w:szCs w:val="21"/>
                    </w:rPr>
                  </w:pPr>
                  <w:r>
                    <w:rPr>
                      <w:rFonts w:hint="eastAsia"/>
                      <w:b/>
                      <w:szCs w:val="21"/>
                    </w:rPr>
                    <w:t>属性（危险废物、一般工业固体废物或待鉴别）</w:t>
                  </w:r>
                </w:p>
              </w:tc>
              <w:tc>
                <w:tcPr>
                  <w:tcW w:w="961" w:type="dxa"/>
                  <w:vAlign w:val="center"/>
                </w:tcPr>
                <w:p w:rsidR="000160F0" w:rsidRDefault="00831B74" w:rsidP="008C4F58">
                  <w:pPr>
                    <w:jc w:val="center"/>
                    <w:rPr>
                      <w:b/>
                      <w:szCs w:val="21"/>
                    </w:rPr>
                  </w:pPr>
                  <w:r>
                    <w:rPr>
                      <w:rFonts w:hint="eastAsia"/>
                      <w:b/>
                      <w:szCs w:val="21"/>
                    </w:rPr>
                    <w:t>产生环节</w:t>
                  </w:r>
                </w:p>
              </w:tc>
              <w:tc>
                <w:tcPr>
                  <w:tcW w:w="544" w:type="dxa"/>
                  <w:vAlign w:val="center"/>
                </w:tcPr>
                <w:p w:rsidR="000160F0" w:rsidRDefault="00943EB9" w:rsidP="008C4F58">
                  <w:pPr>
                    <w:jc w:val="center"/>
                    <w:rPr>
                      <w:b/>
                      <w:szCs w:val="21"/>
                    </w:rPr>
                  </w:pPr>
                  <w:r>
                    <w:rPr>
                      <w:rFonts w:hint="eastAsia"/>
                      <w:b/>
                      <w:szCs w:val="21"/>
                    </w:rPr>
                    <w:t>形态</w:t>
                  </w:r>
                </w:p>
              </w:tc>
              <w:tc>
                <w:tcPr>
                  <w:tcW w:w="981" w:type="dxa"/>
                  <w:vAlign w:val="center"/>
                </w:tcPr>
                <w:p w:rsidR="000160F0" w:rsidRDefault="00943EB9" w:rsidP="008C4F58">
                  <w:pPr>
                    <w:jc w:val="center"/>
                    <w:rPr>
                      <w:b/>
                      <w:szCs w:val="21"/>
                    </w:rPr>
                  </w:pPr>
                  <w:r>
                    <w:rPr>
                      <w:rFonts w:hint="eastAsia"/>
                      <w:b/>
                      <w:szCs w:val="21"/>
                    </w:rPr>
                    <w:t>主要成分</w:t>
                  </w:r>
                </w:p>
              </w:tc>
              <w:tc>
                <w:tcPr>
                  <w:tcW w:w="693" w:type="dxa"/>
                  <w:vAlign w:val="center"/>
                </w:tcPr>
                <w:p w:rsidR="000160F0" w:rsidRDefault="00943EB9" w:rsidP="008C4F58">
                  <w:pPr>
                    <w:jc w:val="center"/>
                    <w:rPr>
                      <w:b/>
                      <w:szCs w:val="21"/>
                    </w:rPr>
                  </w:pPr>
                  <w:r>
                    <w:rPr>
                      <w:rFonts w:hint="eastAsia"/>
                      <w:b/>
                      <w:szCs w:val="21"/>
                    </w:rPr>
                    <w:t>危险特性鉴别方法</w:t>
                  </w:r>
                </w:p>
              </w:tc>
              <w:tc>
                <w:tcPr>
                  <w:tcW w:w="756" w:type="dxa"/>
                  <w:vAlign w:val="center"/>
                </w:tcPr>
                <w:p w:rsidR="00831B74" w:rsidRDefault="00943EB9" w:rsidP="008C4F58">
                  <w:pPr>
                    <w:jc w:val="center"/>
                    <w:rPr>
                      <w:b/>
                      <w:szCs w:val="21"/>
                    </w:rPr>
                  </w:pPr>
                  <w:r>
                    <w:rPr>
                      <w:rFonts w:hint="eastAsia"/>
                      <w:b/>
                      <w:szCs w:val="21"/>
                    </w:rPr>
                    <w:t>危险</w:t>
                  </w:r>
                </w:p>
                <w:p w:rsidR="000160F0" w:rsidRDefault="00943EB9" w:rsidP="008C4F58">
                  <w:pPr>
                    <w:jc w:val="center"/>
                    <w:rPr>
                      <w:b/>
                      <w:szCs w:val="21"/>
                    </w:rPr>
                  </w:pPr>
                  <w:r>
                    <w:rPr>
                      <w:rFonts w:hint="eastAsia"/>
                      <w:b/>
                      <w:szCs w:val="21"/>
                    </w:rPr>
                    <w:t>特性</w:t>
                  </w:r>
                </w:p>
              </w:tc>
              <w:tc>
                <w:tcPr>
                  <w:tcW w:w="706" w:type="dxa"/>
                  <w:vAlign w:val="center"/>
                </w:tcPr>
                <w:p w:rsidR="00831B74" w:rsidRDefault="00943EB9" w:rsidP="008C4F58">
                  <w:pPr>
                    <w:jc w:val="center"/>
                    <w:rPr>
                      <w:b/>
                      <w:szCs w:val="21"/>
                    </w:rPr>
                  </w:pPr>
                  <w:r>
                    <w:rPr>
                      <w:rFonts w:hint="eastAsia"/>
                      <w:b/>
                      <w:szCs w:val="21"/>
                    </w:rPr>
                    <w:t>废物</w:t>
                  </w:r>
                </w:p>
                <w:p w:rsidR="000160F0" w:rsidRDefault="00943EB9" w:rsidP="008C4F58">
                  <w:pPr>
                    <w:jc w:val="center"/>
                    <w:rPr>
                      <w:b/>
                      <w:szCs w:val="21"/>
                    </w:rPr>
                  </w:pPr>
                  <w:r>
                    <w:rPr>
                      <w:rFonts w:hint="eastAsia"/>
                      <w:b/>
                      <w:szCs w:val="21"/>
                    </w:rPr>
                    <w:t>类别</w:t>
                  </w:r>
                </w:p>
              </w:tc>
              <w:tc>
                <w:tcPr>
                  <w:tcW w:w="1055" w:type="dxa"/>
                  <w:vAlign w:val="center"/>
                </w:tcPr>
                <w:p w:rsidR="000160F0" w:rsidRDefault="00943EB9" w:rsidP="008C4F58">
                  <w:pPr>
                    <w:jc w:val="center"/>
                    <w:rPr>
                      <w:b/>
                      <w:szCs w:val="21"/>
                    </w:rPr>
                  </w:pPr>
                  <w:r>
                    <w:rPr>
                      <w:rFonts w:hint="eastAsia"/>
                      <w:b/>
                      <w:szCs w:val="21"/>
                    </w:rPr>
                    <w:t>废物代码</w:t>
                  </w:r>
                </w:p>
              </w:tc>
              <w:tc>
                <w:tcPr>
                  <w:tcW w:w="690" w:type="dxa"/>
                  <w:vAlign w:val="center"/>
                </w:tcPr>
                <w:p w:rsidR="000160F0" w:rsidRDefault="00943EB9" w:rsidP="008C4F58">
                  <w:pPr>
                    <w:jc w:val="center"/>
                    <w:rPr>
                      <w:b/>
                      <w:szCs w:val="21"/>
                    </w:rPr>
                  </w:pPr>
                  <w:r>
                    <w:rPr>
                      <w:rFonts w:hint="eastAsia"/>
                      <w:b/>
                      <w:szCs w:val="21"/>
                    </w:rPr>
                    <w:t>估算产生量（</w:t>
                  </w:r>
                  <w:r>
                    <w:rPr>
                      <w:rFonts w:hint="eastAsia"/>
                      <w:b/>
                      <w:szCs w:val="21"/>
                    </w:rPr>
                    <w:t>t/a</w:t>
                  </w:r>
                  <w:r>
                    <w:rPr>
                      <w:rFonts w:hint="eastAsia"/>
                      <w:b/>
                      <w:szCs w:val="21"/>
                    </w:rPr>
                    <w:t>）</w:t>
                  </w:r>
                </w:p>
              </w:tc>
            </w:tr>
            <w:tr w:rsidR="000160F0" w:rsidTr="008C4F58">
              <w:trPr>
                <w:jc w:val="center"/>
              </w:trPr>
              <w:tc>
                <w:tcPr>
                  <w:tcW w:w="270" w:type="dxa"/>
                  <w:vAlign w:val="center"/>
                </w:tcPr>
                <w:p w:rsidR="000160F0" w:rsidRDefault="00943EB9" w:rsidP="008C4F58">
                  <w:pPr>
                    <w:jc w:val="center"/>
                    <w:rPr>
                      <w:bCs/>
                      <w:szCs w:val="21"/>
                    </w:rPr>
                  </w:pPr>
                  <w:r>
                    <w:rPr>
                      <w:rFonts w:hint="eastAsia"/>
                      <w:bCs/>
                      <w:szCs w:val="21"/>
                    </w:rPr>
                    <w:t>1</w:t>
                  </w:r>
                </w:p>
              </w:tc>
              <w:tc>
                <w:tcPr>
                  <w:tcW w:w="915" w:type="dxa"/>
                  <w:vAlign w:val="center"/>
                </w:tcPr>
                <w:p w:rsidR="000160F0" w:rsidRDefault="00673ECE" w:rsidP="008C4F58">
                  <w:pPr>
                    <w:jc w:val="center"/>
                    <w:rPr>
                      <w:bCs/>
                      <w:szCs w:val="21"/>
                    </w:rPr>
                  </w:pPr>
                  <w:r w:rsidRPr="00673ECE">
                    <w:rPr>
                      <w:rFonts w:hint="eastAsia"/>
                      <w:bCs/>
                      <w:szCs w:val="21"/>
                    </w:rPr>
                    <w:t>边角料、残次品、不合格品</w:t>
                  </w:r>
                </w:p>
              </w:tc>
              <w:tc>
                <w:tcPr>
                  <w:tcW w:w="1216" w:type="dxa"/>
                  <w:vAlign w:val="center"/>
                </w:tcPr>
                <w:p w:rsidR="000160F0" w:rsidRDefault="00943EB9" w:rsidP="008C4F58">
                  <w:pPr>
                    <w:jc w:val="center"/>
                    <w:rPr>
                      <w:bCs/>
                      <w:szCs w:val="21"/>
                    </w:rPr>
                  </w:pPr>
                  <w:r>
                    <w:rPr>
                      <w:rFonts w:hint="eastAsia"/>
                      <w:bCs/>
                      <w:szCs w:val="21"/>
                    </w:rPr>
                    <w:t>一般固废</w:t>
                  </w:r>
                </w:p>
              </w:tc>
              <w:tc>
                <w:tcPr>
                  <w:tcW w:w="961" w:type="dxa"/>
                  <w:vAlign w:val="center"/>
                </w:tcPr>
                <w:p w:rsidR="000160F0" w:rsidRDefault="00831B74" w:rsidP="008C4F58">
                  <w:pPr>
                    <w:jc w:val="center"/>
                    <w:rPr>
                      <w:bCs/>
                      <w:szCs w:val="21"/>
                    </w:rPr>
                  </w:pPr>
                  <w:r>
                    <w:rPr>
                      <w:rFonts w:hint="eastAsia"/>
                      <w:bCs/>
                      <w:szCs w:val="21"/>
                    </w:rPr>
                    <w:t>去毛刺</w:t>
                  </w:r>
                  <w:r>
                    <w:rPr>
                      <w:bCs/>
                      <w:szCs w:val="21"/>
                    </w:rPr>
                    <w:t>、检验</w:t>
                  </w:r>
                </w:p>
              </w:tc>
              <w:tc>
                <w:tcPr>
                  <w:tcW w:w="544" w:type="dxa"/>
                  <w:vAlign w:val="center"/>
                </w:tcPr>
                <w:p w:rsidR="000160F0" w:rsidRDefault="00943EB9" w:rsidP="008C4F58">
                  <w:pPr>
                    <w:jc w:val="center"/>
                    <w:rPr>
                      <w:bCs/>
                      <w:szCs w:val="21"/>
                    </w:rPr>
                  </w:pPr>
                  <w:r>
                    <w:rPr>
                      <w:rFonts w:hint="eastAsia"/>
                      <w:bCs/>
                      <w:szCs w:val="21"/>
                    </w:rPr>
                    <w:t>固态</w:t>
                  </w:r>
                </w:p>
              </w:tc>
              <w:tc>
                <w:tcPr>
                  <w:tcW w:w="981" w:type="dxa"/>
                  <w:vAlign w:val="center"/>
                </w:tcPr>
                <w:p w:rsidR="000160F0" w:rsidRDefault="00673ECE" w:rsidP="008C4F58">
                  <w:pPr>
                    <w:jc w:val="center"/>
                    <w:rPr>
                      <w:bCs/>
                      <w:szCs w:val="21"/>
                    </w:rPr>
                  </w:pPr>
                  <w:r>
                    <w:rPr>
                      <w:rFonts w:hint="eastAsia"/>
                      <w:bCs/>
                      <w:szCs w:val="21"/>
                    </w:rPr>
                    <w:t>杂质、</w:t>
                  </w:r>
                  <w:r w:rsidR="00943EB9">
                    <w:rPr>
                      <w:rFonts w:hint="eastAsia"/>
                      <w:bCs/>
                      <w:szCs w:val="21"/>
                    </w:rPr>
                    <w:t>塑料</w:t>
                  </w:r>
                </w:p>
              </w:tc>
              <w:tc>
                <w:tcPr>
                  <w:tcW w:w="693" w:type="dxa"/>
                  <w:vAlign w:val="center"/>
                </w:tcPr>
                <w:p w:rsidR="000160F0" w:rsidRDefault="00943EB9" w:rsidP="008C4F58">
                  <w:pPr>
                    <w:jc w:val="center"/>
                    <w:rPr>
                      <w:bCs/>
                      <w:szCs w:val="21"/>
                    </w:rPr>
                  </w:pPr>
                  <w:r>
                    <w:rPr>
                      <w:rFonts w:hint="eastAsia"/>
                      <w:bCs/>
                      <w:szCs w:val="21"/>
                    </w:rPr>
                    <w:t>—</w:t>
                  </w:r>
                </w:p>
              </w:tc>
              <w:tc>
                <w:tcPr>
                  <w:tcW w:w="756" w:type="dxa"/>
                  <w:vAlign w:val="center"/>
                </w:tcPr>
                <w:p w:rsidR="000160F0" w:rsidRDefault="00943EB9" w:rsidP="008C4F58">
                  <w:pPr>
                    <w:jc w:val="center"/>
                    <w:rPr>
                      <w:bCs/>
                      <w:szCs w:val="21"/>
                    </w:rPr>
                  </w:pPr>
                  <w:r>
                    <w:rPr>
                      <w:rFonts w:hint="eastAsia"/>
                      <w:bCs/>
                      <w:szCs w:val="21"/>
                    </w:rPr>
                    <w:t>—</w:t>
                  </w:r>
                </w:p>
              </w:tc>
              <w:tc>
                <w:tcPr>
                  <w:tcW w:w="706" w:type="dxa"/>
                  <w:vAlign w:val="center"/>
                </w:tcPr>
                <w:p w:rsidR="000160F0" w:rsidRDefault="00943EB9" w:rsidP="008C4F58">
                  <w:pPr>
                    <w:jc w:val="center"/>
                    <w:rPr>
                      <w:bCs/>
                      <w:szCs w:val="21"/>
                    </w:rPr>
                  </w:pPr>
                  <w:r>
                    <w:rPr>
                      <w:rFonts w:hint="eastAsia"/>
                      <w:bCs/>
                      <w:szCs w:val="21"/>
                    </w:rPr>
                    <w:t>—</w:t>
                  </w:r>
                </w:p>
              </w:tc>
              <w:tc>
                <w:tcPr>
                  <w:tcW w:w="1055" w:type="dxa"/>
                  <w:vAlign w:val="center"/>
                </w:tcPr>
                <w:p w:rsidR="000160F0" w:rsidRDefault="00943EB9" w:rsidP="008C4F58">
                  <w:pPr>
                    <w:jc w:val="center"/>
                    <w:rPr>
                      <w:bCs/>
                      <w:szCs w:val="21"/>
                    </w:rPr>
                  </w:pPr>
                  <w:r>
                    <w:rPr>
                      <w:rFonts w:hint="eastAsia"/>
                      <w:bCs/>
                      <w:szCs w:val="21"/>
                    </w:rPr>
                    <w:t>82</w:t>
                  </w:r>
                </w:p>
              </w:tc>
              <w:tc>
                <w:tcPr>
                  <w:tcW w:w="690" w:type="dxa"/>
                  <w:vAlign w:val="center"/>
                </w:tcPr>
                <w:p w:rsidR="000160F0" w:rsidRPr="00831B74" w:rsidRDefault="00831B74" w:rsidP="008C4F58">
                  <w:pPr>
                    <w:jc w:val="center"/>
                    <w:rPr>
                      <w:bCs/>
                      <w:szCs w:val="21"/>
                    </w:rPr>
                  </w:pPr>
                  <w:r w:rsidRPr="00831B74">
                    <w:rPr>
                      <w:rFonts w:hint="eastAsia"/>
                      <w:bCs/>
                      <w:szCs w:val="21"/>
                    </w:rPr>
                    <w:t>7.5</w:t>
                  </w:r>
                </w:p>
              </w:tc>
            </w:tr>
            <w:tr w:rsidR="00831B74" w:rsidTr="008C4F58">
              <w:trPr>
                <w:jc w:val="center"/>
              </w:trPr>
              <w:tc>
                <w:tcPr>
                  <w:tcW w:w="270" w:type="dxa"/>
                  <w:vAlign w:val="center"/>
                </w:tcPr>
                <w:p w:rsidR="00831B74" w:rsidRDefault="00831B74" w:rsidP="008C4F58">
                  <w:pPr>
                    <w:jc w:val="center"/>
                    <w:rPr>
                      <w:bCs/>
                      <w:szCs w:val="21"/>
                    </w:rPr>
                  </w:pPr>
                  <w:r>
                    <w:rPr>
                      <w:rFonts w:hint="eastAsia"/>
                      <w:bCs/>
                      <w:szCs w:val="21"/>
                    </w:rPr>
                    <w:t>2</w:t>
                  </w:r>
                </w:p>
              </w:tc>
              <w:tc>
                <w:tcPr>
                  <w:tcW w:w="915" w:type="dxa"/>
                  <w:vAlign w:val="center"/>
                </w:tcPr>
                <w:p w:rsidR="00831B74" w:rsidRPr="00673ECE" w:rsidRDefault="00831B74" w:rsidP="008C4F58">
                  <w:pPr>
                    <w:jc w:val="center"/>
                    <w:rPr>
                      <w:bCs/>
                      <w:szCs w:val="21"/>
                    </w:rPr>
                  </w:pPr>
                  <w:r w:rsidRPr="00831B74">
                    <w:rPr>
                      <w:rFonts w:hint="eastAsia"/>
                      <w:bCs/>
                      <w:szCs w:val="21"/>
                    </w:rPr>
                    <w:t>废包装材料</w:t>
                  </w:r>
                </w:p>
              </w:tc>
              <w:tc>
                <w:tcPr>
                  <w:tcW w:w="1216" w:type="dxa"/>
                  <w:vAlign w:val="center"/>
                </w:tcPr>
                <w:p w:rsidR="00831B74" w:rsidRDefault="00831B74" w:rsidP="008C4F58">
                  <w:pPr>
                    <w:jc w:val="center"/>
                    <w:rPr>
                      <w:bCs/>
                      <w:szCs w:val="21"/>
                    </w:rPr>
                  </w:pPr>
                  <w:r w:rsidRPr="00831B74">
                    <w:rPr>
                      <w:rFonts w:hint="eastAsia"/>
                      <w:bCs/>
                      <w:szCs w:val="21"/>
                    </w:rPr>
                    <w:t>一般固废</w:t>
                  </w:r>
                </w:p>
              </w:tc>
              <w:tc>
                <w:tcPr>
                  <w:tcW w:w="961" w:type="dxa"/>
                  <w:vAlign w:val="center"/>
                </w:tcPr>
                <w:p w:rsidR="00831B74" w:rsidRDefault="00831B74" w:rsidP="008C4F58">
                  <w:pPr>
                    <w:jc w:val="center"/>
                    <w:rPr>
                      <w:bCs/>
                      <w:szCs w:val="21"/>
                    </w:rPr>
                  </w:pPr>
                  <w:r>
                    <w:rPr>
                      <w:rFonts w:hint="eastAsia"/>
                      <w:bCs/>
                      <w:szCs w:val="21"/>
                    </w:rPr>
                    <w:t>包拆、包装</w:t>
                  </w:r>
                </w:p>
              </w:tc>
              <w:tc>
                <w:tcPr>
                  <w:tcW w:w="544" w:type="dxa"/>
                  <w:vAlign w:val="center"/>
                </w:tcPr>
                <w:p w:rsidR="00831B74" w:rsidRDefault="00831B74" w:rsidP="008C4F58">
                  <w:pPr>
                    <w:jc w:val="center"/>
                    <w:rPr>
                      <w:bCs/>
                      <w:szCs w:val="21"/>
                    </w:rPr>
                  </w:pPr>
                  <w:r w:rsidRPr="00831B74">
                    <w:rPr>
                      <w:rFonts w:hint="eastAsia"/>
                      <w:bCs/>
                      <w:szCs w:val="21"/>
                    </w:rPr>
                    <w:t>固态</w:t>
                  </w:r>
                </w:p>
              </w:tc>
              <w:tc>
                <w:tcPr>
                  <w:tcW w:w="981" w:type="dxa"/>
                  <w:vAlign w:val="center"/>
                </w:tcPr>
                <w:p w:rsidR="00831B74" w:rsidRDefault="00831B74" w:rsidP="008C4F58">
                  <w:pPr>
                    <w:jc w:val="center"/>
                    <w:rPr>
                      <w:bCs/>
                      <w:szCs w:val="21"/>
                    </w:rPr>
                  </w:pPr>
                  <w:r>
                    <w:rPr>
                      <w:rFonts w:hint="eastAsia"/>
                      <w:bCs/>
                      <w:szCs w:val="21"/>
                    </w:rPr>
                    <w:t>纸板</w:t>
                  </w:r>
                  <w:r w:rsidRPr="00831B74">
                    <w:rPr>
                      <w:rFonts w:hint="eastAsia"/>
                      <w:bCs/>
                      <w:szCs w:val="21"/>
                    </w:rPr>
                    <w:t>、塑料</w:t>
                  </w:r>
                </w:p>
              </w:tc>
              <w:tc>
                <w:tcPr>
                  <w:tcW w:w="693" w:type="dxa"/>
                  <w:vAlign w:val="center"/>
                </w:tcPr>
                <w:p w:rsidR="00831B74" w:rsidRDefault="00831B74" w:rsidP="008C4F58">
                  <w:pPr>
                    <w:jc w:val="center"/>
                    <w:rPr>
                      <w:bCs/>
                      <w:szCs w:val="21"/>
                    </w:rPr>
                  </w:pPr>
                  <w:r w:rsidRPr="00831B74">
                    <w:rPr>
                      <w:rFonts w:hint="eastAsia"/>
                      <w:bCs/>
                      <w:szCs w:val="21"/>
                    </w:rPr>
                    <w:t>—</w:t>
                  </w:r>
                </w:p>
              </w:tc>
              <w:tc>
                <w:tcPr>
                  <w:tcW w:w="756" w:type="dxa"/>
                  <w:vAlign w:val="center"/>
                </w:tcPr>
                <w:p w:rsidR="00831B74" w:rsidRDefault="00831B74" w:rsidP="008C4F58">
                  <w:pPr>
                    <w:jc w:val="center"/>
                    <w:rPr>
                      <w:bCs/>
                      <w:szCs w:val="21"/>
                    </w:rPr>
                  </w:pPr>
                  <w:r>
                    <w:rPr>
                      <w:rFonts w:hint="eastAsia"/>
                      <w:bCs/>
                      <w:szCs w:val="21"/>
                    </w:rPr>
                    <w:t>—</w:t>
                  </w:r>
                </w:p>
              </w:tc>
              <w:tc>
                <w:tcPr>
                  <w:tcW w:w="706" w:type="dxa"/>
                  <w:vAlign w:val="center"/>
                </w:tcPr>
                <w:p w:rsidR="00831B74" w:rsidRDefault="00831B74" w:rsidP="008C4F58">
                  <w:pPr>
                    <w:jc w:val="center"/>
                    <w:rPr>
                      <w:bCs/>
                      <w:szCs w:val="21"/>
                    </w:rPr>
                  </w:pPr>
                  <w:r>
                    <w:rPr>
                      <w:rFonts w:hint="eastAsia"/>
                      <w:bCs/>
                      <w:szCs w:val="21"/>
                    </w:rPr>
                    <w:t>—</w:t>
                  </w:r>
                </w:p>
              </w:tc>
              <w:tc>
                <w:tcPr>
                  <w:tcW w:w="1055" w:type="dxa"/>
                  <w:vAlign w:val="center"/>
                </w:tcPr>
                <w:p w:rsidR="00831B74" w:rsidRDefault="00831B74" w:rsidP="008C4F58">
                  <w:pPr>
                    <w:jc w:val="center"/>
                    <w:rPr>
                      <w:bCs/>
                      <w:szCs w:val="21"/>
                    </w:rPr>
                  </w:pPr>
                  <w:r>
                    <w:rPr>
                      <w:rFonts w:hint="eastAsia"/>
                      <w:bCs/>
                      <w:szCs w:val="21"/>
                    </w:rPr>
                    <w:t>82</w:t>
                  </w:r>
                </w:p>
              </w:tc>
              <w:tc>
                <w:tcPr>
                  <w:tcW w:w="690" w:type="dxa"/>
                  <w:vAlign w:val="center"/>
                </w:tcPr>
                <w:p w:rsidR="00831B74" w:rsidRPr="00831B74" w:rsidRDefault="00831B74" w:rsidP="008C4F58">
                  <w:pPr>
                    <w:jc w:val="center"/>
                    <w:rPr>
                      <w:bCs/>
                      <w:szCs w:val="21"/>
                    </w:rPr>
                  </w:pPr>
                  <w:r w:rsidRPr="00831B74">
                    <w:rPr>
                      <w:rFonts w:hint="eastAsia"/>
                      <w:bCs/>
                      <w:szCs w:val="21"/>
                    </w:rPr>
                    <w:t>0.1</w:t>
                  </w:r>
                </w:p>
              </w:tc>
            </w:tr>
            <w:tr w:rsidR="00831B74" w:rsidTr="008C4F58">
              <w:trPr>
                <w:jc w:val="center"/>
              </w:trPr>
              <w:tc>
                <w:tcPr>
                  <w:tcW w:w="270" w:type="dxa"/>
                  <w:vAlign w:val="center"/>
                </w:tcPr>
                <w:p w:rsidR="00831B74" w:rsidRDefault="00831B74" w:rsidP="008C4F58">
                  <w:pPr>
                    <w:jc w:val="center"/>
                    <w:rPr>
                      <w:bCs/>
                      <w:szCs w:val="21"/>
                    </w:rPr>
                  </w:pPr>
                  <w:r>
                    <w:rPr>
                      <w:rFonts w:hint="eastAsia"/>
                      <w:bCs/>
                      <w:szCs w:val="21"/>
                    </w:rPr>
                    <w:t>3</w:t>
                  </w:r>
                </w:p>
              </w:tc>
              <w:tc>
                <w:tcPr>
                  <w:tcW w:w="915" w:type="dxa"/>
                  <w:vAlign w:val="center"/>
                </w:tcPr>
                <w:p w:rsidR="00831B74" w:rsidRPr="00831B74" w:rsidRDefault="00831B74" w:rsidP="008C4F58">
                  <w:pPr>
                    <w:jc w:val="center"/>
                    <w:rPr>
                      <w:bCs/>
                      <w:szCs w:val="21"/>
                    </w:rPr>
                  </w:pPr>
                  <w:r w:rsidRPr="00831B74">
                    <w:rPr>
                      <w:rFonts w:hint="eastAsia"/>
                      <w:bCs/>
                      <w:szCs w:val="21"/>
                    </w:rPr>
                    <w:t>废油墨瓶</w:t>
                  </w:r>
                </w:p>
              </w:tc>
              <w:tc>
                <w:tcPr>
                  <w:tcW w:w="1216" w:type="dxa"/>
                  <w:vAlign w:val="center"/>
                </w:tcPr>
                <w:p w:rsidR="00831B74" w:rsidRPr="00831B74" w:rsidRDefault="00831B74" w:rsidP="008C4F58">
                  <w:pPr>
                    <w:jc w:val="center"/>
                    <w:rPr>
                      <w:bCs/>
                      <w:szCs w:val="21"/>
                    </w:rPr>
                  </w:pPr>
                  <w:r w:rsidRPr="00831B74">
                    <w:rPr>
                      <w:rFonts w:hint="eastAsia"/>
                      <w:bCs/>
                      <w:szCs w:val="21"/>
                    </w:rPr>
                    <w:t>危险固废</w:t>
                  </w:r>
                </w:p>
              </w:tc>
              <w:tc>
                <w:tcPr>
                  <w:tcW w:w="961" w:type="dxa"/>
                  <w:vAlign w:val="center"/>
                </w:tcPr>
                <w:p w:rsidR="00831B74" w:rsidRDefault="00831B74" w:rsidP="008C4F58">
                  <w:pPr>
                    <w:jc w:val="center"/>
                    <w:rPr>
                      <w:bCs/>
                      <w:szCs w:val="21"/>
                    </w:rPr>
                  </w:pPr>
                  <w:r>
                    <w:rPr>
                      <w:rFonts w:hint="eastAsia"/>
                      <w:bCs/>
                      <w:szCs w:val="21"/>
                    </w:rPr>
                    <w:t>印刷</w:t>
                  </w:r>
                </w:p>
              </w:tc>
              <w:tc>
                <w:tcPr>
                  <w:tcW w:w="544" w:type="dxa"/>
                  <w:vAlign w:val="center"/>
                </w:tcPr>
                <w:p w:rsidR="00831B74" w:rsidRPr="00831B74" w:rsidRDefault="00831B74" w:rsidP="008C4F58">
                  <w:pPr>
                    <w:jc w:val="center"/>
                    <w:rPr>
                      <w:bCs/>
                      <w:szCs w:val="21"/>
                    </w:rPr>
                  </w:pPr>
                  <w:r w:rsidRPr="00831B74">
                    <w:rPr>
                      <w:rFonts w:hint="eastAsia"/>
                      <w:bCs/>
                      <w:szCs w:val="21"/>
                    </w:rPr>
                    <w:t>固态</w:t>
                  </w:r>
                </w:p>
              </w:tc>
              <w:tc>
                <w:tcPr>
                  <w:tcW w:w="981" w:type="dxa"/>
                  <w:vAlign w:val="center"/>
                </w:tcPr>
                <w:p w:rsidR="00831B74" w:rsidRDefault="00831B74" w:rsidP="008C4F58">
                  <w:pPr>
                    <w:jc w:val="center"/>
                    <w:rPr>
                      <w:bCs/>
                      <w:szCs w:val="21"/>
                    </w:rPr>
                  </w:pPr>
                  <w:r>
                    <w:rPr>
                      <w:rFonts w:hint="eastAsia"/>
                      <w:bCs/>
                      <w:szCs w:val="21"/>
                    </w:rPr>
                    <w:t>油墨</w:t>
                  </w:r>
                </w:p>
              </w:tc>
              <w:tc>
                <w:tcPr>
                  <w:tcW w:w="693" w:type="dxa"/>
                  <w:vMerge w:val="restart"/>
                  <w:vAlign w:val="center"/>
                </w:tcPr>
                <w:p w:rsidR="00831B74" w:rsidRPr="00831B74" w:rsidRDefault="00831B74" w:rsidP="008C4F58">
                  <w:pPr>
                    <w:jc w:val="center"/>
                    <w:rPr>
                      <w:bCs/>
                      <w:szCs w:val="21"/>
                    </w:rPr>
                  </w:pPr>
                  <w:r>
                    <w:rPr>
                      <w:rFonts w:hint="eastAsia"/>
                      <w:szCs w:val="21"/>
                    </w:rPr>
                    <w:t>《国家危险固废名录》</w:t>
                  </w:r>
                </w:p>
              </w:tc>
              <w:tc>
                <w:tcPr>
                  <w:tcW w:w="756" w:type="dxa"/>
                  <w:vAlign w:val="center"/>
                </w:tcPr>
                <w:p w:rsidR="00831B74" w:rsidRDefault="00831B74" w:rsidP="008C4F58">
                  <w:pPr>
                    <w:jc w:val="center"/>
                    <w:rPr>
                      <w:bCs/>
                      <w:szCs w:val="21"/>
                    </w:rPr>
                  </w:pPr>
                  <w:r>
                    <w:rPr>
                      <w:rFonts w:hint="eastAsia"/>
                      <w:szCs w:val="21"/>
                    </w:rPr>
                    <w:t>T</w:t>
                  </w:r>
                  <w:r>
                    <w:rPr>
                      <w:szCs w:val="21"/>
                    </w:rPr>
                    <w:t>/In</w:t>
                  </w:r>
                </w:p>
              </w:tc>
              <w:tc>
                <w:tcPr>
                  <w:tcW w:w="706" w:type="dxa"/>
                  <w:vAlign w:val="center"/>
                </w:tcPr>
                <w:p w:rsidR="00831B74" w:rsidRDefault="00831B74" w:rsidP="008C4F58">
                  <w:pPr>
                    <w:jc w:val="center"/>
                    <w:rPr>
                      <w:bCs/>
                      <w:szCs w:val="21"/>
                    </w:rPr>
                  </w:pPr>
                  <w:r>
                    <w:rPr>
                      <w:rFonts w:hint="eastAsia"/>
                      <w:szCs w:val="21"/>
                    </w:rPr>
                    <w:t>HW</w:t>
                  </w:r>
                  <w:r>
                    <w:rPr>
                      <w:szCs w:val="21"/>
                    </w:rPr>
                    <w:t>49</w:t>
                  </w:r>
                </w:p>
              </w:tc>
              <w:tc>
                <w:tcPr>
                  <w:tcW w:w="1055" w:type="dxa"/>
                  <w:vAlign w:val="center"/>
                </w:tcPr>
                <w:p w:rsidR="00831B74" w:rsidRDefault="00831B74" w:rsidP="008C4F58">
                  <w:pPr>
                    <w:widowControl/>
                    <w:spacing w:before="100" w:beforeAutospacing="1" w:after="100" w:afterAutospacing="1"/>
                    <w:jc w:val="center"/>
                    <w:rPr>
                      <w:bCs/>
                      <w:szCs w:val="21"/>
                    </w:rPr>
                  </w:pPr>
                  <w:r w:rsidRPr="009B2747">
                    <w:rPr>
                      <w:rFonts w:hint="eastAsia"/>
                      <w:spacing w:val="6"/>
                    </w:rPr>
                    <w:t>900-041-49</w:t>
                  </w:r>
                </w:p>
              </w:tc>
              <w:tc>
                <w:tcPr>
                  <w:tcW w:w="690" w:type="dxa"/>
                  <w:vAlign w:val="center"/>
                </w:tcPr>
                <w:p w:rsidR="00831B74" w:rsidRPr="00831B74" w:rsidRDefault="00831B74" w:rsidP="008C4F58">
                  <w:pPr>
                    <w:jc w:val="center"/>
                    <w:rPr>
                      <w:bCs/>
                      <w:szCs w:val="21"/>
                    </w:rPr>
                  </w:pPr>
                  <w:r w:rsidRPr="00831B74">
                    <w:rPr>
                      <w:rFonts w:hint="eastAsia"/>
                      <w:bCs/>
                      <w:szCs w:val="21"/>
                    </w:rPr>
                    <w:t>0.05</w:t>
                  </w:r>
                </w:p>
              </w:tc>
            </w:tr>
            <w:tr w:rsidR="00831B74" w:rsidTr="008C4F58">
              <w:trPr>
                <w:jc w:val="center"/>
              </w:trPr>
              <w:tc>
                <w:tcPr>
                  <w:tcW w:w="270" w:type="dxa"/>
                  <w:vAlign w:val="center"/>
                </w:tcPr>
                <w:p w:rsidR="00831B74" w:rsidRDefault="00831B74" w:rsidP="008C4F58">
                  <w:pPr>
                    <w:jc w:val="center"/>
                    <w:rPr>
                      <w:bCs/>
                      <w:szCs w:val="21"/>
                    </w:rPr>
                  </w:pPr>
                  <w:r>
                    <w:rPr>
                      <w:rFonts w:hint="eastAsia"/>
                      <w:bCs/>
                      <w:szCs w:val="21"/>
                    </w:rPr>
                    <w:t>4</w:t>
                  </w:r>
                </w:p>
              </w:tc>
              <w:tc>
                <w:tcPr>
                  <w:tcW w:w="915" w:type="dxa"/>
                  <w:vAlign w:val="center"/>
                </w:tcPr>
                <w:p w:rsidR="00831B74" w:rsidRDefault="00831B74" w:rsidP="008C4F58">
                  <w:pPr>
                    <w:jc w:val="center"/>
                    <w:rPr>
                      <w:bCs/>
                      <w:szCs w:val="21"/>
                    </w:rPr>
                  </w:pPr>
                  <w:r>
                    <w:rPr>
                      <w:rFonts w:hint="eastAsia"/>
                      <w:bCs/>
                      <w:szCs w:val="21"/>
                    </w:rPr>
                    <w:t>废活性炭</w:t>
                  </w:r>
                </w:p>
              </w:tc>
              <w:tc>
                <w:tcPr>
                  <w:tcW w:w="1216" w:type="dxa"/>
                  <w:vAlign w:val="center"/>
                </w:tcPr>
                <w:p w:rsidR="00831B74" w:rsidRDefault="00831B74" w:rsidP="008C4F58">
                  <w:pPr>
                    <w:jc w:val="center"/>
                    <w:rPr>
                      <w:bCs/>
                      <w:szCs w:val="21"/>
                    </w:rPr>
                  </w:pPr>
                  <w:r>
                    <w:rPr>
                      <w:rFonts w:hint="eastAsia"/>
                      <w:bCs/>
                      <w:szCs w:val="21"/>
                    </w:rPr>
                    <w:t>危险固废</w:t>
                  </w:r>
                </w:p>
              </w:tc>
              <w:tc>
                <w:tcPr>
                  <w:tcW w:w="961" w:type="dxa"/>
                  <w:vAlign w:val="center"/>
                </w:tcPr>
                <w:p w:rsidR="00831B74" w:rsidRDefault="00831B74" w:rsidP="008C4F58">
                  <w:pPr>
                    <w:jc w:val="center"/>
                    <w:rPr>
                      <w:szCs w:val="21"/>
                    </w:rPr>
                  </w:pPr>
                  <w:r>
                    <w:rPr>
                      <w:rFonts w:hint="eastAsia"/>
                      <w:szCs w:val="21"/>
                    </w:rPr>
                    <w:t>废气处理</w:t>
                  </w:r>
                </w:p>
              </w:tc>
              <w:tc>
                <w:tcPr>
                  <w:tcW w:w="544" w:type="dxa"/>
                  <w:vAlign w:val="center"/>
                </w:tcPr>
                <w:p w:rsidR="00831B74" w:rsidRDefault="00831B74" w:rsidP="008C4F58">
                  <w:pPr>
                    <w:jc w:val="center"/>
                    <w:rPr>
                      <w:bCs/>
                      <w:szCs w:val="21"/>
                    </w:rPr>
                  </w:pPr>
                  <w:r>
                    <w:rPr>
                      <w:rFonts w:hint="eastAsia"/>
                      <w:bCs/>
                      <w:szCs w:val="21"/>
                    </w:rPr>
                    <w:t>固态</w:t>
                  </w:r>
                </w:p>
              </w:tc>
              <w:tc>
                <w:tcPr>
                  <w:tcW w:w="981" w:type="dxa"/>
                  <w:vAlign w:val="center"/>
                </w:tcPr>
                <w:p w:rsidR="00831B74" w:rsidRDefault="00831B74" w:rsidP="008C4F58">
                  <w:pPr>
                    <w:jc w:val="center"/>
                    <w:rPr>
                      <w:bCs/>
                      <w:szCs w:val="21"/>
                    </w:rPr>
                  </w:pPr>
                  <w:r>
                    <w:rPr>
                      <w:rFonts w:hint="eastAsia"/>
                      <w:szCs w:val="21"/>
                    </w:rPr>
                    <w:t>有机废气、活性炭</w:t>
                  </w:r>
                </w:p>
              </w:tc>
              <w:tc>
                <w:tcPr>
                  <w:tcW w:w="693" w:type="dxa"/>
                  <w:vMerge/>
                  <w:vAlign w:val="center"/>
                </w:tcPr>
                <w:p w:rsidR="00831B74" w:rsidRDefault="00831B74" w:rsidP="008C4F58">
                  <w:pPr>
                    <w:jc w:val="center"/>
                    <w:rPr>
                      <w:bCs/>
                      <w:szCs w:val="21"/>
                    </w:rPr>
                  </w:pPr>
                </w:p>
              </w:tc>
              <w:tc>
                <w:tcPr>
                  <w:tcW w:w="756" w:type="dxa"/>
                  <w:vAlign w:val="center"/>
                </w:tcPr>
                <w:p w:rsidR="00831B74" w:rsidRDefault="00831B74" w:rsidP="008C4F58">
                  <w:pPr>
                    <w:jc w:val="center"/>
                    <w:rPr>
                      <w:bCs/>
                      <w:szCs w:val="21"/>
                    </w:rPr>
                  </w:pPr>
                  <w:r>
                    <w:rPr>
                      <w:rFonts w:hint="eastAsia"/>
                      <w:szCs w:val="21"/>
                    </w:rPr>
                    <w:t>T</w:t>
                  </w:r>
                </w:p>
              </w:tc>
              <w:tc>
                <w:tcPr>
                  <w:tcW w:w="706" w:type="dxa"/>
                  <w:vAlign w:val="center"/>
                </w:tcPr>
                <w:p w:rsidR="00831B74" w:rsidRDefault="00831B74" w:rsidP="008C4F58">
                  <w:pPr>
                    <w:jc w:val="center"/>
                    <w:rPr>
                      <w:bCs/>
                      <w:szCs w:val="21"/>
                    </w:rPr>
                  </w:pPr>
                  <w:r>
                    <w:rPr>
                      <w:rFonts w:hint="eastAsia"/>
                      <w:szCs w:val="21"/>
                    </w:rPr>
                    <w:t>HW</w:t>
                  </w:r>
                  <w:r>
                    <w:rPr>
                      <w:szCs w:val="21"/>
                    </w:rPr>
                    <w:t>49</w:t>
                  </w:r>
                </w:p>
              </w:tc>
              <w:tc>
                <w:tcPr>
                  <w:tcW w:w="1055" w:type="dxa"/>
                  <w:vAlign w:val="center"/>
                </w:tcPr>
                <w:p w:rsidR="00831B74" w:rsidRDefault="00831B74" w:rsidP="008C4F58">
                  <w:pPr>
                    <w:widowControl/>
                    <w:spacing w:before="100" w:beforeAutospacing="1" w:after="100" w:afterAutospacing="1"/>
                    <w:jc w:val="center"/>
                    <w:rPr>
                      <w:bCs/>
                      <w:szCs w:val="21"/>
                    </w:rPr>
                  </w:pPr>
                  <w:r w:rsidRPr="009B2747">
                    <w:rPr>
                      <w:rFonts w:hint="eastAsia"/>
                      <w:spacing w:val="6"/>
                    </w:rPr>
                    <w:t>900-041-49</w:t>
                  </w:r>
                </w:p>
              </w:tc>
              <w:tc>
                <w:tcPr>
                  <w:tcW w:w="690" w:type="dxa"/>
                  <w:vAlign w:val="center"/>
                </w:tcPr>
                <w:p w:rsidR="00831B74" w:rsidRDefault="00831B74" w:rsidP="008C4F58">
                  <w:pPr>
                    <w:jc w:val="center"/>
                    <w:rPr>
                      <w:bCs/>
                      <w:szCs w:val="21"/>
                    </w:rPr>
                  </w:pPr>
                  <w:r>
                    <w:rPr>
                      <w:rFonts w:hint="eastAsia"/>
                      <w:bCs/>
                      <w:szCs w:val="21"/>
                    </w:rPr>
                    <w:t>2.2</w:t>
                  </w:r>
                </w:p>
              </w:tc>
            </w:tr>
            <w:tr w:rsidR="00831B74" w:rsidTr="008C4F58">
              <w:trPr>
                <w:jc w:val="center"/>
              </w:trPr>
              <w:tc>
                <w:tcPr>
                  <w:tcW w:w="270" w:type="dxa"/>
                  <w:vAlign w:val="center"/>
                </w:tcPr>
                <w:p w:rsidR="00831B74" w:rsidRDefault="00831B74" w:rsidP="008C4F58">
                  <w:pPr>
                    <w:jc w:val="center"/>
                    <w:rPr>
                      <w:bCs/>
                      <w:szCs w:val="21"/>
                    </w:rPr>
                  </w:pPr>
                  <w:r>
                    <w:rPr>
                      <w:rFonts w:hint="eastAsia"/>
                      <w:bCs/>
                      <w:szCs w:val="21"/>
                    </w:rPr>
                    <w:t>5</w:t>
                  </w:r>
                </w:p>
              </w:tc>
              <w:tc>
                <w:tcPr>
                  <w:tcW w:w="915" w:type="dxa"/>
                  <w:vAlign w:val="center"/>
                </w:tcPr>
                <w:p w:rsidR="00831B74" w:rsidRDefault="00831B74" w:rsidP="008C4F58">
                  <w:pPr>
                    <w:jc w:val="center"/>
                    <w:rPr>
                      <w:bCs/>
                      <w:szCs w:val="21"/>
                    </w:rPr>
                  </w:pPr>
                  <w:r>
                    <w:rPr>
                      <w:rFonts w:hint="eastAsia"/>
                      <w:bCs/>
                      <w:szCs w:val="21"/>
                    </w:rPr>
                    <w:t>废油桶</w:t>
                  </w:r>
                </w:p>
              </w:tc>
              <w:tc>
                <w:tcPr>
                  <w:tcW w:w="1216" w:type="dxa"/>
                  <w:vAlign w:val="center"/>
                </w:tcPr>
                <w:p w:rsidR="00831B74" w:rsidRDefault="00831B74" w:rsidP="008C4F58">
                  <w:pPr>
                    <w:jc w:val="center"/>
                    <w:rPr>
                      <w:bCs/>
                      <w:szCs w:val="21"/>
                    </w:rPr>
                  </w:pPr>
                  <w:r w:rsidRPr="00831B74">
                    <w:rPr>
                      <w:rFonts w:hint="eastAsia"/>
                      <w:bCs/>
                      <w:szCs w:val="21"/>
                    </w:rPr>
                    <w:t>危险固废</w:t>
                  </w:r>
                </w:p>
              </w:tc>
              <w:tc>
                <w:tcPr>
                  <w:tcW w:w="961" w:type="dxa"/>
                  <w:vAlign w:val="center"/>
                </w:tcPr>
                <w:p w:rsidR="00831B74" w:rsidRDefault="00831B74" w:rsidP="008C4F58">
                  <w:pPr>
                    <w:jc w:val="center"/>
                    <w:rPr>
                      <w:szCs w:val="21"/>
                    </w:rPr>
                  </w:pPr>
                  <w:r>
                    <w:rPr>
                      <w:rFonts w:hint="eastAsia"/>
                      <w:szCs w:val="21"/>
                    </w:rPr>
                    <w:t>拌料</w:t>
                  </w:r>
                </w:p>
              </w:tc>
              <w:tc>
                <w:tcPr>
                  <w:tcW w:w="544" w:type="dxa"/>
                  <w:vAlign w:val="center"/>
                </w:tcPr>
                <w:p w:rsidR="00831B74" w:rsidRDefault="00831B74" w:rsidP="008C4F58">
                  <w:pPr>
                    <w:jc w:val="center"/>
                    <w:rPr>
                      <w:bCs/>
                      <w:szCs w:val="21"/>
                    </w:rPr>
                  </w:pPr>
                  <w:r>
                    <w:rPr>
                      <w:rFonts w:hint="eastAsia"/>
                      <w:bCs/>
                      <w:szCs w:val="21"/>
                    </w:rPr>
                    <w:t>固态</w:t>
                  </w:r>
                </w:p>
              </w:tc>
              <w:tc>
                <w:tcPr>
                  <w:tcW w:w="981" w:type="dxa"/>
                  <w:vAlign w:val="center"/>
                </w:tcPr>
                <w:p w:rsidR="00831B74" w:rsidRDefault="00831B74" w:rsidP="008C4F58">
                  <w:pPr>
                    <w:jc w:val="center"/>
                    <w:rPr>
                      <w:szCs w:val="21"/>
                    </w:rPr>
                  </w:pPr>
                  <w:r>
                    <w:rPr>
                      <w:rFonts w:hint="eastAsia"/>
                      <w:szCs w:val="21"/>
                    </w:rPr>
                    <w:t>废油</w:t>
                  </w:r>
                </w:p>
              </w:tc>
              <w:tc>
                <w:tcPr>
                  <w:tcW w:w="693" w:type="dxa"/>
                  <w:vMerge/>
                  <w:vAlign w:val="center"/>
                </w:tcPr>
                <w:p w:rsidR="00831B74" w:rsidRDefault="00831B74" w:rsidP="008C4F58">
                  <w:pPr>
                    <w:jc w:val="center"/>
                    <w:rPr>
                      <w:bCs/>
                      <w:szCs w:val="21"/>
                    </w:rPr>
                  </w:pPr>
                </w:p>
              </w:tc>
              <w:tc>
                <w:tcPr>
                  <w:tcW w:w="756" w:type="dxa"/>
                  <w:vAlign w:val="center"/>
                </w:tcPr>
                <w:p w:rsidR="00831B74" w:rsidRDefault="00831B74" w:rsidP="008C4F58">
                  <w:pPr>
                    <w:jc w:val="center"/>
                    <w:rPr>
                      <w:szCs w:val="21"/>
                    </w:rPr>
                  </w:pPr>
                  <w:r w:rsidRPr="00831B74">
                    <w:rPr>
                      <w:szCs w:val="21"/>
                    </w:rPr>
                    <w:t>T/In</w:t>
                  </w:r>
                </w:p>
              </w:tc>
              <w:tc>
                <w:tcPr>
                  <w:tcW w:w="706" w:type="dxa"/>
                  <w:vAlign w:val="center"/>
                </w:tcPr>
                <w:p w:rsidR="00831B74" w:rsidRDefault="00831B74" w:rsidP="008C4F58">
                  <w:pPr>
                    <w:jc w:val="center"/>
                    <w:rPr>
                      <w:bCs/>
                      <w:szCs w:val="21"/>
                    </w:rPr>
                  </w:pPr>
                  <w:r>
                    <w:rPr>
                      <w:rFonts w:hint="eastAsia"/>
                      <w:szCs w:val="21"/>
                    </w:rPr>
                    <w:t>HW</w:t>
                  </w:r>
                  <w:r>
                    <w:rPr>
                      <w:szCs w:val="21"/>
                    </w:rPr>
                    <w:t>49</w:t>
                  </w:r>
                </w:p>
              </w:tc>
              <w:tc>
                <w:tcPr>
                  <w:tcW w:w="1055" w:type="dxa"/>
                  <w:vAlign w:val="center"/>
                </w:tcPr>
                <w:p w:rsidR="00831B74" w:rsidRDefault="00831B74" w:rsidP="008C4F58">
                  <w:pPr>
                    <w:widowControl/>
                    <w:spacing w:before="100" w:beforeAutospacing="1" w:after="100" w:afterAutospacing="1"/>
                    <w:jc w:val="center"/>
                    <w:rPr>
                      <w:bCs/>
                      <w:szCs w:val="21"/>
                    </w:rPr>
                  </w:pPr>
                  <w:r w:rsidRPr="009B2747">
                    <w:rPr>
                      <w:rFonts w:hint="eastAsia"/>
                      <w:spacing w:val="6"/>
                    </w:rPr>
                    <w:t>900-041-49</w:t>
                  </w:r>
                </w:p>
              </w:tc>
              <w:tc>
                <w:tcPr>
                  <w:tcW w:w="690" w:type="dxa"/>
                  <w:vAlign w:val="center"/>
                </w:tcPr>
                <w:p w:rsidR="00831B74" w:rsidRDefault="00831B74" w:rsidP="008C4F58">
                  <w:pPr>
                    <w:jc w:val="center"/>
                    <w:rPr>
                      <w:bCs/>
                      <w:szCs w:val="21"/>
                    </w:rPr>
                  </w:pPr>
                  <w:r>
                    <w:rPr>
                      <w:rFonts w:hint="eastAsia"/>
                      <w:bCs/>
                      <w:szCs w:val="21"/>
                    </w:rPr>
                    <w:t>0.01</w:t>
                  </w:r>
                </w:p>
              </w:tc>
            </w:tr>
            <w:tr w:rsidR="00831B74" w:rsidTr="008C4F58">
              <w:trPr>
                <w:jc w:val="center"/>
              </w:trPr>
              <w:tc>
                <w:tcPr>
                  <w:tcW w:w="270" w:type="dxa"/>
                  <w:vAlign w:val="center"/>
                </w:tcPr>
                <w:p w:rsidR="00831B74" w:rsidRDefault="00831B74" w:rsidP="008C4F58">
                  <w:pPr>
                    <w:jc w:val="center"/>
                    <w:rPr>
                      <w:bCs/>
                      <w:szCs w:val="21"/>
                    </w:rPr>
                  </w:pPr>
                  <w:r>
                    <w:rPr>
                      <w:bCs/>
                      <w:szCs w:val="21"/>
                    </w:rPr>
                    <w:t>6</w:t>
                  </w:r>
                </w:p>
              </w:tc>
              <w:tc>
                <w:tcPr>
                  <w:tcW w:w="915" w:type="dxa"/>
                  <w:vAlign w:val="center"/>
                </w:tcPr>
                <w:p w:rsidR="00831B74" w:rsidRDefault="00831B74" w:rsidP="008C4F58">
                  <w:pPr>
                    <w:jc w:val="center"/>
                    <w:rPr>
                      <w:bCs/>
                      <w:szCs w:val="21"/>
                    </w:rPr>
                  </w:pPr>
                  <w:r>
                    <w:rPr>
                      <w:rFonts w:hint="eastAsia"/>
                      <w:bCs/>
                      <w:szCs w:val="21"/>
                    </w:rPr>
                    <w:t>生活垃圾</w:t>
                  </w:r>
                </w:p>
              </w:tc>
              <w:tc>
                <w:tcPr>
                  <w:tcW w:w="1216" w:type="dxa"/>
                  <w:vAlign w:val="center"/>
                </w:tcPr>
                <w:p w:rsidR="00831B74" w:rsidRDefault="00831B74" w:rsidP="008C4F58">
                  <w:pPr>
                    <w:jc w:val="center"/>
                    <w:rPr>
                      <w:bCs/>
                      <w:szCs w:val="21"/>
                    </w:rPr>
                  </w:pPr>
                  <w:r>
                    <w:rPr>
                      <w:rFonts w:hint="eastAsia"/>
                      <w:bCs/>
                      <w:szCs w:val="21"/>
                    </w:rPr>
                    <w:t>一般固废</w:t>
                  </w:r>
                </w:p>
              </w:tc>
              <w:tc>
                <w:tcPr>
                  <w:tcW w:w="961" w:type="dxa"/>
                  <w:vAlign w:val="center"/>
                </w:tcPr>
                <w:p w:rsidR="00831B74" w:rsidRDefault="00831B74" w:rsidP="008C4F58">
                  <w:pPr>
                    <w:jc w:val="center"/>
                    <w:rPr>
                      <w:bCs/>
                      <w:szCs w:val="21"/>
                    </w:rPr>
                  </w:pPr>
                  <w:r>
                    <w:rPr>
                      <w:rFonts w:hint="eastAsia"/>
                      <w:bCs/>
                      <w:szCs w:val="21"/>
                    </w:rPr>
                    <w:t>员工生活</w:t>
                  </w:r>
                </w:p>
              </w:tc>
              <w:tc>
                <w:tcPr>
                  <w:tcW w:w="544" w:type="dxa"/>
                  <w:vAlign w:val="center"/>
                </w:tcPr>
                <w:p w:rsidR="00831B74" w:rsidRDefault="00831B74" w:rsidP="008C4F58">
                  <w:pPr>
                    <w:jc w:val="center"/>
                    <w:rPr>
                      <w:bCs/>
                      <w:szCs w:val="21"/>
                    </w:rPr>
                  </w:pPr>
                  <w:r>
                    <w:rPr>
                      <w:rFonts w:hint="eastAsia"/>
                      <w:bCs/>
                      <w:szCs w:val="21"/>
                    </w:rPr>
                    <w:t>固态</w:t>
                  </w:r>
                </w:p>
              </w:tc>
              <w:tc>
                <w:tcPr>
                  <w:tcW w:w="981" w:type="dxa"/>
                  <w:vAlign w:val="center"/>
                </w:tcPr>
                <w:p w:rsidR="00831B74" w:rsidRDefault="00831B74" w:rsidP="008C4F58">
                  <w:pPr>
                    <w:jc w:val="center"/>
                    <w:rPr>
                      <w:bCs/>
                      <w:szCs w:val="21"/>
                    </w:rPr>
                  </w:pPr>
                  <w:r>
                    <w:rPr>
                      <w:rFonts w:hint="eastAsia"/>
                      <w:bCs/>
                      <w:szCs w:val="21"/>
                    </w:rPr>
                    <w:t>—</w:t>
                  </w:r>
                </w:p>
              </w:tc>
              <w:tc>
                <w:tcPr>
                  <w:tcW w:w="693" w:type="dxa"/>
                  <w:vAlign w:val="center"/>
                </w:tcPr>
                <w:p w:rsidR="00831B74" w:rsidRDefault="00831B74" w:rsidP="008C4F58">
                  <w:pPr>
                    <w:jc w:val="center"/>
                    <w:rPr>
                      <w:bCs/>
                      <w:szCs w:val="21"/>
                    </w:rPr>
                  </w:pPr>
                  <w:r>
                    <w:rPr>
                      <w:rFonts w:hint="eastAsia"/>
                      <w:bCs/>
                      <w:szCs w:val="21"/>
                    </w:rPr>
                    <w:t>—</w:t>
                  </w:r>
                </w:p>
              </w:tc>
              <w:tc>
                <w:tcPr>
                  <w:tcW w:w="756" w:type="dxa"/>
                  <w:vAlign w:val="center"/>
                </w:tcPr>
                <w:p w:rsidR="00831B74" w:rsidRDefault="00831B74" w:rsidP="008C4F58">
                  <w:pPr>
                    <w:jc w:val="center"/>
                    <w:rPr>
                      <w:bCs/>
                      <w:szCs w:val="21"/>
                    </w:rPr>
                  </w:pPr>
                  <w:r>
                    <w:rPr>
                      <w:rFonts w:hint="eastAsia"/>
                      <w:bCs/>
                      <w:szCs w:val="21"/>
                    </w:rPr>
                    <w:t>—</w:t>
                  </w:r>
                </w:p>
              </w:tc>
              <w:tc>
                <w:tcPr>
                  <w:tcW w:w="706" w:type="dxa"/>
                  <w:vAlign w:val="center"/>
                </w:tcPr>
                <w:p w:rsidR="00831B74" w:rsidRDefault="00831B74" w:rsidP="008C4F58">
                  <w:pPr>
                    <w:jc w:val="center"/>
                    <w:rPr>
                      <w:bCs/>
                      <w:szCs w:val="21"/>
                    </w:rPr>
                  </w:pPr>
                  <w:r>
                    <w:rPr>
                      <w:rFonts w:hint="eastAsia"/>
                      <w:bCs/>
                      <w:szCs w:val="21"/>
                    </w:rPr>
                    <w:t>—</w:t>
                  </w:r>
                </w:p>
              </w:tc>
              <w:tc>
                <w:tcPr>
                  <w:tcW w:w="1055" w:type="dxa"/>
                  <w:vAlign w:val="center"/>
                </w:tcPr>
                <w:p w:rsidR="00831B74" w:rsidRDefault="00831B74" w:rsidP="008C4F58">
                  <w:pPr>
                    <w:jc w:val="center"/>
                    <w:rPr>
                      <w:bCs/>
                      <w:szCs w:val="21"/>
                    </w:rPr>
                  </w:pPr>
                  <w:r>
                    <w:rPr>
                      <w:rFonts w:hint="eastAsia"/>
                      <w:bCs/>
                      <w:szCs w:val="21"/>
                    </w:rPr>
                    <w:t>99</w:t>
                  </w:r>
                </w:p>
              </w:tc>
              <w:tc>
                <w:tcPr>
                  <w:tcW w:w="690" w:type="dxa"/>
                  <w:vAlign w:val="center"/>
                </w:tcPr>
                <w:p w:rsidR="00831B74" w:rsidRDefault="00831B74" w:rsidP="008C4F58">
                  <w:pPr>
                    <w:jc w:val="center"/>
                    <w:rPr>
                      <w:bCs/>
                      <w:szCs w:val="21"/>
                    </w:rPr>
                  </w:pPr>
                  <w:r>
                    <w:rPr>
                      <w:bCs/>
                      <w:szCs w:val="21"/>
                    </w:rPr>
                    <w:t>7.5</w:t>
                  </w:r>
                </w:p>
              </w:tc>
            </w:tr>
          </w:tbl>
          <w:p w:rsidR="000160F0" w:rsidRDefault="00943EB9" w:rsidP="00804C25">
            <w:pPr>
              <w:spacing w:beforeLines="50" w:before="120" w:line="360" w:lineRule="auto"/>
              <w:ind w:firstLineChars="200" w:firstLine="482"/>
              <w:rPr>
                <w:b/>
                <w:sz w:val="24"/>
                <w:szCs w:val="24"/>
              </w:rPr>
            </w:pPr>
            <w:r>
              <w:rPr>
                <w:rFonts w:hint="eastAsia"/>
                <w:b/>
                <w:sz w:val="24"/>
                <w:szCs w:val="24"/>
              </w:rPr>
              <w:t>5</w:t>
            </w:r>
            <w:r>
              <w:rPr>
                <w:rFonts w:hint="eastAsia"/>
                <w:b/>
                <w:sz w:val="24"/>
                <w:szCs w:val="24"/>
              </w:rPr>
              <w:t>、建设项目建成后污染物排放量</w:t>
            </w:r>
          </w:p>
          <w:p w:rsidR="000160F0" w:rsidRDefault="00943EB9">
            <w:pPr>
              <w:spacing w:line="360" w:lineRule="auto"/>
              <w:ind w:firstLineChars="200" w:firstLine="480"/>
              <w:rPr>
                <w:sz w:val="24"/>
                <w:szCs w:val="24"/>
              </w:rPr>
            </w:pPr>
            <w:r>
              <w:rPr>
                <w:rFonts w:hint="eastAsia"/>
                <w:sz w:val="24"/>
                <w:szCs w:val="24"/>
              </w:rPr>
              <w:t>项目建成投产后污染物排放量汇总见表</w:t>
            </w:r>
            <w:r w:rsidR="008C4F58">
              <w:rPr>
                <w:rFonts w:hint="eastAsia"/>
                <w:sz w:val="24"/>
                <w:szCs w:val="24"/>
              </w:rPr>
              <w:t>5-10</w:t>
            </w:r>
            <w:r>
              <w:rPr>
                <w:rFonts w:hint="eastAsia"/>
                <w:sz w:val="24"/>
                <w:szCs w:val="24"/>
              </w:rPr>
              <w:t>。</w:t>
            </w:r>
          </w:p>
          <w:p w:rsidR="00AF12BE" w:rsidRDefault="00AF12BE">
            <w:pPr>
              <w:spacing w:line="360" w:lineRule="auto"/>
              <w:ind w:firstLineChars="200" w:firstLine="480"/>
              <w:rPr>
                <w:sz w:val="24"/>
                <w:szCs w:val="24"/>
              </w:rPr>
            </w:pPr>
          </w:p>
          <w:p w:rsidR="00AF12BE" w:rsidRDefault="00AF12BE">
            <w:pPr>
              <w:spacing w:line="360" w:lineRule="auto"/>
              <w:ind w:firstLineChars="200" w:firstLine="480"/>
              <w:rPr>
                <w:sz w:val="24"/>
                <w:szCs w:val="24"/>
              </w:rPr>
            </w:pPr>
          </w:p>
          <w:p w:rsidR="00AF12BE" w:rsidRDefault="00AF12BE">
            <w:pPr>
              <w:spacing w:line="360" w:lineRule="auto"/>
              <w:ind w:firstLineChars="200" w:firstLine="480"/>
              <w:rPr>
                <w:sz w:val="24"/>
                <w:szCs w:val="24"/>
              </w:rPr>
            </w:pPr>
          </w:p>
          <w:p w:rsidR="00AF12BE" w:rsidRDefault="00AF12BE">
            <w:pPr>
              <w:spacing w:line="360" w:lineRule="auto"/>
              <w:ind w:firstLineChars="200" w:firstLine="480"/>
              <w:rPr>
                <w:sz w:val="24"/>
                <w:szCs w:val="24"/>
              </w:rPr>
            </w:pPr>
          </w:p>
          <w:p w:rsidR="000160F0" w:rsidRDefault="00943EB9">
            <w:pPr>
              <w:jc w:val="center"/>
              <w:rPr>
                <w:b/>
                <w:bCs/>
                <w:sz w:val="24"/>
                <w:szCs w:val="24"/>
              </w:rPr>
            </w:pPr>
            <w:r>
              <w:rPr>
                <w:rFonts w:hint="eastAsia"/>
                <w:b/>
                <w:bCs/>
                <w:sz w:val="24"/>
                <w:szCs w:val="24"/>
              </w:rPr>
              <w:lastRenderedPageBreak/>
              <w:t>表</w:t>
            </w:r>
            <w:r w:rsidR="008C4F58">
              <w:rPr>
                <w:rFonts w:hint="eastAsia"/>
                <w:b/>
                <w:bCs/>
                <w:sz w:val="24"/>
                <w:szCs w:val="24"/>
              </w:rPr>
              <w:t>5-10</w:t>
            </w:r>
            <w:r>
              <w:rPr>
                <w:rFonts w:hint="eastAsia"/>
                <w:b/>
                <w:bCs/>
                <w:sz w:val="24"/>
                <w:szCs w:val="24"/>
              </w:rPr>
              <w:t xml:space="preserve">  </w:t>
            </w:r>
            <w:r>
              <w:rPr>
                <w:rFonts w:hint="eastAsia"/>
                <w:b/>
                <w:bCs/>
                <w:sz w:val="24"/>
                <w:szCs w:val="24"/>
              </w:rPr>
              <w:t>本项目污染物排放量汇总</w:t>
            </w:r>
          </w:p>
          <w:tbl>
            <w:tblPr>
              <w:tblW w:w="8789"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27"/>
              <w:gridCol w:w="1095"/>
              <w:gridCol w:w="934"/>
              <w:gridCol w:w="937"/>
              <w:gridCol w:w="1035"/>
              <w:gridCol w:w="1269"/>
              <w:gridCol w:w="1077"/>
              <w:gridCol w:w="962"/>
              <w:gridCol w:w="1053"/>
            </w:tblGrid>
            <w:tr w:rsidR="000160F0" w:rsidTr="008C4F58">
              <w:trPr>
                <w:cantSplit/>
                <w:jc w:val="center"/>
              </w:trPr>
              <w:tc>
                <w:tcPr>
                  <w:tcW w:w="427" w:type="dxa"/>
                  <w:vAlign w:val="center"/>
                </w:tcPr>
                <w:p w:rsidR="000160F0" w:rsidRDefault="00943EB9" w:rsidP="008C4F58">
                  <w:pPr>
                    <w:jc w:val="center"/>
                    <w:rPr>
                      <w:b/>
                      <w:szCs w:val="21"/>
                    </w:rPr>
                  </w:pPr>
                  <w:r>
                    <w:rPr>
                      <w:rFonts w:hint="eastAsia"/>
                      <w:b/>
                      <w:szCs w:val="21"/>
                    </w:rPr>
                    <w:t>种类</w:t>
                  </w:r>
                </w:p>
              </w:tc>
              <w:tc>
                <w:tcPr>
                  <w:tcW w:w="1095" w:type="dxa"/>
                  <w:tcMar>
                    <w:left w:w="0" w:type="dxa"/>
                    <w:right w:w="0" w:type="dxa"/>
                  </w:tcMar>
                  <w:vAlign w:val="center"/>
                </w:tcPr>
                <w:p w:rsidR="000160F0" w:rsidRDefault="00943EB9" w:rsidP="008C4F58">
                  <w:pPr>
                    <w:jc w:val="center"/>
                    <w:rPr>
                      <w:b/>
                      <w:szCs w:val="21"/>
                    </w:rPr>
                  </w:pPr>
                  <w:r>
                    <w:rPr>
                      <w:rFonts w:hint="eastAsia"/>
                      <w:b/>
                      <w:szCs w:val="21"/>
                    </w:rPr>
                    <w:t>排放源名称</w:t>
                  </w:r>
                </w:p>
              </w:tc>
              <w:tc>
                <w:tcPr>
                  <w:tcW w:w="1871" w:type="dxa"/>
                  <w:gridSpan w:val="2"/>
                  <w:tcMar>
                    <w:left w:w="0" w:type="dxa"/>
                    <w:right w:w="0" w:type="dxa"/>
                  </w:tcMar>
                  <w:vAlign w:val="center"/>
                </w:tcPr>
                <w:p w:rsidR="000160F0" w:rsidRDefault="00943EB9" w:rsidP="008C4F58">
                  <w:pPr>
                    <w:jc w:val="center"/>
                    <w:rPr>
                      <w:b/>
                      <w:szCs w:val="21"/>
                    </w:rPr>
                  </w:pPr>
                  <w:r>
                    <w:rPr>
                      <w:rFonts w:hint="eastAsia"/>
                      <w:b/>
                      <w:szCs w:val="21"/>
                    </w:rPr>
                    <w:t>污染物</w:t>
                  </w:r>
                </w:p>
                <w:p w:rsidR="000160F0" w:rsidRDefault="00943EB9" w:rsidP="008C4F58">
                  <w:pPr>
                    <w:jc w:val="center"/>
                    <w:rPr>
                      <w:b/>
                      <w:szCs w:val="21"/>
                    </w:rPr>
                  </w:pPr>
                  <w:r>
                    <w:rPr>
                      <w:rFonts w:hint="eastAsia"/>
                      <w:b/>
                      <w:szCs w:val="21"/>
                    </w:rPr>
                    <w:t>名称</w:t>
                  </w:r>
                </w:p>
              </w:tc>
              <w:tc>
                <w:tcPr>
                  <w:tcW w:w="1035" w:type="dxa"/>
                  <w:tcMar>
                    <w:left w:w="0" w:type="dxa"/>
                    <w:right w:w="0" w:type="dxa"/>
                  </w:tcMar>
                  <w:vAlign w:val="center"/>
                </w:tcPr>
                <w:p w:rsidR="000160F0" w:rsidRDefault="00943EB9" w:rsidP="008C4F58">
                  <w:pPr>
                    <w:jc w:val="center"/>
                    <w:rPr>
                      <w:b/>
                      <w:szCs w:val="21"/>
                    </w:rPr>
                  </w:pPr>
                  <w:r>
                    <w:rPr>
                      <w:rFonts w:hint="eastAsia"/>
                      <w:b/>
                      <w:szCs w:val="21"/>
                    </w:rPr>
                    <w:t>产生浓度</w:t>
                  </w:r>
                </w:p>
                <w:p w:rsidR="000160F0" w:rsidRDefault="00943EB9" w:rsidP="008C4F58">
                  <w:pPr>
                    <w:jc w:val="center"/>
                    <w:rPr>
                      <w:b/>
                      <w:szCs w:val="21"/>
                    </w:rPr>
                  </w:pPr>
                  <w:r>
                    <w:rPr>
                      <w:rFonts w:hint="eastAsia"/>
                      <w:b/>
                      <w:szCs w:val="21"/>
                    </w:rPr>
                    <w:t>（</w:t>
                  </w:r>
                  <w:r>
                    <w:rPr>
                      <w:rFonts w:hint="eastAsia"/>
                      <w:b/>
                      <w:szCs w:val="21"/>
                    </w:rPr>
                    <w:t>mg/m</w:t>
                  </w:r>
                  <w:r>
                    <w:rPr>
                      <w:rFonts w:hint="eastAsia"/>
                      <w:b/>
                      <w:szCs w:val="21"/>
                      <w:vertAlign w:val="superscript"/>
                    </w:rPr>
                    <w:t>3</w:t>
                  </w:r>
                  <w:r>
                    <w:rPr>
                      <w:rFonts w:hint="eastAsia"/>
                      <w:b/>
                      <w:szCs w:val="21"/>
                    </w:rPr>
                    <w:t>）</w:t>
                  </w:r>
                </w:p>
              </w:tc>
              <w:tc>
                <w:tcPr>
                  <w:tcW w:w="1269" w:type="dxa"/>
                  <w:tcMar>
                    <w:left w:w="0" w:type="dxa"/>
                    <w:right w:w="0" w:type="dxa"/>
                  </w:tcMar>
                  <w:vAlign w:val="center"/>
                </w:tcPr>
                <w:p w:rsidR="000160F0" w:rsidRDefault="00943EB9" w:rsidP="008C4F58">
                  <w:pPr>
                    <w:jc w:val="center"/>
                    <w:rPr>
                      <w:b/>
                      <w:szCs w:val="21"/>
                    </w:rPr>
                  </w:pPr>
                  <w:r>
                    <w:rPr>
                      <w:rFonts w:hint="eastAsia"/>
                      <w:b/>
                      <w:szCs w:val="21"/>
                    </w:rPr>
                    <w:t>产生量</w:t>
                  </w:r>
                </w:p>
                <w:p w:rsidR="000160F0" w:rsidRDefault="00943EB9" w:rsidP="008C4F58">
                  <w:pPr>
                    <w:jc w:val="center"/>
                    <w:rPr>
                      <w:b/>
                      <w:szCs w:val="21"/>
                    </w:rPr>
                  </w:pPr>
                  <w:r>
                    <w:rPr>
                      <w:rFonts w:hint="eastAsia"/>
                      <w:b/>
                      <w:szCs w:val="21"/>
                      <w:lang w:val="en-GB"/>
                    </w:rPr>
                    <w:t>（</w:t>
                  </w:r>
                  <w:r>
                    <w:rPr>
                      <w:rFonts w:hint="eastAsia"/>
                      <w:b/>
                      <w:szCs w:val="21"/>
                    </w:rPr>
                    <w:t>t/a</w:t>
                  </w:r>
                  <w:r>
                    <w:rPr>
                      <w:rFonts w:hint="eastAsia"/>
                      <w:b/>
                      <w:szCs w:val="21"/>
                      <w:lang w:val="en-GB"/>
                    </w:rPr>
                    <w:t>）</w:t>
                  </w:r>
                </w:p>
              </w:tc>
              <w:tc>
                <w:tcPr>
                  <w:tcW w:w="1077" w:type="dxa"/>
                  <w:tcMar>
                    <w:left w:w="0" w:type="dxa"/>
                    <w:right w:w="0" w:type="dxa"/>
                  </w:tcMar>
                  <w:vAlign w:val="center"/>
                </w:tcPr>
                <w:p w:rsidR="000160F0" w:rsidRDefault="00943EB9" w:rsidP="008C4F58">
                  <w:pPr>
                    <w:jc w:val="center"/>
                    <w:rPr>
                      <w:b/>
                      <w:szCs w:val="21"/>
                    </w:rPr>
                  </w:pPr>
                  <w:r>
                    <w:rPr>
                      <w:rFonts w:hint="eastAsia"/>
                      <w:b/>
                      <w:szCs w:val="21"/>
                    </w:rPr>
                    <w:t>排放浓度</w:t>
                  </w:r>
                  <w:r>
                    <w:rPr>
                      <w:rFonts w:hint="eastAsia"/>
                      <w:b/>
                      <w:szCs w:val="21"/>
                      <w:lang w:val="en-GB"/>
                    </w:rPr>
                    <w:t>（</w:t>
                  </w:r>
                  <w:r>
                    <w:rPr>
                      <w:rFonts w:hint="eastAsia"/>
                      <w:b/>
                      <w:szCs w:val="21"/>
                    </w:rPr>
                    <w:t>mg/m</w:t>
                  </w:r>
                  <w:r>
                    <w:rPr>
                      <w:rFonts w:hint="eastAsia"/>
                      <w:b/>
                      <w:szCs w:val="21"/>
                      <w:vertAlign w:val="superscript"/>
                    </w:rPr>
                    <w:t>3</w:t>
                  </w:r>
                  <w:r>
                    <w:rPr>
                      <w:rFonts w:hint="eastAsia"/>
                      <w:b/>
                      <w:szCs w:val="21"/>
                      <w:lang w:val="en-GB"/>
                    </w:rPr>
                    <w:t>）</w:t>
                  </w:r>
                </w:p>
              </w:tc>
              <w:tc>
                <w:tcPr>
                  <w:tcW w:w="962" w:type="dxa"/>
                  <w:tcMar>
                    <w:left w:w="0" w:type="dxa"/>
                    <w:right w:w="0" w:type="dxa"/>
                  </w:tcMar>
                  <w:vAlign w:val="center"/>
                </w:tcPr>
                <w:p w:rsidR="000160F0" w:rsidRDefault="00943EB9" w:rsidP="008C4F58">
                  <w:pPr>
                    <w:jc w:val="center"/>
                    <w:rPr>
                      <w:b/>
                      <w:szCs w:val="21"/>
                    </w:rPr>
                  </w:pPr>
                  <w:r>
                    <w:rPr>
                      <w:rFonts w:hint="eastAsia"/>
                      <w:b/>
                      <w:szCs w:val="21"/>
                    </w:rPr>
                    <w:t>排放量</w:t>
                  </w:r>
                </w:p>
                <w:p w:rsidR="000160F0" w:rsidRDefault="00943EB9" w:rsidP="008C4F58">
                  <w:pPr>
                    <w:jc w:val="center"/>
                    <w:rPr>
                      <w:b/>
                      <w:szCs w:val="21"/>
                    </w:rPr>
                  </w:pPr>
                  <w:r>
                    <w:rPr>
                      <w:rFonts w:hint="eastAsia"/>
                      <w:b/>
                      <w:szCs w:val="21"/>
                    </w:rPr>
                    <w:t>（</w:t>
                  </w:r>
                  <w:r>
                    <w:rPr>
                      <w:rFonts w:hint="eastAsia"/>
                      <w:b/>
                      <w:szCs w:val="21"/>
                    </w:rPr>
                    <w:t>t/a</w:t>
                  </w:r>
                  <w:r>
                    <w:rPr>
                      <w:rFonts w:hint="eastAsia"/>
                      <w:b/>
                      <w:szCs w:val="21"/>
                    </w:rPr>
                    <w:t>）</w:t>
                  </w:r>
                </w:p>
              </w:tc>
              <w:tc>
                <w:tcPr>
                  <w:tcW w:w="1053" w:type="dxa"/>
                  <w:tcMar>
                    <w:left w:w="0" w:type="dxa"/>
                    <w:right w:w="0" w:type="dxa"/>
                  </w:tcMar>
                  <w:vAlign w:val="center"/>
                </w:tcPr>
                <w:p w:rsidR="000160F0" w:rsidRDefault="00943EB9" w:rsidP="008C4F58">
                  <w:pPr>
                    <w:jc w:val="center"/>
                    <w:rPr>
                      <w:b/>
                      <w:szCs w:val="21"/>
                    </w:rPr>
                  </w:pPr>
                  <w:r>
                    <w:rPr>
                      <w:rFonts w:hint="eastAsia"/>
                      <w:b/>
                      <w:szCs w:val="21"/>
                    </w:rPr>
                    <w:t>排放去向</w:t>
                  </w:r>
                </w:p>
              </w:tc>
            </w:tr>
            <w:tr w:rsidR="00EF0D5A" w:rsidTr="008C4F58">
              <w:trPr>
                <w:cantSplit/>
                <w:jc w:val="center"/>
              </w:trPr>
              <w:tc>
                <w:tcPr>
                  <w:tcW w:w="427" w:type="dxa"/>
                  <w:vMerge w:val="restart"/>
                  <w:vAlign w:val="center"/>
                </w:tcPr>
                <w:p w:rsidR="00EF0D5A" w:rsidRPr="00E066B4" w:rsidRDefault="00EF0D5A" w:rsidP="008C4F58">
                  <w:pPr>
                    <w:jc w:val="center"/>
                    <w:rPr>
                      <w:szCs w:val="21"/>
                    </w:rPr>
                  </w:pPr>
                  <w:r>
                    <w:rPr>
                      <w:rFonts w:hint="eastAsia"/>
                      <w:bCs/>
                      <w:szCs w:val="21"/>
                    </w:rPr>
                    <w:t>废气</w:t>
                  </w:r>
                </w:p>
              </w:tc>
              <w:tc>
                <w:tcPr>
                  <w:tcW w:w="1095" w:type="dxa"/>
                  <w:tcMar>
                    <w:left w:w="0" w:type="dxa"/>
                    <w:right w:w="0" w:type="dxa"/>
                  </w:tcMar>
                  <w:vAlign w:val="center"/>
                </w:tcPr>
                <w:p w:rsidR="00EF0D5A" w:rsidRPr="00E10D95" w:rsidRDefault="00EF0D5A" w:rsidP="008C4F58">
                  <w:pPr>
                    <w:jc w:val="center"/>
                    <w:rPr>
                      <w:bCs/>
                      <w:szCs w:val="21"/>
                    </w:rPr>
                  </w:pPr>
                  <w:r w:rsidRPr="00EF0D5A">
                    <w:rPr>
                      <w:rFonts w:hint="eastAsia"/>
                      <w:bCs/>
                      <w:szCs w:val="21"/>
                    </w:rPr>
                    <w:t>1#</w:t>
                  </w:r>
                  <w:r w:rsidRPr="00EF0D5A">
                    <w:rPr>
                      <w:rFonts w:hint="eastAsia"/>
                      <w:bCs/>
                      <w:szCs w:val="21"/>
                    </w:rPr>
                    <w:t>排气筒</w:t>
                  </w:r>
                </w:p>
              </w:tc>
              <w:tc>
                <w:tcPr>
                  <w:tcW w:w="934" w:type="dxa"/>
                  <w:tcMar>
                    <w:left w:w="0" w:type="dxa"/>
                    <w:right w:w="0" w:type="dxa"/>
                  </w:tcMar>
                  <w:vAlign w:val="center"/>
                </w:tcPr>
                <w:p w:rsidR="00EF0D5A" w:rsidRPr="00E066B4" w:rsidRDefault="00EF0D5A" w:rsidP="008C4F58">
                  <w:pPr>
                    <w:jc w:val="center"/>
                    <w:rPr>
                      <w:szCs w:val="21"/>
                    </w:rPr>
                  </w:pPr>
                  <w:r>
                    <w:rPr>
                      <w:rFonts w:hint="eastAsia"/>
                      <w:szCs w:val="21"/>
                    </w:rPr>
                    <w:t>有组织</w:t>
                  </w:r>
                </w:p>
              </w:tc>
              <w:tc>
                <w:tcPr>
                  <w:tcW w:w="937" w:type="dxa"/>
                  <w:tcMar>
                    <w:left w:w="0" w:type="dxa"/>
                    <w:right w:w="0" w:type="dxa"/>
                  </w:tcMar>
                  <w:vAlign w:val="center"/>
                </w:tcPr>
                <w:p w:rsidR="00EF0D5A" w:rsidRPr="00E066B4" w:rsidRDefault="00EF0D5A" w:rsidP="008C4F58">
                  <w:pPr>
                    <w:jc w:val="center"/>
                    <w:rPr>
                      <w:szCs w:val="21"/>
                    </w:rPr>
                  </w:pPr>
                  <w:r>
                    <w:rPr>
                      <w:rFonts w:hint="eastAsia"/>
                      <w:szCs w:val="21"/>
                    </w:rPr>
                    <w:t>粉尘</w:t>
                  </w:r>
                </w:p>
              </w:tc>
              <w:tc>
                <w:tcPr>
                  <w:tcW w:w="1035" w:type="dxa"/>
                  <w:tcMar>
                    <w:left w:w="0" w:type="dxa"/>
                    <w:right w:w="0" w:type="dxa"/>
                  </w:tcMar>
                  <w:vAlign w:val="center"/>
                </w:tcPr>
                <w:p w:rsidR="00EF0D5A" w:rsidRPr="00E10D95" w:rsidRDefault="00EF0D5A" w:rsidP="008C4F58">
                  <w:pPr>
                    <w:jc w:val="center"/>
                    <w:rPr>
                      <w:bCs/>
                      <w:szCs w:val="21"/>
                    </w:rPr>
                  </w:pPr>
                  <w:r w:rsidRPr="003C1EA0">
                    <w:rPr>
                      <w:bCs/>
                      <w:szCs w:val="21"/>
                    </w:rPr>
                    <w:t>33.3</w:t>
                  </w:r>
                </w:p>
              </w:tc>
              <w:tc>
                <w:tcPr>
                  <w:tcW w:w="1269" w:type="dxa"/>
                  <w:tcMar>
                    <w:left w:w="0" w:type="dxa"/>
                    <w:right w:w="0" w:type="dxa"/>
                  </w:tcMar>
                  <w:vAlign w:val="center"/>
                </w:tcPr>
                <w:p w:rsidR="00EF0D5A" w:rsidRPr="00E10D95" w:rsidRDefault="00EF0D5A" w:rsidP="008C4F58">
                  <w:pPr>
                    <w:jc w:val="center"/>
                    <w:rPr>
                      <w:bCs/>
                      <w:szCs w:val="21"/>
                    </w:rPr>
                  </w:pPr>
                  <w:r w:rsidRPr="003C1EA0">
                    <w:rPr>
                      <w:bCs/>
                      <w:szCs w:val="21"/>
                    </w:rPr>
                    <w:t>0.16</w:t>
                  </w:r>
                </w:p>
              </w:tc>
              <w:tc>
                <w:tcPr>
                  <w:tcW w:w="1077" w:type="dxa"/>
                  <w:tcMar>
                    <w:left w:w="0" w:type="dxa"/>
                    <w:right w:w="0" w:type="dxa"/>
                  </w:tcMar>
                  <w:vAlign w:val="center"/>
                </w:tcPr>
                <w:p w:rsidR="00EF0D5A" w:rsidRPr="00E10D95" w:rsidRDefault="00EF0D5A" w:rsidP="008C4F58">
                  <w:pPr>
                    <w:jc w:val="center"/>
                    <w:rPr>
                      <w:bCs/>
                      <w:szCs w:val="21"/>
                    </w:rPr>
                  </w:pPr>
                  <w:r w:rsidRPr="003C1EA0">
                    <w:rPr>
                      <w:bCs/>
                      <w:szCs w:val="21"/>
                    </w:rPr>
                    <w:t>1.67</w:t>
                  </w:r>
                </w:p>
              </w:tc>
              <w:tc>
                <w:tcPr>
                  <w:tcW w:w="962" w:type="dxa"/>
                  <w:tcMar>
                    <w:left w:w="0" w:type="dxa"/>
                    <w:right w:w="0" w:type="dxa"/>
                  </w:tcMar>
                  <w:vAlign w:val="center"/>
                </w:tcPr>
                <w:p w:rsidR="00EF0D5A" w:rsidRPr="00E10D95" w:rsidRDefault="00EF0D5A" w:rsidP="008C4F58">
                  <w:pPr>
                    <w:jc w:val="center"/>
                    <w:rPr>
                      <w:bCs/>
                      <w:szCs w:val="21"/>
                    </w:rPr>
                  </w:pPr>
                  <w:r w:rsidRPr="003C1EA0">
                    <w:rPr>
                      <w:bCs/>
                      <w:szCs w:val="21"/>
                    </w:rPr>
                    <w:t>0.008</w:t>
                  </w:r>
                </w:p>
              </w:tc>
              <w:tc>
                <w:tcPr>
                  <w:tcW w:w="1053" w:type="dxa"/>
                  <w:tcMar>
                    <w:left w:w="0" w:type="dxa"/>
                    <w:right w:w="0" w:type="dxa"/>
                  </w:tcMar>
                  <w:vAlign w:val="center"/>
                </w:tcPr>
                <w:p w:rsidR="00EF0D5A" w:rsidRPr="00E066B4" w:rsidRDefault="00EF0D5A" w:rsidP="008C4F58">
                  <w:pPr>
                    <w:jc w:val="center"/>
                    <w:rPr>
                      <w:szCs w:val="21"/>
                    </w:rPr>
                  </w:pPr>
                  <w:r>
                    <w:rPr>
                      <w:rFonts w:hint="eastAsia"/>
                      <w:szCs w:val="21"/>
                    </w:rPr>
                    <w:t>高空</w:t>
                  </w:r>
                  <w:r>
                    <w:rPr>
                      <w:szCs w:val="21"/>
                    </w:rPr>
                    <w:t>排放</w:t>
                  </w:r>
                </w:p>
              </w:tc>
            </w:tr>
            <w:tr w:rsidR="00EF0D5A" w:rsidTr="008C4F58">
              <w:trPr>
                <w:cantSplit/>
                <w:jc w:val="center"/>
              </w:trPr>
              <w:tc>
                <w:tcPr>
                  <w:tcW w:w="427" w:type="dxa"/>
                  <w:vMerge/>
                  <w:vAlign w:val="center"/>
                </w:tcPr>
                <w:p w:rsidR="00EF0D5A" w:rsidRDefault="00EF0D5A" w:rsidP="008C4F58">
                  <w:pPr>
                    <w:jc w:val="center"/>
                    <w:rPr>
                      <w:bCs/>
                      <w:szCs w:val="21"/>
                    </w:rPr>
                  </w:pPr>
                </w:p>
              </w:tc>
              <w:tc>
                <w:tcPr>
                  <w:tcW w:w="1095" w:type="dxa"/>
                  <w:tcMar>
                    <w:left w:w="0" w:type="dxa"/>
                    <w:right w:w="0" w:type="dxa"/>
                  </w:tcMar>
                  <w:vAlign w:val="center"/>
                </w:tcPr>
                <w:p w:rsidR="00EF0D5A" w:rsidRDefault="00EF0D5A" w:rsidP="008C4F58">
                  <w:pPr>
                    <w:jc w:val="center"/>
                    <w:rPr>
                      <w:bCs/>
                      <w:szCs w:val="21"/>
                    </w:rPr>
                  </w:pPr>
                  <w:r w:rsidRPr="00EF0D5A">
                    <w:rPr>
                      <w:rFonts w:hint="eastAsia"/>
                      <w:bCs/>
                      <w:szCs w:val="21"/>
                    </w:rPr>
                    <w:t>2#</w:t>
                  </w:r>
                  <w:r w:rsidRPr="00EF0D5A">
                    <w:rPr>
                      <w:rFonts w:hint="eastAsia"/>
                      <w:bCs/>
                      <w:szCs w:val="21"/>
                    </w:rPr>
                    <w:t>排气筒</w:t>
                  </w:r>
                </w:p>
              </w:tc>
              <w:tc>
                <w:tcPr>
                  <w:tcW w:w="934" w:type="dxa"/>
                  <w:tcMar>
                    <w:left w:w="0" w:type="dxa"/>
                    <w:right w:w="0" w:type="dxa"/>
                  </w:tcMar>
                  <w:vAlign w:val="center"/>
                </w:tcPr>
                <w:p w:rsidR="00EF0D5A" w:rsidRDefault="00EF0D5A" w:rsidP="008C4F58">
                  <w:pPr>
                    <w:jc w:val="center"/>
                    <w:rPr>
                      <w:szCs w:val="21"/>
                    </w:rPr>
                  </w:pPr>
                  <w:r w:rsidRPr="00EF0D5A">
                    <w:rPr>
                      <w:rFonts w:hint="eastAsia"/>
                      <w:szCs w:val="21"/>
                    </w:rPr>
                    <w:t>有组织</w:t>
                  </w:r>
                </w:p>
              </w:tc>
              <w:tc>
                <w:tcPr>
                  <w:tcW w:w="937" w:type="dxa"/>
                  <w:tcMar>
                    <w:left w:w="0" w:type="dxa"/>
                    <w:right w:w="0" w:type="dxa"/>
                  </w:tcMar>
                  <w:vAlign w:val="center"/>
                </w:tcPr>
                <w:p w:rsidR="00EF0D5A" w:rsidRDefault="00EF0D5A" w:rsidP="008C4F58">
                  <w:pPr>
                    <w:jc w:val="center"/>
                    <w:rPr>
                      <w:szCs w:val="21"/>
                    </w:rPr>
                  </w:pPr>
                  <w:r>
                    <w:rPr>
                      <w:rFonts w:hint="eastAsia"/>
                      <w:szCs w:val="21"/>
                    </w:rPr>
                    <w:t>非甲烷</w:t>
                  </w:r>
                  <w:r>
                    <w:rPr>
                      <w:szCs w:val="21"/>
                    </w:rPr>
                    <w:t>总烃</w:t>
                  </w:r>
                </w:p>
              </w:tc>
              <w:tc>
                <w:tcPr>
                  <w:tcW w:w="1035" w:type="dxa"/>
                  <w:tcMar>
                    <w:left w:w="0" w:type="dxa"/>
                    <w:right w:w="0" w:type="dxa"/>
                  </w:tcMar>
                  <w:vAlign w:val="center"/>
                </w:tcPr>
                <w:p w:rsidR="00EF0D5A" w:rsidRPr="00E10D95" w:rsidRDefault="00EF0D5A" w:rsidP="008C4F58">
                  <w:pPr>
                    <w:jc w:val="center"/>
                    <w:rPr>
                      <w:bCs/>
                      <w:szCs w:val="21"/>
                    </w:rPr>
                  </w:pPr>
                  <w:r w:rsidRPr="003C1EA0">
                    <w:rPr>
                      <w:bCs/>
                      <w:szCs w:val="21"/>
                    </w:rPr>
                    <w:t>17.44</w:t>
                  </w:r>
                </w:p>
              </w:tc>
              <w:tc>
                <w:tcPr>
                  <w:tcW w:w="1269" w:type="dxa"/>
                  <w:tcMar>
                    <w:left w:w="0" w:type="dxa"/>
                    <w:right w:w="0" w:type="dxa"/>
                  </w:tcMar>
                  <w:vAlign w:val="center"/>
                </w:tcPr>
                <w:p w:rsidR="00EF0D5A" w:rsidRPr="00E10D95" w:rsidRDefault="00EF0D5A" w:rsidP="008C4F58">
                  <w:pPr>
                    <w:jc w:val="center"/>
                    <w:rPr>
                      <w:bCs/>
                      <w:szCs w:val="21"/>
                    </w:rPr>
                  </w:pPr>
                  <w:r w:rsidRPr="003C1EA0">
                    <w:rPr>
                      <w:bCs/>
                      <w:szCs w:val="21"/>
                    </w:rPr>
                    <w:t>0.4185</w:t>
                  </w:r>
                </w:p>
              </w:tc>
              <w:tc>
                <w:tcPr>
                  <w:tcW w:w="1077" w:type="dxa"/>
                  <w:tcMar>
                    <w:left w:w="0" w:type="dxa"/>
                    <w:right w:w="0" w:type="dxa"/>
                  </w:tcMar>
                  <w:vAlign w:val="center"/>
                </w:tcPr>
                <w:p w:rsidR="00EF0D5A" w:rsidRPr="00E10D95" w:rsidRDefault="00EF0D5A" w:rsidP="008C4F58">
                  <w:pPr>
                    <w:jc w:val="center"/>
                    <w:rPr>
                      <w:bCs/>
                      <w:szCs w:val="21"/>
                    </w:rPr>
                  </w:pPr>
                  <w:r w:rsidRPr="00871604">
                    <w:rPr>
                      <w:bCs/>
                      <w:szCs w:val="21"/>
                    </w:rPr>
                    <w:t>1.744</w:t>
                  </w:r>
                </w:p>
              </w:tc>
              <w:tc>
                <w:tcPr>
                  <w:tcW w:w="962" w:type="dxa"/>
                  <w:tcMar>
                    <w:left w:w="0" w:type="dxa"/>
                    <w:right w:w="0" w:type="dxa"/>
                  </w:tcMar>
                  <w:vAlign w:val="center"/>
                </w:tcPr>
                <w:p w:rsidR="00EF0D5A" w:rsidRPr="00E10D95" w:rsidRDefault="00EF0D5A" w:rsidP="008C4F58">
                  <w:pPr>
                    <w:jc w:val="center"/>
                    <w:rPr>
                      <w:bCs/>
                      <w:szCs w:val="21"/>
                    </w:rPr>
                  </w:pPr>
                  <w:r w:rsidRPr="00871604">
                    <w:rPr>
                      <w:bCs/>
                      <w:szCs w:val="21"/>
                    </w:rPr>
                    <w:t>0.04185</w:t>
                  </w:r>
                </w:p>
              </w:tc>
              <w:tc>
                <w:tcPr>
                  <w:tcW w:w="1053" w:type="dxa"/>
                  <w:tcMar>
                    <w:left w:w="0" w:type="dxa"/>
                    <w:right w:w="0" w:type="dxa"/>
                  </w:tcMar>
                  <w:vAlign w:val="center"/>
                </w:tcPr>
                <w:p w:rsidR="00EF0D5A" w:rsidRPr="00E066B4" w:rsidRDefault="00EF0D5A" w:rsidP="008C4F58">
                  <w:pPr>
                    <w:jc w:val="center"/>
                    <w:rPr>
                      <w:szCs w:val="21"/>
                    </w:rPr>
                  </w:pPr>
                  <w:r w:rsidRPr="00EF0D5A">
                    <w:rPr>
                      <w:rFonts w:hint="eastAsia"/>
                      <w:szCs w:val="21"/>
                    </w:rPr>
                    <w:t>高空排放</w:t>
                  </w:r>
                </w:p>
              </w:tc>
            </w:tr>
            <w:tr w:rsidR="00EF0D5A" w:rsidTr="008C4F58">
              <w:trPr>
                <w:cantSplit/>
                <w:jc w:val="center"/>
              </w:trPr>
              <w:tc>
                <w:tcPr>
                  <w:tcW w:w="427" w:type="dxa"/>
                  <w:vMerge/>
                  <w:vAlign w:val="center"/>
                </w:tcPr>
                <w:p w:rsidR="00EF0D5A" w:rsidRDefault="00EF0D5A" w:rsidP="008C4F58">
                  <w:pPr>
                    <w:jc w:val="center"/>
                    <w:rPr>
                      <w:bCs/>
                      <w:szCs w:val="21"/>
                    </w:rPr>
                  </w:pPr>
                </w:p>
              </w:tc>
              <w:tc>
                <w:tcPr>
                  <w:tcW w:w="1095" w:type="dxa"/>
                  <w:vMerge w:val="restart"/>
                  <w:tcMar>
                    <w:left w:w="0" w:type="dxa"/>
                    <w:right w:w="0" w:type="dxa"/>
                  </w:tcMar>
                  <w:vAlign w:val="center"/>
                </w:tcPr>
                <w:p w:rsidR="00EF0D5A" w:rsidRDefault="00EF0D5A" w:rsidP="008C4F58">
                  <w:pPr>
                    <w:jc w:val="center"/>
                    <w:rPr>
                      <w:bCs/>
                      <w:szCs w:val="21"/>
                    </w:rPr>
                  </w:pPr>
                  <w:r>
                    <w:rPr>
                      <w:rFonts w:hint="eastAsia"/>
                      <w:bCs/>
                      <w:szCs w:val="21"/>
                    </w:rPr>
                    <w:t>1</w:t>
                  </w:r>
                  <w:r>
                    <w:rPr>
                      <w:bCs/>
                      <w:szCs w:val="21"/>
                    </w:rPr>
                    <w:t>#</w:t>
                  </w:r>
                  <w:r>
                    <w:rPr>
                      <w:bCs/>
                      <w:szCs w:val="21"/>
                    </w:rPr>
                    <w:t>生产车间</w:t>
                  </w:r>
                </w:p>
              </w:tc>
              <w:tc>
                <w:tcPr>
                  <w:tcW w:w="934" w:type="dxa"/>
                  <w:vMerge w:val="restart"/>
                  <w:tcMar>
                    <w:left w:w="0" w:type="dxa"/>
                    <w:right w:w="0" w:type="dxa"/>
                  </w:tcMar>
                  <w:vAlign w:val="center"/>
                </w:tcPr>
                <w:p w:rsidR="00EF0D5A" w:rsidRDefault="00EF0D5A" w:rsidP="008C4F58">
                  <w:pPr>
                    <w:jc w:val="center"/>
                    <w:rPr>
                      <w:szCs w:val="21"/>
                    </w:rPr>
                  </w:pPr>
                  <w:r>
                    <w:rPr>
                      <w:rFonts w:hint="eastAsia"/>
                      <w:szCs w:val="21"/>
                    </w:rPr>
                    <w:t>无组织</w:t>
                  </w:r>
                </w:p>
              </w:tc>
              <w:tc>
                <w:tcPr>
                  <w:tcW w:w="937" w:type="dxa"/>
                  <w:tcMar>
                    <w:left w:w="0" w:type="dxa"/>
                    <w:right w:w="0" w:type="dxa"/>
                  </w:tcMar>
                  <w:vAlign w:val="center"/>
                </w:tcPr>
                <w:p w:rsidR="00EF0D5A" w:rsidRPr="00E066B4" w:rsidRDefault="00EF0D5A" w:rsidP="008C4F58">
                  <w:pPr>
                    <w:jc w:val="center"/>
                    <w:rPr>
                      <w:szCs w:val="21"/>
                    </w:rPr>
                  </w:pPr>
                  <w:r>
                    <w:rPr>
                      <w:rFonts w:hint="eastAsia"/>
                      <w:szCs w:val="21"/>
                    </w:rPr>
                    <w:t>粉尘</w:t>
                  </w:r>
                </w:p>
              </w:tc>
              <w:tc>
                <w:tcPr>
                  <w:tcW w:w="1035" w:type="dxa"/>
                  <w:tcMar>
                    <w:left w:w="0" w:type="dxa"/>
                    <w:right w:w="0" w:type="dxa"/>
                  </w:tcMar>
                  <w:vAlign w:val="center"/>
                </w:tcPr>
                <w:p w:rsidR="00EF0D5A" w:rsidRPr="00E066B4" w:rsidRDefault="00EF0D5A" w:rsidP="008C4F58">
                  <w:pPr>
                    <w:jc w:val="center"/>
                    <w:rPr>
                      <w:szCs w:val="21"/>
                    </w:rPr>
                  </w:pPr>
                  <w:r>
                    <w:rPr>
                      <w:rFonts w:hint="eastAsia"/>
                      <w:szCs w:val="21"/>
                    </w:rPr>
                    <w:t>—</w:t>
                  </w:r>
                </w:p>
              </w:tc>
              <w:tc>
                <w:tcPr>
                  <w:tcW w:w="1269" w:type="dxa"/>
                  <w:tcBorders>
                    <w:tl2br w:val="nil"/>
                    <w:tr2bl w:val="nil"/>
                  </w:tcBorders>
                  <w:tcMar>
                    <w:left w:w="0" w:type="dxa"/>
                    <w:right w:w="0" w:type="dxa"/>
                  </w:tcMar>
                  <w:vAlign w:val="center"/>
                </w:tcPr>
                <w:p w:rsidR="00EF0D5A" w:rsidRDefault="00EF0D5A" w:rsidP="008C4F58">
                  <w:pPr>
                    <w:jc w:val="center"/>
                    <w:rPr>
                      <w:szCs w:val="21"/>
                    </w:rPr>
                  </w:pPr>
                  <w:r w:rsidRPr="00871604">
                    <w:rPr>
                      <w:szCs w:val="21"/>
                    </w:rPr>
                    <w:t>0.028</w:t>
                  </w:r>
                </w:p>
              </w:tc>
              <w:tc>
                <w:tcPr>
                  <w:tcW w:w="1077" w:type="dxa"/>
                  <w:tcMar>
                    <w:left w:w="0" w:type="dxa"/>
                    <w:right w:w="0" w:type="dxa"/>
                  </w:tcMar>
                  <w:vAlign w:val="center"/>
                </w:tcPr>
                <w:p w:rsidR="00EF0D5A" w:rsidRPr="00E066B4" w:rsidRDefault="00EF0D5A" w:rsidP="008C4F58">
                  <w:pPr>
                    <w:jc w:val="center"/>
                    <w:rPr>
                      <w:szCs w:val="21"/>
                    </w:rPr>
                  </w:pPr>
                  <w:r>
                    <w:rPr>
                      <w:rFonts w:hint="eastAsia"/>
                      <w:szCs w:val="21"/>
                    </w:rPr>
                    <w:t>—</w:t>
                  </w:r>
                </w:p>
              </w:tc>
              <w:tc>
                <w:tcPr>
                  <w:tcW w:w="962" w:type="dxa"/>
                  <w:tcBorders>
                    <w:tl2br w:val="nil"/>
                    <w:tr2bl w:val="nil"/>
                  </w:tcBorders>
                  <w:tcMar>
                    <w:left w:w="0" w:type="dxa"/>
                    <w:right w:w="0" w:type="dxa"/>
                  </w:tcMar>
                  <w:vAlign w:val="center"/>
                </w:tcPr>
                <w:p w:rsidR="00EF0D5A" w:rsidRDefault="00EF0D5A" w:rsidP="008C4F58">
                  <w:pPr>
                    <w:jc w:val="center"/>
                    <w:rPr>
                      <w:szCs w:val="21"/>
                    </w:rPr>
                  </w:pPr>
                  <w:r w:rsidRPr="00871604">
                    <w:rPr>
                      <w:szCs w:val="21"/>
                    </w:rPr>
                    <w:t>0.028</w:t>
                  </w:r>
                </w:p>
              </w:tc>
              <w:tc>
                <w:tcPr>
                  <w:tcW w:w="1053" w:type="dxa"/>
                  <w:vMerge w:val="restart"/>
                  <w:tcMar>
                    <w:left w:w="0" w:type="dxa"/>
                    <w:right w:w="0" w:type="dxa"/>
                  </w:tcMar>
                  <w:vAlign w:val="center"/>
                </w:tcPr>
                <w:p w:rsidR="00EF0D5A" w:rsidRPr="00E066B4" w:rsidRDefault="00EF0D5A" w:rsidP="008C4F58">
                  <w:pPr>
                    <w:jc w:val="center"/>
                    <w:rPr>
                      <w:szCs w:val="21"/>
                    </w:rPr>
                  </w:pPr>
                  <w:r>
                    <w:rPr>
                      <w:rFonts w:hint="eastAsia"/>
                      <w:szCs w:val="21"/>
                    </w:rPr>
                    <w:t>周围</w:t>
                  </w:r>
                  <w:r>
                    <w:rPr>
                      <w:szCs w:val="21"/>
                    </w:rPr>
                    <w:t>大气</w:t>
                  </w:r>
                </w:p>
              </w:tc>
            </w:tr>
            <w:tr w:rsidR="00EF0D5A" w:rsidTr="008C4F58">
              <w:trPr>
                <w:cantSplit/>
                <w:jc w:val="center"/>
              </w:trPr>
              <w:tc>
                <w:tcPr>
                  <w:tcW w:w="427" w:type="dxa"/>
                  <w:vMerge/>
                  <w:vAlign w:val="center"/>
                </w:tcPr>
                <w:p w:rsidR="00EF0D5A" w:rsidRDefault="00EF0D5A" w:rsidP="008C4F58">
                  <w:pPr>
                    <w:jc w:val="center"/>
                    <w:rPr>
                      <w:bCs/>
                      <w:szCs w:val="21"/>
                    </w:rPr>
                  </w:pPr>
                </w:p>
              </w:tc>
              <w:tc>
                <w:tcPr>
                  <w:tcW w:w="1095" w:type="dxa"/>
                  <w:vMerge/>
                  <w:tcMar>
                    <w:left w:w="0" w:type="dxa"/>
                    <w:right w:w="0" w:type="dxa"/>
                  </w:tcMar>
                  <w:vAlign w:val="center"/>
                </w:tcPr>
                <w:p w:rsidR="00EF0D5A" w:rsidRDefault="00EF0D5A" w:rsidP="008C4F58">
                  <w:pPr>
                    <w:jc w:val="center"/>
                    <w:rPr>
                      <w:bCs/>
                      <w:szCs w:val="21"/>
                    </w:rPr>
                  </w:pPr>
                </w:p>
              </w:tc>
              <w:tc>
                <w:tcPr>
                  <w:tcW w:w="934" w:type="dxa"/>
                  <w:vMerge/>
                  <w:tcMar>
                    <w:left w:w="0" w:type="dxa"/>
                    <w:right w:w="0" w:type="dxa"/>
                  </w:tcMar>
                  <w:vAlign w:val="center"/>
                </w:tcPr>
                <w:p w:rsidR="00EF0D5A" w:rsidRDefault="00EF0D5A" w:rsidP="008C4F58">
                  <w:pPr>
                    <w:jc w:val="center"/>
                    <w:rPr>
                      <w:szCs w:val="21"/>
                    </w:rPr>
                  </w:pPr>
                </w:p>
              </w:tc>
              <w:tc>
                <w:tcPr>
                  <w:tcW w:w="937" w:type="dxa"/>
                  <w:tcMar>
                    <w:left w:w="0" w:type="dxa"/>
                    <w:right w:w="0" w:type="dxa"/>
                  </w:tcMar>
                  <w:vAlign w:val="center"/>
                </w:tcPr>
                <w:p w:rsidR="00EF0D5A" w:rsidRDefault="00EF0D5A" w:rsidP="008C4F58">
                  <w:pPr>
                    <w:jc w:val="center"/>
                    <w:rPr>
                      <w:szCs w:val="21"/>
                    </w:rPr>
                  </w:pPr>
                  <w:r>
                    <w:rPr>
                      <w:rFonts w:hint="eastAsia"/>
                      <w:szCs w:val="21"/>
                    </w:rPr>
                    <w:t>非甲烷</w:t>
                  </w:r>
                  <w:r>
                    <w:rPr>
                      <w:szCs w:val="21"/>
                    </w:rPr>
                    <w:t>总烃</w:t>
                  </w:r>
                </w:p>
              </w:tc>
              <w:tc>
                <w:tcPr>
                  <w:tcW w:w="1035" w:type="dxa"/>
                  <w:tcMar>
                    <w:left w:w="0" w:type="dxa"/>
                    <w:right w:w="0" w:type="dxa"/>
                  </w:tcMar>
                  <w:vAlign w:val="center"/>
                </w:tcPr>
                <w:p w:rsidR="00EF0D5A" w:rsidRPr="00E066B4" w:rsidRDefault="00EF0D5A" w:rsidP="008C4F58">
                  <w:pPr>
                    <w:jc w:val="center"/>
                    <w:rPr>
                      <w:szCs w:val="21"/>
                    </w:rPr>
                  </w:pPr>
                  <w:r>
                    <w:rPr>
                      <w:rFonts w:hint="eastAsia"/>
                      <w:szCs w:val="21"/>
                    </w:rPr>
                    <w:t>—</w:t>
                  </w:r>
                </w:p>
              </w:tc>
              <w:tc>
                <w:tcPr>
                  <w:tcW w:w="1269" w:type="dxa"/>
                  <w:tcBorders>
                    <w:tl2br w:val="nil"/>
                    <w:tr2bl w:val="nil"/>
                  </w:tcBorders>
                  <w:tcMar>
                    <w:left w:w="0" w:type="dxa"/>
                    <w:right w:w="0" w:type="dxa"/>
                  </w:tcMar>
                  <w:vAlign w:val="center"/>
                </w:tcPr>
                <w:p w:rsidR="00EF0D5A" w:rsidRDefault="00EF0D5A" w:rsidP="008C4F58">
                  <w:pPr>
                    <w:jc w:val="center"/>
                    <w:rPr>
                      <w:szCs w:val="21"/>
                    </w:rPr>
                  </w:pPr>
                  <w:r w:rsidRPr="00871604">
                    <w:rPr>
                      <w:szCs w:val="21"/>
                    </w:rPr>
                    <w:t>0.03255</w:t>
                  </w:r>
                </w:p>
              </w:tc>
              <w:tc>
                <w:tcPr>
                  <w:tcW w:w="1077" w:type="dxa"/>
                  <w:tcMar>
                    <w:left w:w="0" w:type="dxa"/>
                    <w:right w:w="0" w:type="dxa"/>
                  </w:tcMar>
                  <w:vAlign w:val="center"/>
                </w:tcPr>
                <w:p w:rsidR="00EF0D5A" w:rsidRPr="00E066B4" w:rsidRDefault="00EF0D5A" w:rsidP="008C4F58">
                  <w:pPr>
                    <w:jc w:val="center"/>
                    <w:rPr>
                      <w:szCs w:val="21"/>
                    </w:rPr>
                  </w:pPr>
                  <w:r>
                    <w:rPr>
                      <w:rFonts w:hint="eastAsia"/>
                      <w:szCs w:val="21"/>
                    </w:rPr>
                    <w:t>—</w:t>
                  </w:r>
                </w:p>
              </w:tc>
              <w:tc>
                <w:tcPr>
                  <w:tcW w:w="962" w:type="dxa"/>
                  <w:tcBorders>
                    <w:tl2br w:val="nil"/>
                    <w:tr2bl w:val="nil"/>
                  </w:tcBorders>
                  <w:tcMar>
                    <w:left w:w="0" w:type="dxa"/>
                    <w:right w:w="0" w:type="dxa"/>
                  </w:tcMar>
                  <w:vAlign w:val="center"/>
                </w:tcPr>
                <w:p w:rsidR="00EF0D5A" w:rsidRDefault="00EF0D5A" w:rsidP="008C4F58">
                  <w:pPr>
                    <w:jc w:val="center"/>
                    <w:rPr>
                      <w:szCs w:val="21"/>
                    </w:rPr>
                  </w:pPr>
                  <w:r w:rsidRPr="00871604">
                    <w:rPr>
                      <w:szCs w:val="21"/>
                    </w:rPr>
                    <w:t>0.03255</w:t>
                  </w:r>
                </w:p>
              </w:tc>
              <w:tc>
                <w:tcPr>
                  <w:tcW w:w="1053" w:type="dxa"/>
                  <w:vMerge/>
                  <w:tcMar>
                    <w:left w:w="0" w:type="dxa"/>
                    <w:right w:w="0" w:type="dxa"/>
                  </w:tcMar>
                  <w:vAlign w:val="center"/>
                </w:tcPr>
                <w:p w:rsidR="00EF0D5A" w:rsidRPr="00E066B4" w:rsidRDefault="00EF0D5A" w:rsidP="008C4F58">
                  <w:pPr>
                    <w:jc w:val="center"/>
                    <w:rPr>
                      <w:szCs w:val="21"/>
                    </w:rPr>
                  </w:pPr>
                </w:p>
              </w:tc>
            </w:tr>
            <w:tr w:rsidR="00EF0D5A" w:rsidTr="008C4F58">
              <w:trPr>
                <w:cantSplit/>
                <w:jc w:val="center"/>
              </w:trPr>
              <w:tc>
                <w:tcPr>
                  <w:tcW w:w="427" w:type="dxa"/>
                  <w:vMerge/>
                  <w:vAlign w:val="center"/>
                </w:tcPr>
                <w:p w:rsidR="00EF0D5A" w:rsidRDefault="00EF0D5A" w:rsidP="008C4F58">
                  <w:pPr>
                    <w:jc w:val="center"/>
                    <w:rPr>
                      <w:bCs/>
                      <w:szCs w:val="21"/>
                    </w:rPr>
                  </w:pPr>
                </w:p>
              </w:tc>
              <w:tc>
                <w:tcPr>
                  <w:tcW w:w="1095" w:type="dxa"/>
                  <w:vMerge w:val="restart"/>
                  <w:tcMar>
                    <w:left w:w="0" w:type="dxa"/>
                    <w:right w:w="0" w:type="dxa"/>
                  </w:tcMar>
                  <w:vAlign w:val="center"/>
                </w:tcPr>
                <w:p w:rsidR="00EF0D5A" w:rsidRDefault="00EF0D5A" w:rsidP="008C4F58">
                  <w:pPr>
                    <w:jc w:val="center"/>
                    <w:rPr>
                      <w:bCs/>
                      <w:szCs w:val="21"/>
                    </w:rPr>
                  </w:pPr>
                  <w:r>
                    <w:rPr>
                      <w:rFonts w:hint="eastAsia"/>
                      <w:bCs/>
                      <w:szCs w:val="21"/>
                    </w:rPr>
                    <w:t>2</w:t>
                  </w:r>
                  <w:r w:rsidRPr="00EF0D5A">
                    <w:rPr>
                      <w:rFonts w:hint="eastAsia"/>
                      <w:bCs/>
                      <w:szCs w:val="21"/>
                    </w:rPr>
                    <w:t>#</w:t>
                  </w:r>
                  <w:r w:rsidRPr="00EF0D5A">
                    <w:rPr>
                      <w:rFonts w:hint="eastAsia"/>
                      <w:bCs/>
                      <w:szCs w:val="21"/>
                    </w:rPr>
                    <w:t>生产车间</w:t>
                  </w:r>
                </w:p>
              </w:tc>
              <w:tc>
                <w:tcPr>
                  <w:tcW w:w="934" w:type="dxa"/>
                  <w:vMerge w:val="restart"/>
                  <w:tcMar>
                    <w:left w:w="0" w:type="dxa"/>
                    <w:right w:w="0" w:type="dxa"/>
                  </w:tcMar>
                  <w:vAlign w:val="center"/>
                </w:tcPr>
                <w:p w:rsidR="00EF0D5A" w:rsidRDefault="00EF0D5A" w:rsidP="008C4F58">
                  <w:pPr>
                    <w:jc w:val="center"/>
                    <w:rPr>
                      <w:szCs w:val="21"/>
                    </w:rPr>
                  </w:pPr>
                  <w:r w:rsidRPr="00EF0D5A">
                    <w:rPr>
                      <w:rFonts w:hint="eastAsia"/>
                      <w:szCs w:val="21"/>
                    </w:rPr>
                    <w:t>无组织</w:t>
                  </w:r>
                </w:p>
              </w:tc>
              <w:tc>
                <w:tcPr>
                  <w:tcW w:w="937" w:type="dxa"/>
                  <w:tcMar>
                    <w:left w:w="0" w:type="dxa"/>
                    <w:right w:w="0" w:type="dxa"/>
                  </w:tcMar>
                  <w:vAlign w:val="center"/>
                </w:tcPr>
                <w:p w:rsidR="00EF0D5A" w:rsidRPr="00E066B4" w:rsidRDefault="00EF0D5A" w:rsidP="008C4F58">
                  <w:pPr>
                    <w:jc w:val="center"/>
                    <w:rPr>
                      <w:szCs w:val="21"/>
                    </w:rPr>
                  </w:pPr>
                  <w:r>
                    <w:rPr>
                      <w:rFonts w:hint="eastAsia"/>
                      <w:szCs w:val="21"/>
                    </w:rPr>
                    <w:t>粉尘</w:t>
                  </w:r>
                </w:p>
              </w:tc>
              <w:tc>
                <w:tcPr>
                  <w:tcW w:w="1035" w:type="dxa"/>
                  <w:tcMar>
                    <w:left w:w="0" w:type="dxa"/>
                    <w:right w:w="0" w:type="dxa"/>
                  </w:tcMar>
                  <w:vAlign w:val="center"/>
                </w:tcPr>
                <w:p w:rsidR="00EF0D5A" w:rsidRPr="00E066B4" w:rsidRDefault="00EF0D5A" w:rsidP="008C4F58">
                  <w:pPr>
                    <w:jc w:val="center"/>
                    <w:rPr>
                      <w:szCs w:val="21"/>
                    </w:rPr>
                  </w:pPr>
                  <w:r>
                    <w:rPr>
                      <w:rFonts w:hint="eastAsia"/>
                      <w:szCs w:val="21"/>
                    </w:rPr>
                    <w:t>—</w:t>
                  </w:r>
                </w:p>
              </w:tc>
              <w:tc>
                <w:tcPr>
                  <w:tcW w:w="1269" w:type="dxa"/>
                  <w:tcBorders>
                    <w:tl2br w:val="nil"/>
                    <w:tr2bl w:val="nil"/>
                  </w:tcBorders>
                  <w:tcMar>
                    <w:left w:w="0" w:type="dxa"/>
                    <w:right w:w="0" w:type="dxa"/>
                  </w:tcMar>
                  <w:vAlign w:val="center"/>
                </w:tcPr>
                <w:p w:rsidR="00EF0D5A" w:rsidRDefault="00EF0D5A" w:rsidP="008C4F58">
                  <w:pPr>
                    <w:jc w:val="center"/>
                    <w:rPr>
                      <w:szCs w:val="21"/>
                    </w:rPr>
                  </w:pPr>
                  <w:r>
                    <w:rPr>
                      <w:rFonts w:hint="eastAsia"/>
                      <w:szCs w:val="21"/>
                    </w:rPr>
                    <w:t>0.012</w:t>
                  </w:r>
                </w:p>
              </w:tc>
              <w:tc>
                <w:tcPr>
                  <w:tcW w:w="1077" w:type="dxa"/>
                  <w:tcMar>
                    <w:left w:w="0" w:type="dxa"/>
                    <w:right w:w="0" w:type="dxa"/>
                  </w:tcMar>
                  <w:vAlign w:val="center"/>
                </w:tcPr>
                <w:p w:rsidR="00EF0D5A" w:rsidRPr="00E066B4" w:rsidRDefault="00EF0D5A" w:rsidP="008C4F58">
                  <w:pPr>
                    <w:jc w:val="center"/>
                    <w:rPr>
                      <w:szCs w:val="21"/>
                    </w:rPr>
                  </w:pPr>
                  <w:r>
                    <w:rPr>
                      <w:rFonts w:hint="eastAsia"/>
                      <w:szCs w:val="21"/>
                    </w:rPr>
                    <w:t>—</w:t>
                  </w:r>
                </w:p>
              </w:tc>
              <w:tc>
                <w:tcPr>
                  <w:tcW w:w="962" w:type="dxa"/>
                  <w:tcBorders>
                    <w:tl2br w:val="nil"/>
                    <w:tr2bl w:val="nil"/>
                  </w:tcBorders>
                  <w:tcMar>
                    <w:left w:w="0" w:type="dxa"/>
                    <w:right w:w="0" w:type="dxa"/>
                  </w:tcMar>
                  <w:vAlign w:val="center"/>
                </w:tcPr>
                <w:p w:rsidR="00EF0D5A" w:rsidRDefault="00EF0D5A" w:rsidP="008C4F58">
                  <w:pPr>
                    <w:jc w:val="center"/>
                    <w:rPr>
                      <w:szCs w:val="21"/>
                    </w:rPr>
                  </w:pPr>
                  <w:r>
                    <w:rPr>
                      <w:rFonts w:hint="eastAsia"/>
                      <w:szCs w:val="21"/>
                    </w:rPr>
                    <w:t>0.012</w:t>
                  </w:r>
                </w:p>
              </w:tc>
              <w:tc>
                <w:tcPr>
                  <w:tcW w:w="1053" w:type="dxa"/>
                  <w:vMerge/>
                  <w:tcMar>
                    <w:left w:w="0" w:type="dxa"/>
                    <w:right w:w="0" w:type="dxa"/>
                  </w:tcMar>
                  <w:vAlign w:val="center"/>
                </w:tcPr>
                <w:p w:rsidR="00EF0D5A" w:rsidRPr="00E066B4" w:rsidRDefault="00EF0D5A" w:rsidP="008C4F58">
                  <w:pPr>
                    <w:jc w:val="center"/>
                    <w:rPr>
                      <w:szCs w:val="21"/>
                    </w:rPr>
                  </w:pPr>
                </w:p>
              </w:tc>
            </w:tr>
            <w:tr w:rsidR="00EF0D5A" w:rsidTr="008C4F58">
              <w:trPr>
                <w:cantSplit/>
                <w:jc w:val="center"/>
              </w:trPr>
              <w:tc>
                <w:tcPr>
                  <w:tcW w:w="427" w:type="dxa"/>
                  <w:vMerge/>
                  <w:vAlign w:val="center"/>
                </w:tcPr>
                <w:p w:rsidR="00EF0D5A" w:rsidRDefault="00EF0D5A" w:rsidP="008C4F58">
                  <w:pPr>
                    <w:jc w:val="center"/>
                    <w:rPr>
                      <w:bCs/>
                      <w:szCs w:val="21"/>
                    </w:rPr>
                  </w:pPr>
                </w:p>
              </w:tc>
              <w:tc>
                <w:tcPr>
                  <w:tcW w:w="1095" w:type="dxa"/>
                  <w:vMerge/>
                  <w:tcMar>
                    <w:left w:w="0" w:type="dxa"/>
                    <w:right w:w="0" w:type="dxa"/>
                  </w:tcMar>
                  <w:vAlign w:val="center"/>
                </w:tcPr>
                <w:p w:rsidR="00EF0D5A" w:rsidRDefault="00EF0D5A" w:rsidP="008C4F58">
                  <w:pPr>
                    <w:jc w:val="center"/>
                    <w:rPr>
                      <w:bCs/>
                      <w:szCs w:val="21"/>
                    </w:rPr>
                  </w:pPr>
                </w:p>
              </w:tc>
              <w:tc>
                <w:tcPr>
                  <w:tcW w:w="934" w:type="dxa"/>
                  <w:vMerge/>
                  <w:tcMar>
                    <w:left w:w="0" w:type="dxa"/>
                    <w:right w:w="0" w:type="dxa"/>
                  </w:tcMar>
                  <w:vAlign w:val="center"/>
                </w:tcPr>
                <w:p w:rsidR="00EF0D5A" w:rsidRDefault="00EF0D5A" w:rsidP="008C4F58">
                  <w:pPr>
                    <w:jc w:val="center"/>
                    <w:rPr>
                      <w:szCs w:val="21"/>
                    </w:rPr>
                  </w:pPr>
                </w:p>
              </w:tc>
              <w:tc>
                <w:tcPr>
                  <w:tcW w:w="937" w:type="dxa"/>
                  <w:tcMar>
                    <w:left w:w="0" w:type="dxa"/>
                    <w:right w:w="0" w:type="dxa"/>
                  </w:tcMar>
                  <w:vAlign w:val="center"/>
                </w:tcPr>
                <w:p w:rsidR="00EF0D5A" w:rsidRDefault="00EF0D5A" w:rsidP="008C4F58">
                  <w:pPr>
                    <w:jc w:val="center"/>
                    <w:rPr>
                      <w:szCs w:val="21"/>
                    </w:rPr>
                  </w:pPr>
                  <w:r>
                    <w:rPr>
                      <w:rFonts w:hint="eastAsia"/>
                      <w:szCs w:val="21"/>
                    </w:rPr>
                    <w:t>非甲烷</w:t>
                  </w:r>
                  <w:r>
                    <w:rPr>
                      <w:szCs w:val="21"/>
                    </w:rPr>
                    <w:t>总烃</w:t>
                  </w:r>
                </w:p>
              </w:tc>
              <w:tc>
                <w:tcPr>
                  <w:tcW w:w="1035" w:type="dxa"/>
                  <w:tcMar>
                    <w:left w:w="0" w:type="dxa"/>
                    <w:right w:w="0" w:type="dxa"/>
                  </w:tcMar>
                  <w:vAlign w:val="center"/>
                </w:tcPr>
                <w:p w:rsidR="00EF0D5A" w:rsidRPr="00E066B4" w:rsidRDefault="00EF0D5A" w:rsidP="008C4F58">
                  <w:pPr>
                    <w:jc w:val="center"/>
                    <w:rPr>
                      <w:szCs w:val="21"/>
                    </w:rPr>
                  </w:pPr>
                  <w:r>
                    <w:rPr>
                      <w:rFonts w:hint="eastAsia"/>
                      <w:szCs w:val="21"/>
                    </w:rPr>
                    <w:t>—</w:t>
                  </w:r>
                </w:p>
              </w:tc>
              <w:tc>
                <w:tcPr>
                  <w:tcW w:w="1269" w:type="dxa"/>
                  <w:tcBorders>
                    <w:tl2br w:val="nil"/>
                    <w:tr2bl w:val="nil"/>
                  </w:tcBorders>
                  <w:tcMar>
                    <w:left w:w="0" w:type="dxa"/>
                    <w:right w:w="0" w:type="dxa"/>
                  </w:tcMar>
                  <w:vAlign w:val="center"/>
                </w:tcPr>
                <w:p w:rsidR="00EF0D5A" w:rsidRDefault="00EF0D5A" w:rsidP="008C4F58">
                  <w:pPr>
                    <w:jc w:val="center"/>
                    <w:rPr>
                      <w:szCs w:val="21"/>
                    </w:rPr>
                  </w:pPr>
                  <w:r w:rsidRPr="00871604">
                    <w:rPr>
                      <w:szCs w:val="21"/>
                    </w:rPr>
                    <w:t>0.01395</w:t>
                  </w:r>
                </w:p>
              </w:tc>
              <w:tc>
                <w:tcPr>
                  <w:tcW w:w="1077" w:type="dxa"/>
                  <w:tcMar>
                    <w:left w:w="0" w:type="dxa"/>
                    <w:right w:w="0" w:type="dxa"/>
                  </w:tcMar>
                  <w:vAlign w:val="center"/>
                </w:tcPr>
                <w:p w:rsidR="00EF0D5A" w:rsidRPr="00E066B4" w:rsidRDefault="00EF0D5A" w:rsidP="008C4F58">
                  <w:pPr>
                    <w:jc w:val="center"/>
                    <w:rPr>
                      <w:szCs w:val="21"/>
                    </w:rPr>
                  </w:pPr>
                  <w:r>
                    <w:rPr>
                      <w:rFonts w:hint="eastAsia"/>
                      <w:szCs w:val="21"/>
                    </w:rPr>
                    <w:t>—</w:t>
                  </w:r>
                </w:p>
              </w:tc>
              <w:tc>
                <w:tcPr>
                  <w:tcW w:w="962" w:type="dxa"/>
                  <w:tcBorders>
                    <w:tl2br w:val="nil"/>
                    <w:tr2bl w:val="nil"/>
                  </w:tcBorders>
                  <w:tcMar>
                    <w:left w:w="0" w:type="dxa"/>
                    <w:right w:w="0" w:type="dxa"/>
                  </w:tcMar>
                  <w:vAlign w:val="center"/>
                </w:tcPr>
                <w:p w:rsidR="00EF0D5A" w:rsidRDefault="00EF0D5A" w:rsidP="008C4F58">
                  <w:pPr>
                    <w:jc w:val="center"/>
                    <w:rPr>
                      <w:szCs w:val="21"/>
                    </w:rPr>
                  </w:pPr>
                  <w:r w:rsidRPr="00871604">
                    <w:rPr>
                      <w:szCs w:val="21"/>
                    </w:rPr>
                    <w:t>0.01395</w:t>
                  </w:r>
                </w:p>
              </w:tc>
              <w:tc>
                <w:tcPr>
                  <w:tcW w:w="1053" w:type="dxa"/>
                  <w:tcMar>
                    <w:left w:w="0" w:type="dxa"/>
                    <w:right w:w="0" w:type="dxa"/>
                  </w:tcMar>
                  <w:vAlign w:val="center"/>
                </w:tcPr>
                <w:p w:rsidR="00EF0D5A" w:rsidRPr="00E066B4" w:rsidRDefault="00EF0D5A" w:rsidP="008C4F58">
                  <w:pPr>
                    <w:jc w:val="center"/>
                    <w:rPr>
                      <w:szCs w:val="21"/>
                    </w:rPr>
                  </w:pPr>
                  <w:r w:rsidRPr="00EF0D5A">
                    <w:rPr>
                      <w:rFonts w:hint="eastAsia"/>
                      <w:szCs w:val="21"/>
                    </w:rPr>
                    <w:t>周围大气</w:t>
                  </w:r>
                </w:p>
              </w:tc>
            </w:tr>
            <w:tr w:rsidR="005531CB" w:rsidTr="00D16599">
              <w:trPr>
                <w:cantSplit/>
                <w:jc w:val="center"/>
              </w:trPr>
              <w:tc>
                <w:tcPr>
                  <w:tcW w:w="427" w:type="dxa"/>
                  <w:vMerge w:val="restart"/>
                  <w:vAlign w:val="center"/>
                </w:tcPr>
                <w:p w:rsidR="005531CB" w:rsidRDefault="005531CB" w:rsidP="005531CB">
                  <w:pPr>
                    <w:jc w:val="center"/>
                    <w:rPr>
                      <w:bCs/>
                      <w:szCs w:val="21"/>
                    </w:rPr>
                  </w:pPr>
                  <w:r>
                    <w:rPr>
                      <w:rFonts w:hint="eastAsia"/>
                      <w:bCs/>
                      <w:szCs w:val="21"/>
                    </w:rPr>
                    <w:t>废水</w:t>
                  </w:r>
                </w:p>
              </w:tc>
              <w:tc>
                <w:tcPr>
                  <w:tcW w:w="1095" w:type="dxa"/>
                  <w:vMerge w:val="restart"/>
                  <w:tcMar>
                    <w:left w:w="0" w:type="dxa"/>
                    <w:right w:w="0" w:type="dxa"/>
                  </w:tcMar>
                  <w:vAlign w:val="center"/>
                </w:tcPr>
                <w:p w:rsidR="005531CB" w:rsidRDefault="005531CB" w:rsidP="005531CB">
                  <w:pPr>
                    <w:jc w:val="center"/>
                    <w:rPr>
                      <w:bCs/>
                      <w:szCs w:val="21"/>
                    </w:rPr>
                  </w:pPr>
                  <w:r>
                    <w:rPr>
                      <w:rFonts w:hint="eastAsia"/>
                      <w:bCs/>
                      <w:szCs w:val="21"/>
                    </w:rPr>
                    <w:t>生活废水</w:t>
                  </w:r>
                </w:p>
                <w:p w:rsidR="005531CB" w:rsidRDefault="005531CB" w:rsidP="005531CB">
                  <w:pPr>
                    <w:jc w:val="center"/>
                    <w:rPr>
                      <w:bCs/>
                      <w:szCs w:val="21"/>
                    </w:rPr>
                  </w:pPr>
                  <w:r>
                    <w:rPr>
                      <w:bCs/>
                      <w:szCs w:val="21"/>
                    </w:rPr>
                    <w:t>600</w:t>
                  </w:r>
                  <w:r>
                    <w:rPr>
                      <w:rFonts w:hint="eastAsia"/>
                      <w:bCs/>
                      <w:szCs w:val="21"/>
                    </w:rPr>
                    <w:t>t/a</w:t>
                  </w:r>
                </w:p>
              </w:tc>
              <w:tc>
                <w:tcPr>
                  <w:tcW w:w="1871" w:type="dxa"/>
                  <w:gridSpan w:val="2"/>
                  <w:tcMar>
                    <w:left w:w="0" w:type="dxa"/>
                    <w:right w:w="0" w:type="dxa"/>
                  </w:tcMar>
                  <w:vAlign w:val="center"/>
                </w:tcPr>
                <w:p w:rsidR="005531CB" w:rsidRDefault="005531CB" w:rsidP="005531CB">
                  <w:pPr>
                    <w:jc w:val="center"/>
                    <w:rPr>
                      <w:bCs/>
                      <w:szCs w:val="21"/>
                    </w:rPr>
                  </w:pPr>
                  <w:r>
                    <w:rPr>
                      <w:rFonts w:hint="eastAsia"/>
                      <w:bCs/>
                      <w:szCs w:val="21"/>
                    </w:rPr>
                    <w:t>废水量</w:t>
                  </w:r>
                </w:p>
              </w:tc>
              <w:tc>
                <w:tcPr>
                  <w:tcW w:w="1035" w:type="dxa"/>
                  <w:tcMar>
                    <w:left w:w="0" w:type="dxa"/>
                    <w:right w:w="0" w:type="dxa"/>
                  </w:tcMar>
                  <w:vAlign w:val="center"/>
                </w:tcPr>
                <w:p w:rsidR="005531CB" w:rsidRDefault="005531CB" w:rsidP="005531CB">
                  <w:pPr>
                    <w:jc w:val="center"/>
                    <w:rPr>
                      <w:bCs/>
                      <w:szCs w:val="21"/>
                    </w:rPr>
                  </w:pPr>
                  <w:r>
                    <w:rPr>
                      <w:rFonts w:hint="eastAsia"/>
                      <w:bCs/>
                      <w:szCs w:val="21"/>
                    </w:rPr>
                    <w:t>—</w:t>
                  </w:r>
                </w:p>
              </w:tc>
              <w:tc>
                <w:tcPr>
                  <w:tcW w:w="1269" w:type="dxa"/>
                  <w:tcMar>
                    <w:left w:w="0" w:type="dxa"/>
                    <w:right w:w="0" w:type="dxa"/>
                  </w:tcMar>
                  <w:vAlign w:val="center"/>
                </w:tcPr>
                <w:p w:rsidR="005531CB" w:rsidRDefault="005531CB" w:rsidP="005531CB">
                  <w:pPr>
                    <w:jc w:val="center"/>
                    <w:rPr>
                      <w:bCs/>
                      <w:szCs w:val="21"/>
                    </w:rPr>
                  </w:pPr>
                  <w:r>
                    <w:rPr>
                      <w:bCs/>
                      <w:szCs w:val="21"/>
                    </w:rPr>
                    <w:t>600</w:t>
                  </w:r>
                </w:p>
              </w:tc>
              <w:tc>
                <w:tcPr>
                  <w:tcW w:w="1077" w:type="dxa"/>
                  <w:tcBorders>
                    <w:tl2br w:val="nil"/>
                    <w:tr2bl w:val="nil"/>
                  </w:tcBorders>
                  <w:tcMar>
                    <w:left w:w="0" w:type="dxa"/>
                    <w:right w:w="0" w:type="dxa"/>
                  </w:tcMar>
                  <w:vAlign w:val="center"/>
                </w:tcPr>
                <w:p w:rsidR="005531CB" w:rsidRPr="008839BF" w:rsidRDefault="005531CB" w:rsidP="005531CB">
                  <w:pPr>
                    <w:widowControl/>
                    <w:jc w:val="center"/>
                    <w:textAlignment w:val="center"/>
                    <w:rPr>
                      <w:bCs/>
                      <w:color w:val="000000"/>
                      <w:szCs w:val="21"/>
                    </w:rPr>
                  </w:pPr>
                  <w:r w:rsidRPr="005531CB">
                    <w:rPr>
                      <w:rFonts w:hint="eastAsia"/>
                      <w:bCs/>
                      <w:color w:val="000000"/>
                      <w:szCs w:val="21"/>
                    </w:rPr>
                    <w:t>—</w:t>
                  </w:r>
                  <w:r w:rsidRPr="005531CB">
                    <w:rPr>
                      <w:bCs/>
                      <w:color w:val="000000"/>
                      <w:szCs w:val="21"/>
                    </w:rPr>
                    <w:tab/>
                  </w:r>
                </w:p>
              </w:tc>
              <w:tc>
                <w:tcPr>
                  <w:tcW w:w="962" w:type="dxa"/>
                  <w:tcBorders>
                    <w:tl2br w:val="nil"/>
                    <w:tr2bl w:val="nil"/>
                  </w:tcBorders>
                  <w:tcMar>
                    <w:left w:w="0" w:type="dxa"/>
                    <w:right w:w="0" w:type="dxa"/>
                  </w:tcMar>
                  <w:vAlign w:val="center"/>
                </w:tcPr>
                <w:p w:rsidR="005531CB" w:rsidRPr="008839BF" w:rsidRDefault="005531CB" w:rsidP="005531CB">
                  <w:pPr>
                    <w:widowControl/>
                    <w:jc w:val="center"/>
                    <w:textAlignment w:val="center"/>
                    <w:rPr>
                      <w:bCs/>
                      <w:color w:val="000000"/>
                      <w:szCs w:val="21"/>
                    </w:rPr>
                  </w:pPr>
                  <w:r w:rsidRPr="005531CB">
                    <w:rPr>
                      <w:bCs/>
                      <w:color w:val="000000"/>
                      <w:szCs w:val="21"/>
                    </w:rPr>
                    <w:t>600</w:t>
                  </w:r>
                </w:p>
              </w:tc>
              <w:tc>
                <w:tcPr>
                  <w:tcW w:w="1053" w:type="dxa"/>
                  <w:vMerge w:val="restart"/>
                  <w:tcMar>
                    <w:left w:w="0" w:type="dxa"/>
                    <w:right w:w="0" w:type="dxa"/>
                  </w:tcMar>
                  <w:vAlign w:val="center"/>
                </w:tcPr>
                <w:p w:rsidR="005531CB" w:rsidRDefault="005531CB" w:rsidP="005531CB">
                  <w:pPr>
                    <w:jc w:val="center"/>
                    <w:rPr>
                      <w:bCs/>
                      <w:szCs w:val="21"/>
                    </w:rPr>
                  </w:pPr>
                  <w:r>
                    <w:rPr>
                      <w:rFonts w:hint="eastAsia"/>
                      <w:bCs/>
                      <w:szCs w:val="21"/>
                    </w:rPr>
                    <w:t>接入</w:t>
                  </w:r>
                  <w:r>
                    <w:rPr>
                      <w:bCs/>
                      <w:szCs w:val="21"/>
                    </w:rPr>
                    <w:t>板湖镇污水处理厂</w:t>
                  </w:r>
                </w:p>
              </w:tc>
            </w:tr>
            <w:tr w:rsidR="005531CB" w:rsidTr="008C4F58">
              <w:trPr>
                <w:cantSplit/>
                <w:jc w:val="center"/>
              </w:trPr>
              <w:tc>
                <w:tcPr>
                  <w:tcW w:w="427" w:type="dxa"/>
                  <w:vMerge/>
                  <w:vAlign w:val="center"/>
                </w:tcPr>
                <w:p w:rsidR="005531CB" w:rsidRDefault="005531CB" w:rsidP="005531CB">
                  <w:pPr>
                    <w:jc w:val="center"/>
                    <w:rPr>
                      <w:bCs/>
                      <w:szCs w:val="21"/>
                    </w:rPr>
                  </w:pPr>
                </w:p>
              </w:tc>
              <w:tc>
                <w:tcPr>
                  <w:tcW w:w="1095" w:type="dxa"/>
                  <w:vMerge/>
                  <w:tcMar>
                    <w:left w:w="0" w:type="dxa"/>
                    <w:right w:w="0" w:type="dxa"/>
                  </w:tcMar>
                  <w:vAlign w:val="center"/>
                </w:tcPr>
                <w:p w:rsidR="005531CB" w:rsidRDefault="005531CB" w:rsidP="005531CB">
                  <w:pPr>
                    <w:jc w:val="center"/>
                    <w:rPr>
                      <w:bCs/>
                      <w:szCs w:val="21"/>
                    </w:rPr>
                  </w:pPr>
                </w:p>
              </w:tc>
              <w:tc>
                <w:tcPr>
                  <w:tcW w:w="1871" w:type="dxa"/>
                  <w:gridSpan w:val="2"/>
                  <w:tcMar>
                    <w:left w:w="0" w:type="dxa"/>
                    <w:right w:w="0" w:type="dxa"/>
                  </w:tcMar>
                  <w:vAlign w:val="center"/>
                </w:tcPr>
                <w:p w:rsidR="005531CB" w:rsidRDefault="005531CB" w:rsidP="005531CB">
                  <w:pPr>
                    <w:jc w:val="center"/>
                    <w:rPr>
                      <w:bCs/>
                      <w:szCs w:val="21"/>
                    </w:rPr>
                  </w:pPr>
                  <w:r>
                    <w:rPr>
                      <w:rFonts w:hint="eastAsia"/>
                      <w:bCs/>
                      <w:szCs w:val="21"/>
                    </w:rPr>
                    <w:t>COD</w:t>
                  </w:r>
                </w:p>
              </w:tc>
              <w:tc>
                <w:tcPr>
                  <w:tcW w:w="1035" w:type="dxa"/>
                  <w:tcMar>
                    <w:left w:w="0" w:type="dxa"/>
                    <w:right w:w="0" w:type="dxa"/>
                  </w:tcMar>
                  <w:vAlign w:val="center"/>
                </w:tcPr>
                <w:p w:rsidR="005531CB" w:rsidRDefault="005531CB" w:rsidP="005531CB">
                  <w:pPr>
                    <w:widowControl/>
                    <w:jc w:val="center"/>
                    <w:textAlignment w:val="center"/>
                    <w:rPr>
                      <w:szCs w:val="21"/>
                    </w:rPr>
                  </w:pPr>
                  <w:r>
                    <w:rPr>
                      <w:rFonts w:hint="eastAsia"/>
                      <w:bCs/>
                      <w:color w:val="000000"/>
                      <w:szCs w:val="21"/>
                    </w:rPr>
                    <w:t>400</w:t>
                  </w:r>
                </w:p>
              </w:tc>
              <w:tc>
                <w:tcPr>
                  <w:tcW w:w="1269" w:type="dxa"/>
                  <w:tcBorders>
                    <w:tl2br w:val="nil"/>
                    <w:tr2bl w:val="nil"/>
                  </w:tcBorders>
                  <w:tcMar>
                    <w:left w:w="0" w:type="dxa"/>
                    <w:right w:w="0" w:type="dxa"/>
                  </w:tcMar>
                  <w:vAlign w:val="center"/>
                </w:tcPr>
                <w:p w:rsidR="005531CB" w:rsidRDefault="005531CB" w:rsidP="005531CB">
                  <w:pPr>
                    <w:widowControl/>
                    <w:jc w:val="center"/>
                    <w:textAlignment w:val="center"/>
                    <w:rPr>
                      <w:bCs/>
                      <w:color w:val="000000"/>
                      <w:szCs w:val="21"/>
                    </w:rPr>
                  </w:pPr>
                  <w:r>
                    <w:rPr>
                      <w:rFonts w:hint="eastAsia"/>
                      <w:bCs/>
                      <w:color w:val="000000"/>
                      <w:szCs w:val="21"/>
                    </w:rPr>
                    <w:t>0.</w:t>
                  </w:r>
                  <w:r>
                    <w:rPr>
                      <w:bCs/>
                      <w:color w:val="000000"/>
                      <w:szCs w:val="21"/>
                    </w:rPr>
                    <w:t>24</w:t>
                  </w:r>
                </w:p>
              </w:tc>
              <w:tc>
                <w:tcPr>
                  <w:tcW w:w="1077" w:type="dxa"/>
                  <w:tcBorders>
                    <w:tl2br w:val="nil"/>
                    <w:tr2bl w:val="nil"/>
                  </w:tcBorders>
                  <w:tcMar>
                    <w:left w:w="0" w:type="dxa"/>
                    <w:right w:w="0" w:type="dxa"/>
                  </w:tcMar>
                  <w:vAlign w:val="center"/>
                </w:tcPr>
                <w:p w:rsidR="005531CB" w:rsidRPr="008839BF" w:rsidRDefault="005531CB" w:rsidP="005531CB">
                  <w:pPr>
                    <w:widowControl/>
                    <w:jc w:val="center"/>
                    <w:textAlignment w:val="center"/>
                    <w:rPr>
                      <w:bCs/>
                      <w:color w:val="000000"/>
                      <w:szCs w:val="21"/>
                    </w:rPr>
                  </w:pPr>
                  <w:r w:rsidRPr="008839BF">
                    <w:rPr>
                      <w:rFonts w:hint="eastAsia"/>
                      <w:bCs/>
                      <w:color w:val="000000"/>
                      <w:szCs w:val="21"/>
                    </w:rPr>
                    <w:t>320</w:t>
                  </w:r>
                </w:p>
              </w:tc>
              <w:tc>
                <w:tcPr>
                  <w:tcW w:w="962" w:type="dxa"/>
                  <w:tcBorders>
                    <w:tl2br w:val="nil"/>
                    <w:tr2bl w:val="nil"/>
                  </w:tcBorders>
                  <w:tcMar>
                    <w:left w:w="0" w:type="dxa"/>
                    <w:right w:w="0" w:type="dxa"/>
                  </w:tcMar>
                  <w:vAlign w:val="center"/>
                </w:tcPr>
                <w:p w:rsidR="005531CB" w:rsidRPr="008839BF" w:rsidRDefault="005531CB" w:rsidP="005531CB">
                  <w:pPr>
                    <w:widowControl/>
                    <w:jc w:val="center"/>
                    <w:textAlignment w:val="center"/>
                    <w:rPr>
                      <w:bCs/>
                      <w:color w:val="000000"/>
                      <w:szCs w:val="21"/>
                    </w:rPr>
                  </w:pPr>
                  <w:r w:rsidRPr="008839BF">
                    <w:rPr>
                      <w:rFonts w:hint="eastAsia"/>
                      <w:bCs/>
                      <w:color w:val="000000"/>
                      <w:szCs w:val="21"/>
                    </w:rPr>
                    <w:t>0.192</w:t>
                  </w:r>
                </w:p>
              </w:tc>
              <w:tc>
                <w:tcPr>
                  <w:tcW w:w="1053" w:type="dxa"/>
                  <w:vMerge/>
                  <w:tcMar>
                    <w:left w:w="0" w:type="dxa"/>
                    <w:right w:w="0" w:type="dxa"/>
                  </w:tcMar>
                  <w:vAlign w:val="center"/>
                </w:tcPr>
                <w:p w:rsidR="005531CB" w:rsidRDefault="005531CB" w:rsidP="005531CB">
                  <w:pPr>
                    <w:jc w:val="center"/>
                    <w:rPr>
                      <w:bCs/>
                      <w:szCs w:val="21"/>
                    </w:rPr>
                  </w:pPr>
                </w:p>
              </w:tc>
            </w:tr>
            <w:tr w:rsidR="005531CB" w:rsidTr="008C4F58">
              <w:trPr>
                <w:cantSplit/>
                <w:jc w:val="center"/>
              </w:trPr>
              <w:tc>
                <w:tcPr>
                  <w:tcW w:w="427" w:type="dxa"/>
                  <w:vMerge/>
                  <w:vAlign w:val="center"/>
                </w:tcPr>
                <w:p w:rsidR="005531CB" w:rsidRDefault="005531CB" w:rsidP="005531CB">
                  <w:pPr>
                    <w:jc w:val="center"/>
                    <w:rPr>
                      <w:bCs/>
                      <w:szCs w:val="21"/>
                    </w:rPr>
                  </w:pPr>
                </w:p>
              </w:tc>
              <w:tc>
                <w:tcPr>
                  <w:tcW w:w="1095" w:type="dxa"/>
                  <w:vMerge/>
                  <w:tcMar>
                    <w:left w:w="0" w:type="dxa"/>
                    <w:right w:w="0" w:type="dxa"/>
                  </w:tcMar>
                  <w:vAlign w:val="center"/>
                </w:tcPr>
                <w:p w:rsidR="005531CB" w:rsidRDefault="005531CB" w:rsidP="005531CB">
                  <w:pPr>
                    <w:jc w:val="center"/>
                    <w:rPr>
                      <w:bCs/>
                      <w:szCs w:val="21"/>
                    </w:rPr>
                  </w:pPr>
                </w:p>
              </w:tc>
              <w:tc>
                <w:tcPr>
                  <w:tcW w:w="1871" w:type="dxa"/>
                  <w:gridSpan w:val="2"/>
                  <w:tcMar>
                    <w:left w:w="0" w:type="dxa"/>
                    <w:right w:w="0" w:type="dxa"/>
                  </w:tcMar>
                  <w:vAlign w:val="center"/>
                </w:tcPr>
                <w:p w:rsidR="005531CB" w:rsidRDefault="005531CB" w:rsidP="005531CB">
                  <w:pPr>
                    <w:jc w:val="center"/>
                    <w:rPr>
                      <w:bCs/>
                      <w:szCs w:val="21"/>
                    </w:rPr>
                  </w:pPr>
                  <w:r>
                    <w:rPr>
                      <w:rFonts w:hint="eastAsia"/>
                      <w:bCs/>
                      <w:szCs w:val="21"/>
                    </w:rPr>
                    <w:t>SS</w:t>
                  </w:r>
                </w:p>
              </w:tc>
              <w:tc>
                <w:tcPr>
                  <w:tcW w:w="1035" w:type="dxa"/>
                  <w:tcMar>
                    <w:left w:w="0" w:type="dxa"/>
                    <w:right w:w="0" w:type="dxa"/>
                  </w:tcMar>
                  <w:vAlign w:val="center"/>
                </w:tcPr>
                <w:p w:rsidR="005531CB" w:rsidRDefault="005531CB" w:rsidP="005531CB">
                  <w:pPr>
                    <w:widowControl/>
                    <w:jc w:val="center"/>
                    <w:textAlignment w:val="center"/>
                    <w:rPr>
                      <w:bCs/>
                      <w:szCs w:val="21"/>
                    </w:rPr>
                  </w:pPr>
                  <w:r>
                    <w:rPr>
                      <w:rFonts w:hint="eastAsia"/>
                      <w:bCs/>
                      <w:color w:val="000000"/>
                      <w:szCs w:val="21"/>
                    </w:rPr>
                    <w:t>300</w:t>
                  </w:r>
                </w:p>
              </w:tc>
              <w:tc>
                <w:tcPr>
                  <w:tcW w:w="1269" w:type="dxa"/>
                  <w:tcBorders>
                    <w:tl2br w:val="nil"/>
                    <w:tr2bl w:val="nil"/>
                  </w:tcBorders>
                  <w:tcMar>
                    <w:left w:w="0" w:type="dxa"/>
                    <w:right w:w="0" w:type="dxa"/>
                  </w:tcMar>
                  <w:vAlign w:val="center"/>
                </w:tcPr>
                <w:p w:rsidR="005531CB" w:rsidRDefault="005531CB" w:rsidP="005531CB">
                  <w:pPr>
                    <w:widowControl/>
                    <w:jc w:val="center"/>
                    <w:textAlignment w:val="center"/>
                    <w:rPr>
                      <w:bCs/>
                      <w:color w:val="000000"/>
                      <w:szCs w:val="21"/>
                    </w:rPr>
                  </w:pPr>
                  <w:r>
                    <w:rPr>
                      <w:rFonts w:hint="eastAsia"/>
                      <w:bCs/>
                      <w:color w:val="000000"/>
                      <w:szCs w:val="21"/>
                    </w:rPr>
                    <w:t>0.</w:t>
                  </w:r>
                  <w:r>
                    <w:rPr>
                      <w:bCs/>
                      <w:color w:val="000000"/>
                      <w:szCs w:val="21"/>
                    </w:rPr>
                    <w:t>18</w:t>
                  </w:r>
                </w:p>
              </w:tc>
              <w:tc>
                <w:tcPr>
                  <w:tcW w:w="1077" w:type="dxa"/>
                  <w:tcBorders>
                    <w:tl2br w:val="nil"/>
                    <w:tr2bl w:val="nil"/>
                  </w:tcBorders>
                  <w:tcMar>
                    <w:left w:w="0" w:type="dxa"/>
                    <w:right w:w="0" w:type="dxa"/>
                  </w:tcMar>
                  <w:vAlign w:val="center"/>
                </w:tcPr>
                <w:p w:rsidR="005531CB" w:rsidRPr="008839BF" w:rsidRDefault="005531CB" w:rsidP="005531CB">
                  <w:pPr>
                    <w:widowControl/>
                    <w:jc w:val="center"/>
                    <w:textAlignment w:val="center"/>
                    <w:rPr>
                      <w:bCs/>
                      <w:color w:val="000000"/>
                      <w:szCs w:val="21"/>
                    </w:rPr>
                  </w:pPr>
                  <w:r w:rsidRPr="008839BF">
                    <w:rPr>
                      <w:bCs/>
                      <w:color w:val="000000"/>
                      <w:szCs w:val="21"/>
                    </w:rPr>
                    <w:t>210</w:t>
                  </w:r>
                </w:p>
              </w:tc>
              <w:tc>
                <w:tcPr>
                  <w:tcW w:w="962" w:type="dxa"/>
                  <w:tcBorders>
                    <w:tl2br w:val="nil"/>
                    <w:tr2bl w:val="nil"/>
                  </w:tcBorders>
                  <w:tcMar>
                    <w:left w:w="0" w:type="dxa"/>
                    <w:right w:w="0" w:type="dxa"/>
                  </w:tcMar>
                  <w:vAlign w:val="center"/>
                </w:tcPr>
                <w:p w:rsidR="005531CB" w:rsidRPr="008839BF" w:rsidRDefault="005531CB" w:rsidP="005531CB">
                  <w:pPr>
                    <w:widowControl/>
                    <w:jc w:val="center"/>
                    <w:textAlignment w:val="center"/>
                    <w:rPr>
                      <w:bCs/>
                      <w:color w:val="000000"/>
                      <w:szCs w:val="21"/>
                    </w:rPr>
                  </w:pPr>
                  <w:r w:rsidRPr="008839BF">
                    <w:rPr>
                      <w:rFonts w:hint="eastAsia"/>
                      <w:bCs/>
                      <w:color w:val="000000"/>
                      <w:szCs w:val="21"/>
                    </w:rPr>
                    <w:t>0.126</w:t>
                  </w:r>
                </w:p>
              </w:tc>
              <w:tc>
                <w:tcPr>
                  <w:tcW w:w="1053" w:type="dxa"/>
                  <w:vMerge/>
                  <w:tcMar>
                    <w:left w:w="0" w:type="dxa"/>
                    <w:right w:w="0" w:type="dxa"/>
                  </w:tcMar>
                  <w:vAlign w:val="center"/>
                </w:tcPr>
                <w:p w:rsidR="005531CB" w:rsidRDefault="005531CB" w:rsidP="005531CB">
                  <w:pPr>
                    <w:jc w:val="center"/>
                    <w:rPr>
                      <w:bCs/>
                      <w:szCs w:val="21"/>
                    </w:rPr>
                  </w:pPr>
                </w:p>
              </w:tc>
            </w:tr>
            <w:tr w:rsidR="005531CB" w:rsidTr="008C4F58">
              <w:trPr>
                <w:cantSplit/>
                <w:jc w:val="center"/>
              </w:trPr>
              <w:tc>
                <w:tcPr>
                  <w:tcW w:w="427" w:type="dxa"/>
                  <w:vMerge/>
                  <w:vAlign w:val="center"/>
                </w:tcPr>
                <w:p w:rsidR="005531CB" w:rsidRDefault="005531CB" w:rsidP="005531CB">
                  <w:pPr>
                    <w:jc w:val="center"/>
                    <w:rPr>
                      <w:bCs/>
                      <w:szCs w:val="21"/>
                    </w:rPr>
                  </w:pPr>
                </w:p>
              </w:tc>
              <w:tc>
                <w:tcPr>
                  <w:tcW w:w="1095" w:type="dxa"/>
                  <w:vMerge/>
                  <w:tcMar>
                    <w:left w:w="0" w:type="dxa"/>
                    <w:right w:w="0" w:type="dxa"/>
                  </w:tcMar>
                  <w:vAlign w:val="center"/>
                </w:tcPr>
                <w:p w:rsidR="005531CB" w:rsidRDefault="005531CB" w:rsidP="005531CB">
                  <w:pPr>
                    <w:jc w:val="center"/>
                    <w:rPr>
                      <w:bCs/>
                      <w:szCs w:val="21"/>
                    </w:rPr>
                  </w:pPr>
                </w:p>
              </w:tc>
              <w:tc>
                <w:tcPr>
                  <w:tcW w:w="1871" w:type="dxa"/>
                  <w:gridSpan w:val="2"/>
                  <w:tcMar>
                    <w:left w:w="0" w:type="dxa"/>
                    <w:right w:w="0" w:type="dxa"/>
                  </w:tcMar>
                  <w:vAlign w:val="center"/>
                </w:tcPr>
                <w:p w:rsidR="005531CB" w:rsidRDefault="005531CB" w:rsidP="005531CB">
                  <w:pPr>
                    <w:jc w:val="center"/>
                    <w:rPr>
                      <w:bCs/>
                      <w:szCs w:val="21"/>
                    </w:rPr>
                  </w:pPr>
                  <w:r>
                    <w:rPr>
                      <w:rFonts w:hint="eastAsia"/>
                      <w:bCs/>
                      <w:szCs w:val="21"/>
                    </w:rPr>
                    <w:t>NH</w:t>
                  </w:r>
                  <w:r>
                    <w:rPr>
                      <w:rFonts w:hint="eastAsia"/>
                      <w:bCs/>
                      <w:szCs w:val="21"/>
                      <w:vertAlign w:val="subscript"/>
                    </w:rPr>
                    <w:t>3</w:t>
                  </w:r>
                  <w:r>
                    <w:rPr>
                      <w:rFonts w:hint="eastAsia"/>
                      <w:bCs/>
                      <w:szCs w:val="21"/>
                    </w:rPr>
                    <w:t>-N</w:t>
                  </w:r>
                </w:p>
              </w:tc>
              <w:tc>
                <w:tcPr>
                  <w:tcW w:w="1035" w:type="dxa"/>
                  <w:tcMar>
                    <w:left w:w="0" w:type="dxa"/>
                    <w:right w:w="0" w:type="dxa"/>
                  </w:tcMar>
                  <w:vAlign w:val="center"/>
                </w:tcPr>
                <w:p w:rsidR="005531CB" w:rsidRDefault="005531CB" w:rsidP="005531CB">
                  <w:pPr>
                    <w:widowControl/>
                    <w:jc w:val="center"/>
                    <w:textAlignment w:val="center"/>
                    <w:rPr>
                      <w:bCs/>
                      <w:szCs w:val="21"/>
                    </w:rPr>
                  </w:pPr>
                  <w:r>
                    <w:rPr>
                      <w:rFonts w:hint="eastAsia"/>
                      <w:bCs/>
                      <w:szCs w:val="21"/>
                    </w:rPr>
                    <w:t>25</w:t>
                  </w:r>
                </w:p>
              </w:tc>
              <w:tc>
                <w:tcPr>
                  <w:tcW w:w="1269" w:type="dxa"/>
                  <w:tcBorders>
                    <w:tl2br w:val="nil"/>
                    <w:tr2bl w:val="nil"/>
                  </w:tcBorders>
                  <w:tcMar>
                    <w:left w:w="0" w:type="dxa"/>
                    <w:right w:w="0" w:type="dxa"/>
                  </w:tcMar>
                  <w:vAlign w:val="center"/>
                </w:tcPr>
                <w:p w:rsidR="005531CB" w:rsidRDefault="005531CB" w:rsidP="005531CB">
                  <w:pPr>
                    <w:widowControl/>
                    <w:jc w:val="center"/>
                    <w:textAlignment w:val="center"/>
                    <w:rPr>
                      <w:bCs/>
                      <w:szCs w:val="21"/>
                    </w:rPr>
                  </w:pPr>
                  <w:r>
                    <w:rPr>
                      <w:rFonts w:hint="eastAsia"/>
                      <w:bCs/>
                      <w:szCs w:val="21"/>
                    </w:rPr>
                    <w:t>0.0</w:t>
                  </w:r>
                  <w:r>
                    <w:rPr>
                      <w:bCs/>
                      <w:szCs w:val="21"/>
                    </w:rPr>
                    <w:t>15</w:t>
                  </w:r>
                </w:p>
              </w:tc>
              <w:tc>
                <w:tcPr>
                  <w:tcW w:w="1077" w:type="dxa"/>
                  <w:tcBorders>
                    <w:tl2br w:val="nil"/>
                    <w:tr2bl w:val="nil"/>
                  </w:tcBorders>
                  <w:tcMar>
                    <w:left w:w="0" w:type="dxa"/>
                    <w:right w:w="0" w:type="dxa"/>
                  </w:tcMar>
                  <w:vAlign w:val="center"/>
                </w:tcPr>
                <w:p w:rsidR="005531CB" w:rsidRPr="008839BF" w:rsidRDefault="005531CB" w:rsidP="005531CB">
                  <w:pPr>
                    <w:widowControl/>
                    <w:jc w:val="center"/>
                    <w:textAlignment w:val="center"/>
                    <w:rPr>
                      <w:bCs/>
                      <w:szCs w:val="21"/>
                    </w:rPr>
                  </w:pPr>
                  <w:r w:rsidRPr="008839BF">
                    <w:rPr>
                      <w:rFonts w:hint="eastAsia"/>
                      <w:bCs/>
                      <w:szCs w:val="21"/>
                    </w:rPr>
                    <w:t>25</w:t>
                  </w:r>
                </w:p>
              </w:tc>
              <w:tc>
                <w:tcPr>
                  <w:tcW w:w="962" w:type="dxa"/>
                  <w:tcBorders>
                    <w:tl2br w:val="nil"/>
                    <w:tr2bl w:val="nil"/>
                  </w:tcBorders>
                  <w:tcMar>
                    <w:left w:w="0" w:type="dxa"/>
                    <w:right w:w="0" w:type="dxa"/>
                  </w:tcMar>
                  <w:vAlign w:val="center"/>
                </w:tcPr>
                <w:p w:rsidR="005531CB" w:rsidRPr="008839BF" w:rsidRDefault="005531CB" w:rsidP="005531CB">
                  <w:pPr>
                    <w:widowControl/>
                    <w:jc w:val="center"/>
                    <w:textAlignment w:val="center"/>
                    <w:rPr>
                      <w:bCs/>
                      <w:szCs w:val="21"/>
                    </w:rPr>
                  </w:pPr>
                  <w:r w:rsidRPr="008839BF">
                    <w:rPr>
                      <w:rFonts w:hint="eastAsia"/>
                      <w:bCs/>
                      <w:szCs w:val="21"/>
                    </w:rPr>
                    <w:t>0.015</w:t>
                  </w:r>
                </w:p>
              </w:tc>
              <w:tc>
                <w:tcPr>
                  <w:tcW w:w="1053" w:type="dxa"/>
                  <w:vMerge/>
                  <w:tcMar>
                    <w:left w:w="0" w:type="dxa"/>
                    <w:right w:w="0" w:type="dxa"/>
                  </w:tcMar>
                  <w:vAlign w:val="center"/>
                </w:tcPr>
                <w:p w:rsidR="005531CB" w:rsidRDefault="005531CB" w:rsidP="005531CB">
                  <w:pPr>
                    <w:jc w:val="center"/>
                    <w:rPr>
                      <w:bCs/>
                      <w:szCs w:val="21"/>
                    </w:rPr>
                  </w:pPr>
                </w:p>
              </w:tc>
            </w:tr>
            <w:tr w:rsidR="005531CB" w:rsidTr="008C4F58">
              <w:trPr>
                <w:cantSplit/>
                <w:jc w:val="center"/>
              </w:trPr>
              <w:tc>
                <w:tcPr>
                  <w:tcW w:w="427" w:type="dxa"/>
                  <w:vMerge/>
                  <w:vAlign w:val="center"/>
                </w:tcPr>
                <w:p w:rsidR="005531CB" w:rsidRDefault="005531CB" w:rsidP="005531CB">
                  <w:pPr>
                    <w:jc w:val="center"/>
                    <w:rPr>
                      <w:bCs/>
                      <w:szCs w:val="21"/>
                    </w:rPr>
                  </w:pPr>
                </w:p>
              </w:tc>
              <w:tc>
                <w:tcPr>
                  <w:tcW w:w="1095" w:type="dxa"/>
                  <w:vMerge/>
                  <w:tcMar>
                    <w:left w:w="0" w:type="dxa"/>
                    <w:right w:w="0" w:type="dxa"/>
                  </w:tcMar>
                  <w:vAlign w:val="center"/>
                </w:tcPr>
                <w:p w:rsidR="005531CB" w:rsidRDefault="005531CB" w:rsidP="005531CB">
                  <w:pPr>
                    <w:jc w:val="center"/>
                    <w:rPr>
                      <w:bCs/>
                      <w:szCs w:val="21"/>
                    </w:rPr>
                  </w:pPr>
                </w:p>
              </w:tc>
              <w:tc>
                <w:tcPr>
                  <w:tcW w:w="1871" w:type="dxa"/>
                  <w:gridSpan w:val="2"/>
                  <w:tcMar>
                    <w:left w:w="0" w:type="dxa"/>
                    <w:right w:w="0" w:type="dxa"/>
                  </w:tcMar>
                  <w:vAlign w:val="center"/>
                </w:tcPr>
                <w:p w:rsidR="005531CB" w:rsidRDefault="005531CB" w:rsidP="005531CB">
                  <w:pPr>
                    <w:jc w:val="center"/>
                    <w:rPr>
                      <w:bCs/>
                      <w:szCs w:val="21"/>
                    </w:rPr>
                  </w:pPr>
                  <w:r>
                    <w:rPr>
                      <w:rFonts w:hint="eastAsia"/>
                      <w:bCs/>
                      <w:szCs w:val="21"/>
                    </w:rPr>
                    <w:t>TP</w:t>
                  </w:r>
                </w:p>
              </w:tc>
              <w:tc>
                <w:tcPr>
                  <w:tcW w:w="1035" w:type="dxa"/>
                  <w:tcMar>
                    <w:left w:w="0" w:type="dxa"/>
                    <w:right w:w="0" w:type="dxa"/>
                  </w:tcMar>
                  <w:vAlign w:val="center"/>
                </w:tcPr>
                <w:p w:rsidR="005531CB" w:rsidRDefault="005531CB" w:rsidP="005531CB">
                  <w:pPr>
                    <w:widowControl/>
                    <w:jc w:val="center"/>
                    <w:textAlignment w:val="center"/>
                    <w:rPr>
                      <w:bCs/>
                      <w:szCs w:val="21"/>
                    </w:rPr>
                  </w:pPr>
                  <w:r>
                    <w:rPr>
                      <w:rFonts w:hint="eastAsia"/>
                      <w:bCs/>
                      <w:color w:val="000000"/>
                      <w:szCs w:val="21"/>
                    </w:rPr>
                    <w:t>3</w:t>
                  </w:r>
                </w:p>
              </w:tc>
              <w:tc>
                <w:tcPr>
                  <w:tcW w:w="1269" w:type="dxa"/>
                  <w:tcBorders>
                    <w:tl2br w:val="nil"/>
                    <w:tr2bl w:val="nil"/>
                  </w:tcBorders>
                  <w:tcMar>
                    <w:left w:w="0" w:type="dxa"/>
                    <w:right w:w="0" w:type="dxa"/>
                  </w:tcMar>
                  <w:vAlign w:val="center"/>
                </w:tcPr>
                <w:p w:rsidR="005531CB" w:rsidRDefault="005531CB" w:rsidP="005531CB">
                  <w:pPr>
                    <w:widowControl/>
                    <w:jc w:val="center"/>
                    <w:textAlignment w:val="center"/>
                    <w:rPr>
                      <w:color w:val="000000"/>
                      <w:kern w:val="0"/>
                      <w:szCs w:val="21"/>
                    </w:rPr>
                  </w:pPr>
                  <w:r>
                    <w:rPr>
                      <w:rFonts w:hint="eastAsia"/>
                      <w:color w:val="000000"/>
                      <w:kern w:val="0"/>
                      <w:szCs w:val="21"/>
                    </w:rPr>
                    <w:t>0.00</w:t>
                  </w:r>
                  <w:r>
                    <w:rPr>
                      <w:color w:val="000000"/>
                      <w:kern w:val="0"/>
                      <w:szCs w:val="21"/>
                    </w:rPr>
                    <w:t>18</w:t>
                  </w:r>
                </w:p>
              </w:tc>
              <w:tc>
                <w:tcPr>
                  <w:tcW w:w="1077" w:type="dxa"/>
                  <w:tcBorders>
                    <w:tl2br w:val="nil"/>
                    <w:tr2bl w:val="nil"/>
                  </w:tcBorders>
                  <w:tcMar>
                    <w:left w:w="0" w:type="dxa"/>
                    <w:right w:w="0" w:type="dxa"/>
                  </w:tcMar>
                  <w:vAlign w:val="center"/>
                </w:tcPr>
                <w:p w:rsidR="005531CB" w:rsidRPr="008839BF" w:rsidRDefault="005531CB" w:rsidP="005531CB">
                  <w:pPr>
                    <w:widowControl/>
                    <w:jc w:val="center"/>
                    <w:textAlignment w:val="center"/>
                    <w:rPr>
                      <w:bCs/>
                      <w:color w:val="000000"/>
                      <w:szCs w:val="21"/>
                    </w:rPr>
                  </w:pPr>
                  <w:r w:rsidRPr="008839BF">
                    <w:rPr>
                      <w:rFonts w:hint="eastAsia"/>
                      <w:bCs/>
                      <w:color w:val="000000"/>
                      <w:szCs w:val="21"/>
                    </w:rPr>
                    <w:t>3</w:t>
                  </w:r>
                </w:p>
              </w:tc>
              <w:tc>
                <w:tcPr>
                  <w:tcW w:w="962" w:type="dxa"/>
                  <w:tcBorders>
                    <w:tl2br w:val="nil"/>
                    <w:tr2bl w:val="nil"/>
                  </w:tcBorders>
                  <w:tcMar>
                    <w:left w:w="0" w:type="dxa"/>
                    <w:right w:w="0" w:type="dxa"/>
                  </w:tcMar>
                  <w:vAlign w:val="center"/>
                </w:tcPr>
                <w:p w:rsidR="005531CB" w:rsidRPr="008839BF" w:rsidRDefault="005531CB" w:rsidP="005531CB">
                  <w:pPr>
                    <w:widowControl/>
                    <w:jc w:val="center"/>
                    <w:textAlignment w:val="center"/>
                    <w:rPr>
                      <w:bCs/>
                      <w:color w:val="000000"/>
                      <w:szCs w:val="21"/>
                    </w:rPr>
                  </w:pPr>
                  <w:r w:rsidRPr="008839BF">
                    <w:rPr>
                      <w:rFonts w:hint="eastAsia"/>
                      <w:bCs/>
                      <w:color w:val="000000"/>
                      <w:szCs w:val="21"/>
                    </w:rPr>
                    <w:t>0.0018</w:t>
                  </w:r>
                </w:p>
              </w:tc>
              <w:tc>
                <w:tcPr>
                  <w:tcW w:w="1053" w:type="dxa"/>
                  <w:vMerge/>
                  <w:tcMar>
                    <w:left w:w="0" w:type="dxa"/>
                    <w:right w:w="0" w:type="dxa"/>
                  </w:tcMar>
                  <w:vAlign w:val="center"/>
                </w:tcPr>
                <w:p w:rsidR="005531CB" w:rsidRDefault="005531CB" w:rsidP="005531CB">
                  <w:pPr>
                    <w:jc w:val="center"/>
                    <w:rPr>
                      <w:bCs/>
                      <w:szCs w:val="21"/>
                    </w:rPr>
                  </w:pPr>
                </w:p>
              </w:tc>
            </w:tr>
            <w:tr w:rsidR="005531CB" w:rsidTr="008C4F58">
              <w:trPr>
                <w:cantSplit/>
                <w:jc w:val="center"/>
              </w:trPr>
              <w:tc>
                <w:tcPr>
                  <w:tcW w:w="427" w:type="dxa"/>
                  <w:vMerge w:val="restart"/>
                  <w:vAlign w:val="center"/>
                </w:tcPr>
                <w:p w:rsidR="005531CB" w:rsidRDefault="005531CB" w:rsidP="005531CB">
                  <w:pPr>
                    <w:jc w:val="center"/>
                    <w:rPr>
                      <w:bCs/>
                      <w:szCs w:val="21"/>
                    </w:rPr>
                  </w:pPr>
                  <w:r>
                    <w:rPr>
                      <w:rFonts w:hint="eastAsia"/>
                      <w:bCs/>
                      <w:szCs w:val="21"/>
                    </w:rPr>
                    <w:t>固废</w:t>
                  </w:r>
                </w:p>
              </w:tc>
              <w:tc>
                <w:tcPr>
                  <w:tcW w:w="2966" w:type="dxa"/>
                  <w:gridSpan w:val="3"/>
                  <w:vAlign w:val="center"/>
                </w:tcPr>
                <w:p w:rsidR="005531CB" w:rsidRDefault="005531CB" w:rsidP="005531CB">
                  <w:pPr>
                    <w:jc w:val="center"/>
                    <w:rPr>
                      <w:b/>
                      <w:szCs w:val="21"/>
                    </w:rPr>
                  </w:pPr>
                  <w:r>
                    <w:rPr>
                      <w:rFonts w:hint="eastAsia"/>
                      <w:b/>
                      <w:szCs w:val="21"/>
                    </w:rPr>
                    <w:t>名称</w:t>
                  </w:r>
                </w:p>
              </w:tc>
              <w:tc>
                <w:tcPr>
                  <w:tcW w:w="1035" w:type="dxa"/>
                  <w:vAlign w:val="center"/>
                </w:tcPr>
                <w:p w:rsidR="005531CB" w:rsidRDefault="005531CB" w:rsidP="005531CB">
                  <w:pPr>
                    <w:jc w:val="center"/>
                    <w:rPr>
                      <w:b/>
                      <w:szCs w:val="21"/>
                    </w:rPr>
                  </w:pPr>
                  <w:r>
                    <w:rPr>
                      <w:rFonts w:hint="eastAsia"/>
                      <w:b/>
                      <w:szCs w:val="21"/>
                    </w:rPr>
                    <w:t>产生量（</w:t>
                  </w:r>
                  <w:r>
                    <w:rPr>
                      <w:rFonts w:hint="eastAsia"/>
                      <w:b/>
                      <w:szCs w:val="21"/>
                    </w:rPr>
                    <w:t>t/a</w:t>
                  </w:r>
                  <w:r>
                    <w:rPr>
                      <w:rFonts w:hint="eastAsia"/>
                      <w:b/>
                      <w:szCs w:val="21"/>
                    </w:rPr>
                    <w:t>）</w:t>
                  </w:r>
                </w:p>
              </w:tc>
              <w:tc>
                <w:tcPr>
                  <w:tcW w:w="1269" w:type="dxa"/>
                  <w:vAlign w:val="center"/>
                </w:tcPr>
                <w:p w:rsidR="005531CB" w:rsidRDefault="005531CB" w:rsidP="005531CB">
                  <w:pPr>
                    <w:jc w:val="center"/>
                    <w:rPr>
                      <w:b/>
                      <w:szCs w:val="21"/>
                    </w:rPr>
                  </w:pPr>
                  <w:r>
                    <w:rPr>
                      <w:rFonts w:hint="eastAsia"/>
                      <w:b/>
                      <w:szCs w:val="21"/>
                    </w:rPr>
                    <w:t>处理处置量</w:t>
                  </w:r>
                </w:p>
                <w:p w:rsidR="005531CB" w:rsidRDefault="005531CB" w:rsidP="005531CB">
                  <w:pPr>
                    <w:jc w:val="center"/>
                    <w:rPr>
                      <w:b/>
                      <w:szCs w:val="21"/>
                    </w:rPr>
                  </w:pPr>
                  <w:r>
                    <w:rPr>
                      <w:rFonts w:hint="eastAsia"/>
                      <w:b/>
                      <w:szCs w:val="21"/>
                    </w:rPr>
                    <w:t>（</w:t>
                  </w:r>
                  <w:r>
                    <w:rPr>
                      <w:rFonts w:hint="eastAsia"/>
                      <w:b/>
                      <w:szCs w:val="21"/>
                    </w:rPr>
                    <w:t>t/a</w:t>
                  </w:r>
                  <w:r>
                    <w:rPr>
                      <w:rFonts w:hint="eastAsia"/>
                      <w:b/>
                      <w:szCs w:val="21"/>
                    </w:rPr>
                    <w:t>）</w:t>
                  </w:r>
                </w:p>
              </w:tc>
              <w:tc>
                <w:tcPr>
                  <w:tcW w:w="1077" w:type="dxa"/>
                  <w:tcMar>
                    <w:left w:w="0" w:type="dxa"/>
                    <w:right w:w="0" w:type="dxa"/>
                  </w:tcMar>
                  <w:vAlign w:val="center"/>
                </w:tcPr>
                <w:p w:rsidR="005531CB" w:rsidRDefault="005531CB" w:rsidP="005531CB">
                  <w:pPr>
                    <w:jc w:val="center"/>
                    <w:rPr>
                      <w:b/>
                      <w:szCs w:val="21"/>
                    </w:rPr>
                  </w:pPr>
                  <w:r>
                    <w:rPr>
                      <w:rFonts w:hint="eastAsia"/>
                      <w:b/>
                      <w:szCs w:val="21"/>
                    </w:rPr>
                    <w:t>综合利用量</w:t>
                  </w:r>
                </w:p>
                <w:p w:rsidR="005531CB" w:rsidRDefault="005531CB" w:rsidP="005531CB">
                  <w:pPr>
                    <w:jc w:val="center"/>
                    <w:rPr>
                      <w:b/>
                      <w:szCs w:val="21"/>
                    </w:rPr>
                  </w:pPr>
                  <w:r>
                    <w:rPr>
                      <w:rFonts w:hint="eastAsia"/>
                      <w:b/>
                      <w:szCs w:val="21"/>
                    </w:rPr>
                    <w:t>（</w:t>
                  </w:r>
                  <w:r>
                    <w:rPr>
                      <w:rFonts w:hint="eastAsia"/>
                      <w:b/>
                      <w:szCs w:val="21"/>
                    </w:rPr>
                    <w:t>t/a</w:t>
                  </w:r>
                  <w:r>
                    <w:rPr>
                      <w:rFonts w:hint="eastAsia"/>
                      <w:b/>
                      <w:szCs w:val="21"/>
                    </w:rPr>
                    <w:t>）</w:t>
                  </w:r>
                </w:p>
              </w:tc>
              <w:tc>
                <w:tcPr>
                  <w:tcW w:w="962" w:type="dxa"/>
                  <w:vAlign w:val="center"/>
                </w:tcPr>
                <w:p w:rsidR="005531CB" w:rsidRDefault="005531CB" w:rsidP="005531CB">
                  <w:pPr>
                    <w:jc w:val="center"/>
                    <w:rPr>
                      <w:b/>
                      <w:szCs w:val="21"/>
                    </w:rPr>
                  </w:pPr>
                  <w:r>
                    <w:rPr>
                      <w:rFonts w:hint="eastAsia"/>
                      <w:b/>
                      <w:szCs w:val="21"/>
                    </w:rPr>
                    <w:t>外排量</w:t>
                  </w:r>
                </w:p>
                <w:p w:rsidR="005531CB" w:rsidRDefault="005531CB" w:rsidP="005531CB">
                  <w:pPr>
                    <w:jc w:val="center"/>
                    <w:rPr>
                      <w:b/>
                      <w:szCs w:val="21"/>
                    </w:rPr>
                  </w:pPr>
                  <w:r>
                    <w:rPr>
                      <w:rFonts w:hint="eastAsia"/>
                      <w:b/>
                      <w:szCs w:val="21"/>
                    </w:rPr>
                    <w:t>（</w:t>
                  </w:r>
                  <w:r>
                    <w:rPr>
                      <w:rFonts w:hint="eastAsia"/>
                      <w:b/>
                      <w:szCs w:val="21"/>
                    </w:rPr>
                    <w:t>t/a</w:t>
                  </w:r>
                  <w:r>
                    <w:rPr>
                      <w:rFonts w:hint="eastAsia"/>
                      <w:b/>
                      <w:szCs w:val="21"/>
                    </w:rPr>
                    <w:t>）</w:t>
                  </w:r>
                </w:p>
              </w:tc>
              <w:tc>
                <w:tcPr>
                  <w:tcW w:w="1053" w:type="dxa"/>
                  <w:vAlign w:val="center"/>
                </w:tcPr>
                <w:p w:rsidR="005531CB" w:rsidRDefault="005531CB" w:rsidP="005531CB">
                  <w:pPr>
                    <w:jc w:val="center"/>
                    <w:rPr>
                      <w:b/>
                      <w:szCs w:val="21"/>
                    </w:rPr>
                  </w:pPr>
                  <w:r>
                    <w:rPr>
                      <w:rFonts w:hint="eastAsia"/>
                      <w:b/>
                      <w:szCs w:val="21"/>
                    </w:rPr>
                    <w:t>备注</w:t>
                  </w:r>
                </w:p>
              </w:tc>
            </w:tr>
            <w:tr w:rsidR="005531CB" w:rsidTr="005531CB">
              <w:trPr>
                <w:cantSplit/>
                <w:trHeight w:val="380"/>
                <w:jc w:val="center"/>
              </w:trPr>
              <w:tc>
                <w:tcPr>
                  <w:tcW w:w="427" w:type="dxa"/>
                  <w:vMerge/>
                  <w:vAlign w:val="center"/>
                </w:tcPr>
                <w:p w:rsidR="005531CB" w:rsidRDefault="005531CB" w:rsidP="005531CB">
                  <w:pPr>
                    <w:jc w:val="center"/>
                    <w:rPr>
                      <w:bCs/>
                      <w:szCs w:val="21"/>
                    </w:rPr>
                  </w:pPr>
                </w:p>
              </w:tc>
              <w:tc>
                <w:tcPr>
                  <w:tcW w:w="2966" w:type="dxa"/>
                  <w:gridSpan w:val="3"/>
                  <w:vAlign w:val="center"/>
                </w:tcPr>
                <w:p w:rsidR="005531CB" w:rsidRDefault="005531CB" w:rsidP="005531CB">
                  <w:pPr>
                    <w:jc w:val="center"/>
                    <w:rPr>
                      <w:bCs/>
                      <w:szCs w:val="21"/>
                    </w:rPr>
                  </w:pPr>
                  <w:r w:rsidRPr="00831B74">
                    <w:rPr>
                      <w:rFonts w:hint="eastAsia"/>
                      <w:bCs/>
                      <w:szCs w:val="21"/>
                    </w:rPr>
                    <w:t>边角料、残次品、不合格品</w:t>
                  </w:r>
                </w:p>
              </w:tc>
              <w:tc>
                <w:tcPr>
                  <w:tcW w:w="1035" w:type="dxa"/>
                  <w:vAlign w:val="center"/>
                </w:tcPr>
                <w:p w:rsidR="005531CB" w:rsidRDefault="005531CB" w:rsidP="005531CB">
                  <w:pPr>
                    <w:jc w:val="center"/>
                    <w:rPr>
                      <w:bCs/>
                      <w:szCs w:val="21"/>
                    </w:rPr>
                  </w:pPr>
                  <w:r>
                    <w:rPr>
                      <w:rFonts w:hint="eastAsia"/>
                      <w:bCs/>
                      <w:szCs w:val="21"/>
                    </w:rPr>
                    <w:t>7.5</w:t>
                  </w:r>
                </w:p>
              </w:tc>
              <w:tc>
                <w:tcPr>
                  <w:tcW w:w="1269" w:type="dxa"/>
                  <w:vAlign w:val="center"/>
                </w:tcPr>
                <w:p w:rsidR="005531CB" w:rsidRDefault="005531CB" w:rsidP="005531CB">
                  <w:pPr>
                    <w:jc w:val="center"/>
                    <w:rPr>
                      <w:bCs/>
                      <w:szCs w:val="21"/>
                    </w:rPr>
                  </w:pPr>
                  <w:r>
                    <w:rPr>
                      <w:rFonts w:hint="eastAsia"/>
                      <w:bCs/>
                      <w:szCs w:val="21"/>
                    </w:rPr>
                    <w:t>7.5</w:t>
                  </w:r>
                </w:p>
              </w:tc>
              <w:tc>
                <w:tcPr>
                  <w:tcW w:w="1077" w:type="dxa"/>
                  <w:vAlign w:val="center"/>
                </w:tcPr>
                <w:p w:rsidR="005531CB" w:rsidRDefault="005531CB" w:rsidP="005531CB">
                  <w:pPr>
                    <w:jc w:val="center"/>
                    <w:rPr>
                      <w:bCs/>
                      <w:szCs w:val="21"/>
                    </w:rPr>
                  </w:pPr>
                  <w:r>
                    <w:rPr>
                      <w:bCs/>
                      <w:szCs w:val="21"/>
                    </w:rPr>
                    <w:t>0</w:t>
                  </w:r>
                </w:p>
              </w:tc>
              <w:tc>
                <w:tcPr>
                  <w:tcW w:w="962" w:type="dxa"/>
                  <w:vAlign w:val="center"/>
                </w:tcPr>
                <w:p w:rsidR="005531CB" w:rsidRDefault="005531CB" w:rsidP="005531CB">
                  <w:pPr>
                    <w:jc w:val="center"/>
                    <w:rPr>
                      <w:bCs/>
                      <w:szCs w:val="21"/>
                    </w:rPr>
                  </w:pPr>
                  <w:r>
                    <w:rPr>
                      <w:rFonts w:hint="eastAsia"/>
                      <w:bCs/>
                      <w:szCs w:val="21"/>
                    </w:rPr>
                    <w:t>0</w:t>
                  </w:r>
                </w:p>
              </w:tc>
              <w:tc>
                <w:tcPr>
                  <w:tcW w:w="1053" w:type="dxa"/>
                  <w:vMerge w:val="restart"/>
                  <w:tcMar>
                    <w:left w:w="0" w:type="dxa"/>
                    <w:right w:w="0" w:type="dxa"/>
                  </w:tcMar>
                  <w:vAlign w:val="center"/>
                </w:tcPr>
                <w:p w:rsidR="005531CB" w:rsidRDefault="005531CB" w:rsidP="005531CB">
                  <w:pPr>
                    <w:jc w:val="center"/>
                    <w:rPr>
                      <w:bCs/>
                      <w:szCs w:val="21"/>
                    </w:rPr>
                  </w:pPr>
                  <w:r>
                    <w:rPr>
                      <w:rFonts w:hint="eastAsia"/>
                      <w:szCs w:val="21"/>
                    </w:rPr>
                    <w:t>由资源回收单位回收</w:t>
                  </w:r>
                </w:p>
              </w:tc>
            </w:tr>
            <w:tr w:rsidR="005531CB" w:rsidTr="008C4F58">
              <w:trPr>
                <w:cantSplit/>
                <w:jc w:val="center"/>
              </w:trPr>
              <w:tc>
                <w:tcPr>
                  <w:tcW w:w="427" w:type="dxa"/>
                  <w:vMerge/>
                  <w:vAlign w:val="center"/>
                </w:tcPr>
                <w:p w:rsidR="005531CB" w:rsidRDefault="005531CB" w:rsidP="005531CB">
                  <w:pPr>
                    <w:jc w:val="center"/>
                    <w:rPr>
                      <w:bCs/>
                      <w:szCs w:val="21"/>
                    </w:rPr>
                  </w:pPr>
                </w:p>
              </w:tc>
              <w:tc>
                <w:tcPr>
                  <w:tcW w:w="2966" w:type="dxa"/>
                  <w:gridSpan w:val="3"/>
                  <w:vAlign w:val="center"/>
                </w:tcPr>
                <w:p w:rsidR="005531CB" w:rsidRPr="00831B74" w:rsidRDefault="005531CB" w:rsidP="005531CB">
                  <w:pPr>
                    <w:jc w:val="center"/>
                    <w:rPr>
                      <w:bCs/>
                      <w:szCs w:val="21"/>
                    </w:rPr>
                  </w:pPr>
                  <w:r w:rsidRPr="00831B74">
                    <w:rPr>
                      <w:rFonts w:hint="eastAsia"/>
                      <w:bCs/>
                      <w:szCs w:val="21"/>
                    </w:rPr>
                    <w:t>废包装材料</w:t>
                  </w:r>
                </w:p>
              </w:tc>
              <w:tc>
                <w:tcPr>
                  <w:tcW w:w="1035" w:type="dxa"/>
                  <w:vAlign w:val="center"/>
                </w:tcPr>
                <w:p w:rsidR="005531CB" w:rsidRDefault="005531CB" w:rsidP="005531CB">
                  <w:pPr>
                    <w:jc w:val="center"/>
                    <w:rPr>
                      <w:bCs/>
                      <w:szCs w:val="21"/>
                    </w:rPr>
                  </w:pPr>
                  <w:r>
                    <w:rPr>
                      <w:rFonts w:hint="eastAsia"/>
                      <w:bCs/>
                      <w:szCs w:val="21"/>
                    </w:rPr>
                    <w:t>0.1</w:t>
                  </w:r>
                </w:p>
              </w:tc>
              <w:tc>
                <w:tcPr>
                  <w:tcW w:w="1269" w:type="dxa"/>
                  <w:vAlign w:val="center"/>
                </w:tcPr>
                <w:p w:rsidR="005531CB" w:rsidRDefault="005531CB" w:rsidP="005531CB">
                  <w:pPr>
                    <w:jc w:val="center"/>
                    <w:rPr>
                      <w:bCs/>
                      <w:szCs w:val="21"/>
                    </w:rPr>
                  </w:pPr>
                  <w:r>
                    <w:rPr>
                      <w:rFonts w:hint="eastAsia"/>
                      <w:bCs/>
                      <w:szCs w:val="21"/>
                    </w:rPr>
                    <w:t>0.1</w:t>
                  </w:r>
                </w:p>
              </w:tc>
              <w:tc>
                <w:tcPr>
                  <w:tcW w:w="1077" w:type="dxa"/>
                  <w:vAlign w:val="center"/>
                </w:tcPr>
                <w:p w:rsidR="005531CB" w:rsidRDefault="005531CB" w:rsidP="005531CB">
                  <w:pPr>
                    <w:jc w:val="center"/>
                    <w:rPr>
                      <w:bCs/>
                      <w:szCs w:val="21"/>
                    </w:rPr>
                  </w:pPr>
                  <w:r>
                    <w:rPr>
                      <w:bCs/>
                      <w:szCs w:val="21"/>
                    </w:rPr>
                    <w:t>0</w:t>
                  </w:r>
                </w:p>
              </w:tc>
              <w:tc>
                <w:tcPr>
                  <w:tcW w:w="962" w:type="dxa"/>
                  <w:vAlign w:val="center"/>
                </w:tcPr>
                <w:p w:rsidR="005531CB" w:rsidRDefault="005531CB" w:rsidP="005531CB">
                  <w:pPr>
                    <w:jc w:val="center"/>
                    <w:rPr>
                      <w:bCs/>
                      <w:szCs w:val="21"/>
                    </w:rPr>
                  </w:pPr>
                  <w:r>
                    <w:rPr>
                      <w:rFonts w:hint="eastAsia"/>
                      <w:bCs/>
                      <w:szCs w:val="21"/>
                    </w:rPr>
                    <w:t>0</w:t>
                  </w:r>
                </w:p>
              </w:tc>
              <w:tc>
                <w:tcPr>
                  <w:tcW w:w="1053" w:type="dxa"/>
                  <w:vMerge/>
                  <w:tcMar>
                    <w:left w:w="0" w:type="dxa"/>
                    <w:right w:w="0" w:type="dxa"/>
                  </w:tcMar>
                  <w:vAlign w:val="center"/>
                </w:tcPr>
                <w:p w:rsidR="005531CB" w:rsidRDefault="005531CB" w:rsidP="005531CB">
                  <w:pPr>
                    <w:jc w:val="center"/>
                    <w:rPr>
                      <w:szCs w:val="21"/>
                    </w:rPr>
                  </w:pPr>
                </w:p>
              </w:tc>
            </w:tr>
            <w:tr w:rsidR="005531CB" w:rsidTr="008C4F58">
              <w:trPr>
                <w:cantSplit/>
                <w:jc w:val="center"/>
              </w:trPr>
              <w:tc>
                <w:tcPr>
                  <w:tcW w:w="427" w:type="dxa"/>
                  <w:vMerge/>
                  <w:vAlign w:val="center"/>
                </w:tcPr>
                <w:p w:rsidR="005531CB" w:rsidRDefault="005531CB" w:rsidP="005531CB">
                  <w:pPr>
                    <w:jc w:val="center"/>
                    <w:rPr>
                      <w:bCs/>
                      <w:szCs w:val="21"/>
                    </w:rPr>
                  </w:pPr>
                </w:p>
              </w:tc>
              <w:tc>
                <w:tcPr>
                  <w:tcW w:w="2966" w:type="dxa"/>
                  <w:gridSpan w:val="3"/>
                  <w:vAlign w:val="center"/>
                </w:tcPr>
                <w:p w:rsidR="005531CB" w:rsidRPr="00831B74" w:rsidRDefault="005531CB" w:rsidP="005531CB">
                  <w:pPr>
                    <w:jc w:val="center"/>
                    <w:rPr>
                      <w:bCs/>
                      <w:szCs w:val="21"/>
                    </w:rPr>
                  </w:pPr>
                  <w:r w:rsidRPr="00831B74">
                    <w:rPr>
                      <w:rFonts w:hint="eastAsia"/>
                      <w:bCs/>
                      <w:szCs w:val="21"/>
                    </w:rPr>
                    <w:t>废油墨瓶</w:t>
                  </w:r>
                </w:p>
              </w:tc>
              <w:tc>
                <w:tcPr>
                  <w:tcW w:w="1035" w:type="dxa"/>
                  <w:vAlign w:val="center"/>
                </w:tcPr>
                <w:p w:rsidR="005531CB" w:rsidRDefault="005531CB" w:rsidP="005531CB">
                  <w:pPr>
                    <w:jc w:val="center"/>
                    <w:rPr>
                      <w:bCs/>
                      <w:szCs w:val="21"/>
                    </w:rPr>
                  </w:pPr>
                  <w:r>
                    <w:rPr>
                      <w:rFonts w:hint="eastAsia"/>
                      <w:bCs/>
                      <w:szCs w:val="21"/>
                    </w:rPr>
                    <w:t>0.</w:t>
                  </w:r>
                  <w:r>
                    <w:rPr>
                      <w:bCs/>
                      <w:szCs w:val="21"/>
                    </w:rPr>
                    <w:t>05</w:t>
                  </w:r>
                </w:p>
              </w:tc>
              <w:tc>
                <w:tcPr>
                  <w:tcW w:w="1269" w:type="dxa"/>
                  <w:vAlign w:val="center"/>
                </w:tcPr>
                <w:p w:rsidR="005531CB" w:rsidRDefault="005531CB" w:rsidP="005531CB">
                  <w:pPr>
                    <w:jc w:val="center"/>
                    <w:rPr>
                      <w:bCs/>
                      <w:szCs w:val="21"/>
                    </w:rPr>
                  </w:pPr>
                  <w:r>
                    <w:rPr>
                      <w:rFonts w:hint="eastAsia"/>
                      <w:bCs/>
                      <w:szCs w:val="21"/>
                    </w:rPr>
                    <w:t>0.05</w:t>
                  </w:r>
                </w:p>
              </w:tc>
              <w:tc>
                <w:tcPr>
                  <w:tcW w:w="1077" w:type="dxa"/>
                  <w:vAlign w:val="center"/>
                </w:tcPr>
                <w:p w:rsidR="005531CB" w:rsidRDefault="005531CB" w:rsidP="005531CB">
                  <w:pPr>
                    <w:jc w:val="center"/>
                    <w:rPr>
                      <w:bCs/>
                      <w:szCs w:val="21"/>
                    </w:rPr>
                  </w:pPr>
                  <w:r>
                    <w:rPr>
                      <w:rFonts w:hint="eastAsia"/>
                      <w:bCs/>
                      <w:szCs w:val="21"/>
                    </w:rPr>
                    <w:t>0</w:t>
                  </w:r>
                </w:p>
              </w:tc>
              <w:tc>
                <w:tcPr>
                  <w:tcW w:w="962" w:type="dxa"/>
                  <w:vAlign w:val="center"/>
                </w:tcPr>
                <w:p w:rsidR="005531CB" w:rsidRDefault="005531CB" w:rsidP="005531CB">
                  <w:pPr>
                    <w:jc w:val="center"/>
                    <w:rPr>
                      <w:bCs/>
                      <w:szCs w:val="21"/>
                    </w:rPr>
                  </w:pPr>
                  <w:r>
                    <w:rPr>
                      <w:rFonts w:hint="eastAsia"/>
                      <w:bCs/>
                      <w:szCs w:val="21"/>
                    </w:rPr>
                    <w:t>0</w:t>
                  </w:r>
                </w:p>
              </w:tc>
              <w:tc>
                <w:tcPr>
                  <w:tcW w:w="1053" w:type="dxa"/>
                  <w:vMerge w:val="restart"/>
                  <w:tcMar>
                    <w:left w:w="0" w:type="dxa"/>
                    <w:right w:w="0" w:type="dxa"/>
                  </w:tcMar>
                  <w:vAlign w:val="center"/>
                </w:tcPr>
                <w:p w:rsidR="005531CB" w:rsidRDefault="005531CB" w:rsidP="005531CB">
                  <w:pPr>
                    <w:jc w:val="center"/>
                    <w:rPr>
                      <w:szCs w:val="21"/>
                    </w:rPr>
                  </w:pPr>
                  <w:r>
                    <w:rPr>
                      <w:rFonts w:hint="eastAsia"/>
                      <w:szCs w:val="21"/>
                    </w:rPr>
                    <w:t>委托供应商回收处置</w:t>
                  </w:r>
                </w:p>
              </w:tc>
            </w:tr>
            <w:tr w:rsidR="005531CB" w:rsidTr="008C4F58">
              <w:trPr>
                <w:cantSplit/>
                <w:jc w:val="center"/>
              </w:trPr>
              <w:tc>
                <w:tcPr>
                  <w:tcW w:w="427" w:type="dxa"/>
                  <w:vMerge/>
                  <w:vAlign w:val="center"/>
                </w:tcPr>
                <w:p w:rsidR="005531CB" w:rsidRDefault="005531CB" w:rsidP="005531CB">
                  <w:pPr>
                    <w:jc w:val="center"/>
                    <w:rPr>
                      <w:bCs/>
                      <w:szCs w:val="21"/>
                    </w:rPr>
                  </w:pPr>
                </w:p>
              </w:tc>
              <w:tc>
                <w:tcPr>
                  <w:tcW w:w="2966" w:type="dxa"/>
                  <w:gridSpan w:val="3"/>
                  <w:vAlign w:val="center"/>
                </w:tcPr>
                <w:p w:rsidR="005531CB" w:rsidRPr="00831B74" w:rsidRDefault="005531CB" w:rsidP="005531CB">
                  <w:pPr>
                    <w:jc w:val="center"/>
                    <w:rPr>
                      <w:bCs/>
                      <w:szCs w:val="21"/>
                    </w:rPr>
                  </w:pPr>
                  <w:r w:rsidRPr="00831B74">
                    <w:rPr>
                      <w:rFonts w:hint="eastAsia"/>
                      <w:bCs/>
                      <w:szCs w:val="21"/>
                    </w:rPr>
                    <w:t>废油桶</w:t>
                  </w:r>
                </w:p>
              </w:tc>
              <w:tc>
                <w:tcPr>
                  <w:tcW w:w="1035" w:type="dxa"/>
                  <w:vAlign w:val="center"/>
                </w:tcPr>
                <w:p w:rsidR="005531CB" w:rsidRDefault="005531CB" w:rsidP="005531CB">
                  <w:pPr>
                    <w:jc w:val="center"/>
                    <w:rPr>
                      <w:bCs/>
                      <w:szCs w:val="21"/>
                    </w:rPr>
                  </w:pPr>
                  <w:r>
                    <w:rPr>
                      <w:rFonts w:hint="eastAsia"/>
                      <w:bCs/>
                      <w:szCs w:val="21"/>
                    </w:rPr>
                    <w:t>0.01</w:t>
                  </w:r>
                </w:p>
              </w:tc>
              <w:tc>
                <w:tcPr>
                  <w:tcW w:w="1269" w:type="dxa"/>
                  <w:vAlign w:val="center"/>
                </w:tcPr>
                <w:p w:rsidR="005531CB" w:rsidRDefault="005531CB" w:rsidP="005531CB">
                  <w:pPr>
                    <w:jc w:val="center"/>
                    <w:rPr>
                      <w:bCs/>
                      <w:szCs w:val="21"/>
                    </w:rPr>
                  </w:pPr>
                  <w:r>
                    <w:rPr>
                      <w:rFonts w:hint="eastAsia"/>
                      <w:bCs/>
                      <w:szCs w:val="21"/>
                    </w:rPr>
                    <w:t>0.01</w:t>
                  </w:r>
                </w:p>
              </w:tc>
              <w:tc>
                <w:tcPr>
                  <w:tcW w:w="1077" w:type="dxa"/>
                  <w:vAlign w:val="center"/>
                </w:tcPr>
                <w:p w:rsidR="005531CB" w:rsidRDefault="005531CB" w:rsidP="005531CB">
                  <w:pPr>
                    <w:jc w:val="center"/>
                    <w:rPr>
                      <w:bCs/>
                      <w:szCs w:val="21"/>
                    </w:rPr>
                  </w:pPr>
                  <w:r>
                    <w:rPr>
                      <w:rFonts w:hint="eastAsia"/>
                      <w:bCs/>
                      <w:szCs w:val="21"/>
                    </w:rPr>
                    <w:t>0</w:t>
                  </w:r>
                </w:p>
              </w:tc>
              <w:tc>
                <w:tcPr>
                  <w:tcW w:w="962" w:type="dxa"/>
                  <w:vAlign w:val="center"/>
                </w:tcPr>
                <w:p w:rsidR="005531CB" w:rsidRDefault="005531CB" w:rsidP="005531CB">
                  <w:pPr>
                    <w:jc w:val="center"/>
                    <w:rPr>
                      <w:bCs/>
                      <w:szCs w:val="21"/>
                    </w:rPr>
                  </w:pPr>
                  <w:r>
                    <w:rPr>
                      <w:rFonts w:hint="eastAsia"/>
                      <w:bCs/>
                      <w:szCs w:val="21"/>
                    </w:rPr>
                    <w:t>0</w:t>
                  </w:r>
                </w:p>
              </w:tc>
              <w:tc>
                <w:tcPr>
                  <w:tcW w:w="1053" w:type="dxa"/>
                  <w:vMerge/>
                  <w:tcMar>
                    <w:left w:w="0" w:type="dxa"/>
                    <w:right w:w="0" w:type="dxa"/>
                  </w:tcMar>
                  <w:vAlign w:val="center"/>
                </w:tcPr>
                <w:p w:rsidR="005531CB" w:rsidRDefault="005531CB" w:rsidP="005531CB">
                  <w:pPr>
                    <w:jc w:val="center"/>
                    <w:rPr>
                      <w:szCs w:val="21"/>
                    </w:rPr>
                  </w:pPr>
                </w:p>
              </w:tc>
            </w:tr>
            <w:tr w:rsidR="005531CB" w:rsidTr="008C4F58">
              <w:trPr>
                <w:cantSplit/>
                <w:jc w:val="center"/>
              </w:trPr>
              <w:tc>
                <w:tcPr>
                  <w:tcW w:w="427" w:type="dxa"/>
                  <w:vMerge/>
                  <w:vAlign w:val="center"/>
                </w:tcPr>
                <w:p w:rsidR="005531CB" w:rsidRDefault="005531CB" w:rsidP="005531CB">
                  <w:pPr>
                    <w:jc w:val="center"/>
                    <w:rPr>
                      <w:bCs/>
                      <w:szCs w:val="21"/>
                    </w:rPr>
                  </w:pPr>
                </w:p>
              </w:tc>
              <w:tc>
                <w:tcPr>
                  <w:tcW w:w="2966" w:type="dxa"/>
                  <w:gridSpan w:val="3"/>
                  <w:vAlign w:val="center"/>
                </w:tcPr>
                <w:p w:rsidR="005531CB" w:rsidRDefault="005531CB" w:rsidP="005531CB">
                  <w:pPr>
                    <w:jc w:val="center"/>
                    <w:rPr>
                      <w:bCs/>
                      <w:szCs w:val="21"/>
                    </w:rPr>
                  </w:pPr>
                  <w:r>
                    <w:rPr>
                      <w:rFonts w:hint="eastAsia"/>
                      <w:bCs/>
                      <w:szCs w:val="21"/>
                    </w:rPr>
                    <w:t>废活性炭</w:t>
                  </w:r>
                </w:p>
              </w:tc>
              <w:tc>
                <w:tcPr>
                  <w:tcW w:w="1035" w:type="dxa"/>
                  <w:vAlign w:val="center"/>
                </w:tcPr>
                <w:p w:rsidR="005531CB" w:rsidRDefault="005531CB" w:rsidP="005531CB">
                  <w:pPr>
                    <w:jc w:val="center"/>
                    <w:rPr>
                      <w:bCs/>
                      <w:szCs w:val="21"/>
                    </w:rPr>
                  </w:pPr>
                  <w:r>
                    <w:rPr>
                      <w:rFonts w:hint="eastAsia"/>
                      <w:bCs/>
                      <w:szCs w:val="21"/>
                    </w:rPr>
                    <w:t>2.2</w:t>
                  </w:r>
                </w:p>
              </w:tc>
              <w:tc>
                <w:tcPr>
                  <w:tcW w:w="1269" w:type="dxa"/>
                  <w:vAlign w:val="center"/>
                </w:tcPr>
                <w:p w:rsidR="005531CB" w:rsidRDefault="005531CB" w:rsidP="005531CB">
                  <w:pPr>
                    <w:jc w:val="center"/>
                    <w:rPr>
                      <w:bCs/>
                      <w:szCs w:val="21"/>
                    </w:rPr>
                  </w:pPr>
                  <w:r>
                    <w:rPr>
                      <w:rFonts w:hint="eastAsia"/>
                      <w:bCs/>
                      <w:szCs w:val="21"/>
                    </w:rPr>
                    <w:t>2.2</w:t>
                  </w:r>
                </w:p>
              </w:tc>
              <w:tc>
                <w:tcPr>
                  <w:tcW w:w="1077" w:type="dxa"/>
                  <w:vAlign w:val="center"/>
                </w:tcPr>
                <w:p w:rsidR="005531CB" w:rsidRDefault="005531CB" w:rsidP="005531CB">
                  <w:pPr>
                    <w:jc w:val="center"/>
                    <w:rPr>
                      <w:bCs/>
                      <w:szCs w:val="21"/>
                    </w:rPr>
                  </w:pPr>
                  <w:r>
                    <w:rPr>
                      <w:rFonts w:hint="eastAsia"/>
                      <w:bCs/>
                      <w:szCs w:val="21"/>
                    </w:rPr>
                    <w:t>0</w:t>
                  </w:r>
                </w:p>
              </w:tc>
              <w:tc>
                <w:tcPr>
                  <w:tcW w:w="962" w:type="dxa"/>
                  <w:vAlign w:val="center"/>
                </w:tcPr>
                <w:p w:rsidR="005531CB" w:rsidRDefault="005531CB" w:rsidP="005531CB">
                  <w:pPr>
                    <w:jc w:val="center"/>
                    <w:rPr>
                      <w:bCs/>
                      <w:szCs w:val="21"/>
                    </w:rPr>
                  </w:pPr>
                  <w:r>
                    <w:rPr>
                      <w:rFonts w:hint="eastAsia"/>
                      <w:bCs/>
                      <w:szCs w:val="21"/>
                    </w:rPr>
                    <w:t>0</w:t>
                  </w:r>
                </w:p>
              </w:tc>
              <w:tc>
                <w:tcPr>
                  <w:tcW w:w="1053" w:type="dxa"/>
                  <w:tcMar>
                    <w:left w:w="0" w:type="dxa"/>
                    <w:right w:w="0" w:type="dxa"/>
                  </w:tcMar>
                  <w:vAlign w:val="center"/>
                </w:tcPr>
                <w:p w:rsidR="005531CB" w:rsidRDefault="005531CB" w:rsidP="005531CB">
                  <w:pPr>
                    <w:jc w:val="center"/>
                    <w:rPr>
                      <w:szCs w:val="21"/>
                    </w:rPr>
                  </w:pPr>
                  <w:r>
                    <w:rPr>
                      <w:rFonts w:hint="eastAsia"/>
                      <w:szCs w:val="21"/>
                    </w:rPr>
                    <w:t>委托有资质单位处理</w:t>
                  </w:r>
                </w:p>
              </w:tc>
            </w:tr>
            <w:tr w:rsidR="005531CB" w:rsidTr="008C4F58">
              <w:trPr>
                <w:cantSplit/>
                <w:trHeight w:val="137"/>
                <w:jc w:val="center"/>
              </w:trPr>
              <w:tc>
                <w:tcPr>
                  <w:tcW w:w="427" w:type="dxa"/>
                  <w:vMerge/>
                  <w:vAlign w:val="center"/>
                </w:tcPr>
                <w:p w:rsidR="005531CB" w:rsidRDefault="005531CB" w:rsidP="005531CB">
                  <w:pPr>
                    <w:jc w:val="center"/>
                    <w:rPr>
                      <w:bCs/>
                      <w:szCs w:val="21"/>
                    </w:rPr>
                  </w:pPr>
                </w:p>
              </w:tc>
              <w:tc>
                <w:tcPr>
                  <w:tcW w:w="2966" w:type="dxa"/>
                  <w:gridSpan w:val="3"/>
                  <w:vAlign w:val="center"/>
                </w:tcPr>
                <w:p w:rsidR="005531CB" w:rsidRDefault="005531CB" w:rsidP="005531CB">
                  <w:pPr>
                    <w:jc w:val="center"/>
                    <w:rPr>
                      <w:bCs/>
                      <w:szCs w:val="21"/>
                    </w:rPr>
                  </w:pPr>
                  <w:r>
                    <w:rPr>
                      <w:rFonts w:hint="eastAsia"/>
                      <w:bCs/>
                      <w:szCs w:val="21"/>
                    </w:rPr>
                    <w:t>生活垃圾</w:t>
                  </w:r>
                </w:p>
              </w:tc>
              <w:tc>
                <w:tcPr>
                  <w:tcW w:w="1035" w:type="dxa"/>
                  <w:vAlign w:val="center"/>
                </w:tcPr>
                <w:p w:rsidR="005531CB" w:rsidRDefault="005531CB" w:rsidP="005531CB">
                  <w:pPr>
                    <w:jc w:val="center"/>
                    <w:rPr>
                      <w:bCs/>
                      <w:szCs w:val="21"/>
                    </w:rPr>
                  </w:pPr>
                  <w:r>
                    <w:rPr>
                      <w:rFonts w:hint="eastAsia"/>
                      <w:bCs/>
                      <w:szCs w:val="21"/>
                    </w:rPr>
                    <w:t>7.5</w:t>
                  </w:r>
                </w:p>
              </w:tc>
              <w:tc>
                <w:tcPr>
                  <w:tcW w:w="1269" w:type="dxa"/>
                  <w:vAlign w:val="center"/>
                </w:tcPr>
                <w:p w:rsidR="005531CB" w:rsidRDefault="005531CB" w:rsidP="005531CB">
                  <w:pPr>
                    <w:jc w:val="center"/>
                    <w:rPr>
                      <w:bCs/>
                      <w:szCs w:val="21"/>
                    </w:rPr>
                  </w:pPr>
                  <w:r>
                    <w:rPr>
                      <w:rFonts w:hint="eastAsia"/>
                      <w:bCs/>
                      <w:szCs w:val="21"/>
                    </w:rPr>
                    <w:t>7.5</w:t>
                  </w:r>
                </w:p>
              </w:tc>
              <w:tc>
                <w:tcPr>
                  <w:tcW w:w="1077" w:type="dxa"/>
                  <w:vAlign w:val="center"/>
                </w:tcPr>
                <w:p w:rsidR="005531CB" w:rsidRDefault="005531CB" w:rsidP="005531CB">
                  <w:pPr>
                    <w:jc w:val="center"/>
                    <w:rPr>
                      <w:bCs/>
                      <w:szCs w:val="21"/>
                    </w:rPr>
                  </w:pPr>
                  <w:r>
                    <w:rPr>
                      <w:rFonts w:hint="eastAsia"/>
                      <w:bCs/>
                      <w:szCs w:val="21"/>
                    </w:rPr>
                    <w:t>0</w:t>
                  </w:r>
                </w:p>
              </w:tc>
              <w:tc>
                <w:tcPr>
                  <w:tcW w:w="962" w:type="dxa"/>
                  <w:vAlign w:val="center"/>
                </w:tcPr>
                <w:p w:rsidR="005531CB" w:rsidRDefault="005531CB" w:rsidP="005531CB">
                  <w:pPr>
                    <w:jc w:val="center"/>
                    <w:rPr>
                      <w:bCs/>
                      <w:szCs w:val="21"/>
                    </w:rPr>
                  </w:pPr>
                  <w:r>
                    <w:rPr>
                      <w:rFonts w:hint="eastAsia"/>
                      <w:bCs/>
                      <w:szCs w:val="21"/>
                    </w:rPr>
                    <w:t>0</w:t>
                  </w:r>
                </w:p>
              </w:tc>
              <w:tc>
                <w:tcPr>
                  <w:tcW w:w="1053" w:type="dxa"/>
                  <w:tcMar>
                    <w:left w:w="0" w:type="dxa"/>
                    <w:right w:w="0" w:type="dxa"/>
                  </w:tcMar>
                  <w:vAlign w:val="center"/>
                </w:tcPr>
                <w:p w:rsidR="005531CB" w:rsidRDefault="005531CB" w:rsidP="005531CB">
                  <w:pPr>
                    <w:jc w:val="center"/>
                    <w:rPr>
                      <w:bCs/>
                      <w:szCs w:val="21"/>
                    </w:rPr>
                  </w:pPr>
                  <w:r>
                    <w:rPr>
                      <w:rFonts w:hint="eastAsia"/>
                      <w:bCs/>
                      <w:szCs w:val="21"/>
                    </w:rPr>
                    <w:t>环卫清运</w:t>
                  </w:r>
                </w:p>
              </w:tc>
            </w:tr>
          </w:tbl>
          <w:p w:rsidR="000160F0" w:rsidRDefault="000160F0">
            <w:pPr>
              <w:spacing w:line="360" w:lineRule="auto"/>
              <w:ind w:leftChars="200" w:left="420"/>
              <w:rPr>
                <w:sz w:val="24"/>
                <w:szCs w:val="24"/>
              </w:rPr>
            </w:pPr>
          </w:p>
          <w:p w:rsidR="000160F0" w:rsidRDefault="000160F0">
            <w:pPr>
              <w:adjustRightInd w:val="0"/>
              <w:snapToGrid w:val="0"/>
              <w:spacing w:line="360" w:lineRule="auto"/>
              <w:ind w:firstLineChars="200" w:firstLine="480"/>
              <w:rPr>
                <w:rFonts w:hAnsi="宋体"/>
                <w:sz w:val="24"/>
              </w:rPr>
            </w:pPr>
          </w:p>
          <w:p w:rsidR="000160F0" w:rsidRDefault="000160F0">
            <w:pPr>
              <w:adjustRightInd w:val="0"/>
              <w:snapToGrid w:val="0"/>
              <w:spacing w:line="360" w:lineRule="auto"/>
              <w:ind w:firstLineChars="200" w:firstLine="480"/>
              <w:rPr>
                <w:rFonts w:hAnsi="宋体"/>
                <w:sz w:val="24"/>
              </w:rPr>
            </w:pPr>
          </w:p>
          <w:p w:rsidR="000160F0" w:rsidRDefault="000160F0">
            <w:pPr>
              <w:adjustRightInd w:val="0"/>
              <w:snapToGrid w:val="0"/>
              <w:spacing w:line="360" w:lineRule="auto"/>
              <w:ind w:firstLineChars="200" w:firstLine="480"/>
              <w:rPr>
                <w:rFonts w:hAnsi="宋体"/>
                <w:sz w:val="24"/>
              </w:rPr>
            </w:pPr>
          </w:p>
          <w:p w:rsidR="000160F0" w:rsidRDefault="000160F0">
            <w:pPr>
              <w:adjustRightInd w:val="0"/>
              <w:snapToGrid w:val="0"/>
              <w:spacing w:line="360" w:lineRule="auto"/>
              <w:ind w:firstLineChars="200" w:firstLine="480"/>
              <w:rPr>
                <w:rFonts w:hAnsi="宋体"/>
                <w:sz w:val="24"/>
              </w:rPr>
            </w:pPr>
          </w:p>
          <w:p w:rsidR="000160F0" w:rsidRDefault="000160F0">
            <w:pPr>
              <w:adjustRightInd w:val="0"/>
              <w:snapToGrid w:val="0"/>
              <w:spacing w:line="360" w:lineRule="auto"/>
              <w:ind w:firstLineChars="200" w:firstLine="480"/>
              <w:rPr>
                <w:rFonts w:hAnsi="宋体"/>
                <w:sz w:val="24"/>
              </w:rPr>
            </w:pPr>
          </w:p>
          <w:p w:rsidR="00D42503" w:rsidRDefault="00D42503" w:rsidP="005C13A0">
            <w:pPr>
              <w:adjustRightInd w:val="0"/>
              <w:snapToGrid w:val="0"/>
              <w:spacing w:line="360" w:lineRule="auto"/>
              <w:rPr>
                <w:rFonts w:hAnsi="宋体"/>
                <w:sz w:val="24"/>
              </w:rPr>
            </w:pPr>
          </w:p>
          <w:p w:rsidR="002000E9" w:rsidRDefault="002000E9" w:rsidP="005C13A0">
            <w:pPr>
              <w:adjustRightInd w:val="0"/>
              <w:snapToGrid w:val="0"/>
              <w:spacing w:line="360" w:lineRule="auto"/>
              <w:rPr>
                <w:rFonts w:hAnsi="宋体"/>
                <w:sz w:val="24"/>
              </w:rPr>
            </w:pPr>
          </w:p>
          <w:p w:rsidR="002000E9" w:rsidRDefault="002000E9" w:rsidP="005C13A0">
            <w:pPr>
              <w:adjustRightInd w:val="0"/>
              <w:snapToGrid w:val="0"/>
              <w:spacing w:line="360" w:lineRule="auto"/>
              <w:rPr>
                <w:rFonts w:hAnsi="宋体"/>
                <w:sz w:val="24"/>
              </w:rPr>
            </w:pPr>
          </w:p>
          <w:p w:rsidR="002000E9" w:rsidRDefault="002000E9" w:rsidP="005C13A0">
            <w:pPr>
              <w:adjustRightInd w:val="0"/>
              <w:snapToGrid w:val="0"/>
              <w:spacing w:line="360" w:lineRule="auto"/>
              <w:rPr>
                <w:rFonts w:hAnsi="宋体"/>
                <w:sz w:val="24"/>
              </w:rPr>
            </w:pPr>
          </w:p>
          <w:p w:rsidR="002000E9" w:rsidRDefault="002000E9" w:rsidP="005C13A0">
            <w:pPr>
              <w:adjustRightInd w:val="0"/>
              <w:snapToGrid w:val="0"/>
              <w:spacing w:line="360" w:lineRule="auto"/>
              <w:rPr>
                <w:rFonts w:hAnsi="宋体"/>
                <w:sz w:val="24"/>
              </w:rPr>
            </w:pPr>
          </w:p>
          <w:p w:rsidR="002000E9" w:rsidRDefault="002000E9" w:rsidP="005C13A0">
            <w:pPr>
              <w:adjustRightInd w:val="0"/>
              <w:snapToGrid w:val="0"/>
              <w:spacing w:line="360" w:lineRule="auto"/>
              <w:rPr>
                <w:rFonts w:hAnsi="宋体"/>
                <w:sz w:val="24"/>
              </w:rPr>
            </w:pPr>
          </w:p>
          <w:p w:rsidR="002000E9" w:rsidRDefault="002000E9" w:rsidP="005C13A0">
            <w:pPr>
              <w:adjustRightInd w:val="0"/>
              <w:snapToGrid w:val="0"/>
              <w:spacing w:line="360" w:lineRule="auto"/>
              <w:rPr>
                <w:rFonts w:hAnsi="宋体"/>
                <w:sz w:val="24"/>
              </w:rPr>
            </w:pPr>
          </w:p>
          <w:p w:rsidR="0076596E" w:rsidRDefault="0076596E" w:rsidP="008839BF">
            <w:pPr>
              <w:adjustRightInd w:val="0"/>
              <w:snapToGrid w:val="0"/>
              <w:spacing w:line="360" w:lineRule="auto"/>
              <w:rPr>
                <w:rFonts w:hAnsi="宋体"/>
                <w:sz w:val="24"/>
              </w:rPr>
            </w:pPr>
          </w:p>
        </w:tc>
      </w:tr>
    </w:tbl>
    <w:p w:rsidR="000160F0" w:rsidRDefault="000160F0">
      <w:pPr>
        <w:snapToGrid w:val="0"/>
        <w:spacing w:line="360" w:lineRule="auto"/>
        <w:ind w:firstLineChars="200" w:firstLine="480"/>
        <w:rPr>
          <w:rFonts w:hAnsi="宋体"/>
          <w:sz w:val="24"/>
        </w:rPr>
        <w:sectPr w:rsidR="000160F0">
          <w:pgSz w:w="11907" w:h="16840"/>
          <w:pgMar w:top="1134" w:right="1418" w:bottom="1134" w:left="1418" w:header="1134" w:footer="992" w:gutter="0"/>
          <w:pgNumType w:fmt="numberInDash"/>
          <w:cols w:space="720"/>
          <w:docGrid w:linePitch="312"/>
        </w:sectPr>
      </w:pPr>
    </w:p>
    <w:p w:rsidR="000160F0" w:rsidRDefault="00943EB9">
      <w:pPr>
        <w:pStyle w:val="1"/>
        <w:rPr>
          <w:rFonts w:eastAsia="宋体"/>
          <w:szCs w:val="28"/>
        </w:rPr>
      </w:pPr>
      <w:r>
        <w:rPr>
          <w:rFonts w:eastAsia="宋体" w:hAnsi="宋体"/>
          <w:szCs w:val="28"/>
        </w:rPr>
        <w:lastRenderedPageBreak/>
        <w:t>六、项目主要污染物产生及预计排放情况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53"/>
        <w:gridCol w:w="1277"/>
        <w:gridCol w:w="1325"/>
        <w:gridCol w:w="2502"/>
        <w:gridCol w:w="2550"/>
      </w:tblGrid>
      <w:tr w:rsidR="000160F0" w:rsidRPr="008C4F58" w:rsidTr="0076596E">
        <w:trPr>
          <w:trHeight w:val="357"/>
          <w:jc w:val="center"/>
        </w:trPr>
        <w:tc>
          <w:tcPr>
            <w:tcW w:w="964" w:type="dxa"/>
            <w:tcBorders>
              <w:tl2br w:val="single" w:sz="4" w:space="0" w:color="auto"/>
            </w:tcBorders>
          </w:tcPr>
          <w:p w:rsidR="000160F0" w:rsidRPr="008C4F58" w:rsidRDefault="00943EB9">
            <w:pPr>
              <w:snapToGrid w:val="0"/>
              <w:rPr>
                <w:b/>
                <w:bCs/>
                <w:sz w:val="24"/>
                <w:szCs w:val="24"/>
              </w:rPr>
            </w:pPr>
            <w:r w:rsidRPr="008C4F58">
              <w:rPr>
                <w:rFonts w:hAnsi="宋体"/>
                <w:b/>
                <w:bCs/>
                <w:sz w:val="24"/>
                <w:szCs w:val="24"/>
              </w:rPr>
              <w:t>内容</w:t>
            </w:r>
          </w:p>
          <w:p w:rsidR="000160F0" w:rsidRPr="008C4F58" w:rsidRDefault="00943EB9">
            <w:pPr>
              <w:snapToGrid w:val="0"/>
              <w:rPr>
                <w:b/>
                <w:bCs/>
                <w:sz w:val="24"/>
                <w:szCs w:val="24"/>
              </w:rPr>
            </w:pPr>
            <w:r w:rsidRPr="008C4F58">
              <w:rPr>
                <w:rFonts w:hAnsi="宋体"/>
                <w:b/>
                <w:bCs/>
                <w:sz w:val="24"/>
                <w:szCs w:val="24"/>
              </w:rPr>
              <w:t>类型</w:t>
            </w:r>
          </w:p>
        </w:tc>
        <w:tc>
          <w:tcPr>
            <w:tcW w:w="1730" w:type="dxa"/>
            <w:gridSpan w:val="2"/>
            <w:vAlign w:val="center"/>
          </w:tcPr>
          <w:p w:rsidR="000160F0" w:rsidRPr="008C4F58" w:rsidRDefault="00943EB9">
            <w:pPr>
              <w:snapToGrid w:val="0"/>
              <w:jc w:val="center"/>
              <w:rPr>
                <w:b/>
                <w:bCs/>
                <w:sz w:val="24"/>
                <w:szCs w:val="24"/>
              </w:rPr>
            </w:pPr>
            <w:r w:rsidRPr="008C4F58">
              <w:rPr>
                <w:rFonts w:hAnsi="宋体"/>
                <w:b/>
                <w:bCs/>
                <w:sz w:val="24"/>
                <w:szCs w:val="24"/>
              </w:rPr>
              <w:t>排放源</w:t>
            </w:r>
          </w:p>
          <w:p w:rsidR="000160F0" w:rsidRPr="008C4F58" w:rsidRDefault="00943EB9">
            <w:pPr>
              <w:snapToGrid w:val="0"/>
              <w:jc w:val="center"/>
              <w:rPr>
                <w:b/>
                <w:bCs/>
                <w:sz w:val="24"/>
                <w:szCs w:val="24"/>
              </w:rPr>
            </w:pPr>
            <w:r w:rsidRPr="008C4F58">
              <w:rPr>
                <w:rFonts w:hAnsi="宋体"/>
                <w:b/>
                <w:bCs/>
                <w:sz w:val="24"/>
                <w:szCs w:val="24"/>
              </w:rPr>
              <w:t>（编号）</w:t>
            </w:r>
          </w:p>
        </w:tc>
        <w:tc>
          <w:tcPr>
            <w:tcW w:w="1325" w:type="dxa"/>
            <w:vAlign w:val="center"/>
          </w:tcPr>
          <w:p w:rsidR="000160F0" w:rsidRPr="008C4F58" w:rsidRDefault="00943EB9">
            <w:pPr>
              <w:snapToGrid w:val="0"/>
              <w:jc w:val="center"/>
              <w:rPr>
                <w:b/>
                <w:bCs/>
                <w:sz w:val="24"/>
                <w:szCs w:val="24"/>
              </w:rPr>
            </w:pPr>
            <w:r w:rsidRPr="008C4F58">
              <w:rPr>
                <w:rFonts w:hAnsi="宋体"/>
                <w:b/>
                <w:bCs/>
                <w:sz w:val="24"/>
                <w:szCs w:val="24"/>
              </w:rPr>
              <w:t>污染物</w:t>
            </w:r>
          </w:p>
          <w:p w:rsidR="000160F0" w:rsidRPr="008C4F58" w:rsidRDefault="00943EB9">
            <w:pPr>
              <w:snapToGrid w:val="0"/>
              <w:jc w:val="center"/>
              <w:rPr>
                <w:b/>
                <w:bCs/>
                <w:sz w:val="24"/>
                <w:szCs w:val="24"/>
              </w:rPr>
            </w:pPr>
            <w:r w:rsidRPr="008C4F58">
              <w:rPr>
                <w:rFonts w:hAnsi="宋体"/>
                <w:b/>
                <w:bCs/>
                <w:sz w:val="24"/>
                <w:szCs w:val="24"/>
              </w:rPr>
              <w:t>名称</w:t>
            </w:r>
          </w:p>
        </w:tc>
        <w:tc>
          <w:tcPr>
            <w:tcW w:w="2502" w:type="dxa"/>
            <w:vAlign w:val="center"/>
          </w:tcPr>
          <w:p w:rsidR="000160F0" w:rsidRPr="008C4F58" w:rsidRDefault="00943EB9">
            <w:pPr>
              <w:snapToGrid w:val="0"/>
              <w:jc w:val="center"/>
              <w:rPr>
                <w:rFonts w:hAnsi="宋体"/>
                <w:b/>
                <w:bCs/>
                <w:sz w:val="24"/>
                <w:szCs w:val="24"/>
              </w:rPr>
            </w:pPr>
            <w:r w:rsidRPr="008C4F58">
              <w:rPr>
                <w:rFonts w:hAnsi="宋体"/>
                <w:b/>
                <w:bCs/>
                <w:sz w:val="24"/>
                <w:szCs w:val="24"/>
              </w:rPr>
              <w:t>产生浓度及产生量</w:t>
            </w:r>
          </w:p>
          <w:p w:rsidR="000160F0" w:rsidRPr="008C4F58" w:rsidRDefault="00943EB9">
            <w:pPr>
              <w:snapToGrid w:val="0"/>
              <w:jc w:val="center"/>
              <w:rPr>
                <w:b/>
                <w:bCs/>
                <w:sz w:val="24"/>
                <w:szCs w:val="24"/>
              </w:rPr>
            </w:pPr>
            <w:r w:rsidRPr="008C4F58">
              <w:rPr>
                <w:rFonts w:hAnsi="宋体"/>
                <w:b/>
                <w:bCs/>
                <w:sz w:val="24"/>
                <w:szCs w:val="24"/>
              </w:rPr>
              <w:t>（单位）</w:t>
            </w:r>
          </w:p>
        </w:tc>
        <w:tc>
          <w:tcPr>
            <w:tcW w:w="2550" w:type="dxa"/>
            <w:vAlign w:val="center"/>
          </w:tcPr>
          <w:p w:rsidR="000160F0" w:rsidRPr="008C4F58" w:rsidRDefault="00943EB9">
            <w:pPr>
              <w:snapToGrid w:val="0"/>
              <w:jc w:val="center"/>
              <w:rPr>
                <w:b/>
                <w:bCs/>
                <w:sz w:val="24"/>
                <w:szCs w:val="24"/>
              </w:rPr>
            </w:pPr>
            <w:r w:rsidRPr="008C4F58">
              <w:rPr>
                <w:rFonts w:hAnsi="宋体"/>
                <w:b/>
                <w:bCs/>
                <w:sz w:val="24"/>
                <w:szCs w:val="24"/>
              </w:rPr>
              <w:t>排放浓度及排放量</w:t>
            </w:r>
          </w:p>
          <w:p w:rsidR="000160F0" w:rsidRPr="008C4F58" w:rsidRDefault="00943EB9">
            <w:pPr>
              <w:pStyle w:val="aff7"/>
              <w:rPr>
                <w:rFonts w:ascii="Times New Roman" w:eastAsia="宋体" w:hAnsi="Times New Roman"/>
                <w:b/>
                <w:bCs/>
                <w:kern w:val="2"/>
                <w:szCs w:val="24"/>
              </w:rPr>
            </w:pPr>
            <w:r w:rsidRPr="008C4F58">
              <w:rPr>
                <w:rFonts w:ascii="Times New Roman" w:eastAsia="宋体" w:hAnsi="宋体"/>
                <w:b/>
                <w:bCs/>
                <w:kern w:val="2"/>
                <w:szCs w:val="24"/>
              </w:rPr>
              <w:t>（单位）</w:t>
            </w:r>
          </w:p>
        </w:tc>
      </w:tr>
      <w:tr w:rsidR="00F81238" w:rsidRPr="008C4F58" w:rsidTr="0076596E">
        <w:trPr>
          <w:cantSplit/>
          <w:trHeight w:val="454"/>
          <w:jc w:val="center"/>
        </w:trPr>
        <w:tc>
          <w:tcPr>
            <w:tcW w:w="964" w:type="dxa"/>
            <w:vMerge w:val="restart"/>
            <w:vAlign w:val="center"/>
          </w:tcPr>
          <w:p w:rsidR="005704DD" w:rsidRPr="008C4F58" w:rsidRDefault="005704DD">
            <w:pPr>
              <w:snapToGrid w:val="0"/>
              <w:jc w:val="center"/>
              <w:rPr>
                <w:sz w:val="24"/>
                <w:szCs w:val="24"/>
              </w:rPr>
            </w:pPr>
            <w:r w:rsidRPr="008C4F58">
              <w:rPr>
                <w:rFonts w:hint="eastAsia"/>
                <w:sz w:val="24"/>
                <w:szCs w:val="24"/>
              </w:rPr>
              <w:t>大</w:t>
            </w:r>
          </w:p>
          <w:p w:rsidR="005704DD" w:rsidRPr="008C4F58" w:rsidRDefault="005704DD">
            <w:pPr>
              <w:snapToGrid w:val="0"/>
              <w:jc w:val="center"/>
              <w:rPr>
                <w:sz w:val="24"/>
                <w:szCs w:val="24"/>
              </w:rPr>
            </w:pPr>
            <w:r w:rsidRPr="008C4F58">
              <w:rPr>
                <w:rFonts w:hint="eastAsia"/>
                <w:sz w:val="24"/>
                <w:szCs w:val="24"/>
              </w:rPr>
              <w:t>气</w:t>
            </w:r>
          </w:p>
          <w:p w:rsidR="005704DD" w:rsidRPr="008C4F58" w:rsidRDefault="005704DD">
            <w:pPr>
              <w:snapToGrid w:val="0"/>
              <w:jc w:val="center"/>
              <w:rPr>
                <w:sz w:val="24"/>
                <w:szCs w:val="24"/>
              </w:rPr>
            </w:pPr>
            <w:r w:rsidRPr="008C4F58">
              <w:rPr>
                <w:sz w:val="24"/>
                <w:szCs w:val="24"/>
              </w:rPr>
              <w:t>污</w:t>
            </w:r>
          </w:p>
          <w:p w:rsidR="005704DD" w:rsidRPr="008C4F58" w:rsidRDefault="005704DD">
            <w:pPr>
              <w:snapToGrid w:val="0"/>
              <w:jc w:val="center"/>
              <w:rPr>
                <w:sz w:val="24"/>
                <w:szCs w:val="24"/>
              </w:rPr>
            </w:pPr>
            <w:r w:rsidRPr="008C4F58">
              <w:rPr>
                <w:sz w:val="24"/>
                <w:szCs w:val="24"/>
              </w:rPr>
              <w:t>染</w:t>
            </w:r>
          </w:p>
          <w:p w:rsidR="00F81238" w:rsidRPr="008C4F58" w:rsidRDefault="005704DD">
            <w:pPr>
              <w:snapToGrid w:val="0"/>
              <w:jc w:val="center"/>
              <w:rPr>
                <w:sz w:val="24"/>
                <w:szCs w:val="24"/>
              </w:rPr>
            </w:pPr>
            <w:r w:rsidRPr="008C4F58">
              <w:rPr>
                <w:sz w:val="24"/>
                <w:szCs w:val="24"/>
              </w:rPr>
              <w:t>物</w:t>
            </w:r>
          </w:p>
        </w:tc>
        <w:tc>
          <w:tcPr>
            <w:tcW w:w="453" w:type="dxa"/>
            <w:vMerge w:val="restart"/>
            <w:vAlign w:val="center"/>
          </w:tcPr>
          <w:p w:rsidR="00F81238" w:rsidRPr="008C4F58" w:rsidRDefault="005704DD">
            <w:pPr>
              <w:snapToGrid w:val="0"/>
              <w:jc w:val="center"/>
              <w:rPr>
                <w:sz w:val="24"/>
                <w:szCs w:val="24"/>
              </w:rPr>
            </w:pPr>
            <w:r w:rsidRPr="008C4F58">
              <w:rPr>
                <w:rFonts w:hint="eastAsia"/>
                <w:sz w:val="24"/>
                <w:szCs w:val="24"/>
              </w:rPr>
              <w:t>有组织</w:t>
            </w:r>
          </w:p>
        </w:tc>
        <w:tc>
          <w:tcPr>
            <w:tcW w:w="1277" w:type="dxa"/>
            <w:vAlign w:val="center"/>
          </w:tcPr>
          <w:p w:rsidR="00F81238" w:rsidRPr="008C4F58" w:rsidRDefault="005704DD">
            <w:pPr>
              <w:snapToGrid w:val="0"/>
              <w:jc w:val="center"/>
              <w:rPr>
                <w:sz w:val="24"/>
                <w:szCs w:val="24"/>
              </w:rPr>
            </w:pPr>
            <w:r w:rsidRPr="008C4F58">
              <w:rPr>
                <w:rFonts w:hint="eastAsia"/>
                <w:sz w:val="24"/>
                <w:szCs w:val="24"/>
              </w:rPr>
              <w:t>1</w:t>
            </w:r>
            <w:r w:rsidRPr="008C4F58">
              <w:rPr>
                <w:sz w:val="24"/>
                <w:szCs w:val="24"/>
              </w:rPr>
              <w:t>#</w:t>
            </w:r>
            <w:r w:rsidRPr="008C4F58">
              <w:rPr>
                <w:sz w:val="24"/>
                <w:szCs w:val="24"/>
              </w:rPr>
              <w:t>排气</w:t>
            </w:r>
            <w:r w:rsidRPr="008C4F58">
              <w:rPr>
                <w:rFonts w:hint="eastAsia"/>
                <w:sz w:val="24"/>
                <w:szCs w:val="24"/>
              </w:rPr>
              <w:t>筒</w:t>
            </w:r>
          </w:p>
        </w:tc>
        <w:tc>
          <w:tcPr>
            <w:tcW w:w="1325" w:type="dxa"/>
            <w:vAlign w:val="center"/>
          </w:tcPr>
          <w:p w:rsidR="00F81238" w:rsidRPr="008C4F58" w:rsidRDefault="00F81238">
            <w:pPr>
              <w:spacing w:line="240" w:lineRule="exact"/>
              <w:jc w:val="center"/>
              <w:rPr>
                <w:sz w:val="24"/>
                <w:szCs w:val="24"/>
              </w:rPr>
            </w:pPr>
            <w:r w:rsidRPr="008C4F58">
              <w:rPr>
                <w:rFonts w:hint="eastAsia"/>
                <w:sz w:val="24"/>
                <w:szCs w:val="24"/>
              </w:rPr>
              <w:t>粉尘</w:t>
            </w:r>
          </w:p>
        </w:tc>
        <w:tc>
          <w:tcPr>
            <w:tcW w:w="2502" w:type="dxa"/>
            <w:vAlign w:val="center"/>
          </w:tcPr>
          <w:p w:rsidR="00F81238" w:rsidRPr="008C4F58" w:rsidRDefault="005704DD" w:rsidP="005704DD">
            <w:pPr>
              <w:snapToGrid w:val="0"/>
              <w:jc w:val="center"/>
              <w:rPr>
                <w:sz w:val="24"/>
                <w:szCs w:val="24"/>
              </w:rPr>
            </w:pPr>
            <w:r w:rsidRPr="008C4F58">
              <w:rPr>
                <w:sz w:val="24"/>
                <w:szCs w:val="24"/>
              </w:rPr>
              <w:t>33.3</w:t>
            </w:r>
            <w:r w:rsidR="00F81238" w:rsidRPr="008C4F58">
              <w:rPr>
                <w:rFonts w:hint="eastAsia"/>
                <w:sz w:val="24"/>
                <w:szCs w:val="24"/>
              </w:rPr>
              <w:t>mg/m</w:t>
            </w:r>
            <w:r w:rsidR="00F81238" w:rsidRPr="008C4F58">
              <w:rPr>
                <w:rFonts w:hint="eastAsia"/>
                <w:sz w:val="24"/>
                <w:szCs w:val="24"/>
                <w:vertAlign w:val="superscript"/>
              </w:rPr>
              <w:t>3</w:t>
            </w:r>
            <w:r w:rsidR="00F81238" w:rsidRPr="008C4F58">
              <w:rPr>
                <w:rFonts w:hint="eastAsia"/>
                <w:sz w:val="24"/>
                <w:szCs w:val="24"/>
              </w:rPr>
              <w:t>，</w:t>
            </w:r>
            <w:r w:rsidRPr="008C4F58">
              <w:rPr>
                <w:sz w:val="24"/>
                <w:szCs w:val="24"/>
              </w:rPr>
              <w:t>0.16</w:t>
            </w:r>
            <w:r w:rsidR="00F81238" w:rsidRPr="008C4F58">
              <w:rPr>
                <w:rFonts w:hint="eastAsia"/>
                <w:sz w:val="24"/>
                <w:szCs w:val="24"/>
              </w:rPr>
              <w:t>t/a</w:t>
            </w:r>
          </w:p>
        </w:tc>
        <w:tc>
          <w:tcPr>
            <w:tcW w:w="2550" w:type="dxa"/>
            <w:vAlign w:val="center"/>
          </w:tcPr>
          <w:p w:rsidR="00F81238" w:rsidRPr="008C4F58" w:rsidRDefault="005704DD" w:rsidP="005704DD">
            <w:pPr>
              <w:snapToGrid w:val="0"/>
              <w:jc w:val="center"/>
              <w:rPr>
                <w:sz w:val="24"/>
                <w:szCs w:val="24"/>
              </w:rPr>
            </w:pPr>
            <w:r w:rsidRPr="008C4F58">
              <w:rPr>
                <w:sz w:val="24"/>
                <w:szCs w:val="24"/>
              </w:rPr>
              <w:t>1.67</w:t>
            </w:r>
            <w:r w:rsidR="00F81238" w:rsidRPr="008C4F58">
              <w:rPr>
                <w:rFonts w:hint="eastAsia"/>
                <w:sz w:val="24"/>
                <w:szCs w:val="24"/>
              </w:rPr>
              <w:t>mg/m</w:t>
            </w:r>
            <w:r w:rsidR="00F81238" w:rsidRPr="008C4F58">
              <w:rPr>
                <w:rFonts w:hint="eastAsia"/>
                <w:sz w:val="24"/>
                <w:szCs w:val="24"/>
                <w:vertAlign w:val="superscript"/>
              </w:rPr>
              <w:t>3</w:t>
            </w:r>
            <w:r w:rsidR="00F81238" w:rsidRPr="008C4F58">
              <w:rPr>
                <w:rFonts w:hint="eastAsia"/>
                <w:sz w:val="24"/>
                <w:szCs w:val="24"/>
              </w:rPr>
              <w:t>，</w:t>
            </w:r>
            <w:r w:rsidRPr="008C4F58">
              <w:rPr>
                <w:sz w:val="24"/>
                <w:szCs w:val="24"/>
              </w:rPr>
              <w:t>0.008</w:t>
            </w:r>
            <w:r w:rsidR="00F81238" w:rsidRPr="008C4F58">
              <w:rPr>
                <w:rFonts w:hint="eastAsia"/>
                <w:sz w:val="24"/>
                <w:szCs w:val="24"/>
              </w:rPr>
              <w:t>t/a</w:t>
            </w:r>
          </w:p>
        </w:tc>
      </w:tr>
      <w:tr w:rsidR="00F81238" w:rsidRPr="008C4F58" w:rsidTr="0076596E">
        <w:trPr>
          <w:cantSplit/>
          <w:trHeight w:val="454"/>
          <w:jc w:val="center"/>
        </w:trPr>
        <w:tc>
          <w:tcPr>
            <w:tcW w:w="964" w:type="dxa"/>
            <w:vMerge/>
            <w:vAlign w:val="center"/>
          </w:tcPr>
          <w:p w:rsidR="00F81238" w:rsidRPr="008C4F58" w:rsidRDefault="00F81238">
            <w:pPr>
              <w:snapToGrid w:val="0"/>
              <w:jc w:val="center"/>
              <w:rPr>
                <w:sz w:val="24"/>
                <w:szCs w:val="24"/>
              </w:rPr>
            </w:pPr>
          </w:p>
        </w:tc>
        <w:tc>
          <w:tcPr>
            <w:tcW w:w="453" w:type="dxa"/>
            <w:vMerge/>
            <w:vAlign w:val="center"/>
          </w:tcPr>
          <w:p w:rsidR="00F81238" w:rsidRPr="008C4F58" w:rsidRDefault="00F81238">
            <w:pPr>
              <w:snapToGrid w:val="0"/>
              <w:jc w:val="center"/>
              <w:rPr>
                <w:sz w:val="24"/>
                <w:szCs w:val="24"/>
              </w:rPr>
            </w:pPr>
          </w:p>
        </w:tc>
        <w:tc>
          <w:tcPr>
            <w:tcW w:w="1277" w:type="dxa"/>
            <w:vAlign w:val="center"/>
          </w:tcPr>
          <w:p w:rsidR="00F81238" w:rsidRPr="008C4F58" w:rsidRDefault="005704DD">
            <w:pPr>
              <w:snapToGrid w:val="0"/>
              <w:jc w:val="center"/>
              <w:rPr>
                <w:sz w:val="24"/>
                <w:szCs w:val="24"/>
              </w:rPr>
            </w:pPr>
            <w:r w:rsidRPr="008C4F58">
              <w:rPr>
                <w:rFonts w:hint="eastAsia"/>
                <w:sz w:val="24"/>
                <w:szCs w:val="24"/>
              </w:rPr>
              <w:t>2#</w:t>
            </w:r>
            <w:r w:rsidRPr="008C4F58">
              <w:rPr>
                <w:rFonts w:hint="eastAsia"/>
                <w:sz w:val="24"/>
                <w:szCs w:val="24"/>
              </w:rPr>
              <w:t>排气筒</w:t>
            </w:r>
          </w:p>
        </w:tc>
        <w:tc>
          <w:tcPr>
            <w:tcW w:w="1325" w:type="dxa"/>
            <w:vAlign w:val="center"/>
          </w:tcPr>
          <w:p w:rsidR="00F81238" w:rsidRPr="008C4F58" w:rsidRDefault="00F81238">
            <w:pPr>
              <w:spacing w:line="240" w:lineRule="exact"/>
              <w:jc w:val="center"/>
              <w:rPr>
                <w:sz w:val="24"/>
                <w:szCs w:val="24"/>
              </w:rPr>
            </w:pPr>
            <w:r w:rsidRPr="008C4F58">
              <w:rPr>
                <w:rFonts w:hint="eastAsia"/>
                <w:sz w:val="24"/>
                <w:szCs w:val="24"/>
              </w:rPr>
              <w:t>非甲烷总烃</w:t>
            </w:r>
          </w:p>
        </w:tc>
        <w:tc>
          <w:tcPr>
            <w:tcW w:w="2502" w:type="dxa"/>
            <w:vAlign w:val="center"/>
          </w:tcPr>
          <w:p w:rsidR="00F81238" w:rsidRPr="008C4F58" w:rsidRDefault="005704DD" w:rsidP="005704DD">
            <w:pPr>
              <w:snapToGrid w:val="0"/>
              <w:jc w:val="center"/>
              <w:rPr>
                <w:sz w:val="24"/>
                <w:szCs w:val="24"/>
              </w:rPr>
            </w:pPr>
            <w:r w:rsidRPr="008C4F58">
              <w:rPr>
                <w:sz w:val="24"/>
                <w:szCs w:val="24"/>
              </w:rPr>
              <w:t>17.44</w:t>
            </w:r>
            <w:r w:rsidR="00F81238" w:rsidRPr="008C4F58">
              <w:rPr>
                <w:rFonts w:hint="eastAsia"/>
                <w:sz w:val="24"/>
                <w:szCs w:val="24"/>
              </w:rPr>
              <w:t>mg/m</w:t>
            </w:r>
            <w:r w:rsidR="00F81238" w:rsidRPr="008C4F58">
              <w:rPr>
                <w:rFonts w:hint="eastAsia"/>
                <w:sz w:val="24"/>
                <w:szCs w:val="24"/>
                <w:vertAlign w:val="superscript"/>
              </w:rPr>
              <w:t>3</w:t>
            </w:r>
            <w:r w:rsidR="00F81238" w:rsidRPr="008C4F58">
              <w:rPr>
                <w:rFonts w:hint="eastAsia"/>
                <w:sz w:val="24"/>
                <w:szCs w:val="24"/>
              </w:rPr>
              <w:t>，</w:t>
            </w:r>
            <w:r w:rsidRPr="008C4F58">
              <w:rPr>
                <w:sz w:val="24"/>
                <w:szCs w:val="24"/>
              </w:rPr>
              <w:t>0.4185</w:t>
            </w:r>
            <w:r w:rsidR="00F81238" w:rsidRPr="008C4F58">
              <w:rPr>
                <w:rFonts w:hint="eastAsia"/>
                <w:sz w:val="24"/>
                <w:szCs w:val="24"/>
              </w:rPr>
              <w:t>t/a</w:t>
            </w:r>
          </w:p>
        </w:tc>
        <w:tc>
          <w:tcPr>
            <w:tcW w:w="2550" w:type="dxa"/>
            <w:vAlign w:val="center"/>
          </w:tcPr>
          <w:p w:rsidR="00F81238" w:rsidRPr="008C4F58" w:rsidRDefault="005704DD" w:rsidP="005704DD">
            <w:pPr>
              <w:snapToGrid w:val="0"/>
              <w:jc w:val="center"/>
              <w:rPr>
                <w:sz w:val="24"/>
                <w:szCs w:val="24"/>
              </w:rPr>
            </w:pPr>
            <w:r w:rsidRPr="008C4F58">
              <w:rPr>
                <w:sz w:val="24"/>
                <w:szCs w:val="24"/>
              </w:rPr>
              <w:t>1.744</w:t>
            </w:r>
            <w:r w:rsidR="00F81238" w:rsidRPr="008C4F58">
              <w:rPr>
                <w:rFonts w:hint="eastAsia"/>
                <w:sz w:val="24"/>
                <w:szCs w:val="24"/>
              </w:rPr>
              <w:t>mg/m</w:t>
            </w:r>
            <w:r w:rsidR="00F81238" w:rsidRPr="008C4F58">
              <w:rPr>
                <w:rFonts w:hint="eastAsia"/>
                <w:sz w:val="24"/>
                <w:szCs w:val="24"/>
                <w:vertAlign w:val="superscript"/>
              </w:rPr>
              <w:t>3</w:t>
            </w:r>
            <w:r w:rsidR="003F5AF4">
              <w:rPr>
                <w:rFonts w:hint="eastAsia"/>
                <w:sz w:val="24"/>
                <w:szCs w:val="24"/>
              </w:rPr>
              <w:t>，</w:t>
            </w:r>
            <w:r w:rsidRPr="008C4F58">
              <w:rPr>
                <w:sz w:val="24"/>
                <w:szCs w:val="24"/>
              </w:rPr>
              <w:t>0.04185</w:t>
            </w:r>
            <w:r w:rsidR="00F81238" w:rsidRPr="008C4F58">
              <w:rPr>
                <w:rFonts w:hint="eastAsia"/>
                <w:sz w:val="24"/>
                <w:szCs w:val="24"/>
              </w:rPr>
              <w:t>t/a</w:t>
            </w:r>
          </w:p>
        </w:tc>
      </w:tr>
      <w:tr w:rsidR="00383DA9" w:rsidRPr="008C4F58" w:rsidTr="0076596E">
        <w:trPr>
          <w:cantSplit/>
          <w:trHeight w:val="454"/>
          <w:jc w:val="center"/>
        </w:trPr>
        <w:tc>
          <w:tcPr>
            <w:tcW w:w="964" w:type="dxa"/>
            <w:vMerge/>
            <w:vAlign w:val="center"/>
          </w:tcPr>
          <w:p w:rsidR="00383DA9" w:rsidRPr="008C4F58" w:rsidRDefault="00383DA9" w:rsidP="00383DA9">
            <w:pPr>
              <w:snapToGrid w:val="0"/>
              <w:jc w:val="center"/>
              <w:rPr>
                <w:sz w:val="24"/>
                <w:szCs w:val="24"/>
              </w:rPr>
            </w:pPr>
          </w:p>
        </w:tc>
        <w:tc>
          <w:tcPr>
            <w:tcW w:w="453" w:type="dxa"/>
            <w:vMerge w:val="restart"/>
            <w:vAlign w:val="center"/>
          </w:tcPr>
          <w:p w:rsidR="00383DA9" w:rsidRPr="008C4F58" w:rsidRDefault="00383DA9" w:rsidP="00383DA9">
            <w:pPr>
              <w:snapToGrid w:val="0"/>
              <w:jc w:val="center"/>
              <w:rPr>
                <w:sz w:val="24"/>
                <w:szCs w:val="24"/>
              </w:rPr>
            </w:pPr>
            <w:r w:rsidRPr="008C4F58">
              <w:rPr>
                <w:rFonts w:hint="eastAsia"/>
                <w:sz w:val="24"/>
                <w:szCs w:val="24"/>
              </w:rPr>
              <w:t>无组织</w:t>
            </w:r>
          </w:p>
        </w:tc>
        <w:tc>
          <w:tcPr>
            <w:tcW w:w="1277" w:type="dxa"/>
            <w:vMerge w:val="restart"/>
            <w:vAlign w:val="center"/>
          </w:tcPr>
          <w:p w:rsidR="00383DA9" w:rsidRPr="008C4F58" w:rsidRDefault="00383DA9" w:rsidP="00383DA9">
            <w:pPr>
              <w:snapToGrid w:val="0"/>
              <w:jc w:val="center"/>
              <w:rPr>
                <w:sz w:val="24"/>
                <w:szCs w:val="24"/>
              </w:rPr>
            </w:pPr>
            <w:r w:rsidRPr="008C4F58">
              <w:rPr>
                <w:rFonts w:hint="eastAsia"/>
                <w:sz w:val="24"/>
                <w:szCs w:val="24"/>
              </w:rPr>
              <w:t>1</w:t>
            </w:r>
            <w:r w:rsidRPr="008C4F58">
              <w:rPr>
                <w:sz w:val="24"/>
                <w:szCs w:val="24"/>
              </w:rPr>
              <w:t>#</w:t>
            </w:r>
            <w:r w:rsidRPr="008C4F58">
              <w:rPr>
                <w:rFonts w:hint="eastAsia"/>
                <w:sz w:val="24"/>
                <w:szCs w:val="24"/>
              </w:rPr>
              <w:t>生产车间</w:t>
            </w:r>
          </w:p>
        </w:tc>
        <w:tc>
          <w:tcPr>
            <w:tcW w:w="1325" w:type="dxa"/>
            <w:vAlign w:val="center"/>
          </w:tcPr>
          <w:p w:rsidR="00383DA9" w:rsidRPr="008C4F58" w:rsidRDefault="00383DA9" w:rsidP="00383DA9">
            <w:pPr>
              <w:spacing w:line="240" w:lineRule="exact"/>
              <w:jc w:val="center"/>
              <w:rPr>
                <w:sz w:val="24"/>
                <w:szCs w:val="24"/>
              </w:rPr>
            </w:pPr>
            <w:r w:rsidRPr="008C4F58">
              <w:rPr>
                <w:rFonts w:hint="eastAsia"/>
                <w:sz w:val="24"/>
                <w:szCs w:val="24"/>
              </w:rPr>
              <w:t>粉尘</w:t>
            </w:r>
          </w:p>
        </w:tc>
        <w:tc>
          <w:tcPr>
            <w:tcW w:w="2502" w:type="dxa"/>
            <w:vAlign w:val="center"/>
          </w:tcPr>
          <w:p w:rsidR="00383DA9" w:rsidRPr="008C4F58" w:rsidRDefault="00383DA9" w:rsidP="00383DA9">
            <w:pPr>
              <w:snapToGrid w:val="0"/>
              <w:jc w:val="center"/>
              <w:rPr>
                <w:sz w:val="24"/>
                <w:szCs w:val="24"/>
              </w:rPr>
            </w:pPr>
            <w:r w:rsidRPr="008C4F58">
              <w:rPr>
                <w:rFonts w:hint="eastAsia"/>
                <w:sz w:val="24"/>
                <w:szCs w:val="24"/>
              </w:rPr>
              <w:t>-</w:t>
            </w:r>
            <w:r w:rsidRPr="008C4F58">
              <w:rPr>
                <w:rFonts w:hint="eastAsia"/>
                <w:sz w:val="24"/>
                <w:szCs w:val="24"/>
              </w:rPr>
              <w:t>，</w:t>
            </w:r>
            <w:r w:rsidRPr="008C4F58">
              <w:rPr>
                <w:sz w:val="24"/>
                <w:szCs w:val="24"/>
              </w:rPr>
              <w:t>0.028</w:t>
            </w:r>
            <w:r w:rsidRPr="008C4F58">
              <w:rPr>
                <w:rFonts w:hint="eastAsia"/>
                <w:sz w:val="24"/>
                <w:szCs w:val="24"/>
              </w:rPr>
              <w:t>t/a</w:t>
            </w:r>
          </w:p>
        </w:tc>
        <w:tc>
          <w:tcPr>
            <w:tcW w:w="2550" w:type="dxa"/>
            <w:vAlign w:val="center"/>
          </w:tcPr>
          <w:p w:rsidR="00383DA9" w:rsidRPr="008C4F58" w:rsidRDefault="00383DA9" w:rsidP="00383DA9">
            <w:pPr>
              <w:snapToGrid w:val="0"/>
              <w:jc w:val="center"/>
              <w:rPr>
                <w:sz w:val="24"/>
                <w:szCs w:val="24"/>
              </w:rPr>
            </w:pPr>
            <w:r w:rsidRPr="008C4F58">
              <w:rPr>
                <w:rFonts w:hint="eastAsia"/>
                <w:sz w:val="24"/>
                <w:szCs w:val="24"/>
              </w:rPr>
              <w:t>-</w:t>
            </w:r>
            <w:r w:rsidRPr="008C4F58">
              <w:rPr>
                <w:rFonts w:hint="eastAsia"/>
                <w:sz w:val="24"/>
                <w:szCs w:val="24"/>
              </w:rPr>
              <w:t>，</w:t>
            </w:r>
            <w:r w:rsidRPr="008C4F58">
              <w:rPr>
                <w:sz w:val="24"/>
                <w:szCs w:val="24"/>
              </w:rPr>
              <w:t>0.028</w:t>
            </w:r>
            <w:r w:rsidRPr="008C4F58">
              <w:rPr>
                <w:rFonts w:hint="eastAsia"/>
                <w:sz w:val="24"/>
                <w:szCs w:val="24"/>
              </w:rPr>
              <w:t>t/a</w:t>
            </w:r>
          </w:p>
        </w:tc>
      </w:tr>
      <w:tr w:rsidR="00383DA9" w:rsidRPr="008C4F58" w:rsidTr="0076596E">
        <w:trPr>
          <w:cantSplit/>
          <w:trHeight w:val="454"/>
          <w:jc w:val="center"/>
        </w:trPr>
        <w:tc>
          <w:tcPr>
            <w:tcW w:w="964" w:type="dxa"/>
            <w:vMerge/>
            <w:vAlign w:val="center"/>
          </w:tcPr>
          <w:p w:rsidR="00383DA9" w:rsidRPr="008C4F58" w:rsidRDefault="00383DA9" w:rsidP="00383DA9">
            <w:pPr>
              <w:snapToGrid w:val="0"/>
              <w:jc w:val="center"/>
              <w:rPr>
                <w:sz w:val="24"/>
                <w:szCs w:val="24"/>
              </w:rPr>
            </w:pPr>
          </w:p>
        </w:tc>
        <w:tc>
          <w:tcPr>
            <w:tcW w:w="453" w:type="dxa"/>
            <w:vMerge/>
            <w:vAlign w:val="center"/>
          </w:tcPr>
          <w:p w:rsidR="00383DA9" w:rsidRPr="008C4F58" w:rsidRDefault="00383DA9" w:rsidP="00383DA9">
            <w:pPr>
              <w:snapToGrid w:val="0"/>
              <w:jc w:val="center"/>
              <w:rPr>
                <w:sz w:val="24"/>
                <w:szCs w:val="24"/>
              </w:rPr>
            </w:pPr>
          </w:p>
        </w:tc>
        <w:tc>
          <w:tcPr>
            <w:tcW w:w="1277" w:type="dxa"/>
            <w:vMerge/>
            <w:vAlign w:val="center"/>
          </w:tcPr>
          <w:p w:rsidR="00383DA9" w:rsidRPr="008C4F58" w:rsidRDefault="00383DA9" w:rsidP="00383DA9">
            <w:pPr>
              <w:snapToGrid w:val="0"/>
              <w:jc w:val="center"/>
              <w:rPr>
                <w:sz w:val="24"/>
                <w:szCs w:val="24"/>
              </w:rPr>
            </w:pPr>
          </w:p>
        </w:tc>
        <w:tc>
          <w:tcPr>
            <w:tcW w:w="1325" w:type="dxa"/>
            <w:vAlign w:val="center"/>
          </w:tcPr>
          <w:p w:rsidR="00383DA9" w:rsidRPr="008C4F58" w:rsidRDefault="00383DA9" w:rsidP="00383DA9">
            <w:pPr>
              <w:spacing w:line="240" w:lineRule="exact"/>
              <w:jc w:val="center"/>
              <w:rPr>
                <w:sz w:val="24"/>
                <w:szCs w:val="24"/>
              </w:rPr>
            </w:pPr>
            <w:r w:rsidRPr="008C4F58">
              <w:rPr>
                <w:rFonts w:hint="eastAsia"/>
                <w:sz w:val="24"/>
                <w:szCs w:val="24"/>
              </w:rPr>
              <w:t>非甲烷总烃</w:t>
            </w:r>
          </w:p>
        </w:tc>
        <w:tc>
          <w:tcPr>
            <w:tcW w:w="2502" w:type="dxa"/>
            <w:vAlign w:val="center"/>
          </w:tcPr>
          <w:p w:rsidR="00383DA9" w:rsidRPr="008C4F58" w:rsidRDefault="00383DA9" w:rsidP="00383DA9">
            <w:pPr>
              <w:snapToGrid w:val="0"/>
              <w:jc w:val="center"/>
              <w:rPr>
                <w:sz w:val="24"/>
                <w:szCs w:val="24"/>
              </w:rPr>
            </w:pPr>
            <w:r w:rsidRPr="008C4F58">
              <w:rPr>
                <w:rFonts w:hint="eastAsia"/>
                <w:sz w:val="24"/>
                <w:szCs w:val="24"/>
              </w:rPr>
              <w:t>-</w:t>
            </w:r>
            <w:r w:rsidRPr="008C4F58">
              <w:rPr>
                <w:rFonts w:hint="eastAsia"/>
                <w:sz w:val="24"/>
                <w:szCs w:val="24"/>
              </w:rPr>
              <w:t>，</w:t>
            </w:r>
            <w:r w:rsidRPr="008C4F58">
              <w:rPr>
                <w:sz w:val="24"/>
                <w:szCs w:val="24"/>
              </w:rPr>
              <w:t>0.03255</w:t>
            </w:r>
            <w:r w:rsidRPr="008C4F58">
              <w:rPr>
                <w:rFonts w:hint="eastAsia"/>
                <w:sz w:val="24"/>
                <w:szCs w:val="24"/>
              </w:rPr>
              <w:t>t/a</w:t>
            </w:r>
          </w:p>
        </w:tc>
        <w:tc>
          <w:tcPr>
            <w:tcW w:w="2550" w:type="dxa"/>
            <w:vAlign w:val="center"/>
          </w:tcPr>
          <w:p w:rsidR="00383DA9" w:rsidRPr="008C4F58" w:rsidRDefault="00383DA9" w:rsidP="00383DA9">
            <w:pPr>
              <w:snapToGrid w:val="0"/>
              <w:jc w:val="center"/>
              <w:rPr>
                <w:sz w:val="24"/>
                <w:szCs w:val="24"/>
              </w:rPr>
            </w:pPr>
            <w:r w:rsidRPr="008C4F58">
              <w:rPr>
                <w:rFonts w:hint="eastAsia"/>
                <w:sz w:val="24"/>
                <w:szCs w:val="24"/>
              </w:rPr>
              <w:t>-</w:t>
            </w:r>
            <w:r w:rsidRPr="008C4F58">
              <w:rPr>
                <w:rFonts w:hint="eastAsia"/>
                <w:sz w:val="24"/>
                <w:szCs w:val="24"/>
              </w:rPr>
              <w:t>，</w:t>
            </w:r>
            <w:r w:rsidRPr="008C4F58">
              <w:rPr>
                <w:sz w:val="24"/>
                <w:szCs w:val="24"/>
              </w:rPr>
              <w:t>0.03255</w:t>
            </w:r>
            <w:r w:rsidRPr="008C4F58">
              <w:rPr>
                <w:rFonts w:hint="eastAsia"/>
                <w:sz w:val="24"/>
                <w:szCs w:val="24"/>
              </w:rPr>
              <w:t>t/a</w:t>
            </w:r>
          </w:p>
        </w:tc>
      </w:tr>
      <w:tr w:rsidR="00383DA9" w:rsidRPr="008C4F58" w:rsidTr="0076596E">
        <w:trPr>
          <w:cantSplit/>
          <w:trHeight w:val="454"/>
          <w:jc w:val="center"/>
        </w:trPr>
        <w:tc>
          <w:tcPr>
            <w:tcW w:w="964" w:type="dxa"/>
            <w:vMerge/>
            <w:vAlign w:val="center"/>
          </w:tcPr>
          <w:p w:rsidR="00383DA9" w:rsidRPr="008C4F58" w:rsidRDefault="00383DA9" w:rsidP="00383DA9">
            <w:pPr>
              <w:snapToGrid w:val="0"/>
              <w:jc w:val="center"/>
              <w:rPr>
                <w:sz w:val="24"/>
                <w:szCs w:val="24"/>
              </w:rPr>
            </w:pPr>
          </w:p>
        </w:tc>
        <w:tc>
          <w:tcPr>
            <w:tcW w:w="453" w:type="dxa"/>
            <w:vMerge/>
            <w:vAlign w:val="center"/>
          </w:tcPr>
          <w:p w:rsidR="00383DA9" w:rsidRPr="008C4F58" w:rsidRDefault="00383DA9" w:rsidP="00383DA9">
            <w:pPr>
              <w:snapToGrid w:val="0"/>
              <w:jc w:val="center"/>
              <w:rPr>
                <w:sz w:val="24"/>
                <w:szCs w:val="24"/>
              </w:rPr>
            </w:pPr>
          </w:p>
        </w:tc>
        <w:tc>
          <w:tcPr>
            <w:tcW w:w="1277" w:type="dxa"/>
            <w:vMerge w:val="restart"/>
            <w:vAlign w:val="center"/>
          </w:tcPr>
          <w:p w:rsidR="00383DA9" w:rsidRPr="008C4F58" w:rsidRDefault="00383DA9" w:rsidP="00383DA9">
            <w:pPr>
              <w:snapToGrid w:val="0"/>
              <w:jc w:val="center"/>
              <w:rPr>
                <w:sz w:val="24"/>
                <w:szCs w:val="24"/>
              </w:rPr>
            </w:pPr>
            <w:r w:rsidRPr="008C4F58">
              <w:rPr>
                <w:rFonts w:hint="eastAsia"/>
                <w:sz w:val="24"/>
                <w:szCs w:val="24"/>
              </w:rPr>
              <w:t>2</w:t>
            </w:r>
            <w:r w:rsidRPr="008C4F58">
              <w:rPr>
                <w:sz w:val="24"/>
                <w:szCs w:val="24"/>
              </w:rPr>
              <w:t>#</w:t>
            </w:r>
            <w:r w:rsidRPr="008C4F58">
              <w:rPr>
                <w:rFonts w:hint="eastAsia"/>
                <w:sz w:val="24"/>
                <w:szCs w:val="24"/>
              </w:rPr>
              <w:t>生产车间</w:t>
            </w:r>
          </w:p>
        </w:tc>
        <w:tc>
          <w:tcPr>
            <w:tcW w:w="1325" w:type="dxa"/>
            <w:vAlign w:val="center"/>
          </w:tcPr>
          <w:p w:rsidR="00383DA9" w:rsidRPr="008C4F58" w:rsidRDefault="00383DA9" w:rsidP="00383DA9">
            <w:pPr>
              <w:spacing w:line="240" w:lineRule="exact"/>
              <w:jc w:val="center"/>
              <w:rPr>
                <w:sz w:val="24"/>
                <w:szCs w:val="24"/>
              </w:rPr>
            </w:pPr>
            <w:r w:rsidRPr="008C4F58">
              <w:rPr>
                <w:rFonts w:hint="eastAsia"/>
                <w:sz w:val="24"/>
                <w:szCs w:val="24"/>
              </w:rPr>
              <w:t>粉尘</w:t>
            </w:r>
          </w:p>
        </w:tc>
        <w:tc>
          <w:tcPr>
            <w:tcW w:w="2502" w:type="dxa"/>
            <w:vAlign w:val="center"/>
          </w:tcPr>
          <w:p w:rsidR="00383DA9" w:rsidRPr="008C4F58" w:rsidRDefault="00383DA9" w:rsidP="00383DA9">
            <w:pPr>
              <w:snapToGrid w:val="0"/>
              <w:jc w:val="center"/>
              <w:rPr>
                <w:sz w:val="24"/>
                <w:szCs w:val="24"/>
              </w:rPr>
            </w:pPr>
            <w:r w:rsidRPr="008C4F58">
              <w:rPr>
                <w:rFonts w:hint="eastAsia"/>
                <w:sz w:val="24"/>
                <w:szCs w:val="24"/>
              </w:rPr>
              <w:t>-</w:t>
            </w:r>
            <w:r w:rsidRPr="008C4F58">
              <w:rPr>
                <w:rFonts w:hint="eastAsia"/>
                <w:sz w:val="24"/>
                <w:szCs w:val="24"/>
              </w:rPr>
              <w:t>，</w:t>
            </w:r>
            <w:r w:rsidRPr="008C4F58">
              <w:rPr>
                <w:sz w:val="24"/>
                <w:szCs w:val="24"/>
              </w:rPr>
              <w:t>0.012</w:t>
            </w:r>
            <w:r w:rsidRPr="008C4F58">
              <w:rPr>
                <w:rFonts w:hint="eastAsia"/>
                <w:sz w:val="24"/>
                <w:szCs w:val="24"/>
              </w:rPr>
              <w:t>t/a</w:t>
            </w:r>
          </w:p>
        </w:tc>
        <w:tc>
          <w:tcPr>
            <w:tcW w:w="2550" w:type="dxa"/>
            <w:vAlign w:val="center"/>
          </w:tcPr>
          <w:p w:rsidR="00383DA9" w:rsidRPr="008C4F58" w:rsidRDefault="00383DA9" w:rsidP="00383DA9">
            <w:pPr>
              <w:snapToGrid w:val="0"/>
              <w:jc w:val="center"/>
              <w:rPr>
                <w:sz w:val="24"/>
                <w:szCs w:val="24"/>
              </w:rPr>
            </w:pPr>
            <w:r w:rsidRPr="008C4F58">
              <w:rPr>
                <w:rFonts w:hint="eastAsia"/>
                <w:sz w:val="24"/>
                <w:szCs w:val="24"/>
              </w:rPr>
              <w:t>-</w:t>
            </w:r>
            <w:r w:rsidRPr="008C4F58">
              <w:rPr>
                <w:rFonts w:hint="eastAsia"/>
                <w:sz w:val="24"/>
                <w:szCs w:val="24"/>
              </w:rPr>
              <w:t>，</w:t>
            </w:r>
            <w:r w:rsidRPr="008C4F58">
              <w:rPr>
                <w:sz w:val="24"/>
                <w:szCs w:val="24"/>
              </w:rPr>
              <w:t>0.012</w:t>
            </w:r>
            <w:r w:rsidRPr="008C4F58">
              <w:rPr>
                <w:rFonts w:hint="eastAsia"/>
                <w:sz w:val="24"/>
                <w:szCs w:val="24"/>
              </w:rPr>
              <w:t>t/a</w:t>
            </w:r>
          </w:p>
        </w:tc>
      </w:tr>
      <w:tr w:rsidR="00383DA9" w:rsidRPr="008C4F58" w:rsidTr="0076596E">
        <w:trPr>
          <w:cantSplit/>
          <w:trHeight w:val="454"/>
          <w:jc w:val="center"/>
        </w:trPr>
        <w:tc>
          <w:tcPr>
            <w:tcW w:w="964" w:type="dxa"/>
            <w:vMerge/>
            <w:vAlign w:val="center"/>
          </w:tcPr>
          <w:p w:rsidR="00383DA9" w:rsidRPr="008C4F58" w:rsidRDefault="00383DA9" w:rsidP="00383DA9">
            <w:pPr>
              <w:snapToGrid w:val="0"/>
              <w:jc w:val="center"/>
              <w:rPr>
                <w:sz w:val="24"/>
                <w:szCs w:val="24"/>
              </w:rPr>
            </w:pPr>
          </w:p>
        </w:tc>
        <w:tc>
          <w:tcPr>
            <w:tcW w:w="453" w:type="dxa"/>
            <w:vMerge/>
            <w:vAlign w:val="center"/>
          </w:tcPr>
          <w:p w:rsidR="00383DA9" w:rsidRPr="008C4F58" w:rsidRDefault="00383DA9" w:rsidP="00383DA9">
            <w:pPr>
              <w:snapToGrid w:val="0"/>
              <w:jc w:val="center"/>
              <w:rPr>
                <w:sz w:val="24"/>
                <w:szCs w:val="24"/>
              </w:rPr>
            </w:pPr>
          </w:p>
        </w:tc>
        <w:tc>
          <w:tcPr>
            <w:tcW w:w="1277" w:type="dxa"/>
            <w:vMerge/>
            <w:vAlign w:val="center"/>
          </w:tcPr>
          <w:p w:rsidR="00383DA9" w:rsidRPr="008C4F58" w:rsidRDefault="00383DA9" w:rsidP="00383DA9">
            <w:pPr>
              <w:snapToGrid w:val="0"/>
              <w:jc w:val="center"/>
              <w:rPr>
                <w:sz w:val="24"/>
                <w:szCs w:val="24"/>
              </w:rPr>
            </w:pPr>
          </w:p>
        </w:tc>
        <w:tc>
          <w:tcPr>
            <w:tcW w:w="1325" w:type="dxa"/>
            <w:vAlign w:val="center"/>
          </w:tcPr>
          <w:p w:rsidR="00383DA9" w:rsidRPr="008C4F58" w:rsidRDefault="00383DA9" w:rsidP="00383DA9">
            <w:pPr>
              <w:spacing w:line="240" w:lineRule="exact"/>
              <w:jc w:val="center"/>
              <w:rPr>
                <w:sz w:val="24"/>
                <w:szCs w:val="24"/>
              </w:rPr>
            </w:pPr>
            <w:r w:rsidRPr="008C4F58">
              <w:rPr>
                <w:rFonts w:hint="eastAsia"/>
                <w:sz w:val="24"/>
                <w:szCs w:val="24"/>
              </w:rPr>
              <w:t>非甲烷总烃</w:t>
            </w:r>
          </w:p>
        </w:tc>
        <w:tc>
          <w:tcPr>
            <w:tcW w:w="2502" w:type="dxa"/>
            <w:vAlign w:val="center"/>
          </w:tcPr>
          <w:p w:rsidR="00383DA9" w:rsidRPr="008C4F58" w:rsidRDefault="00383DA9" w:rsidP="00383DA9">
            <w:pPr>
              <w:snapToGrid w:val="0"/>
              <w:jc w:val="center"/>
              <w:rPr>
                <w:sz w:val="24"/>
                <w:szCs w:val="24"/>
              </w:rPr>
            </w:pPr>
            <w:r w:rsidRPr="008C4F58">
              <w:rPr>
                <w:rFonts w:hint="eastAsia"/>
                <w:sz w:val="24"/>
                <w:szCs w:val="24"/>
              </w:rPr>
              <w:t>-</w:t>
            </w:r>
            <w:r w:rsidRPr="008C4F58">
              <w:rPr>
                <w:rFonts w:hint="eastAsia"/>
                <w:sz w:val="24"/>
                <w:szCs w:val="24"/>
              </w:rPr>
              <w:t>，</w:t>
            </w:r>
            <w:r w:rsidRPr="008C4F58">
              <w:rPr>
                <w:sz w:val="24"/>
                <w:szCs w:val="24"/>
              </w:rPr>
              <w:t>0.01395</w:t>
            </w:r>
            <w:r w:rsidRPr="008C4F58">
              <w:rPr>
                <w:rFonts w:hint="eastAsia"/>
                <w:sz w:val="24"/>
                <w:szCs w:val="24"/>
              </w:rPr>
              <w:t>/a</w:t>
            </w:r>
          </w:p>
        </w:tc>
        <w:tc>
          <w:tcPr>
            <w:tcW w:w="2550" w:type="dxa"/>
            <w:vAlign w:val="center"/>
          </w:tcPr>
          <w:p w:rsidR="00383DA9" w:rsidRPr="008C4F58" w:rsidRDefault="00383DA9" w:rsidP="00383DA9">
            <w:pPr>
              <w:snapToGrid w:val="0"/>
              <w:jc w:val="center"/>
              <w:rPr>
                <w:sz w:val="24"/>
                <w:szCs w:val="24"/>
              </w:rPr>
            </w:pPr>
            <w:r w:rsidRPr="008C4F58">
              <w:rPr>
                <w:rFonts w:hint="eastAsia"/>
                <w:sz w:val="24"/>
                <w:szCs w:val="24"/>
              </w:rPr>
              <w:t>-</w:t>
            </w:r>
            <w:r w:rsidRPr="008C4F58">
              <w:rPr>
                <w:rFonts w:hint="eastAsia"/>
                <w:sz w:val="24"/>
                <w:szCs w:val="24"/>
              </w:rPr>
              <w:t>，</w:t>
            </w:r>
            <w:r w:rsidRPr="008C4F58">
              <w:rPr>
                <w:sz w:val="24"/>
                <w:szCs w:val="24"/>
              </w:rPr>
              <w:t>0.01395</w:t>
            </w:r>
            <w:r w:rsidRPr="008C4F58">
              <w:rPr>
                <w:rFonts w:hint="eastAsia"/>
                <w:sz w:val="24"/>
                <w:szCs w:val="24"/>
              </w:rPr>
              <w:t>/a</w:t>
            </w:r>
          </w:p>
        </w:tc>
      </w:tr>
      <w:tr w:rsidR="00383DA9" w:rsidRPr="008C4F58" w:rsidTr="0076596E">
        <w:trPr>
          <w:cantSplit/>
          <w:trHeight w:val="454"/>
          <w:jc w:val="center"/>
        </w:trPr>
        <w:tc>
          <w:tcPr>
            <w:tcW w:w="964" w:type="dxa"/>
            <w:vMerge w:val="restart"/>
            <w:vAlign w:val="center"/>
          </w:tcPr>
          <w:p w:rsidR="00383DA9" w:rsidRPr="008C4F58" w:rsidRDefault="00383DA9" w:rsidP="00383DA9">
            <w:pPr>
              <w:snapToGrid w:val="0"/>
              <w:jc w:val="center"/>
              <w:rPr>
                <w:sz w:val="24"/>
                <w:szCs w:val="24"/>
              </w:rPr>
            </w:pPr>
            <w:r w:rsidRPr="008C4F58">
              <w:rPr>
                <w:rFonts w:hAnsi="宋体"/>
                <w:sz w:val="24"/>
                <w:szCs w:val="24"/>
              </w:rPr>
              <w:t>水</w:t>
            </w:r>
          </w:p>
          <w:p w:rsidR="00383DA9" w:rsidRPr="008C4F58" w:rsidRDefault="00383DA9" w:rsidP="00383DA9">
            <w:pPr>
              <w:snapToGrid w:val="0"/>
              <w:jc w:val="center"/>
              <w:rPr>
                <w:sz w:val="24"/>
                <w:szCs w:val="24"/>
              </w:rPr>
            </w:pPr>
            <w:r w:rsidRPr="008C4F58">
              <w:rPr>
                <w:rFonts w:hAnsi="宋体"/>
                <w:sz w:val="24"/>
                <w:szCs w:val="24"/>
              </w:rPr>
              <w:t>污</w:t>
            </w:r>
          </w:p>
          <w:p w:rsidR="00383DA9" w:rsidRPr="008C4F58" w:rsidRDefault="00383DA9" w:rsidP="00383DA9">
            <w:pPr>
              <w:snapToGrid w:val="0"/>
              <w:jc w:val="center"/>
              <w:rPr>
                <w:sz w:val="24"/>
                <w:szCs w:val="24"/>
              </w:rPr>
            </w:pPr>
            <w:r w:rsidRPr="008C4F58">
              <w:rPr>
                <w:rFonts w:hAnsi="宋体"/>
                <w:sz w:val="24"/>
                <w:szCs w:val="24"/>
              </w:rPr>
              <w:t>染</w:t>
            </w:r>
          </w:p>
          <w:p w:rsidR="00383DA9" w:rsidRPr="008C4F58" w:rsidRDefault="00383DA9" w:rsidP="00383DA9">
            <w:pPr>
              <w:snapToGrid w:val="0"/>
              <w:jc w:val="center"/>
              <w:rPr>
                <w:sz w:val="24"/>
                <w:szCs w:val="24"/>
              </w:rPr>
            </w:pPr>
            <w:r w:rsidRPr="008C4F58">
              <w:rPr>
                <w:rFonts w:hAnsi="宋体"/>
                <w:sz w:val="24"/>
                <w:szCs w:val="24"/>
              </w:rPr>
              <w:t>物</w:t>
            </w:r>
          </w:p>
        </w:tc>
        <w:tc>
          <w:tcPr>
            <w:tcW w:w="1730" w:type="dxa"/>
            <w:gridSpan w:val="2"/>
            <w:vMerge w:val="restart"/>
            <w:vAlign w:val="center"/>
          </w:tcPr>
          <w:p w:rsidR="00383DA9" w:rsidRPr="008C4F58" w:rsidRDefault="00383DA9" w:rsidP="00383DA9">
            <w:pPr>
              <w:snapToGrid w:val="0"/>
              <w:jc w:val="center"/>
              <w:rPr>
                <w:sz w:val="24"/>
                <w:szCs w:val="24"/>
              </w:rPr>
            </w:pPr>
            <w:r w:rsidRPr="008C4F58">
              <w:rPr>
                <w:rFonts w:hAnsi="宋体"/>
                <w:sz w:val="24"/>
                <w:szCs w:val="24"/>
              </w:rPr>
              <w:t>生活污水</w:t>
            </w:r>
          </w:p>
        </w:tc>
        <w:tc>
          <w:tcPr>
            <w:tcW w:w="1325" w:type="dxa"/>
            <w:tcBorders>
              <w:bottom w:val="single" w:sz="4" w:space="0" w:color="auto"/>
            </w:tcBorders>
            <w:vAlign w:val="center"/>
          </w:tcPr>
          <w:p w:rsidR="00383DA9" w:rsidRPr="008C4F58" w:rsidRDefault="00383DA9" w:rsidP="00383DA9">
            <w:pPr>
              <w:snapToGrid w:val="0"/>
              <w:jc w:val="center"/>
              <w:rPr>
                <w:rFonts w:hAnsi="宋体"/>
                <w:sz w:val="24"/>
                <w:szCs w:val="24"/>
              </w:rPr>
            </w:pPr>
            <w:r w:rsidRPr="008C4F58">
              <w:rPr>
                <w:rFonts w:hAnsi="宋体" w:hint="eastAsia"/>
                <w:sz w:val="24"/>
                <w:szCs w:val="24"/>
              </w:rPr>
              <w:t>废水量</w:t>
            </w:r>
          </w:p>
        </w:tc>
        <w:tc>
          <w:tcPr>
            <w:tcW w:w="2502" w:type="dxa"/>
            <w:tcBorders>
              <w:bottom w:val="single" w:sz="4" w:space="0" w:color="auto"/>
            </w:tcBorders>
            <w:vAlign w:val="center"/>
          </w:tcPr>
          <w:p w:rsidR="00383DA9" w:rsidRPr="008C4F58" w:rsidRDefault="00383DA9" w:rsidP="00383DA9">
            <w:pPr>
              <w:snapToGrid w:val="0"/>
              <w:jc w:val="center"/>
              <w:rPr>
                <w:sz w:val="24"/>
                <w:szCs w:val="24"/>
              </w:rPr>
            </w:pPr>
            <w:r w:rsidRPr="008C4F58">
              <w:rPr>
                <w:rFonts w:hint="eastAsia"/>
                <w:sz w:val="24"/>
                <w:szCs w:val="24"/>
              </w:rPr>
              <w:t>-</w:t>
            </w:r>
            <w:r w:rsidRPr="008C4F58">
              <w:rPr>
                <w:rFonts w:hint="eastAsia"/>
                <w:sz w:val="24"/>
                <w:szCs w:val="24"/>
              </w:rPr>
              <w:t>，</w:t>
            </w:r>
            <w:r w:rsidRPr="008C4F58">
              <w:rPr>
                <w:sz w:val="24"/>
                <w:szCs w:val="24"/>
              </w:rPr>
              <w:t>600</w:t>
            </w:r>
            <w:r w:rsidRPr="008C4F58">
              <w:rPr>
                <w:rFonts w:hint="eastAsia"/>
                <w:sz w:val="24"/>
                <w:szCs w:val="24"/>
              </w:rPr>
              <w:t>t/a</w:t>
            </w:r>
          </w:p>
        </w:tc>
        <w:tc>
          <w:tcPr>
            <w:tcW w:w="2550" w:type="dxa"/>
            <w:tcBorders>
              <w:bottom w:val="single" w:sz="4" w:space="0" w:color="auto"/>
            </w:tcBorders>
            <w:vAlign w:val="center"/>
          </w:tcPr>
          <w:p w:rsidR="00383DA9" w:rsidRPr="005531CB" w:rsidRDefault="005531CB" w:rsidP="00383DA9">
            <w:pPr>
              <w:snapToGrid w:val="0"/>
              <w:jc w:val="center"/>
              <w:rPr>
                <w:sz w:val="24"/>
                <w:szCs w:val="24"/>
                <w:highlight w:val="yellow"/>
              </w:rPr>
            </w:pPr>
            <w:r w:rsidRPr="008C4F58">
              <w:rPr>
                <w:rFonts w:hint="eastAsia"/>
                <w:sz w:val="24"/>
                <w:szCs w:val="24"/>
              </w:rPr>
              <w:t>-</w:t>
            </w:r>
            <w:r w:rsidRPr="008C4F58">
              <w:rPr>
                <w:rFonts w:hint="eastAsia"/>
                <w:sz w:val="24"/>
                <w:szCs w:val="24"/>
              </w:rPr>
              <w:t>，</w:t>
            </w:r>
            <w:r w:rsidRPr="008C4F58">
              <w:rPr>
                <w:sz w:val="24"/>
                <w:szCs w:val="24"/>
              </w:rPr>
              <w:t>600</w:t>
            </w:r>
            <w:r w:rsidRPr="008C4F58">
              <w:rPr>
                <w:rFonts w:hint="eastAsia"/>
                <w:sz w:val="24"/>
                <w:szCs w:val="24"/>
              </w:rPr>
              <w:t>t/a</w:t>
            </w:r>
          </w:p>
        </w:tc>
      </w:tr>
      <w:tr w:rsidR="005531CB" w:rsidRPr="008C4F58" w:rsidTr="0076596E">
        <w:trPr>
          <w:cantSplit/>
          <w:trHeight w:val="454"/>
          <w:jc w:val="center"/>
        </w:trPr>
        <w:tc>
          <w:tcPr>
            <w:tcW w:w="964" w:type="dxa"/>
            <w:vMerge/>
            <w:vAlign w:val="center"/>
          </w:tcPr>
          <w:p w:rsidR="005531CB" w:rsidRPr="008C4F58" w:rsidRDefault="005531CB" w:rsidP="005531CB">
            <w:pPr>
              <w:snapToGrid w:val="0"/>
              <w:jc w:val="center"/>
              <w:rPr>
                <w:rFonts w:hAnsi="宋体"/>
                <w:sz w:val="24"/>
                <w:szCs w:val="24"/>
              </w:rPr>
            </w:pPr>
          </w:p>
        </w:tc>
        <w:tc>
          <w:tcPr>
            <w:tcW w:w="1730" w:type="dxa"/>
            <w:gridSpan w:val="2"/>
            <w:vMerge/>
            <w:vAlign w:val="center"/>
          </w:tcPr>
          <w:p w:rsidR="005531CB" w:rsidRPr="008C4F58" w:rsidRDefault="005531CB" w:rsidP="005531CB">
            <w:pPr>
              <w:snapToGrid w:val="0"/>
              <w:jc w:val="center"/>
              <w:rPr>
                <w:sz w:val="24"/>
                <w:szCs w:val="24"/>
              </w:rPr>
            </w:pPr>
          </w:p>
        </w:tc>
        <w:tc>
          <w:tcPr>
            <w:tcW w:w="1325" w:type="dxa"/>
            <w:tcBorders>
              <w:bottom w:val="single" w:sz="4" w:space="0" w:color="auto"/>
            </w:tcBorders>
            <w:vAlign w:val="center"/>
          </w:tcPr>
          <w:p w:rsidR="005531CB" w:rsidRPr="008C4F58" w:rsidRDefault="005531CB" w:rsidP="005531CB">
            <w:pPr>
              <w:snapToGrid w:val="0"/>
              <w:jc w:val="center"/>
              <w:rPr>
                <w:sz w:val="24"/>
                <w:szCs w:val="24"/>
              </w:rPr>
            </w:pPr>
            <w:r w:rsidRPr="008C4F58">
              <w:rPr>
                <w:sz w:val="24"/>
                <w:szCs w:val="24"/>
              </w:rPr>
              <w:t>COD</w:t>
            </w:r>
          </w:p>
        </w:tc>
        <w:tc>
          <w:tcPr>
            <w:tcW w:w="2502" w:type="dxa"/>
            <w:tcBorders>
              <w:bottom w:val="single" w:sz="4" w:space="0" w:color="auto"/>
            </w:tcBorders>
            <w:vAlign w:val="center"/>
          </w:tcPr>
          <w:p w:rsidR="005531CB" w:rsidRPr="008C4F58" w:rsidRDefault="005531CB" w:rsidP="005531CB">
            <w:pPr>
              <w:snapToGrid w:val="0"/>
              <w:jc w:val="center"/>
              <w:rPr>
                <w:sz w:val="24"/>
                <w:szCs w:val="24"/>
              </w:rPr>
            </w:pPr>
            <w:r w:rsidRPr="008C4F58">
              <w:rPr>
                <w:rFonts w:hint="eastAsia"/>
                <w:sz w:val="24"/>
                <w:szCs w:val="24"/>
              </w:rPr>
              <w:t>4</w:t>
            </w:r>
            <w:r w:rsidRPr="008C4F58">
              <w:rPr>
                <w:sz w:val="24"/>
                <w:szCs w:val="24"/>
              </w:rPr>
              <w:t>00mg/L</w:t>
            </w:r>
            <w:r w:rsidRPr="008C4F58">
              <w:rPr>
                <w:rFonts w:hAnsi="宋体"/>
                <w:sz w:val="24"/>
                <w:szCs w:val="24"/>
              </w:rPr>
              <w:t>，</w:t>
            </w:r>
            <w:r w:rsidRPr="008C4F58">
              <w:rPr>
                <w:rFonts w:hAnsi="宋体"/>
                <w:sz w:val="24"/>
                <w:szCs w:val="24"/>
              </w:rPr>
              <w:t>0.24</w:t>
            </w:r>
            <w:r w:rsidRPr="008C4F58">
              <w:rPr>
                <w:sz w:val="24"/>
                <w:szCs w:val="24"/>
              </w:rPr>
              <w:t xml:space="preserve"> t/a</w:t>
            </w:r>
          </w:p>
        </w:tc>
        <w:tc>
          <w:tcPr>
            <w:tcW w:w="2550" w:type="dxa"/>
            <w:tcBorders>
              <w:bottom w:val="single" w:sz="4" w:space="0" w:color="auto"/>
            </w:tcBorders>
            <w:vAlign w:val="center"/>
          </w:tcPr>
          <w:p w:rsidR="005531CB" w:rsidRPr="008C4F58" w:rsidRDefault="00453007" w:rsidP="00453007">
            <w:pPr>
              <w:snapToGrid w:val="0"/>
              <w:jc w:val="center"/>
              <w:rPr>
                <w:sz w:val="24"/>
                <w:szCs w:val="24"/>
              </w:rPr>
            </w:pPr>
            <w:r>
              <w:rPr>
                <w:sz w:val="24"/>
                <w:szCs w:val="24"/>
              </w:rPr>
              <w:t>32</w:t>
            </w:r>
            <w:r w:rsidR="005531CB" w:rsidRPr="008C4F58">
              <w:rPr>
                <w:sz w:val="24"/>
                <w:szCs w:val="24"/>
              </w:rPr>
              <w:t>0mg/L</w:t>
            </w:r>
            <w:r w:rsidR="005531CB" w:rsidRPr="008C4F58">
              <w:rPr>
                <w:rFonts w:hAnsi="宋体"/>
                <w:sz w:val="24"/>
                <w:szCs w:val="24"/>
              </w:rPr>
              <w:t>，</w:t>
            </w:r>
            <w:r w:rsidR="005531CB" w:rsidRPr="008C4F58">
              <w:rPr>
                <w:rFonts w:hAnsi="宋体"/>
                <w:sz w:val="24"/>
                <w:szCs w:val="24"/>
              </w:rPr>
              <w:t>0.</w:t>
            </w:r>
            <w:r>
              <w:rPr>
                <w:rFonts w:hAnsi="宋体"/>
                <w:sz w:val="24"/>
                <w:szCs w:val="24"/>
              </w:rPr>
              <w:t>192</w:t>
            </w:r>
            <w:r w:rsidR="005531CB" w:rsidRPr="008C4F58">
              <w:rPr>
                <w:sz w:val="24"/>
                <w:szCs w:val="24"/>
              </w:rPr>
              <w:t xml:space="preserve"> t/a</w:t>
            </w:r>
          </w:p>
        </w:tc>
      </w:tr>
      <w:tr w:rsidR="005531CB" w:rsidRPr="008C4F58" w:rsidTr="0076596E">
        <w:trPr>
          <w:cantSplit/>
          <w:trHeight w:val="454"/>
          <w:jc w:val="center"/>
        </w:trPr>
        <w:tc>
          <w:tcPr>
            <w:tcW w:w="964" w:type="dxa"/>
            <w:vMerge/>
            <w:vAlign w:val="center"/>
          </w:tcPr>
          <w:p w:rsidR="005531CB" w:rsidRPr="008C4F58" w:rsidRDefault="005531CB" w:rsidP="005531CB">
            <w:pPr>
              <w:snapToGrid w:val="0"/>
              <w:jc w:val="center"/>
              <w:rPr>
                <w:rFonts w:hAnsi="宋体"/>
                <w:sz w:val="24"/>
                <w:szCs w:val="24"/>
              </w:rPr>
            </w:pPr>
          </w:p>
        </w:tc>
        <w:tc>
          <w:tcPr>
            <w:tcW w:w="1730" w:type="dxa"/>
            <w:gridSpan w:val="2"/>
            <w:vMerge/>
            <w:vAlign w:val="center"/>
          </w:tcPr>
          <w:p w:rsidR="005531CB" w:rsidRPr="008C4F58" w:rsidRDefault="005531CB" w:rsidP="005531CB">
            <w:pPr>
              <w:snapToGrid w:val="0"/>
              <w:jc w:val="center"/>
              <w:rPr>
                <w:sz w:val="24"/>
                <w:szCs w:val="24"/>
              </w:rPr>
            </w:pPr>
          </w:p>
        </w:tc>
        <w:tc>
          <w:tcPr>
            <w:tcW w:w="1325" w:type="dxa"/>
            <w:tcBorders>
              <w:bottom w:val="single" w:sz="4" w:space="0" w:color="auto"/>
            </w:tcBorders>
            <w:vAlign w:val="center"/>
          </w:tcPr>
          <w:p w:rsidR="005531CB" w:rsidRPr="008C4F58" w:rsidRDefault="005531CB" w:rsidP="005531CB">
            <w:pPr>
              <w:snapToGrid w:val="0"/>
              <w:jc w:val="center"/>
              <w:rPr>
                <w:rFonts w:hAnsi="宋体"/>
                <w:sz w:val="24"/>
                <w:szCs w:val="24"/>
              </w:rPr>
            </w:pPr>
            <w:r w:rsidRPr="008C4F58">
              <w:rPr>
                <w:sz w:val="24"/>
                <w:szCs w:val="24"/>
              </w:rPr>
              <w:t>SS</w:t>
            </w:r>
          </w:p>
        </w:tc>
        <w:tc>
          <w:tcPr>
            <w:tcW w:w="2502" w:type="dxa"/>
            <w:tcBorders>
              <w:bottom w:val="single" w:sz="4" w:space="0" w:color="auto"/>
            </w:tcBorders>
            <w:vAlign w:val="center"/>
          </w:tcPr>
          <w:p w:rsidR="005531CB" w:rsidRPr="008C4F58" w:rsidRDefault="005531CB" w:rsidP="005531CB">
            <w:pPr>
              <w:snapToGrid w:val="0"/>
              <w:jc w:val="center"/>
              <w:rPr>
                <w:sz w:val="24"/>
                <w:szCs w:val="24"/>
              </w:rPr>
            </w:pPr>
            <w:r w:rsidRPr="008C4F58">
              <w:rPr>
                <w:rFonts w:hint="eastAsia"/>
                <w:sz w:val="24"/>
                <w:szCs w:val="24"/>
              </w:rPr>
              <w:t>3</w:t>
            </w:r>
            <w:r w:rsidRPr="008C4F58">
              <w:rPr>
                <w:sz w:val="24"/>
                <w:szCs w:val="24"/>
              </w:rPr>
              <w:t>00mg/L</w:t>
            </w:r>
            <w:r w:rsidRPr="008C4F58">
              <w:rPr>
                <w:rFonts w:hAnsi="宋体"/>
                <w:sz w:val="24"/>
                <w:szCs w:val="24"/>
              </w:rPr>
              <w:t>，</w:t>
            </w:r>
            <w:r w:rsidRPr="008C4F58">
              <w:rPr>
                <w:rFonts w:hAnsi="宋体"/>
                <w:sz w:val="24"/>
                <w:szCs w:val="24"/>
              </w:rPr>
              <w:t>0.18</w:t>
            </w:r>
            <w:r w:rsidRPr="008C4F58">
              <w:rPr>
                <w:sz w:val="24"/>
                <w:szCs w:val="24"/>
              </w:rPr>
              <w:t xml:space="preserve"> t/a</w:t>
            </w:r>
          </w:p>
        </w:tc>
        <w:tc>
          <w:tcPr>
            <w:tcW w:w="2550" w:type="dxa"/>
            <w:tcBorders>
              <w:bottom w:val="single" w:sz="4" w:space="0" w:color="auto"/>
            </w:tcBorders>
            <w:vAlign w:val="center"/>
          </w:tcPr>
          <w:p w:rsidR="005531CB" w:rsidRPr="008C4F58" w:rsidRDefault="00453007" w:rsidP="00453007">
            <w:pPr>
              <w:snapToGrid w:val="0"/>
              <w:jc w:val="center"/>
              <w:rPr>
                <w:sz w:val="24"/>
                <w:szCs w:val="24"/>
              </w:rPr>
            </w:pPr>
            <w:r>
              <w:rPr>
                <w:sz w:val="24"/>
                <w:szCs w:val="24"/>
              </w:rPr>
              <w:t>21</w:t>
            </w:r>
            <w:r w:rsidR="005531CB" w:rsidRPr="008C4F58">
              <w:rPr>
                <w:sz w:val="24"/>
                <w:szCs w:val="24"/>
              </w:rPr>
              <w:t>0mg/L</w:t>
            </w:r>
            <w:r w:rsidR="005531CB" w:rsidRPr="008C4F58">
              <w:rPr>
                <w:rFonts w:hAnsi="宋体"/>
                <w:sz w:val="24"/>
                <w:szCs w:val="24"/>
              </w:rPr>
              <w:t>，</w:t>
            </w:r>
            <w:r w:rsidR="005531CB" w:rsidRPr="008C4F58">
              <w:rPr>
                <w:rFonts w:hAnsi="宋体"/>
                <w:sz w:val="24"/>
                <w:szCs w:val="24"/>
              </w:rPr>
              <w:t>0.</w:t>
            </w:r>
            <w:r>
              <w:rPr>
                <w:rFonts w:hAnsi="宋体"/>
                <w:sz w:val="24"/>
                <w:szCs w:val="24"/>
              </w:rPr>
              <w:t>126</w:t>
            </w:r>
            <w:r w:rsidR="005531CB" w:rsidRPr="008C4F58">
              <w:rPr>
                <w:sz w:val="24"/>
                <w:szCs w:val="24"/>
              </w:rPr>
              <w:t xml:space="preserve"> t/a</w:t>
            </w:r>
          </w:p>
        </w:tc>
      </w:tr>
      <w:tr w:rsidR="005531CB" w:rsidRPr="008C4F58" w:rsidTr="0076596E">
        <w:trPr>
          <w:cantSplit/>
          <w:trHeight w:val="454"/>
          <w:jc w:val="center"/>
        </w:trPr>
        <w:tc>
          <w:tcPr>
            <w:tcW w:w="964" w:type="dxa"/>
            <w:vMerge/>
            <w:vAlign w:val="center"/>
          </w:tcPr>
          <w:p w:rsidR="005531CB" w:rsidRPr="008C4F58" w:rsidRDefault="005531CB" w:rsidP="005531CB">
            <w:pPr>
              <w:snapToGrid w:val="0"/>
              <w:jc w:val="center"/>
              <w:rPr>
                <w:rFonts w:hAnsi="宋体"/>
                <w:sz w:val="24"/>
                <w:szCs w:val="24"/>
              </w:rPr>
            </w:pPr>
          </w:p>
        </w:tc>
        <w:tc>
          <w:tcPr>
            <w:tcW w:w="1730" w:type="dxa"/>
            <w:gridSpan w:val="2"/>
            <w:vMerge/>
            <w:vAlign w:val="center"/>
          </w:tcPr>
          <w:p w:rsidR="005531CB" w:rsidRPr="008C4F58" w:rsidRDefault="005531CB" w:rsidP="005531CB">
            <w:pPr>
              <w:snapToGrid w:val="0"/>
              <w:jc w:val="center"/>
              <w:rPr>
                <w:sz w:val="24"/>
                <w:szCs w:val="24"/>
              </w:rPr>
            </w:pPr>
          </w:p>
        </w:tc>
        <w:tc>
          <w:tcPr>
            <w:tcW w:w="1325" w:type="dxa"/>
            <w:tcBorders>
              <w:bottom w:val="single" w:sz="4" w:space="0" w:color="auto"/>
            </w:tcBorders>
            <w:vAlign w:val="center"/>
          </w:tcPr>
          <w:p w:rsidR="005531CB" w:rsidRPr="008C4F58" w:rsidRDefault="005531CB" w:rsidP="005531CB">
            <w:pPr>
              <w:snapToGrid w:val="0"/>
              <w:jc w:val="center"/>
              <w:rPr>
                <w:rFonts w:hAnsi="宋体"/>
                <w:sz w:val="24"/>
                <w:szCs w:val="24"/>
              </w:rPr>
            </w:pPr>
            <w:r w:rsidRPr="008C4F58">
              <w:rPr>
                <w:rFonts w:hAnsi="宋体"/>
                <w:sz w:val="24"/>
                <w:szCs w:val="24"/>
              </w:rPr>
              <w:t>氨氮</w:t>
            </w:r>
          </w:p>
        </w:tc>
        <w:tc>
          <w:tcPr>
            <w:tcW w:w="2502" w:type="dxa"/>
            <w:tcBorders>
              <w:bottom w:val="single" w:sz="4" w:space="0" w:color="auto"/>
            </w:tcBorders>
            <w:vAlign w:val="center"/>
          </w:tcPr>
          <w:p w:rsidR="005531CB" w:rsidRPr="008C4F58" w:rsidRDefault="005531CB" w:rsidP="005531CB">
            <w:pPr>
              <w:snapToGrid w:val="0"/>
              <w:jc w:val="center"/>
              <w:rPr>
                <w:sz w:val="24"/>
                <w:szCs w:val="24"/>
              </w:rPr>
            </w:pPr>
            <w:r w:rsidRPr="008C4F58">
              <w:rPr>
                <w:rFonts w:hint="eastAsia"/>
                <w:sz w:val="24"/>
                <w:szCs w:val="24"/>
              </w:rPr>
              <w:t>25</w:t>
            </w:r>
            <w:r w:rsidRPr="008C4F58">
              <w:rPr>
                <w:sz w:val="24"/>
                <w:szCs w:val="24"/>
              </w:rPr>
              <w:t>mg/L</w:t>
            </w:r>
            <w:r w:rsidRPr="008C4F58">
              <w:rPr>
                <w:rFonts w:hAnsi="宋体"/>
                <w:sz w:val="24"/>
                <w:szCs w:val="24"/>
              </w:rPr>
              <w:t>，</w:t>
            </w:r>
            <w:r w:rsidRPr="008C4F58">
              <w:rPr>
                <w:rFonts w:hAnsi="宋体"/>
                <w:sz w:val="24"/>
                <w:szCs w:val="24"/>
              </w:rPr>
              <w:t>0.015</w:t>
            </w:r>
            <w:r w:rsidRPr="008C4F58">
              <w:rPr>
                <w:sz w:val="24"/>
                <w:szCs w:val="24"/>
              </w:rPr>
              <w:t xml:space="preserve"> t/a</w:t>
            </w:r>
          </w:p>
        </w:tc>
        <w:tc>
          <w:tcPr>
            <w:tcW w:w="2550" w:type="dxa"/>
            <w:tcBorders>
              <w:bottom w:val="single" w:sz="4" w:space="0" w:color="auto"/>
            </w:tcBorders>
            <w:vAlign w:val="center"/>
          </w:tcPr>
          <w:p w:rsidR="005531CB" w:rsidRPr="008C4F58" w:rsidRDefault="005531CB" w:rsidP="005531CB">
            <w:pPr>
              <w:snapToGrid w:val="0"/>
              <w:jc w:val="center"/>
              <w:rPr>
                <w:sz w:val="24"/>
                <w:szCs w:val="24"/>
              </w:rPr>
            </w:pPr>
            <w:r w:rsidRPr="008C4F58">
              <w:rPr>
                <w:rFonts w:hint="eastAsia"/>
                <w:sz w:val="24"/>
                <w:szCs w:val="24"/>
              </w:rPr>
              <w:t>25</w:t>
            </w:r>
            <w:r w:rsidRPr="008C4F58">
              <w:rPr>
                <w:sz w:val="24"/>
                <w:szCs w:val="24"/>
              </w:rPr>
              <w:t>mg/L</w:t>
            </w:r>
            <w:r w:rsidRPr="008C4F58">
              <w:rPr>
                <w:rFonts w:hAnsi="宋体"/>
                <w:sz w:val="24"/>
                <w:szCs w:val="24"/>
              </w:rPr>
              <w:t>，</w:t>
            </w:r>
            <w:r w:rsidRPr="008C4F58">
              <w:rPr>
                <w:rFonts w:hAnsi="宋体"/>
                <w:sz w:val="24"/>
                <w:szCs w:val="24"/>
              </w:rPr>
              <w:t>0.015</w:t>
            </w:r>
            <w:r w:rsidRPr="008C4F58">
              <w:rPr>
                <w:sz w:val="24"/>
                <w:szCs w:val="24"/>
              </w:rPr>
              <w:t xml:space="preserve"> t/a</w:t>
            </w:r>
          </w:p>
        </w:tc>
      </w:tr>
      <w:tr w:rsidR="005531CB" w:rsidRPr="008C4F58" w:rsidTr="0076596E">
        <w:trPr>
          <w:cantSplit/>
          <w:trHeight w:val="454"/>
          <w:jc w:val="center"/>
        </w:trPr>
        <w:tc>
          <w:tcPr>
            <w:tcW w:w="964" w:type="dxa"/>
            <w:vMerge/>
            <w:vAlign w:val="center"/>
          </w:tcPr>
          <w:p w:rsidR="005531CB" w:rsidRPr="008C4F58" w:rsidRDefault="005531CB" w:rsidP="005531CB">
            <w:pPr>
              <w:snapToGrid w:val="0"/>
              <w:jc w:val="center"/>
              <w:rPr>
                <w:rFonts w:hAnsi="宋体"/>
                <w:sz w:val="24"/>
                <w:szCs w:val="24"/>
              </w:rPr>
            </w:pPr>
          </w:p>
        </w:tc>
        <w:tc>
          <w:tcPr>
            <w:tcW w:w="1730" w:type="dxa"/>
            <w:gridSpan w:val="2"/>
            <w:vMerge/>
            <w:vAlign w:val="center"/>
          </w:tcPr>
          <w:p w:rsidR="005531CB" w:rsidRPr="008C4F58" w:rsidRDefault="005531CB" w:rsidP="005531CB">
            <w:pPr>
              <w:snapToGrid w:val="0"/>
              <w:jc w:val="center"/>
              <w:rPr>
                <w:sz w:val="24"/>
                <w:szCs w:val="24"/>
              </w:rPr>
            </w:pPr>
          </w:p>
        </w:tc>
        <w:tc>
          <w:tcPr>
            <w:tcW w:w="1325" w:type="dxa"/>
            <w:tcBorders>
              <w:bottom w:val="single" w:sz="4" w:space="0" w:color="auto"/>
            </w:tcBorders>
            <w:vAlign w:val="center"/>
          </w:tcPr>
          <w:p w:rsidR="005531CB" w:rsidRPr="008C4F58" w:rsidRDefault="005531CB" w:rsidP="005531CB">
            <w:pPr>
              <w:snapToGrid w:val="0"/>
              <w:jc w:val="center"/>
              <w:rPr>
                <w:rFonts w:hAnsi="宋体"/>
                <w:sz w:val="24"/>
                <w:szCs w:val="24"/>
              </w:rPr>
            </w:pPr>
            <w:r w:rsidRPr="008C4F58">
              <w:rPr>
                <w:rFonts w:hAnsi="宋体"/>
                <w:sz w:val="24"/>
                <w:szCs w:val="24"/>
              </w:rPr>
              <w:t>总磷</w:t>
            </w:r>
          </w:p>
        </w:tc>
        <w:tc>
          <w:tcPr>
            <w:tcW w:w="2502" w:type="dxa"/>
            <w:tcBorders>
              <w:bottom w:val="single" w:sz="4" w:space="0" w:color="auto"/>
            </w:tcBorders>
            <w:vAlign w:val="center"/>
          </w:tcPr>
          <w:p w:rsidR="005531CB" w:rsidRPr="008C4F58" w:rsidRDefault="005531CB" w:rsidP="005531CB">
            <w:pPr>
              <w:snapToGrid w:val="0"/>
              <w:jc w:val="center"/>
              <w:rPr>
                <w:sz w:val="24"/>
                <w:szCs w:val="24"/>
              </w:rPr>
            </w:pPr>
            <w:r w:rsidRPr="008C4F58">
              <w:rPr>
                <w:sz w:val="24"/>
                <w:szCs w:val="24"/>
              </w:rPr>
              <w:t>3mg/L</w:t>
            </w:r>
            <w:r w:rsidRPr="008C4F58">
              <w:rPr>
                <w:rFonts w:hAnsi="宋体"/>
                <w:sz w:val="24"/>
                <w:szCs w:val="24"/>
              </w:rPr>
              <w:t>，</w:t>
            </w:r>
            <w:r w:rsidRPr="008C4F58">
              <w:rPr>
                <w:rFonts w:hAnsi="宋体"/>
                <w:sz w:val="24"/>
                <w:szCs w:val="24"/>
              </w:rPr>
              <w:t>0.0018</w:t>
            </w:r>
            <w:r w:rsidRPr="008C4F58">
              <w:rPr>
                <w:sz w:val="24"/>
                <w:szCs w:val="24"/>
              </w:rPr>
              <w:t xml:space="preserve"> t/a</w:t>
            </w:r>
          </w:p>
        </w:tc>
        <w:tc>
          <w:tcPr>
            <w:tcW w:w="2550" w:type="dxa"/>
            <w:tcBorders>
              <w:bottom w:val="single" w:sz="4" w:space="0" w:color="auto"/>
            </w:tcBorders>
            <w:vAlign w:val="center"/>
          </w:tcPr>
          <w:p w:rsidR="005531CB" w:rsidRPr="008C4F58" w:rsidRDefault="005531CB" w:rsidP="005531CB">
            <w:pPr>
              <w:snapToGrid w:val="0"/>
              <w:jc w:val="center"/>
              <w:rPr>
                <w:sz w:val="24"/>
                <w:szCs w:val="24"/>
              </w:rPr>
            </w:pPr>
            <w:r w:rsidRPr="008C4F58">
              <w:rPr>
                <w:sz w:val="24"/>
                <w:szCs w:val="24"/>
              </w:rPr>
              <w:t>3mg/L</w:t>
            </w:r>
            <w:r w:rsidRPr="008C4F58">
              <w:rPr>
                <w:rFonts w:hAnsi="宋体"/>
                <w:sz w:val="24"/>
                <w:szCs w:val="24"/>
              </w:rPr>
              <w:t>，</w:t>
            </w:r>
            <w:r w:rsidRPr="008C4F58">
              <w:rPr>
                <w:rFonts w:hAnsi="宋体"/>
                <w:sz w:val="24"/>
                <w:szCs w:val="24"/>
              </w:rPr>
              <w:t>0.0018</w:t>
            </w:r>
            <w:r w:rsidRPr="008C4F58">
              <w:rPr>
                <w:sz w:val="24"/>
                <w:szCs w:val="24"/>
              </w:rPr>
              <w:t xml:space="preserve"> t/a</w:t>
            </w:r>
          </w:p>
        </w:tc>
      </w:tr>
      <w:tr w:rsidR="005531CB" w:rsidRPr="008C4F58" w:rsidTr="0076596E">
        <w:trPr>
          <w:trHeight w:val="1074"/>
          <w:jc w:val="center"/>
        </w:trPr>
        <w:tc>
          <w:tcPr>
            <w:tcW w:w="964" w:type="dxa"/>
            <w:vAlign w:val="center"/>
          </w:tcPr>
          <w:p w:rsidR="005531CB" w:rsidRPr="008C4F58" w:rsidRDefault="005531CB" w:rsidP="005531CB">
            <w:pPr>
              <w:snapToGrid w:val="0"/>
              <w:jc w:val="center"/>
              <w:rPr>
                <w:sz w:val="24"/>
                <w:szCs w:val="24"/>
              </w:rPr>
            </w:pPr>
            <w:r w:rsidRPr="008C4F58">
              <w:rPr>
                <w:rFonts w:hAnsi="宋体"/>
                <w:sz w:val="24"/>
                <w:szCs w:val="24"/>
              </w:rPr>
              <w:t>电离</w:t>
            </w:r>
            <w:r w:rsidRPr="008C4F58">
              <w:rPr>
                <w:rFonts w:hAnsi="宋体" w:hint="eastAsia"/>
                <w:sz w:val="24"/>
                <w:szCs w:val="24"/>
              </w:rPr>
              <w:t>辐射和电磁辐射</w:t>
            </w:r>
          </w:p>
        </w:tc>
        <w:tc>
          <w:tcPr>
            <w:tcW w:w="1730" w:type="dxa"/>
            <w:gridSpan w:val="2"/>
            <w:tcBorders>
              <w:bottom w:val="single" w:sz="4" w:space="0" w:color="auto"/>
            </w:tcBorders>
            <w:vAlign w:val="center"/>
          </w:tcPr>
          <w:p w:rsidR="005531CB" w:rsidRPr="008C4F58" w:rsidRDefault="005531CB" w:rsidP="005531CB">
            <w:pPr>
              <w:snapToGrid w:val="0"/>
              <w:jc w:val="center"/>
              <w:rPr>
                <w:sz w:val="24"/>
                <w:szCs w:val="24"/>
              </w:rPr>
            </w:pPr>
            <w:r w:rsidRPr="008C4F58">
              <w:rPr>
                <w:rFonts w:hint="eastAsia"/>
                <w:sz w:val="24"/>
                <w:szCs w:val="24"/>
              </w:rPr>
              <w:t>-</w:t>
            </w:r>
          </w:p>
        </w:tc>
        <w:tc>
          <w:tcPr>
            <w:tcW w:w="1325" w:type="dxa"/>
            <w:tcBorders>
              <w:bottom w:val="single" w:sz="4" w:space="0" w:color="auto"/>
            </w:tcBorders>
            <w:vAlign w:val="center"/>
          </w:tcPr>
          <w:p w:rsidR="005531CB" w:rsidRPr="008C4F58" w:rsidRDefault="005531CB" w:rsidP="005531CB">
            <w:pPr>
              <w:snapToGrid w:val="0"/>
              <w:jc w:val="center"/>
              <w:rPr>
                <w:sz w:val="24"/>
                <w:szCs w:val="24"/>
              </w:rPr>
            </w:pPr>
            <w:r w:rsidRPr="008C4F58">
              <w:rPr>
                <w:rFonts w:hint="eastAsia"/>
                <w:sz w:val="24"/>
                <w:szCs w:val="24"/>
              </w:rPr>
              <w:t>-</w:t>
            </w:r>
          </w:p>
        </w:tc>
        <w:tc>
          <w:tcPr>
            <w:tcW w:w="2502" w:type="dxa"/>
            <w:tcBorders>
              <w:bottom w:val="single" w:sz="4" w:space="0" w:color="auto"/>
            </w:tcBorders>
            <w:vAlign w:val="center"/>
          </w:tcPr>
          <w:p w:rsidR="005531CB" w:rsidRPr="008C4F58" w:rsidRDefault="005531CB" w:rsidP="00453007">
            <w:pPr>
              <w:pStyle w:val="aff7"/>
              <w:rPr>
                <w:rFonts w:ascii="Times New Roman" w:eastAsia="宋体" w:hAnsi="Times New Roman"/>
                <w:kern w:val="2"/>
                <w:szCs w:val="24"/>
              </w:rPr>
            </w:pPr>
            <w:r w:rsidRPr="008C4F58">
              <w:rPr>
                <w:rFonts w:ascii="Times New Roman" w:eastAsia="宋体" w:hAnsi="Times New Roman" w:hint="eastAsia"/>
                <w:kern w:val="2"/>
                <w:szCs w:val="24"/>
              </w:rPr>
              <w:t>-</w:t>
            </w:r>
          </w:p>
        </w:tc>
        <w:tc>
          <w:tcPr>
            <w:tcW w:w="2550" w:type="dxa"/>
            <w:tcBorders>
              <w:bottom w:val="single" w:sz="4" w:space="0" w:color="auto"/>
            </w:tcBorders>
            <w:vAlign w:val="center"/>
          </w:tcPr>
          <w:p w:rsidR="005531CB" w:rsidRPr="008C4F58" w:rsidRDefault="005531CB" w:rsidP="005531CB">
            <w:pPr>
              <w:pStyle w:val="aff7"/>
              <w:rPr>
                <w:rFonts w:ascii="Times New Roman" w:eastAsia="宋体" w:hAnsi="Times New Roman"/>
                <w:kern w:val="2"/>
                <w:szCs w:val="24"/>
              </w:rPr>
            </w:pPr>
            <w:r w:rsidRPr="008C4F58">
              <w:rPr>
                <w:rFonts w:ascii="Times New Roman" w:eastAsia="宋体" w:hAnsi="Times New Roman" w:hint="eastAsia"/>
                <w:kern w:val="2"/>
                <w:szCs w:val="24"/>
              </w:rPr>
              <w:t>-</w:t>
            </w:r>
          </w:p>
        </w:tc>
      </w:tr>
      <w:tr w:rsidR="005531CB" w:rsidRPr="008C4F58" w:rsidTr="0076596E">
        <w:trPr>
          <w:cantSplit/>
          <w:trHeight w:val="454"/>
          <w:jc w:val="center"/>
        </w:trPr>
        <w:tc>
          <w:tcPr>
            <w:tcW w:w="964" w:type="dxa"/>
            <w:vMerge w:val="restart"/>
            <w:vAlign w:val="center"/>
          </w:tcPr>
          <w:p w:rsidR="005531CB" w:rsidRPr="008C4F58" w:rsidRDefault="005531CB" w:rsidP="005531CB">
            <w:pPr>
              <w:snapToGrid w:val="0"/>
              <w:jc w:val="center"/>
              <w:rPr>
                <w:sz w:val="24"/>
                <w:szCs w:val="24"/>
              </w:rPr>
            </w:pPr>
            <w:r w:rsidRPr="008C4F58">
              <w:rPr>
                <w:rFonts w:hint="eastAsia"/>
                <w:sz w:val="24"/>
                <w:szCs w:val="24"/>
              </w:rPr>
              <w:t>固废</w:t>
            </w:r>
          </w:p>
        </w:tc>
        <w:tc>
          <w:tcPr>
            <w:tcW w:w="1730" w:type="dxa"/>
            <w:gridSpan w:val="2"/>
            <w:vMerge w:val="restart"/>
            <w:tcBorders>
              <w:top w:val="single" w:sz="4" w:space="0" w:color="auto"/>
            </w:tcBorders>
            <w:vAlign w:val="center"/>
          </w:tcPr>
          <w:p w:rsidR="005531CB" w:rsidRPr="008C4F58" w:rsidRDefault="005531CB" w:rsidP="005531CB">
            <w:pPr>
              <w:adjustRightInd w:val="0"/>
              <w:snapToGrid w:val="0"/>
              <w:jc w:val="center"/>
              <w:rPr>
                <w:sz w:val="24"/>
                <w:szCs w:val="24"/>
              </w:rPr>
            </w:pPr>
            <w:r w:rsidRPr="008C4F58">
              <w:rPr>
                <w:rFonts w:hAnsi="宋体"/>
                <w:sz w:val="24"/>
                <w:szCs w:val="24"/>
              </w:rPr>
              <w:t>生产</w:t>
            </w:r>
            <w:r w:rsidRPr="008C4F58">
              <w:rPr>
                <w:rFonts w:hAnsi="宋体" w:hint="eastAsia"/>
                <w:sz w:val="24"/>
                <w:szCs w:val="24"/>
              </w:rPr>
              <w:t>车间</w:t>
            </w:r>
          </w:p>
        </w:tc>
        <w:tc>
          <w:tcPr>
            <w:tcW w:w="1325" w:type="dxa"/>
            <w:vAlign w:val="center"/>
          </w:tcPr>
          <w:p w:rsidR="005531CB" w:rsidRPr="008C4F58" w:rsidRDefault="005531CB" w:rsidP="005531CB">
            <w:pPr>
              <w:jc w:val="center"/>
              <w:rPr>
                <w:bCs/>
                <w:sz w:val="24"/>
                <w:szCs w:val="24"/>
              </w:rPr>
            </w:pPr>
            <w:r w:rsidRPr="008C4F58">
              <w:rPr>
                <w:rFonts w:hint="eastAsia"/>
                <w:bCs/>
                <w:sz w:val="24"/>
                <w:szCs w:val="24"/>
              </w:rPr>
              <w:t>边角料、残次品、不合格品</w:t>
            </w:r>
          </w:p>
        </w:tc>
        <w:tc>
          <w:tcPr>
            <w:tcW w:w="2502" w:type="dxa"/>
            <w:vAlign w:val="center"/>
          </w:tcPr>
          <w:p w:rsidR="005531CB" w:rsidRPr="008C4F58" w:rsidRDefault="005531CB" w:rsidP="005531CB">
            <w:pPr>
              <w:jc w:val="center"/>
              <w:rPr>
                <w:bCs/>
                <w:sz w:val="24"/>
                <w:szCs w:val="24"/>
              </w:rPr>
            </w:pPr>
            <w:r w:rsidRPr="008C4F58">
              <w:rPr>
                <w:rFonts w:hint="eastAsia"/>
                <w:bCs/>
                <w:sz w:val="24"/>
                <w:szCs w:val="24"/>
              </w:rPr>
              <w:t>7.5</w:t>
            </w:r>
            <w:r w:rsidRPr="008C4F58">
              <w:rPr>
                <w:bCs/>
                <w:sz w:val="24"/>
                <w:szCs w:val="24"/>
              </w:rPr>
              <w:t>t/a</w:t>
            </w:r>
          </w:p>
        </w:tc>
        <w:tc>
          <w:tcPr>
            <w:tcW w:w="2550" w:type="dxa"/>
            <w:vMerge w:val="restart"/>
            <w:tcBorders>
              <w:top w:val="single" w:sz="4" w:space="0" w:color="auto"/>
            </w:tcBorders>
            <w:vAlign w:val="center"/>
          </w:tcPr>
          <w:p w:rsidR="005531CB" w:rsidRPr="008C4F58" w:rsidRDefault="005531CB" w:rsidP="005531CB">
            <w:pPr>
              <w:adjustRightInd w:val="0"/>
              <w:snapToGrid w:val="0"/>
              <w:ind w:leftChars="-50" w:left="-105" w:rightChars="-50" w:right="-105"/>
              <w:jc w:val="center"/>
              <w:rPr>
                <w:sz w:val="24"/>
                <w:szCs w:val="24"/>
              </w:rPr>
            </w:pPr>
            <w:r w:rsidRPr="008C4F58">
              <w:rPr>
                <w:rFonts w:hint="eastAsia"/>
                <w:sz w:val="24"/>
                <w:szCs w:val="24"/>
              </w:rPr>
              <w:t>由资源回收单位回收</w:t>
            </w:r>
          </w:p>
        </w:tc>
      </w:tr>
      <w:tr w:rsidR="005531CB" w:rsidRPr="008C4F58" w:rsidTr="0076596E">
        <w:trPr>
          <w:cantSplit/>
          <w:trHeight w:val="454"/>
          <w:jc w:val="center"/>
        </w:trPr>
        <w:tc>
          <w:tcPr>
            <w:tcW w:w="964" w:type="dxa"/>
            <w:vMerge/>
            <w:vAlign w:val="center"/>
          </w:tcPr>
          <w:p w:rsidR="005531CB" w:rsidRPr="008C4F58" w:rsidRDefault="005531CB" w:rsidP="005531CB">
            <w:pPr>
              <w:snapToGrid w:val="0"/>
              <w:jc w:val="center"/>
              <w:rPr>
                <w:sz w:val="24"/>
                <w:szCs w:val="24"/>
              </w:rPr>
            </w:pPr>
          </w:p>
        </w:tc>
        <w:tc>
          <w:tcPr>
            <w:tcW w:w="1730" w:type="dxa"/>
            <w:gridSpan w:val="2"/>
            <w:vMerge/>
            <w:vAlign w:val="center"/>
          </w:tcPr>
          <w:p w:rsidR="005531CB" w:rsidRPr="008C4F58" w:rsidRDefault="005531CB" w:rsidP="005531CB">
            <w:pPr>
              <w:adjustRightInd w:val="0"/>
              <w:snapToGrid w:val="0"/>
              <w:jc w:val="center"/>
              <w:rPr>
                <w:rFonts w:hAnsi="宋体"/>
                <w:sz w:val="24"/>
                <w:szCs w:val="24"/>
              </w:rPr>
            </w:pPr>
          </w:p>
        </w:tc>
        <w:tc>
          <w:tcPr>
            <w:tcW w:w="1325" w:type="dxa"/>
            <w:vAlign w:val="center"/>
          </w:tcPr>
          <w:p w:rsidR="005531CB" w:rsidRPr="008C4F58" w:rsidRDefault="005531CB" w:rsidP="005531CB">
            <w:pPr>
              <w:jc w:val="center"/>
              <w:rPr>
                <w:bCs/>
                <w:sz w:val="24"/>
                <w:szCs w:val="24"/>
              </w:rPr>
            </w:pPr>
            <w:r w:rsidRPr="008C4F58">
              <w:rPr>
                <w:rFonts w:hint="eastAsia"/>
                <w:bCs/>
                <w:sz w:val="24"/>
                <w:szCs w:val="24"/>
              </w:rPr>
              <w:t>废包装材料</w:t>
            </w:r>
          </w:p>
        </w:tc>
        <w:tc>
          <w:tcPr>
            <w:tcW w:w="2502" w:type="dxa"/>
            <w:vAlign w:val="center"/>
          </w:tcPr>
          <w:p w:rsidR="005531CB" w:rsidRPr="008C4F58" w:rsidRDefault="005531CB" w:rsidP="005531CB">
            <w:pPr>
              <w:jc w:val="center"/>
              <w:rPr>
                <w:bCs/>
                <w:sz w:val="24"/>
                <w:szCs w:val="24"/>
              </w:rPr>
            </w:pPr>
            <w:r w:rsidRPr="008C4F58">
              <w:rPr>
                <w:rFonts w:hint="eastAsia"/>
                <w:bCs/>
                <w:sz w:val="24"/>
                <w:szCs w:val="24"/>
              </w:rPr>
              <w:t>0.1</w:t>
            </w:r>
            <w:r w:rsidRPr="008C4F58">
              <w:rPr>
                <w:bCs/>
                <w:sz w:val="24"/>
                <w:szCs w:val="24"/>
              </w:rPr>
              <w:t>t/a</w:t>
            </w:r>
          </w:p>
        </w:tc>
        <w:tc>
          <w:tcPr>
            <w:tcW w:w="2550" w:type="dxa"/>
            <w:vMerge/>
            <w:vAlign w:val="center"/>
          </w:tcPr>
          <w:p w:rsidR="005531CB" w:rsidRPr="008C4F58" w:rsidRDefault="005531CB" w:rsidP="005531CB">
            <w:pPr>
              <w:adjustRightInd w:val="0"/>
              <w:snapToGrid w:val="0"/>
              <w:ind w:leftChars="-50" w:left="-105" w:rightChars="-50" w:right="-105"/>
              <w:jc w:val="center"/>
              <w:rPr>
                <w:sz w:val="24"/>
                <w:szCs w:val="24"/>
              </w:rPr>
            </w:pPr>
          </w:p>
        </w:tc>
      </w:tr>
      <w:tr w:rsidR="005531CB" w:rsidRPr="008C4F58" w:rsidTr="0076596E">
        <w:trPr>
          <w:cantSplit/>
          <w:trHeight w:val="454"/>
          <w:jc w:val="center"/>
        </w:trPr>
        <w:tc>
          <w:tcPr>
            <w:tcW w:w="964" w:type="dxa"/>
            <w:vMerge/>
            <w:vAlign w:val="center"/>
          </w:tcPr>
          <w:p w:rsidR="005531CB" w:rsidRPr="008C4F58" w:rsidRDefault="005531CB" w:rsidP="005531CB">
            <w:pPr>
              <w:snapToGrid w:val="0"/>
              <w:jc w:val="center"/>
              <w:rPr>
                <w:sz w:val="24"/>
                <w:szCs w:val="24"/>
              </w:rPr>
            </w:pPr>
          </w:p>
        </w:tc>
        <w:tc>
          <w:tcPr>
            <w:tcW w:w="1730" w:type="dxa"/>
            <w:gridSpan w:val="2"/>
            <w:vMerge/>
            <w:vAlign w:val="center"/>
          </w:tcPr>
          <w:p w:rsidR="005531CB" w:rsidRPr="008C4F58" w:rsidRDefault="005531CB" w:rsidP="005531CB">
            <w:pPr>
              <w:adjustRightInd w:val="0"/>
              <w:snapToGrid w:val="0"/>
              <w:jc w:val="center"/>
              <w:rPr>
                <w:rFonts w:hAnsi="宋体"/>
                <w:sz w:val="24"/>
                <w:szCs w:val="24"/>
              </w:rPr>
            </w:pPr>
          </w:p>
        </w:tc>
        <w:tc>
          <w:tcPr>
            <w:tcW w:w="1325" w:type="dxa"/>
            <w:vAlign w:val="center"/>
          </w:tcPr>
          <w:p w:rsidR="005531CB" w:rsidRPr="008C4F58" w:rsidRDefault="005531CB" w:rsidP="005531CB">
            <w:pPr>
              <w:jc w:val="center"/>
              <w:rPr>
                <w:bCs/>
                <w:sz w:val="24"/>
                <w:szCs w:val="24"/>
              </w:rPr>
            </w:pPr>
            <w:r w:rsidRPr="008C4F58">
              <w:rPr>
                <w:rFonts w:hint="eastAsia"/>
                <w:bCs/>
                <w:sz w:val="24"/>
                <w:szCs w:val="24"/>
              </w:rPr>
              <w:t>废油墨瓶</w:t>
            </w:r>
          </w:p>
        </w:tc>
        <w:tc>
          <w:tcPr>
            <w:tcW w:w="2502" w:type="dxa"/>
            <w:vAlign w:val="center"/>
          </w:tcPr>
          <w:p w:rsidR="005531CB" w:rsidRPr="008C4F58" w:rsidRDefault="005531CB" w:rsidP="005531CB">
            <w:pPr>
              <w:jc w:val="center"/>
              <w:rPr>
                <w:bCs/>
                <w:sz w:val="24"/>
                <w:szCs w:val="24"/>
              </w:rPr>
            </w:pPr>
            <w:r w:rsidRPr="008C4F58">
              <w:rPr>
                <w:rFonts w:hint="eastAsia"/>
                <w:bCs/>
                <w:sz w:val="24"/>
                <w:szCs w:val="24"/>
              </w:rPr>
              <w:t>0.</w:t>
            </w:r>
            <w:r w:rsidRPr="008C4F58">
              <w:rPr>
                <w:bCs/>
                <w:sz w:val="24"/>
                <w:szCs w:val="24"/>
              </w:rPr>
              <w:t>05t/a</w:t>
            </w:r>
          </w:p>
        </w:tc>
        <w:tc>
          <w:tcPr>
            <w:tcW w:w="2550" w:type="dxa"/>
            <w:vMerge w:val="restart"/>
            <w:tcBorders>
              <w:top w:val="single" w:sz="4" w:space="0" w:color="auto"/>
            </w:tcBorders>
            <w:vAlign w:val="center"/>
          </w:tcPr>
          <w:p w:rsidR="005531CB" w:rsidRPr="008C4F58" w:rsidRDefault="005531CB" w:rsidP="005531CB">
            <w:pPr>
              <w:adjustRightInd w:val="0"/>
              <w:snapToGrid w:val="0"/>
              <w:ind w:leftChars="-50" w:left="-105" w:rightChars="-50" w:right="-105"/>
              <w:jc w:val="center"/>
              <w:rPr>
                <w:sz w:val="24"/>
                <w:szCs w:val="24"/>
              </w:rPr>
            </w:pPr>
            <w:r w:rsidRPr="008C4F58">
              <w:rPr>
                <w:rFonts w:hint="eastAsia"/>
                <w:sz w:val="24"/>
                <w:szCs w:val="24"/>
              </w:rPr>
              <w:t>委托供应商回收处置</w:t>
            </w:r>
          </w:p>
        </w:tc>
      </w:tr>
      <w:tr w:rsidR="005531CB" w:rsidRPr="008C4F58" w:rsidTr="0076596E">
        <w:trPr>
          <w:cantSplit/>
          <w:trHeight w:val="454"/>
          <w:jc w:val="center"/>
        </w:trPr>
        <w:tc>
          <w:tcPr>
            <w:tcW w:w="964" w:type="dxa"/>
            <w:vMerge/>
            <w:vAlign w:val="center"/>
          </w:tcPr>
          <w:p w:rsidR="005531CB" w:rsidRPr="008C4F58" w:rsidRDefault="005531CB" w:rsidP="005531CB">
            <w:pPr>
              <w:snapToGrid w:val="0"/>
              <w:jc w:val="center"/>
              <w:rPr>
                <w:sz w:val="24"/>
                <w:szCs w:val="24"/>
              </w:rPr>
            </w:pPr>
          </w:p>
        </w:tc>
        <w:tc>
          <w:tcPr>
            <w:tcW w:w="1730" w:type="dxa"/>
            <w:gridSpan w:val="2"/>
            <w:vMerge/>
            <w:vAlign w:val="center"/>
          </w:tcPr>
          <w:p w:rsidR="005531CB" w:rsidRPr="008C4F58" w:rsidRDefault="005531CB" w:rsidP="005531CB">
            <w:pPr>
              <w:adjustRightInd w:val="0"/>
              <w:snapToGrid w:val="0"/>
              <w:jc w:val="center"/>
              <w:rPr>
                <w:rFonts w:hAnsi="宋体"/>
                <w:sz w:val="24"/>
                <w:szCs w:val="24"/>
              </w:rPr>
            </w:pPr>
          </w:p>
        </w:tc>
        <w:tc>
          <w:tcPr>
            <w:tcW w:w="1325" w:type="dxa"/>
            <w:vAlign w:val="center"/>
          </w:tcPr>
          <w:p w:rsidR="005531CB" w:rsidRPr="008C4F58" w:rsidRDefault="005531CB" w:rsidP="005531CB">
            <w:pPr>
              <w:jc w:val="center"/>
              <w:rPr>
                <w:bCs/>
                <w:sz w:val="24"/>
                <w:szCs w:val="24"/>
              </w:rPr>
            </w:pPr>
            <w:r w:rsidRPr="008C4F58">
              <w:rPr>
                <w:rFonts w:hint="eastAsia"/>
                <w:bCs/>
                <w:sz w:val="24"/>
                <w:szCs w:val="24"/>
              </w:rPr>
              <w:t>废油桶</w:t>
            </w:r>
          </w:p>
        </w:tc>
        <w:tc>
          <w:tcPr>
            <w:tcW w:w="2502" w:type="dxa"/>
            <w:vAlign w:val="center"/>
          </w:tcPr>
          <w:p w:rsidR="005531CB" w:rsidRPr="008C4F58" w:rsidRDefault="005531CB" w:rsidP="005531CB">
            <w:pPr>
              <w:jc w:val="center"/>
              <w:rPr>
                <w:bCs/>
                <w:sz w:val="24"/>
                <w:szCs w:val="24"/>
              </w:rPr>
            </w:pPr>
            <w:r w:rsidRPr="008C4F58">
              <w:rPr>
                <w:rFonts w:hint="eastAsia"/>
                <w:bCs/>
                <w:sz w:val="24"/>
                <w:szCs w:val="24"/>
              </w:rPr>
              <w:t>0.01</w:t>
            </w:r>
            <w:r w:rsidRPr="008C4F58">
              <w:rPr>
                <w:bCs/>
                <w:sz w:val="24"/>
                <w:szCs w:val="24"/>
              </w:rPr>
              <w:t>t/a</w:t>
            </w:r>
          </w:p>
        </w:tc>
        <w:tc>
          <w:tcPr>
            <w:tcW w:w="2550" w:type="dxa"/>
            <w:vMerge/>
            <w:vAlign w:val="center"/>
          </w:tcPr>
          <w:p w:rsidR="005531CB" w:rsidRPr="008C4F58" w:rsidRDefault="005531CB" w:rsidP="005531CB">
            <w:pPr>
              <w:adjustRightInd w:val="0"/>
              <w:snapToGrid w:val="0"/>
              <w:ind w:leftChars="-50" w:left="-105" w:rightChars="-50" w:right="-105"/>
              <w:jc w:val="center"/>
              <w:rPr>
                <w:sz w:val="24"/>
                <w:szCs w:val="24"/>
              </w:rPr>
            </w:pPr>
          </w:p>
        </w:tc>
      </w:tr>
      <w:tr w:rsidR="005531CB" w:rsidRPr="008C4F58" w:rsidTr="0076596E">
        <w:trPr>
          <w:cantSplit/>
          <w:trHeight w:val="454"/>
          <w:jc w:val="center"/>
        </w:trPr>
        <w:tc>
          <w:tcPr>
            <w:tcW w:w="964" w:type="dxa"/>
            <w:vMerge/>
            <w:vAlign w:val="center"/>
          </w:tcPr>
          <w:p w:rsidR="005531CB" w:rsidRPr="008C4F58" w:rsidRDefault="005531CB" w:rsidP="005531CB">
            <w:pPr>
              <w:snapToGrid w:val="0"/>
              <w:jc w:val="center"/>
              <w:rPr>
                <w:sz w:val="24"/>
                <w:szCs w:val="24"/>
              </w:rPr>
            </w:pPr>
          </w:p>
        </w:tc>
        <w:tc>
          <w:tcPr>
            <w:tcW w:w="1730" w:type="dxa"/>
            <w:gridSpan w:val="2"/>
            <w:tcBorders>
              <w:top w:val="single" w:sz="4" w:space="0" w:color="auto"/>
            </w:tcBorders>
            <w:vAlign w:val="center"/>
          </w:tcPr>
          <w:p w:rsidR="005531CB" w:rsidRPr="008C4F58" w:rsidRDefault="005531CB" w:rsidP="005531CB">
            <w:pPr>
              <w:adjustRightInd w:val="0"/>
              <w:snapToGrid w:val="0"/>
              <w:jc w:val="center"/>
              <w:rPr>
                <w:rFonts w:hAnsi="宋体"/>
                <w:sz w:val="24"/>
                <w:szCs w:val="24"/>
              </w:rPr>
            </w:pPr>
            <w:r w:rsidRPr="008C4F58">
              <w:rPr>
                <w:rFonts w:hAnsi="宋体" w:hint="eastAsia"/>
                <w:sz w:val="24"/>
                <w:szCs w:val="24"/>
              </w:rPr>
              <w:t>废气处理</w:t>
            </w:r>
          </w:p>
        </w:tc>
        <w:tc>
          <w:tcPr>
            <w:tcW w:w="1325" w:type="dxa"/>
            <w:tcBorders>
              <w:top w:val="single" w:sz="4" w:space="0" w:color="auto"/>
            </w:tcBorders>
            <w:vAlign w:val="center"/>
          </w:tcPr>
          <w:p w:rsidR="005531CB" w:rsidRPr="008C4F58" w:rsidRDefault="005531CB" w:rsidP="005531CB">
            <w:pPr>
              <w:jc w:val="center"/>
              <w:rPr>
                <w:bCs/>
                <w:sz w:val="24"/>
                <w:szCs w:val="24"/>
              </w:rPr>
            </w:pPr>
            <w:r w:rsidRPr="008C4F58">
              <w:rPr>
                <w:rFonts w:hint="eastAsia"/>
                <w:bCs/>
                <w:sz w:val="24"/>
                <w:szCs w:val="24"/>
              </w:rPr>
              <w:t>废活性炭</w:t>
            </w:r>
          </w:p>
        </w:tc>
        <w:tc>
          <w:tcPr>
            <w:tcW w:w="2502" w:type="dxa"/>
            <w:vAlign w:val="center"/>
          </w:tcPr>
          <w:p w:rsidR="005531CB" w:rsidRPr="008C4F58" w:rsidRDefault="005531CB" w:rsidP="005531CB">
            <w:pPr>
              <w:jc w:val="center"/>
              <w:rPr>
                <w:bCs/>
                <w:sz w:val="24"/>
                <w:szCs w:val="24"/>
              </w:rPr>
            </w:pPr>
            <w:r w:rsidRPr="008C4F58">
              <w:rPr>
                <w:rFonts w:hint="eastAsia"/>
                <w:bCs/>
                <w:sz w:val="24"/>
                <w:szCs w:val="24"/>
              </w:rPr>
              <w:t>2.2</w:t>
            </w:r>
            <w:r w:rsidRPr="008C4F58">
              <w:rPr>
                <w:bCs/>
                <w:sz w:val="24"/>
                <w:szCs w:val="24"/>
              </w:rPr>
              <w:t>t/a</w:t>
            </w:r>
          </w:p>
        </w:tc>
        <w:tc>
          <w:tcPr>
            <w:tcW w:w="2550" w:type="dxa"/>
            <w:tcBorders>
              <w:top w:val="single" w:sz="4" w:space="0" w:color="auto"/>
            </w:tcBorders>
            <w:vAlign w:val="center"/>
          </w:tcPr>
          <w:p w:rsidR="005531CB" w:rsidRPr="008C4F58" w:rsidRDefault="005531CB" w:rsidP="005531CB">
            <w:pPr>
              <w:adjustRightInd w:val="0"/>
              <w:snapToGrid w:val="0"/>
              <w:ind w:leftChars="-50" w:left="-105" w:rightChars="-50" w:right="-105"/>
              <w:jc w:val="center"/>
              <w:rPr>
                <w:sz w:val="24"/>
                <w:szCs w:val="24"/>
              </w:rPr>
            </w:pPr>
            <w:r w:rsidRPr="008C4F58">
              <w:rPr>
                <w:rFonts w:hint="eastAsia"/>
                <w:sz w:val="24"/>
                <w:szCs w:val="24"/>
              </w:rPr>
              <w:t>委托有资质单位处理</w:t>
            </w:r>
          </w:p>
        </w:tc>
      </w:tr>
      <w:tr w:rsidR="005531CB" w:rsidRPr="008C4F58" w:rsidTr="0076596E">
        <w:trPr>
          <w:cantSplit/>
          <w:trHeight w:val="454"/>
          <w:jc w:val="center"/>
        </w:trPr>
        <w:tc>
          <w:tcPr>
            <w:tcW w:w="964" w:type="dxa"/>
            <w:vMerge/>
            <w:vAlign w:val="center"/>
          </w:tcPr>
          <w:p w:rsidR="005531CB" w:rsidRPr="008C4F58" w:rsidRDefault="005531CB" w:rsidP="005531CB">
            <w:pPr>
              <w:snapToGrid w:val="0"/>
              <w:jc w:val="center"/>
              <w:rPr>
                <w:sz w:val="24"/>
                <w:szCs w:val="24"/>
              </w:rPr>
            </w:pPr>
          </w:p>
        </w:tc>
        <w:tc>
          <w:tcPr>
            <w:tcW w:w="1730" w:type="dxa"/>
            <w:gridSpan w:val="2"/>
            <w:tcBorders>
              <w:top w:val="single" w:sz="4" w:space="0" w:color="auto"/>
            </w:tcBorders>
            <w:vAlign w:val="center"/>
          </w:tcPr>
          <w:p w:rsidR="005531CB" w:rsidRPr="008C4F58" w:rsidRDefault="005531CB" w:rsidP="005531CB">
            <w:pPr>
              <w:adjustRightInd w:val="0"/>
              <w:snapToGrid w:val="0"/>
              <w:jc w:val="center"/>
              <w:rPr>
                <w:sz w:val="24"/>
                <w:szCs w:val="24"/>
              </w:rPr>
            </w:pPr>
            <w:r w:rsidRPr="008C4F58">
              <w:rPr>
                <w:rFonts w:hAnsi="宋体" w:hint="eastAsia"/>
                <w:sz w:val="24"/>
                <w:szCs w:val="24"/>
              </w:rPr>
              <w:t>员工</w:t>
            </w:r>
            <w:r w:rsidRPr="008C4F58">
              <w:rPr>
                <w:rFonts w:hAnsi="宋体"/>
                <w:sz w:val="24"/>
                <w:szCs w:val="24"/>
              </w:rPr>
              <w:t>生活</w:t>
            </w:r>
          </w:p>
        </w:tc>
        <w:tc>
          <w:tcPr>
            <w:tcW w:w="1325" w:type="dxa"/>
            <w:tcBorders>
              <w:top w:val="single" w:sz="4" w:space="0" w:color="auto"/>
            </w:tcBorders>
            <w:vAlign w:val="center"/>
          </w:tcPr>
          <w:p w:rsidR="005531CB" w:rsidRPr="008C4F58" w:rsidRDefault="005531CB" w:rsidP="005531CB">
            <w:pPr>
              <w:snapToGrid w:val="0"/>
              <w:jc w:val="center"/>
              <w:rPr>
                <w:sz w:val="24"/>
                <w:szCs w:val="24"/>
              </w:rPr>
            </w:pPr>
            <w:r w:rsidRPr="008C4F58">
              <w:rPr>
                <w:rFonts w:hAnsi="宋体"/>
                <w:sz w:val="24"/>
                <w:szCs w:val="24"/>
              </w:rPr>
              <w:t>生活垃圾</w:t>
            </w:r>
          </w:p>
        </w:tc>
        <w:tc>
          <w:tcPr>
            <w:tcW w:w="2502" w:type="dxa"/>
            <w:tcBorders>
              <w:top w:val="single" w:sz="4" w:space="0" w:color="auto"/>
            </w:tcBorders>
            <w:vAlign w:val="center"/>
          </w:tcPr>
          <w:p w:rsidR="005531CB" w:rsidRPr="008C4F58" w:rsidRDefault="005531CB" w:rsidP="005531CB">
            <w:pPr>
              <w:adjustRightInd w:val="0"/>
              <w:snapToGrid w:val="0"/>
              <w:jc w:val="center"/>
              <w:rPr>
                <w:sz w:val="24"/>
                <w:szCs w:val="24"/>
              </w:rPr>
            </w:pPr>
            <w:r w:rsidRPr="008C4F58">
              <w:rPr>
                <w:sz w:val="24"/>
                <w:szCs w:val="24"/>
              </w:rPr>
              <w:t>7.5</w:t>
            </w:r>
            <w:r w:rsidRPr="008C4F58">
              <w:rPr>
                <w:rFonts w:hint="eastAsia"/>
                <w:sz w:val="24"/>
                <w:szCs w:val="24"/>
              </w:rPr>
              <w:t>t/a</w:t>
            </w:r>
          </w:p>
        </w:tc>
        <w:tc>
          <w:tcPr>
            <w:tcW w:w="2550" w:type="dxa"/>
            <w:vAlign w:val="center"/>
          </w:tcPr>
          <w:p w:rsidR="005531CB" w:rsidRPr="008C4F58" w:rsidRDefault="005531CB" w:rsidP="005531CB">
            <w:pPr>
              <w:snapToGrid w:val="0"/>
              <w:jc w:val="center"/>
              <w:rPr>
                <w:sz w:val="24"/>
                <w:szCs w:val="24"/>
              </w:rPr>
            </w:pPr>
            <w:r w:rsidRPr="008C4F58">
              <w:rPr>
                <w:rFonts w:hAnsi="宋体"/>
                <w:sz w:val="24"/>
                <w:szCs w:val="24"/>
              </w:rPr>
              <w:t>环卫部门统一清运</w:t>
            </w:r>
          </w:p>
        </w:tc>
      </w:tr>
      <w:tr w:rsidR="005531CB" w:rsidRPr="008C4F58" w:rsidTr="005704DD">
        <w:trPr>
          <w:cantSplit/>
          <w:trHeight w:val="1854"/>
          <w:jc w:val="center"/>
        </w:trPr>
        <w:tc>
          <w:tcPr>
            <w:tcW w:w="964" w:type="dxa"/>
            <w:vAlign w:val="center"/>
          </w:tcPr>
          <w:p w:rsidR="005531CB" w:rsidRPr="008C4F58" w:rsidRDefault="005531CB" w:rsidP="005531CB">
            <w:pPr>
              <w:snapToGrid w:val="0"/>
              <w:jc w:val="center"/>
              <w:rPr>
                <w:sz w:val="24"/>
                <w:szCs w:val="24"/>
              </w:rPr>
            </w:pPr>
            <w:r w:rsidRPr="008C4F58">
              <w:rPr>
                <w:rFonts w:hAnsi="宋体"/>
                <w:sz w:val="24"/>
                <w:szCs w:val="24"/>
              </w:rPr>
              <w:t>噪</w:t>
            </w:r>
          </w:p>
          <w:p w:rsidR="005531CB" w:rsidRPr="008C4F58" w:rsidRDefault="005531CB" w:rsidP="005531CB">
            <w:pPr>
              <w:snapToGrid w:val="0"/>
              <w:jc w:val="center"/>
              <w:rPr>
                <w:sz w:val="24"/>
                <w:szCs w:val="24"/>
              </w:rPr>
            </w:pPr>
            <w:r w:rsidRPr="008C4F58">
              <w:rPr>
                <w:rFonts w:hAnsi="宋体"/>
                <w:sz w:val="24"/>
                <w:szCs w:val="24"/>
              </w:rPr>
              <w:t>声</w:t>
            </w:r>
          </w:p>
        </w:tc>
        <w:tc>
          <w:tcPr>
            <w:tcW w:w="8107" w:type="dxa"/>
            <w:gridSpan w:val="5"/>
            <w:vAlign w:val="center"/>
          </w:tcPr>
          <w:p w:rsidR="005531CB" w:rsidRPr="008C4F58" w:rsidRDefault="005531CB" w:rsidP="005531CB">
            <w:pPr>
              <w:autoSpaceDE w:val="0"/>
              <w:autoSpaceDN w:val="0"/>
              <w:adjustRightInd w:val="0"/>
              <w:snapToGrid w:val="0"/>
              <w:spacing w:beforeLines="50" w:before="120" w:line="360" w:lineRule="auto"/>
              <w:ind w:firstLineChars="200" w:firstLine="480"/>
              <w:rPr>
                <w:rFonts w:hAnsi="宋体"/>
                <w:kern w:val="0"/>
                <w:sz w:val="24"/>
                <w:szCs w:val="24"/>
              </w:rPr>
            </w:pPr>
            <w:r w:rsidRPr="008C4F58">
              <w:rPr>
                <w:rFonts w:hAnsi="宋体"/>
                <w:sz w:val="24"/>
                <w:szCs w:val="24"/>
              </w:rPr>
              <w:t>项目运营期</w:t>
            </w:r>
            <w:r w:rsidRPr="008C4F58">
              <w:rPr>
                <w:rFonts w:hAnsi="宋体" w:hint="eastAsia"/>
                <w:sz w:val="24"/>
                <w:szCs w:val="24"/>
              </w:rPr>
              <w:t>噪声</w:t>
            </w:r>
            <w:r w:rsidRPr="008C4F58">
              <w:rPr>
                <w:rFonts w:hAnsi="宋体"/>
                <w:sz w:val="24"/>
                <w:szCs w:val="24"/>
              </w:rPr>
              <w:t>主要来自</w:t>
            </w:r>
            <w:r w:rsidRPr="008C4F58">
              <w:rPr>
                <w:rFonts w:hAnsi="宋体" w:hint="eastAsia"/>
                <w:sz w:val="24"/>
                <w:szCs w:val="24"/>
              </w:rPr>
              <w:t>造粒机、挤出机、注塑机、搅拌机等设备运行时产生的噪声，均为固定声源。根据类比调查，噪声源强在</w:t>
            </w:r>
            <w:r w:rsidRPr="008C4F58">
              <w:rPr>
                <w:rFonts w:hAnsi="宋体" w:hint="eastAsia"/>
                <w:sz w:val="24"/>
                <w:szCs w:val="24"/>
              </w:rPr>
              <w:t>75-85dB(A)</w:t>
            </w:r>
            <w:r w:rsidRPr="008C4F58">
              <w:rPr>
                <w:rFonts w:hAnsi="宋体" w:hint="eastAsia"/>
                <w:sz w:val="24"/>
                <w:szCs w:val="24"/>
              </w:rPr>
              <w:t>之间，</w:t>
            </w:r>
            <w:r w:rsidRPr="008C4F58">
              <w:rPr>
                <w:rFonts w:hAnsi="宋体"/>
                <w:sz w:val="24"/>
                <w:szCs w:val="24"/>
              </w:rPr>
              <w:t>经采取</w:t>
            </w:r>
            <w:r w:rsidRPr="008C4F58">
              <w:rPr>
                <w:rFonts w:hAnsi="宋体" w:hint="eastAsia"/>
                <w:sz w:val="24"/>
                <w:szCs w:val="24"/>
              </w:rPr>
              <w:t>隔声、减振等</w:t>
            </w:r>
            <w:r w:rsidRPr="008C4F58">
              <w:rPr>
                <w:rFonts w:hAnsi="宋体"/>
                <w:sz w:val="24"/>
                <w:szCs w:val="24"/>
              </w:rPr>
              <w:t>相应措施</w:t>
            </w:r>
            <w:r w:rsidRPr="008C4F58">
              <w:rPr>
                <w:rFonts w:hAnsi="宋体" w:hint="eastAsia"/>
                <w:sz w:val="24"/>
                <w:szCs w:val="24"/>
              </w:rPr>
              <w:t>后，</w:t>
            </w:r>
            <w:r w:rsidRPr="008C4F58">
              <w:rPr>
                <w:rFonts w:hAnsi="宋体"/>
                <w:sz w:val="24"/>
                <w:szCs w:val="24"/>
              </w:rPr>
              <w:t>厂界噪声可达到《工业企业厂界环境噪声排放标准》（</w:t>
            </w:r>
            <w:r w:rsidRPr="008C4F58">
              <w:rPr>
                <w:sz w:val="24"/>
                <w:szCs w:val="24"/>
              </w:rPr>
              <w:t>GB12348-2008</w:t>
            </w:r>
            <w:r w:rsidRPr="008C4F58">
              <w:rPr>
                <w:rFonts w:hAnsi="宋体"/>
                <w:sz w:val="24"/>
                <w:szCs w:val="24"/>
              </w:rPr>
              <w:t>）</w:t>
            </w:r>
            <w:r w:rsidRPr="008C4F58">
              <w:rPr>
                <w:rFonts w:hAnsi="宋体"/>
                <w:sz w:val="24"/>
                <w:szCs w:val="24"/>
              </w:rPr>
              <w:t>2</w:t>
            </w:r>
            <w:r w:rsidRPr="008C4F58">
              <w:rPr>
                <w:rFonts w:hAnsi="宋体"/>
                <w:sz w:val="24"/>
                <w:szCs w:val="24"/>
              </w:rPr>
              <w:t>类，不会降低周围声环境功能类别</w:t>
            </w:r>
            <w:r w:rsidRPr="008C4F58">
              <w:rPr>
                <w:rFonts w:hAnsi="宋体"/>
                <w:kern w:val="0"/>
                <w:sz w:val="24"/>
                <w:szCs w:val="24"/>
              </w:rPr>
              <w:t>。</w:t>
            </w:r>
          </w:p>
        </w:tc>
      </w:tr>
      <w:tr w:rsidR="005531CB" w:rsidRPr="008C4F58" w:rsidTr="0076596E">
        <w:trPr>
          <w:cantSplit/>
          <w:trHeight w:val="64"/>
          <w:jc w:val="center"/>
        </w:trPr>
        <w:tc>
          <w:tcPr>
            <w:tcW w:w="964" w:type="dxa"/>
            <w:vAlign w:val="center"/>
          </w:tcPr>
          <w:p w:rsidR="005531CB" w:rsidRDefault="005531CB" w:rsidP="005531CB">
            <w:pPr>
              <w:snapToGrid w:val="0"/>
              <w:jc w:val="center"/>
              <w:rPr>
                <w:rFonts w:hAnsi="宋体"/>
                <w:sz w:val="24"/>
                <w:szCs w:val="24"/>
              </w:rPr>
            </w:pPr>
          </w:p>
          <w:p w:rsidR="005531CB" w:rsidRDefault="005531CB" w:rsidP="005531CB">
            <w:pPr>
              <w:snapToGrid w:val="0"/>
              <w:jc w:val="center"/>
              <w:rPr>
                <w:rFonts w:hAnsi="宋体"/>
                <w:sz w:val="24"/>
                <w:szCs w:val="24"/>
              </w:rPr>
            </w:pPr>
          </w:p>
          <w:p w:rsidR="005531CB" w:rsidRDefault="005531CB" w:rsidP="005531CB">
            <w:pPr>
              <w:snapToGrid w:val="0"/>
              <w:jc w:val="center"/>
              <w:rPr>
                <w:rFonts w:hAnsi="宋体"/>
                <w:sz w:val="24"/>
                <w:szCs w:val="24"/>
              </w:rPr>
            </w:pPr>
            <w:r w:rsidRPr="008C4F58">
              <w:rPr>
                <w:rFonts w:hAnsi="宋体"/>
                <w:sz w:val="24"/>
                <w:szCs w:val="24"/>
              </w:rPr>
              <w:t>其它</w:t>
            </w:r>
          </w:p>
          <w:p w:rsidR="005531CB" w:rsidRPr="008C4F58" w:rsidRDefault="005531CB" w:rsidP="005531CB">
            <w:pPr>
              <w:snapToGrid w:val="0"/>
              <w:jc w:val="center"/>
              <w:rPr>
                <w:sz w:val="24"/>
                <w:szCs w:val="24"/>
              </w:rPr>
            </w:pPr>
          </w:p>
        </w:tc>
        <w:tc>
          <w:tcPr>
            <w:tcW w:w="8107" w:type="dxa"/>
            <w:gridSpan w:val="5"/>
            <w:vAlign w:val="center"/>
          </w:tcPr>
          <w:p w:rsidR="005531CB" w:rsidRPr="008C4F58" w:rsidRDefault="005531CB" w:rsidP="005531CB">
            <w:pPr>
              <w:snapToGrid w:val="0"/>
              <w:rPr>
                <w:rFonts w:hAnsi="宋体"/>
                <w:sz w:val="24"/>
                <w:szCs w:val="24"/>
              </w:rPr>
            </w:pPr>
            <w:r w:rsidRPr="008C4F58">
              <w:rPr>
                <w:rFonts w:hAnsi="宋体"/>
                <w:sz w:val="24"/>
                <w:szCs w:val="24"/>
              </w:rPr>
              <w:t>无</w:t>
            </w:r>
          </w:p>
        </w:tc>
      </w:tr>
      <w:tr w:rsidR="005531CB" w:rsidRPr="008C4F58">
        <w:trPr>
          <w:cantSplit/>
          <w:trHeight w:val="643"/>
          <w:jc w:val="center"/>
        </w:trPr>
        <w:tc>
          <w:tcPr>
            <w:tcW w:w="9071" w:type="dxa"/>
            <w:gridSpan w:val="6"/>
            <w:vAlign w:val="center"/>
          </w:tcPr>
          <w:p w:rsidR="005531CB" w:rsidRPr="008C4F58" w:rsidRDefault="005531CB" w:rsidP="005531CB">
            <w:pPr>
              <w:snapToGrid w:val="0"/>
              <w:rPr>
                <w:rFonts w:hAnsi="宋体"/>
                <w:b/>
                <w:bCs/>
                <w:sz w:val="24"/>
                <w:szCs w:val="24"/>
              </w:rPr>
            </w:pPr>
            <w:r w:rsidRPr="008C4F58">
              <w:rPr>
                <w:rFonts w:hAnsi="宋体"/>
                <w:b/>
                <w:bCs/>
                <w:sz w:val="24"/>
                <w:szCs w:val="24"/>
              </w:rPr>
              <w:lastRenderedPageBreak/>
              <w:t>主要生态影响（不够时可附另页）：</w:t>
            </w:r>
          </w:p>
          <w:p w:rsidR="005531CB" w:rsidRPr="008C4F58" w:rsidRDefault="005531CB" w:rsidP="005531CB">
            <w:pPr>
              <w:spacing w:line="360" w:lineRule="auto"/>
              <w:ind w:firstLineChars="200" w:firstLine="480"/>
              <w:jc w:val="left"/>
              <w:rPr>
                <w:sz w:val="24"/>
                <w:szCs w:val="24"/>
              </w:rPr>
            </w:pPr>
            <w:r w:rsidRPr="008C4F58">
              <w:rPr>
                <w:sz w:val="24"/>
                <w:szCs w:val="24"/>
              </w:rPr>
              <w:t>项目位于</w:t>
            </w:r>
            <w:r w:rsidRPr="008C4F58">
              <w:rPr>
                <w:rFonts w:hint="eastAsia"/>
                <w:sz w:val="24"/>
                <w:szCs w:val="24"/>
              </w:rPr>
              <w:t>阜宁县板湖镇工业园区</w:t>
            </w:r>
            <w:r w:rsidRPr="008C4F58">
              <w:rPr>
                <w:rFonts w:hint="eastAsia"/>
                <w:sz w:val="24"/>
                <w:szCs w:val="24"/>
              </w:rPr>
              <w:t>88</w:t>
            </w:r>
            <w:r w:rsidRPr="008C4F58">
              <w:rPr>
                <w:rFonts w:hint="eastAsia"/>
                <w:sz w:val="24"/>
                <w:szCs w:val="24"/>
              </w:rPr>
              <w:t>号</w:t>
            </w:r>
            <w:r w:rsidRPr="008C4F58">
              <w:rPr>
                <w:sz w:val="24"/>
                <w:szCs w:val="24"/>
              </w:rPr>
              <w:t>，周边区域为居住工业混杂区，周围并无原始植被生长和珍贵野生动物活动，区域生态系统敏感程度较低，项目的建设不会产生新的生态影响。</w:t>
            </w: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p w:rsidR="005531CB" w:rsidRPr="008C4F58" w:rsidRDefault="005531CB" w:rsidP="005531CB">
            <w:pPr>
              <w:snapToGrid w:val="0"/>
              <w:spacing w:beforeLines="100" w:before="240"/>
              <w:ind w:firstLineChars="200" w:firstLine="480"/>
              <w:rPr>
                <w:rFonts w:hAnsi="宋体"/>
                <w:sz w:val="24"/>
                <w:szCs w:val="24"/>
              </w:rPr>
            </w:pPr>
          </w:p>
        </w:tc>
      </w:tr>
    </w:tbl>
    <w:p w:rsidR="000160F0" w:rsidRDefault="00943EB9">
      <w:pPr>
        <w:pStyle w:val="1"/>
        <w:rPr>
          <w:rFonts w:eastAsia="宋体"/>
          <w:szCs w:val="28"/>
        </w:rPr>
      </w:pPr>
      <w:bookmarkStart w:id="5" w:name="_GoBack"/>
      <w:bookmarkEnd w:id="5"/>
      <w:r>
        <w:rPr>
          <w:rFonts w:eastAsia="宋体" w:hAnsi="宋体"/>
          <w:szCs w:val="28"/>
        </w:rPr>
        <w:lastRenderedPageBreak/>
        <w:t>七、环境影响分析</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160F0" w:rsidTr="0019494E">
        <w:trPr>
          <w:trHeight w:val="13402"/>
          <w:jc w:val="center"/>
        </w:trPr>
        <w:tc>
          <w:tcPr>
            <w:tcW w:w="9071" w:type="dxa"/>
          </w:tcPr>
          <w:p w:rsidR="009309DD" w:rsidRDefault="009309DD" w:rsidP="009309DD">
            <w:pPr>
              <w:snapToGrid w:val="0"/>
              <w:spacing w:line="360" w:lineRule="auto"/>
              <w:rPr>
                <w:b/>
                <w:bCs/>
                <w:sz w:val="24"/>
              </w:rPr>
            </w:pPr>
            <w:r>
              <w:rPr>
                <w:b/>
                <w:bCs/>
                <w:sz w:val="24"/>
              </w:rPr>
              <w:t>施工期环境影响分析：</w:t>
            </w:r>
          </w:p>
          <w:p w:rsidR="009309DD" w:rsidRDefault="009309DD" w:rsidP="009309DD">
            <w:pPr>
              <w:snapToGrid w:val="0"/>
              <w:spacing w:line="360" w:lineRule="auto"/>
              <w:ind w:firstLineChars="200" w:firstLine="480"/>
              <w:rPr>
                <w:sz w:val="24"/>
                <w:szCs w:val="24"/>
              </w:rPr>
            </w:pPr>
            <w:r>
              <w:rPr>
                <w:rFonts w:hint="eastAsia"/>
                <w:sz w:val="24"/>
                <w:szCs w:val="24"/>
              </w:rPr>
              <w:t>本</w:t>
            </w:r>
            <w:r w:rsidRPr="0076596E">
              <w:rPr>
                <w:sz w:val="24"/>
                <w:szCs w:val="24"/>
              </w:rPr>
              <w:t>项目</w:t>
            </w:r>
            <w:r>
              <w:rPr>
                <w:rFonts w:hint="eastAsia"/>
                <w:sz w:val="24"/>
                <w:szCs w:val="24"/>
              </w:rPr>
              <w:t>依托</w:t>
            </w:r>
            <w:r>
              <w:rPr>
                <w:sz w:val="24"/>
                <w:szCs w:val="24"/>
              </w:rPr>
              <w:t>企业原有</w:t>
            </w:r>
            <w:r w:rsidRPr="0076596E">
              <w:rPr>
                <w:sz w:val="24"/>
                <w:szCs w:val="24"/>
              </w:rPr>
              <w:t>厂房</w:t>
            </w:r>
            <w:r>
              <w:rPr>
                <w:rFonts w:hint="eastAsia"/>
                <w:sz w:val="24"/>
                <w:szCs w:val="24"/>
              </w:rPr>
              <w:t>进行建设</w:t>
            </w:r>
            <w:r w:rsidRPr="0076596E">
              <w:rPr>
                <w:sz w:val="24"/>
                <w:szCs w:val="24"/>
              </w:rPr>
              <w:t>，本项目施工期只涉及厂房的装饰、设备安装</w:t>
            </w:r>
            <w:r>
              <w:rPr>
                <w:rFonts w:hint="eastAsia"/>
                <w:sz w:val="24"/>
                <w:szCs w:val="24"/>
              </w:rPr>
              <w:t>、</w:t>
            </w:r>
            <w:r>
              <w:rPr>
                <w:sz w:val="24"/>
                <w:szCs w:val="24"/>
              </w:rPr>
              <w:t>调试</w:t>
            </w:r>
            <w:r w:rsidRPr="0076596E">
              <w:rPr>
                <w:sz w:val="24"/>
                <w:szCs w:val="24"/>
              </w:rPr>
              <w:t>。</w:t>
            </w:r>
            <w:r>
              <w:rPr>
                <w:rFonts w:hint="eastAsia"/>
                <w:sz w:val="24"/>
                <w:szCs w:val="24"/>
              </w:rPr>
              <w:t>施工</w:t>
            </w:r>
            <w:r>
              <w:rPr>
                <w:sz w:val="24"/>
                <w:szCs w:val="24"/>
              </w:rPr>
              <w:t>期间</w:t>
            </w:r>
            <w:r>
              <w:rPr>
                <w:rFonts w:hint="eastAsia"/>
                <w:sz w:val="24"/>
                <w:szCs w:val="24"/>
              </w:rPr>
              <w:t>对</w:t>
            </w:r>
            <w:r>
              <w:rPr>
                <w:sz w:val="24"/>
                <w:szCs w:val="24"/>
              </w:rPr>
              <w:t>周边</w:t>
            </w:r>
            <w:r>
              <w:rPr>
                <w:rFonts w:hint="eastAsia"/>
                <w:sz w:val="24"/>
                <w:szCs w:val="24"/>
              </w:rPr>
              <w:t>环境</w:t>
            </w:r>
            <w:r>
              <w:rPr>
                <w:sz w:val="24"/>
                <w:szCs w:val="24"/>
              </w:rPr>
              <w:t>影响较小</w:t>
            </w:r>
            <w:r>
              <w:rPr>
                <w:rFonts w:hint="eastAsia"/>
                <w:sz w:val="24"/>
                <w:szCs w:val="24"/>
              </w:rPr>
              <w:t>，本环评</w:t>
            </w:r>
            <w:r>
              <w:rPr>
                <w:sz w:val="24"/>
                <w:szCs w:val="24"/>
              </w:rPr>
              <w:t>不再对施工期进行环境影响分析</w:t>
            </w:r>
            <w:r>
              <w:rPr>
                <w:rFonts w:hint="eastAsia"/>
                <w:sz w:val="24"/>
                <w:szCs w:val="24"/>
              </w:rPr>
              <w:t>。</w:t>
            </w:r>
          </w:p>
          <w:p w:rsidR="009309DD" w:rsidRDefault="009309DD" w:rsidP="009309DD">
            <w:pPr>
              <w:snapToGrid w:val="0"/>
              <w:spacing w:line="360" w:lineRule="auto"/>
              <w:ind w:firstLineChars="200" w:firstLine="482"/>
              <w:rPr>
                <w:b/>
                <w:bCs/>
                <w:sz w:val="24"/>
              </w:rPr>
            </w:pPr>
            <w:r>
              <w:rPr>
                <w:b/>
                <w:bCs/>
                <w:sz w:val="24"/>
              </w:rPr>
              <w:t>营运期环境影响分析：</w:t>
            </w:r>
          </w:p>
          <w:p w:rsidR="009309DD" w:rsidRDefault="009309DD" w:rsidP="009309DD">
            <w:pPr>
              <w:widowControl/>
              <w:spacing w:line="360" w:lineRule="auto"/>
              <w:ind w:firstLineChars="200" w:firstLine="482"/>
              <w:jc w:val="left"/>
              <w:rPr>
                <w:b/>
                <w:bCs/>
                <w:sz w:val="24"/>
              </w:rPr>
            </w:pPr>
            <w:r>
              <w:rPr>
                <w:b/>
                <w:bCs/>
                <w:sz w:val="24"/>
              </w:rPr>
              <w:t>1</w:t>
            </w:r>
            <w:r>
              <w:rPr>
                <w:b/>
                <w:bCs/>
                <w:sz w:val="24"/>
              </w:rPr>
              <w:t>、环境空气影响分析</w:t>
            </w:r>
          </w:p>
          <w:p w:rsidR="009309DD" w:rsidRDefault="009309DD" w:rsidP="009309DD">
            <w:pPr>
              <w:spacing w:line="360" w:lineRule="auto"/>
              <w:ind w:leftChars="30" w:left="63" w:rightChars="30" w:right="63" w:firstLineChars="200" w:firstLine="482"/>
              <w:rPr>
                <w:b/>
                <w:bCs/>
                <w:sz w:val="24"/>
              </w:rPr>
            </w:pPr>
            <w:r>
              <w:rPr>
                <w:b/>
                <w:bCs/>
                <w:sz w:val="24"/>
              </w:rPr>
              <w:t>（</w:t>
            </w:r>
            <w:r>
              <w:rPr>
                <w:b/>
                <w:bCs/>
                <w:sz w:val="24"/>
              </w:rPr>
              <w:t>1</w:t>
            </w:r>
            <w:r>
              <w:rPr>
                <w:b/>
                <w:bCs/>
                <w:sz w:val="24"/>
              </w:rPr>
              <w:t>）有组织废气影响分析</w:t>
            </w:r>
          </w:p>
          <w:p w:rsidR="009309DD" w:rsidRDefault="009309DD" w:rsidP="009309DD">
            <w:pPr>
              <w:spacing w:line="360" w:lineRule="auto"/>
              <w:ind w:leftChars="30" w:left="63" w:rightChars="30" w:right="63" w:firstLineChars="200" w:firstLine="480"/>
              <w:rPr>
                <w:sz w:val="24"/>
              </w:rPr>
            </w:pPr>
            <w:r w:rsidRPr="007938F8">
              <w:rPr>
                <w:rFonts w:hint="eastAsia"/>
                <w:sz w:val="24"/>
              </w:rPr>
              <w:t>项目营运期大气污染物主要为生产过程中拌料工序产生的粉尘，造粒、挤出或注塑、印刷工序产生的非甲烷总烃废气。本项目无生活废气产生。</w:t>
            </w:r>
          </w:p>
          <w:p w:rsidR="009309DD" w:rsidRDefault="009309DD" w:rsidP="009309DD">
            <w:pPr>
              <w:spacing w:line="360" w:lineRule="auto"/>
              <w:ind w:leftChars="30" w:left="63" w:rightChars="30" w:right="63" w:firstLineChars="200" w:firstLine="480"/>
              <w:rPr>
                <w:sz w:val="24"/>
              </w:rPr>
            </w:pPr>
            <w:r>
              <w:rPr>
                <w:sz w:val="24"/>
              </w:rPr>
              <w:fldChar w:fldCharType="begin"/>
            </w:r>
            <w:r>
              <w:rPr>
                <w:rFonts w:hint="eastAsia"/>
                <w:sz w:val="24"/>
              </w:rPr>
              <w:instrText>= 1 \* GB3</w:instrText>
            </w:r>
            <w:r>
              <w:rPr>
                <w:sz w:val="24"/>
              </w:rPr>
              <w:fldChar w:fldCharType="separate"/>
            </w:r>
            <w:r>
              <w:rPr>
                <w:rFonts w:hint="eastAsia"/>
                <w:noProof/>
                <w:sz w:val="24"/>
              </w:rPr>
              <w:t>①</w:t>
            </w:r>
            <w:r>
              <w:rPr>
                <w:sz w:val="24"/>
              </w:rPr>
              <w:fldChar w:fldCharType="end"/>
            </w:r>
            <w:r>
              <w:rPr>
                <w:rFonts w:hint="eastAsia"/>
                <w:sz w:val="24"/>
              </w:rPr>
              <w:t>有组织</w:t>
            </w:r>
            <w:r>
              <w:rPr>
                <w:sz w:val="24"/>
              </w:rPr>
              <w:t>废气</w:t>
            </w:r>
          </w:p>
          <w:p w:rsidR="009309DD" w:rsidRDefault="009309DD" w:rsidP="009309DD">
            <w:pPr>
              <w:pStyle w:val="ae"/>
              <w:tabs>
                <w:tab w:val="left" w:pos="6105"/>
              </w:tabs>
              <w:ind w:firstLineChars="200"/>
            </w:pPr>
            <w:r>
              <w:rPr>
                <w:rFonts w:hint="eastAsia"/>
              </w:rPr>
              <w:t>1</w:t>
            </w:r>
            <w:r>
              <w:rPr>
                <w:rFonts w:hint="eastAsia"/>
              </w:rPr>
              <w:t>）粉尘</w:t>
            </w:r>
          </w:p>
          <w:p w:rsidR="009309DD" w:rsidRDefault="009309DD" w:rsidP="009309DD">
            <w:pPr>
              <w:pStyle w:val="ae"/>
              <w:tabs>
                <w:tab w:val="left" w:pos="6105"/>
              </w:tabs>
              <w:ind w:firstLineChars="200"/>
            </w:pPr>
            <w:r w:rsidRPr="003C1EA0">
              <w:rPr>
                <w:rFonts w:hint="eastAsia"/>
              </w:rPr>
              <w:t>为进一步减少废气的无组织排放量，粉尘由粉尘吸收系统收集后经布袋除尘器净化处理后通过</w:t>
            </w:r>
            <w:r w:rsidRPr="003C1EA0">
              <w:rPr>
                <w:rFonts w:hint="eastAsia"/>
              </w:rPr>
              <w:t>15m</w:t>
            </w:r>
            <w:r w:rsidRPr="003C1EA0">
              <w:rPr>
                <w:rFonts w:hint="eastAsia"/>
              </w:rPr>
              <w:t>高</w:t>
            </w:r>
            <w:r w:rsidRPr="003C1EA0">
              <w:t>排气筒</w:t>
            </w:r>
            <w:r w:rsidRPr="003C1EA0">
              <w:rPr>
                <w:rFonts w:hint="eastAsia"/>
              </w:rPr>
              <w:t>排放（</w:t>
            </w:r>
            <w:r w:rsidRPr="003C1EA0">
              <w:rPr>
                <w:rFonts w:hint="eastAsia"/>
              </w:rPr>
              <w:t>1</w:t>
            </w:r>
            <w:r w:rsidRPr="003C1EA0">
              <w:t>#</w:t>
            </w:r>
            <w:r w:rsidRPr="003C1EA0">
              <w:rPr>
                <w:rFonts w:hint="eastAsia"/>
              </w:rPr>
              <w:t>生产</w:t>
            </w:r>
            <w:r w:rsidRPr="003C1EA0">
              <w:t>车间、</w:t>
            </w:r>
            <w:r w:rsidRPr="003C1EA0">
              <w:t>2#</w:t>
            </w:r>
            <w:r w:rsidRPr="003C1EA0">
              <w:t>生产车间</w:t>
            </w:r>
            <w:r w:rsidRPr="003C1EA0">
              <w:rPr>
                <w:rFonts w:hint="eastAsia"/>
              </w:rPr>
              <w:t>共用</w:t>
            </w:r>
            <w:r w:rsidRPr="003C1EA0">
              <w:t>用</w:t>
            </w:r>
            <w:r w:rsidRPr="003C1EA0">
              <w:rPr>
                <w:rFonts w:hint="eastAsia"/>
              </w:rPr>
              <w:t>一台</w:t>
            </w:r>
            <w:r w:rsidRPr="003C1EA0">
              <w:t>布袋除尘器</w:t>
            </w:r>
            <w:r w:rsidRPr="003C1EA0">
              <w:rPr>
                <w:rFonts w:hint="eastAsia"/>
              </w:rPr>
              <w:t>、</w:t>
            </w:r>
            <w:r w:rsidRPr="003C1EA0">
              <w:t>一根</w:t>
            </w:r>
            <w:r w:rsidRPr="003C1EA0">
              <w:rPr>
                <w:rFonts w:hint="eastAsia"/>
              </w:rPr>
              <w:t>15m</w:t>
            </w:r>
            <w:r w:rsidRPr="003C1EA0">
              <w:rPr>
                <w:rFonts w:hint="eastAsia"/>
              </w:rPr>
              <w:t>排气筒</w:t>
            </w:r>
            <w:r w:rsidRPr="003C1EA0">
              <w:t>（</w:t>
            </w:r>
            <w:r w:rsidRPr="003C1EA0">
              <w:rPr>
                <w:rFonts w:hint="eastAsia"/>
              </w:rPr>
              <w:t>1</w:t>
            </w:r>
            <w:r w:rsidRPr="003C1EA0">
              <w:t>#</w:t>
            </w:r>
            <w:r w:rsidRPr="003C1EA0">
              <w:t>）</w:t>
            </w:r>
            <w:r w:rsidRPr="003C1EA0">
              <w:rPr>
                <w:rFonts w:hint="eastAsia"/>
              </w:rPr>
              <w:t>）。粉尘吸收系统收集效率按</w:t>
            </w:r>
            <w:r w:rsidRPr="003C1EA0">
              <w:rPr>
                <w:rFonts w:hint="eastAsia"/>
              </w:rPr>
              <w:t>80%</w:t>
            </w:r>
            <w:r w:rsidRPr="003C1EA0">
              <w:rPr>
                <w:rFonts w:hint="eastAsia"/>
              </w:rPr>
              <w:t>计算，</w:t>
            </w:r>
            <w:r>
              <w:rPr>
                <w:rFonts w:hint="eastAsia"/>
              </w:rPr>
              <w:t>粉尘吸收系统引风机引风量</w:t>
            </w:r>
            <w:r w:rsidRPr="007938F8">
              <w:rPr>
                <w:rFonts w:hint="eastAsia"/>
              </w:rPr>
              <w:t>按</w:t>
            </w:r>
            <w:r w:rsidRPr="007938F8">
              <w:rPr>
                <w:rFonts w:hint="eastAsia"/>
              </w:rPr>
              <w:t>2000m</w:t>
            </w:r>
            <w:r w:rsidRPr="007938F8">
              <w:rPr>
                <w:rFonts w:hint="eastAsia"/>
                <w:vertAlign w:val="superscript"/>
              </w:rPr>
              <w:t>3</w:t>
            </w:r>
            <w:r w:rsidRPr="007938F8">
              <w:rPr>
                <w:rFonts w:hint="eastAsia"/>
              </w:rPr>
              <w:t>/h</w:t>
            </w:r>
            <w:r w:rsidRPr="007938F8">
              <w:rPr>
                <w:rFonts w:hint="eastAsia"/>
              </w:rPr>
              <w:t>计算，本环评布袋除尘器处理效率按</w:t>
            </w:r>
            <w:r w:rsidRPr="007938F8">
              <w:rPr>
                <w:rFonts w:hint="eastAsia"/>
              </w:rPr>
              <w:t>9</w:t>
            </w:r>
            <w:r w:rsidRPr="007938F8">
              <w:t>5</w:t>
            </w:r>
            <w:r w:rsidRPr="007938F8">
              <w:rPr>
                <w:rFonts w:hint="eastAsia"/>
              </w:rPr>
              <w:t>%</w:t>
            </w:r>
            <w:r w:rsidRPr="007938F8">
              <w:rPr>
                <w:rFonts w:hint="eastAsia"/>
              </w:rPr>
              <w:t>算。有组织粉尘产生浓度为</w:t>
            </w:r>
            <w:r w:rsidRPr="007938F8">
              <w:rPr>
                <w:rFonts w:hint="eastAsia"/>
              </w:rPr>
              <w:t>33.3mg/m</w:t>
            </w:r>
            <w:r w:rsidRPr="007938F8">
              <w:rPr>
                <w:rFonts w:hint="eastAsia"/>
                <w:vertAlign w:val="superscript"/>
              </w:rPr>
              <w:t>3</w:t>
            </w:r>
            <w:r w:rsidRPr="007938F8">
              <w:rPr>
                <w:rFonts w:hint="eastAsia"/>
              </w:rPr>
              <w:t>，产生量为</w:t>
            </w:r>
            <w:r w:rsidRPr="007938F8">
              <w:rPr>
                <w:rFonts w:hint="eastAsia"/>
              </w:rPr>
              <w:t>0.</w:t>
            </w:r>
            <w:r w:rsidRPr="007938F8">
              <w:t>16</w:t>
            </w:r>
            <w:r w:rsidRPr="007938F8">
              <w:rPr>
                <w:rFonts w:hint="eastAsia"/>
              </w:rPr>
              <w:t>t/a</w:t>
            </w:r>
            <w:r w:rsidRPr="007938F8">
              <w:rPr>
                <w:rFonts w:hint="eastAsia"/>
              </w:rPr>
              <w:t>，产生</w:t>
            </w:r>
            <w:r w:rsidRPr="007938F8">
              <w:t>速率为</w:t>
            </w:r>
            <w:r w:rsidRPr="007938F8">
              <w:rPr>
                <w:rFonts w:hint="eastAsia"/>
              </w:rPr>
              <w:t>0.067kg/h</w:t>
            </w:r>
            <w:r w:rsidRPr="007938F8">
              <w:rPr>
                <w:rFonts w:hint="eastAsia"/>
              </w:rPr>
              <w:t>。有组织粉尘排放浓度为</w:t>
            </w:r>
            <w:r w:rsidRPr="007938F8">
              <w:rPr>
                <w:rFonts w:hint="eastAsia"/>
              </w:rPr>
              <w:t>1.67mg/m</w:t>
            </w:r>
            <w:r w:rsidRPr="007938F8">
              <w:rPr>
                <w:rFonts w:hint="eastAsia"/>
                <w:vertAlign w:val="superscript"/>
              </w:rPr>
              <w:t>3</w:t>
            </w:r>
            <w:r w:rsidRPr="007938F8">
              <w:rPr>
                <w:rFonts w:hint="eastAsia"/>
              </w:rPr>
              <w:t>，排放量为</w:t>
            </w:r>
            <w:r w:rsidRPr="007938F8">
              <w:rPr>
                <w:rFonts w:hint="eastAsia"/>
              </w:rPr>
              <w:t>0.</w:t>
            </w:r>
            <w:r w:rsidRPr="007938F8">
              <w:t>008</w:t>
            </w:r>
            <w:r w:rsidRPr="007938F8">
              <w:rPr>
                <w:rFonts w:hint="eastAsia"/>
              </w:rPr>
              <w:t>t/a</w:t>
            </w:r>
            <w:r w:rsidRPr="007938F8">
              <w:rPr>
                <w:rFonts w:hint="eastAsia"/>
              </w:rPr>
              <w:t>，</w:t>
            </w:r>
            <w:r w:rsidRPr="007938F8">
              <w:t>排放速率为</w:t>
            </w:r>
            <w:r w:rsidRPr="007938F8">
              <w:rPr>
                <w:rFonts w:hint="eastAsia"/>
              </w:rPr>
              <w:t>0.00034kg/h</w:t>
            </w:r>
            <w:r w:rsidRPr="007938F8">
              <w:rPr>
                <w:rFonts w:hint="eastAsia"/>
              </w:rPr>
              <w:t>。</w:t>
            </w:r>
          </w:p>
          <w:p w:rsidR="009309DD" w:rsidRDefault="009309DD" w:rsidP="009309DD">
            <w:pPr>
              <w:pStyle w:val="ae"/>
              <w:tabs>
                <w:tab w:val="left" w:pos="6105"/>
              </w:tabs>
              <w:ind w:firstLineChars="200"/>
            </w:pPr>
            <w:r>
              <w:rPr>
                <w:rFonts w:hint="eastAsia"/>
              </w:rPr>
              <w:t>有组织</w:t>
            </w:r>
            <w:r w:rsidRPr="007938F8">
              <w:rPr>
                <w:rFonts w:hint="eastAsia"/>
              </w:rPr>
              <w:t>粉尘排放浓度</w:t>
            </w:r>
            <w:r>
              <w:rPr>
                <w:rFonts w:hint="eastAsia"/>
              </w:rPr>
              <w:t>级</w:t>
            </w:r>
            <w:r>
              <w:t>排放速率</w:t>
            </w:r>
            <w:r w:rsidRPr="007938F8">
              <w:rPr>
                <w:rFonts w:hint="eastAsia"/>
              </w:rPr>
              <w:t>可以达到《大气污染物综合排放标准》（</w:t>
            </w:r>
            <w:r w:rsidRPr="007938F8">
              <w:rPr>
                <w:rFonts w:hint="eastAsia"/>
              </w:rPr>
              <w:t>GB16297-1996</w:t>
            </w:r>
            <w:r w:rsidRPr="007938F8">
              <w:rPr>
                <w:rFonts w:hint="eastAsia"/>
              </w:rPr>
              <w:t>）表</w:t>
            </w:r>
            <w:r w:rsidRPr="007938F8">
              <w:rPr>
                <w:rFonts w:hint="eastAsia"/>
              </w:rPr>
              <w:t>2</w:t>
            </w:r>
            <w:r w:rsidRPr="007938F8">
              <w:rPr>
                <w:rFonts w:hint="eastAsia"/>
              </w:rPr>
              <w:t>中二级排放限值要求。</w:t>
            </w:r>
          </w:p>
          <w:p w:rsidR="009309DD" w:rsidRDefault="009309DD" w:rsidP="009309DD">
            <w:pPr>
              <w:spacing w:line="360" w:lineRule="auto"/>
              <w:ind w:firstLineChars="200" w:firstLine="480"/>
              <w:rPr>
                <w:rFonts w:hAnsi="宋体"/>
                <w:sz w:val="24"/>
              </w:rPr>
            </w:pPr>
            <w:r>
              <w:rPr>
                <w:rFonts w:hAnsi="宋体" w:hint="eastAsia"/>
                <w:sz w:val="24"/>
              </w:rPr>
              <w:t>2</w:t>
            </w:r>
            <w:r>
              <w:rPr>
                <w:rFonts w:hAnsi="宋体" w:hint="eastAsia"/>
                <w:sz w:val="24"/>
              </w:rPr>
              <w:t>）</w:t>
            </w:r>
            <w:r w:rsidRPr="00113507">
              <w:rPr>
                <w:rFonts w:hAnsi="宋体" w:hint="eastAsia"/>
                <w:sz w:val="24"/>
              </w:rPr>
              <w:t>非甲烷</w:t>
            </w:r>
            <w:r w:rsidRPr="00113507">
              <w:rPr>
                <w:rFonts w:hAnsi="宋体"/>
                <w:sz w:val="24"/>
              </w:rPr>
              <w:t>总烃废气</w:t>
            </w:r>
          </w:p>
          <w:p w:rsidR="009309DD" w:rsidRDefault="009309DD" w:rsidP="009309DD">
            <w:pPr>
              <w:spacing w:line="360" w:lineRule="auto"/>
              <w:ind w:firstLineChars="200" w:firstLine="480"/>
              <w:rPr>
                <w:rFonts w:hAnsi="宋体"/>
                <w:sz w:val="24"/>
              </w:rPr>
            </w:pPr>
            <w:r>
              <w:rPr>
                <w:rFonts w:hint="eastAsia"/>
                <w:bCs/>
                <w:sz w:val="24"/>
                <w:szCs w:val="21"/>
              </w:rPr>
              <w:t>建设项目</w:t>
            </w:r>
            <w:r>
              <w:rPr>
                <w:rFonts w:hAnsi="宋体" w:hint="eastAsia"/>
                <w:sz w:val="24"/>
              </w:rPr>
              <w:t>在易产生</w:t>
            </w:r>
            <w:r>
              <w:rPr>
                <w:rFonts w:hAnsi="宋体"/>
                <w:sz w:val="24"/>
              </w:rPr>
              <w:t>非甲烷总烃</w:t>
            </w:r>
            <w:r w:rsidRPr="00F51B66">
              <w:rPr>
                <w:rFonts w:hAnsi="宋体" w:hint="eastAsia"/>
                <w:sz w:val="24"/>
              </w:rPr>
              <w:t>废气的造粒、注塑、挤出</w:t>
            </w:r>
            <w:r>
              <w:rPr>
                <w:rFonts w:hAnsi="宋体" w:hint="eastAsia"/>
                <w:sz w:val="24"/>
              </w:rPr>
              <w:t>、印刷</w:t>
            </w:r>
            <w:r>
              <w:rPr>
                <w:rFonts w:hAnsi="宋体"/>
                <w:sz w:val="24"/>
              </w:rPr>
              <w:t>等</w:t>
            </w:r>
            <w:r w:rsidRPr="00F51B66">
              <w:rPr>
                <w:rFonts w:hAnsi="宋体" w:hint="eastAsia"/>
                <w:sz w:val="24"/>
              </w:rPr>
              <w:t>工段上方设置集气罩收集废气，</w:t>
            </w:r>
            <w:r>
              <w:rPr>
                <w:rFonts w:hAnsi="宋体" w:hint="eastAsia"/>
                <w:sz w:val="24"/>
              </w:rPr>
              <w:t>1</w:t>
            </w:r>
            <w:r>
              <w:rPr>
                <w:rFonts w:hAnsi="宋体"/>
                <w:sz w:val="24"/>
              </w:rPr>
              <w:t>#</w:t>
            </w:r>
            <w:r>
              <w:rPr>
                <w:rFonts w:hAnsi="宋体"/>
                <w:sz w:val="24"/>
              </w:rPr>
              <w:t>生产车间、</w:t>
            </w:r>
            <w:r>
              <w:rPr>
                <w:rFonts w:hAnsi="宋体"/>
                <w:sz w:val="24"/>
              </w:rPr>
              <w:t>2#</w:t>
            </w:r>
            <w:r>
              <w:rPr>
                <w:rFonts w:hAnsi="宋体"/>
                <w:sz w:val="24"/>
              </w:rPr>
              <w:t>生产车间</w:t>
            </w:r>
            <w:r>
              <w:rPr>
                <w:rFonts w:hAnsi="宋体" w:hint="eastAsia"/>
                <w:sz w:val="24"/>
              </w:rPr>
              <w:t>共用</w:t>
            </w:r>
            <w:r w:rsidRPr="00F51B66">
              <w:rPr>
                <w:rFonts w:hAnsi="宋体" w:hint="eastAsia"/>
                <w:sz w:val="24"/>
              </w:rPr>
              <w:t>1</w:t>
            </w:r>
            <w:r w:rsidRPr="00F51B66">
              <w:rPr>
                <w:rFonts w:hAnsi="宋体" w:hint="eastAsia"/>
                <w:sz w:val="24"/>
              </w:rPr>
              <w:t>套活性炭吸附装置处理。集气罩收集效率</w:t>
            </w:r>
            <w:r w:rsidRPr="00F51B66">
              <w:rPr>
                <w:rFonts w:hAnsi="宋体" w:hint="eastAsia"/>
                <w:sz w:val="24"/>
              </w:rPr>
              <w:t>90%</w:t>
            </w:r>
            <w:r w:rsidRPr="00F51B66">
              <w:rPr>
                <w:rFonts w:hAnsi="宋体" w:hint="eastAsia"/>
                <w:sz w:val="24"/>
              </w:rPr>
              <w:t>，活性炭吸附装置效率</w:t>
            </w:r>
            <w:r w:rsidRPr="00F51B66">
              <w:rPr>
                <w:rFonts w:hAnsi="宋体" w:hint="eastAsia"/>
                <w:sz w:val="24"/>
              </w:rPr>
              <w:t>90%</w:t>
            </w:r>
            <w:r w:rsidRPr="00F51B66">
              <w:rPr>
                <w:rFonts w:hAnsi="宋体" w:hint="eastAsia"/>
                <w:sz w:val="24"/>
              </w:rPr>
              <w:t>以上，</w:t>
            </w:r>
            <w:r>
              <w:rPr>
                <w:rFonts w:hAnsi="宋体" w:hint="eastAsia"/>
                <w:sz w:val="24"/>
              </w:rPr>
              <w:t>总设计</w:t>
            </w:r>
            <w:r w:rsidRPr="00F51B66">
              <w:rPr>
                <w:rFonts w:hAnsi="宋体" w:hint="eastAsia"/>
                <w:sz w:val="24"/>
              </w:rPr>
              <w:t>风量为</w:t>
            </w:r>
            <w:r>
              <w:rPr>
                <w:rFonts w:hAnsi="宋体" w:hint="eastAsia"/>
                <w:sz w:val="24"/>
              </w:rPr>
              <w:t>10</w:t>
            </w:r>
            <w:r w:rsidRPr="00F51B66">
              <w:rPr>
                <w:rFonts w:hAnsi="宋体" w:hint="eastAsia"/>
                <w:sz w:val="24"/>
              </w:rPr>
              <w:t>000 m</w:t>
            </w:r>
            <w:r w:rsidRPr="00F51B66">
              <w:rPr>
                <w:rFonts w:hAnsi="宋体" w:hint="eastAsia"/>
                <w:sz w:val="24"/>
                <w:vertAlign w:val="superscript"/>
              </w:rPr>
              <w:t>3</w:t>
            </w:r>
            <w:r w:rsidRPr="00F51B66">
              <w:rPr>
                <w:rFonts w:hAnsi="宋体" w:hint="eastAsia"/>
                <w:sz w:val="24"/>
              </w:rPr>
              <w:t>/h</w:t>
            </w:r>
            <w:r w:rsidRPr="00F51B66">
              <w:rPr>
                <w:rFonts w:hAnsi="宋体" w:hint="eastAsia"/>
                <w:sz w:val="24"/>
              </w:rPr>
              <w:t>，废气通过一根</w:t>
            </w:r>
            <w:r w:rsidRPr="00F51B66">
              <w:rPr>
                <w:rFonts w:hAnsi="宋体" w:hint="eastAsia"/>
                <w:sz w:val="24"/>
              </w:rPr>
              <w:t>15m</w:t>
            </w:r>
            <w:r w:rsidRPr="00F51B66">
              <w:rPr>
                <w:rFonts w:hAnsi="宋体" w:hint="eastAsia"/>
                <w:sz w:val="24"/>
              </w:rPr>
              <w:t>高排气筒</w:t>
            </w:r>
            <w:r>
              <w:rPr>
                <w:rFonts w:hAnsi="宋体" w:hint="eastAsia"/>
                <w:sz w:val="24"/>
              </w:rPr>
              <w:t>（</w:t>
            </w:r>
            <w:r>
              <w:rPr>
                <w:rFonts w:hAnsi="宋体" w:hint="eastAsia"/>
                <w:sz w:val="24"/>
              </w:rPr>
              <w:t>2</w:t>
            </w:r>
            <w:r>
              <w:rPr>
                <w:rFonts w:hAnsi="宋体"/>
                <w:sz w:val="24"/>
              </w:rPr>
              <w:t>#</w:t>
            </w:r>
            <w:r>
              <w:rPr>
                <w:rFonts w:hAnsi="宋体" w:hint="eastAsia"/>
                <w:sz w:val="24"/>
              </w:rPr>
              <w:t>）</w:t>
            </w:r>
            <w:r w:rsidRPr="00F51B66">
              <w:rPr>
                <w:rFonts w:hAnsi="宋体" w:hint="eastAsia"/>
                <w:sz w:val="24"/>
              </w:rPr>
              <w:t>排放；</w:t>
            </w:r>
          </w:p>
          <w:p w:rsidR="009309DD" w:rsidRDefault="009309DD" w:rsidP="009309DD">
            <w:pPr>
              <w:spacing w:line="360" w:lineRule="auto"/>
              <w:ind w:firstLineChars="200" w:firstLine="480"/>
              <w:rPr>
                <w:rFonts w:hAnsi="宋体"/>
                <w:sz w:val="24"/>
              </w:rPr>
            </w:pPr>
            <w:r w:rsidRPr="00F51B66">
              <w:rPr>
                <w:rFonts w:hAnsi="宋体" w:hint="eastAsia"/>
                <w:sz w:val="24"/>
              </w:rPr>
              <w:t>非甲烷总烃有组织产生浓度为</w:t>
            </w:r>
            <w:r>
              <w:rPr>
                <w:rFonts w:hAnsi="宋体" w:hint="eastAsia"/>
                <w:sz w:val="24"/>
              </w:rPr>
              <w:t>17.44</w:t>
            </w:r>
            <w:r w:rsidRPr="00F51B66">
              <w:rPr>
                <w:rFonts w:hAnsi="宋体" w:hint="eastAsia"/>
                <w:sz w:val="24"/>
              </w:rPr>
              <w:t>mg/m</w:t>
            </w:r>
            <w:r w:rsidRPr="00F51B66">
              <w:rPr>
                <w:rFonts w:hAnsi="宋体" w:hint="eastAsia"/>
                <w:sz w:val="24"/>
                <w:vertAlign w:val="superscript"/>
              </w:rPr>
              <w:t>3</w:t>
            </w:r>
            <w:r>
              <w:rPr>
                <w:rFonts w:hAnsi="宋体" w:hint="eastAsia"/>
                <w:sz w:val="24"/>
              </w:rPr>
              <w:t>，产生量</w:t>
            </w:r>
            <w:r w:rsidRPr="00F51B66">
              <w:rPr>
                <w:rFonts w:hAnsi="宋体" w:hint="eastAsia"/>
                <w:sz w:val="24"/>
              </w:rPr>
              <w:t>为</w:t>
            </w:r>
            <w:r>
              <w:rPr>
                <w:rFonts w:hAnsi="宋体" w:hint="eastAsia"/>
                <w:sz w:val="24"/>
              </w:rPr>
              <w:t>0.4185</w:t>
            </w:r>
            <w:r w:rsidRPr="00F51B66">
              <w:rPr>
                <w:rFonts w:hAnsi="宋体" w:hint="eastAsia"/>
                <w:sz w:val="24"/>
              </w:rPr>
              <w:t>t/a</w:t>
            </w:r>
            <w:r w:rsidRPr="00F51B66">
              <w:rPr>
                <w:rFonts w:hAnsi="宋体" w:hint="eastAsia"/>
                <w:sz w:val="24"/>
              </w:rPr>
              <w:t>，</w:t>
            </w:r>
            <w:r>
              <w:rPr>
                <w:rFonts w:hAnsi="宋体" w:hint="eastAsia"/>
                <w:sz w:val="24"/>
              </w:rPr>
              <w:t>产生</w:t>
            </w:r>
            <w:r w:rsidRPr="00F51B66">
              <w:rPr>
                <w:rFonts w:hAnsi="宋体" w:hint="eastAsia"/>
                <w:sz w:val="24"/>
              </w:rPr>
              <w:t>速率为</w:t>
            </w:r>
            <w:r w:rsidRPr="00F51B66">
              <w:rPr>
                <w:rFonts w:hAnsi="宋体" w:hint="eastAsia"/>
                <w:sz w:val="24"/>
              </w:rPr>
              <w:t>0.</w:t>
            </w:r>
            <w:r>
              <w:rPr>
                <w:rFonts w:hAnsi="宋体"/>
                <w:sz w:val="24"/>
              </w:rPr>
              <w:t>175</w:t>
            </w:r>
            <w:r w:rsidRPr="00F51B66">
              <w:rPr>
                <w:rFonts w:hAnsi="宋体" w:hint="eastAsia"/>
                <w:sz w:val="24"/>
              </w:rPr>
              <w:t>kg/h</w:t>
            </w:r>
            <w:r>
              <w:rPr>
                <w:rFonts w:hAnsi="宋体" w:hint="eastAsia"/>
                <w:sz w:val="24"/>
              </w:rPr>
              <w:t>。</w:t>
            </w:r>
            <w:r w:rsidRPr="00F51B66">
              <w:rPr>
                <w:rFonts w:hAnsi="宋体" w:hint="eastAsia"/>
                <w:sz w:val="24"/>
              </w:rPr>
              <w:t>非甲烷总烃有组织排放浓度为</w:t>
            </w:r>
            <w:r>
              <w:rPr>
                <w:rFonts w:hAnsi="宋体" w:hint="eastAsia"/>
                <w:sz w:val="24"/>
              </w:rPr>
              <w:t>1.744</w:t>
            </w:r>
            <w:r w:rsidRPr="00F51B66">
              <w:rPr>
                <w:rFonts w:hAnsi="宋体" w:hint="eastAsia"/>
                <w:sz w:val="24"/>
              </w:rPr>
              <w:t>mg/m</w:t>
            </w:r>
            <w:r w:rsidRPr="00F51B66">
              <w:rPr>
                <w:rFonts w:hAnsi="宋体" w:hint="eastAsia"/>
                <w:sz w:val="24"/>
                <w:vertAlign w:val="superscript"/>
              </w:rPr>
              <w:t>3</w:t>
            </w:r>
            <w:r>
              <w:rPr>
                <w:rFonts w:hAnsi="宋体" w:hint="eastAsia"/>
                <w:sz w:val="24"/>
              </w:rPr>
              <w:t>，</w:t>
            </w:r>
            <w:r w:rsidRPr="00F51B66">
              <w:rPr>
                <w:rFonts w:hAnsi="宋体" w:hint="eastAsia"/>
                <w:sz w:val="24"/>
              </w:rPr>
              <w:t>排放量为</w:t>
            </w:r>
            <w:r>
              <w:rPr>
                <w:rFonts w:hAnsi="宋体" w:hint="eastAsia"/>
                <w:sz w:val="24"/>
              </w:rPr>
              <w:t>0.04185</w:t>
            </w:r>
            <w:r w:rsidRPr="00F51B66">
              <w:rPr>
                <w:rFonts w:hAnsi="宋体" w:hint="eastAsia"/>
                <w:sz w:val="24"/>
              </w:rPr>
              <w:t>t/a</w:t>
            </w:r>
            <w:r w:rsidRPr="00F51B66">
              <w:rPr>
                <w:rFonts w:hAnsi="宋体" w:hint="eastAsia"/>
                <w:sz w:val="24"/>
              </w:rPr>
              <w:t>，排放速率为</w:t>
            </w:r>
            <w:r>
              <w:rPr>
                <w:rFonts w:hAnsi="宋体"/>
                <w:sz w:val="24"/>
              </w:rPr>
              <w:t>0.0175</w:t>
            </w:r>
            <w:r w:rsidRPr="00F51B66">
              <w:rPr>
                <w:rFonts w:hAnsi="宋体" w:hint="eastAsia"/>
                <w:sz w:val="24"/>
              </w:rPr>
              <w:t>kg/h</w:t>
            </w:r>
            <w:r w:rsidRPr="00F51B66">
              <w:rPr>
                <w:rFonts w:hAnsi="宋体" w:hint="eastAsia"/>
                <w:sz w:val="24"/>
              </w:rPr>
              <w:t>，</w:t>
            </w:r>
            <w:r w:rsidRPr="00F51B66">
              <w:rPr>
                <w:rFonts w:hAnsi="宋体" w:hint="eastAsia"/>
                <w:sz w:val="24"/>
              </w:rPr>
              <w:t>1#</w:t>
            </w:r>
            <w:r w:rsidRPr="00F51B66">
              <w:rPr>
                <w:rFonts w:hAnsi="宋体" w:hint="eastAsia"/>
                <w:sz w:val="24"/>
              </w:rPr>
              <w:t>生产车间无组织</w:t>
            </w:r>
            <w:r>
              <w:rPr>
                <w:rFonts w:hAnsi="宋体" w:hint="eastAsia"/>
                <w:sz w:val="24"/>
              </w:rPr>
              <w:t>非甲烷</w:t>
            </w:r>
            <w:r>
              <w:rPr>
                <w:rFonts w:hAnsi="宋体"/>
                <w:sz w:val="24"/>
              </w:rPr>
              <w:t>总烃</w:t>
            </w:r>
            <w:r w:rsidRPr="00F51B66">
              <w:rPr>
                <w:rFonts w:hAnsi="宋体" w:hint="eastAsia"/>
                <w:sz w:val="24"/>
              </w:rPr>
              <w:t>产生量为</w:t>
            </w:r>
            <w:r w:rsidRPr="00F51B66">
              <w:rPr>
                <w:rFonts w:hAnsi="宋体" w:hint="eastAsia"/>
                <w:sz w:val="24"/>
              </w:rPr>
              <w:t>0.0</w:t>
            </w:r>
            <w:r>
              <w:rPr>
                <w:rFonts w:hAnsi="宋体"/>
                <w:sz w:val="24"/>
              </w:rPr>
              <w:t>3255</w:t>
            </w:r>
            <w:r w:rsidRPr="00F51B66">
              <w:rPr>
                <w:rFonts w:hAnsi="宋体" w:hint="eastAsia"/>
                <w:sz w:val="24"/>
              </w:rPr>
              <w:t>t/a</w:t>
            </w:r>
            <w:r>
              <w:rPr>
                <w:rFonts w:hAnsi="宋体" w:hint="eastAsia"/>
                <w:sz w:val="24"/>
              </w:rPr>
              <w:t>，</w:t>
            </w:r>
            <w:r w:rsidRPr="00F51B66">
              <w:rPr>
                <w:rFonts w:hAnsi="宋体" w:hint="eastAsia"/>
                <w:sz w:val="24"/>
              </w:rPr>
              <w:t>2#</w:t>
            </w:r>
            <w:r w:rsidRPr="00F51B66">
              <w:rPr>
                <w:rFonts w:hAnsi="宋体" w:hint="eastAsia"/>
                <w:sz w:val="24"/>
              </w:rPr>
              <w:t>生产车间无组织</w:t>
            </w:r>
            <w:r>
              <w:rPr>
                <w:rFonts w:hAnsi="宋体" w:hint="eastAsia"/>
                <w:sz w:val="24"/>
              </w:rPr>
              <w:t>非甲烷总烃</w:t>
            </w:r>
            <w:r w:rsidRPr="00F51B66">
              <w:rPr>
                <w:rFonts w:hAnsi="宋体" w:hint="eastAsia"/>
                <w:sz w:val="24"/>
              </w:rPr>
              <w:t>产生量为</w:t>
            </w:r>
            <w:r w:rsidRPr="00F51B66">
              <w:rPr>
                <w:rFonts w:hAnsi="宋体" w:hint="eastAsia"/>
                <w:sz w:val="24"/>
              </w:rPr>
              <w:t>0.</w:t>
            </w:r>
            <w:r>
              <w:rPr>
                <w:rFonts w:hAnsi="宋体"/>
                <w:sz w:val="24"/>
              </w:rPr>
              <w:t>01395</w:t>
            </w:r>
            <w:r w:rsidRPr="00F51B66">
              <w:rPr>
                <w:rFonts w:hAnsi="宋体" w:hint="eastAsia"/>
                <w:sz w:val="24"/>
              </w:rPr>
              <w:t>t/a</w:t>
            </w:r>
            <w:r w:rsidRPr="00F51B66">
              <w:rPr>
                <w:rFonts w:hAnsi="宋体" w:hint="eastAsia"/>
                <w:sz w:val="24"/>
              </w:rPr>
              <w:t>。</w:t>
            </w:r>
          </w:p>
          <w:p w:rsidR="009309DD" w:rsidRDefault="009309DD" w:rsidP="009309DD">
            <w:pPr>
              <w:spacing w:line="360" w:lineRule="auto"/>
              <w:ind w:firstLineChars="200" w:firstLine="480"/>
              <w:rPr>
                <w:rFonts w:hAnsi="宋体"/>
                <w:sz w:val="24"/>
              </w:rPr>
            </w:pPr>
            <w:r>
              <w:rPr>
                <w:rFonts w:hAnsi="宋体" w:hint="eastAsia"/>
                <w:sz w:val="24"/>
              </w:rPr>
              <w:t>有组织</w:t>
            </w:r>
            <w:r w:rsidRPr="007938F8">
              <w:rPr>
                <w:rFonts w:hAnsi="宋体" w:hint="eastAsia"/>
                <w:sz w:val="24"/>
              </w:rPr>
              <w:t>非甲烷</w:t>
            </w:r>
            <w:r w:rsidRPr="007938F8">
              <w:rPr>
                <w:rFonts w:hAnsi="宋体"/>
                <w:sz w:val="24"/>
              </w:rPr>
              <w:t>总烃排放浓度</w:t>
            </w:r>
            <w:r w:rsidRPr="007938F8">
              <w:rPr>
                <w:rFonts w:hAnsi="宋体" w:hint="eastAsia"/>
                <w:sz w:val="24"/>
              </w:rPr>
              <w:t>可以达到《大气污染物综合排放标准》（</w:t>
            </w:r>
            <w:r w:rsidRPr="007938F8">
              <w:rPr>
                <w:rFonts w:hAnsi="宋体" w:hint="eastAsia"/>
                <w:sz w:val="24"/>
              </w:rPr>
              <w:t>GB16297-1996</w:t>
            </w:r>
            <w:r w:rsidRPr="007938F8">
              <w:rPr>
                <w:rFonts w:hAnsi="宋体" w:hint="eastAsia"/>
                <w:sz w:val="24"/>
              </w:rPr>
              <w:t>）表</w:t>
            </w:r>
            <w:r w:rsidRPr="007938F8">
              <w:rPr>
                <w:rFonts w:hAnsi="宋体" w:hint="eastAsia"/>
                <w:sz w:val="24"/>
              </w:rPr>
              <w:t>2</w:t>
            </w:r>
            <w:r w:rsidRPr="007938F8">
              <w:rPr>
                <w:rFonts w:hAnsi="宋体" w:hint="eastAsia"/>
                <w:sz w:val="24"/>
              </w:rPr>
              <w:t>中二级排放限值要求。</w:t>
            </w:r>
          </w:p>
          <w:p w:rsidR="009309DD" w:rsidRDefault="009309DD" w:rsidP="009309DD">
            <w:pPr>
              <w:spacing w:line="360" w:lineRule="auto"/>
              <w:ind w:leftChars="30" w:left="63" w:rightChars="30" w:right="63" w:firstLineChars="200" w:firstLine="480"/>
              <w:rPr>
                <w:sz w:val="24"/>
              </w:rPr>
            </w:pPr>
            <w:r>
              <w:rPr>
                <w:sz w:val="24"/>
              </w:rPr>
              <w:lastRenderedPageBreak/>
              <w:t>②</w:t>
            </w:r>
            <w:r>
              <w:rPr>
                <w:rFonts w:hint="eastAsia"/>
                <w:sz w:val="24"/>
              </w:rPr>
              <w:t>无组织</w:t>
            </w:r>
            <w:r>
              <w:rPr>
                <w:sz w:val="24"/>
              </w:rPr>
              <w:t>废气</w:t>
            </w:r>
          </w:p>
          <w:p w:rsidR="009309DD" w:rsidRDefault="009309DD" w:rsidP="009309DD">
            <w:pPr>
              <w:spacing w:line="360" w:lineRule="auto"/>
              <w:ind w:leftChars="30" w:left="63" w:rightChars="30" w:right="63" w:firstLineChars="200" w:firstLine="480"/>
              <w:rPr>
                <w:sz w:val="24"/>
              </w:rPr>
            </w:pPr>
            <w:r>
              <w:rPr>
                <w:sz w:val="24"/>
              </w:rPr>
              <w:t>本项目无组织废气排放情况见表</w:t>
            </w:r>
            <w:r w:rsidRPr="007938F8">
              <w:rPr>
                <w:sz w:val="24"/>
              </w:rPr>
              <w:t>5-5</w:t>
            </w:r>
            <w:r>
              <w:rPr>
                <w:sz w:val="24"/>
              </w:rPr>
              <w:t>。</w:t>
            </w:r>
          </w:p>
          <w:p w:rsidR="009309DD" w:rsidRDefault="009309DD" w:rsidP="009309DD">
            <w:pPr>
              <w:spacing w:line="360" w:lineRule="auto"/>
              <w:ind w:leftChars="30" w:left="63" w:rightChars="30" w:right="63" w:firstLineChars="200" w:firstLine="480"/>
              <w:rPr>
                <w:sz w:val="24"/>
              </w:rPr>
            </w:pPr>
            <w:r>
              <w:rPr>
                <w:sz w:val="24"/>
              </w:rPr>
              <w:t>1</w:t>
            </w:r>
            <w:r>
              <w:rPr>
                <w:rFonts w:hint="eastAsia"/>
                <w:sz w:val="24"/>
              </w:rPr>
              <w:t>）</w:t>
            </w:r>
            <w:r>
              <w:rPr>
                <w:sz w:val="24"/>
              </w:rPr>
              <w:t>浓度预测</w:t>
            </w:r>
          </w:p>
          <w:p w:rsidR="009309DD" w:rsidRDefault="009309DD" w:rsidP="009309DD">
            <w:pPr>
              <w:spacing w:line="360" w:lineRule="auto"/>
              <w:ind w:leftChars="30" w:left="63" w:rightChars="30" w:right="63" w:firstLineChars="200" w:firstLine="480"/>
              <w:rPr>
                <w:sz w:val="24"/>
              </w:rPr>
            </w:pPr>
            <w:r>
              <w:rPr>
                <w:sz w:val="24"/>
              </w:rPr>
              <w:t>预测结果见表</w:t>
            </w:r>
            <w:r>
              <w:rPr>
                <w:sz w:val="24"/>
              </w:rPr>
              <w:t>7-3</w:t>
            </w:r>
            <w:r>
              <w:rPr>
                <w:rFonts w:hint="eastAsia"/>
                <w:sz w:val="24"/>
              </w:rPr>
              <w:t>、</w:t>
            </w:r>
            <w:r>
              <w:rPr>
                <w:rFonts w:hint="eastAsia"/>
                <w:sz w:val="24"/>
              </w:rPr>
              <w:t>7</w:t>
            </w:r>
            <w:r>
              <w:rPr>
                <w:sz w:val="24"/>
              </w:rPr>
              <w:t>-</w:t>
            </w:r>
            <w:r>
              <w:rPr>
                <w:rFonts w:hint="eastAsia"/>
                <w:sz w:val="24"/>
              </w:rPr>
              <w:t>4</w:t>
            </w:r>
            <w:r>
              <w:rPr>
                <w:sz w:val="24"/>
              </w:rPr>
              <w:t>。</w:t>
            </w:r>
          </w:p>
          <w:p w:rsidR="009309DD" w:rsidRDefault="009309DD" w:rsidP="009309DD">
            <w:pPr>
              <w:ind w:rightChars="30" w:right="63"/>
              <w:jc w:val="center"/>
              <w:rPr>
                <w:b/>
                <w:bCs/>
                <w:sz w:val="24"/>
              </w:rPr>
            </w:pPr>
            <w:r w:rsidRPr="007938F8">
              <w:rPr>
                <w:b/>
                <w:bCs/>
                <w:sz w:val="24"/>
              </w:rPr>
              <w:t>表</w:t>
            </w:r>
            <w:r w:rsidRPr="007938F8">
              <w:rPr>
                <w:b/>
                <w:bCs/>
                <w:sz w:val="24"/>
              </w:rPr>
              <w:t xml:space="preserve">7-3  </w:t>
            </w:r>
            <w:r w:rsidRPr="007938F8">
              <w:rPr>
                <w:b/>
                <w:bCs/>
                <w:sz w:val="24"/>
              </w:rPr>
              <w:t>本项目</w:t>
            </w:r>
            <w:r w:rsidRPr="007938F8">
              <w:rPr>
                <w:rFonts w:hint="eastAsia"/>
                <w:b/>
                <w:bCs/>
                <w:sz w:val="24"/>
              </w:rPr>
              <w:t>1</w:t>
            </w:r>
            <w:r w:rsidRPr="007938F8">
              <w:rPr>
                <w:b/>
                <w:bCs/>
                <w:sz w:val="24"/>
              </w:rPr>
              <w:t>#</w:t>
            </w:r>
            <w:r w:rsidRPr="007938F8">
              <w:rPr>
                <w:b/>
                <w:bCs/>
                <w:sz w:val="24"/>
              </w:rPr>
              <w:t>生产</w:t>
            </w:r>
            <w:r w:rsidRPr="007938F8">
              <w:rPr>
                <w:rFonts w:hint="eastAsia"/>
                <w:b/>
                <w:bCs/>
                <w:sz w:val="24"/>
              </w:rPr>
              <w:t>车间</w:t>
            </w:r>
            <w:r w:rsidRPr="007938F8">
              <w:rPr>
                <w:b/>
                <w:bCs/>
                <w:sz w:val="24"/>
              </w:rPr>
              <w:t>无组织废气排放时下风向地面浓度及占标率表</w:t>
            </w:r>
          </w:p>
          <w:tbl>
            <w:tblPr>
              <w:tblW w:w="8787"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59"/>
              <w:gridCol w:w="2027"/>
              <w:gridCol w:w="1686"/>
              <w:gridCol w:w="1707"/>
              <w:gridCol w:w="6"/>
              <w:gridCol w:w="1702"/>
            </w:tblGrid>
            <w:tr w:rsidR="009309DD" w:rsidRPr="00C613AE" w:rsidTr="00672BE1">
              <w:trPr>
                <w:tblHeader/>
                <w:jc w:val="center"/>
              </w:trPr>
              <w:tc>
                <w:tcPr>
                  <w:tcW w:w="1659" w:type="dxa"/>
                  <w:vMerge w:val="restart"/>
                  <w:vAlign w:val="center"/>
                </w:tcPr>
                <w:p w:rsidR="009309DD" w:rsidRPr="00C613AE" w:rsidRDefault="009309DD" w:rsidP="009309DD">
                  <w:pPr>
                    <w:jc w:val="center"/>
                    <w:rPr>
                      <w:b/>
                      <w:szCs w:val="21"/>
                    </w:rPr>
                  </w:pPr>
                  <w:r w:rsidRPr="00C613AE">
                    <w:rPr>
                      <w:b/>
                      <w:szCs w:val="21"/>
                    </w:rPr>
                    <w:t>距源中心下风向距离</w:t>
                  </w:r>
                  <w:r w:rsidRPr="00C613AE">
                    <w:rPr>
                      <w:b/>
                      <w:szCs w:val="21"/>
                    </w:rPr>
                    <w:t>D/m</w:t>
                  </w:r>
                </w:p>
              </w:tc>
              <w:tc>
                <w:tcPr>
                  <w:tcW w:w="3713" w:type="dxa"/>
                  <w:gridSpan w:val="2"/>
                  <w:vAlign w:val="center"/>
                </w:tcPr>
                <w:p w:rsidR="009309DD" w:rsidRPr="00C613AE" w:rsidRDefault="009309DD" w:rsidP="009309DD">
                  <w:pPr>
                    <w:jc w:val="center"/>
                    <w:rPr>
                      <w:b/>
                      <w:szCs w:val="21"/>
                    </w:rPr>
                  </w:pPr>
                  <w:r w:rsidRPr="00C613AE">
                    <w:rPr>
                      <w:b/>
                      <w:szCs w:val="21"/>
                    </w:rPr>
                    <w:t>粉尘</w:t>
                  </w:r>
                </w:p>
              </w:tc>
              <w:tc>
                <w:tcPr>
                  <w:tcW w:w="3415" w:type="dxa"/>
                  <w:gridSpan w:val="3"/>
                  <w:vAlign w:val="center"/>
                </w:tcPr>
                <w:p w:rsidR="009309DD" w:rsidRPr="00C613AE" w:rsidRDefault="009309DD" w:rsidP="009309DD">
                  <w:pPr>
                    <w:jc w:val="center"/>
                    <w:rPr>
                      <w:b/>
                      <w:szCs w:val="21"/>
                    </w:rPr>
                  </w:pPr>
                  <w:r w:rsidRPr="00C613AE">
                    <w:rPr>
                      <w:b/>
                      <w:szCs w:val="21"/>
                    </w:rPr>
                    <w:t>非甲烷总烃</w:t>
                  </w:r>
                </w:p>
              </w:tc>
            </w:tr>
            <w:tr w:rsidR="009309DD" w:rsidRPr="00C613AE" w:rsidTr="00672BE1">
              <w:trPr>
                <w:tblHeader/>
                <w:jc w:val="center"/>
              </w:trPr>
              <w:tc>
                <w:tcPr>
                  <w:tcW w:w="1659" w:type="dxa"/>
                  <w:vMerge/>
                  <w:vAlign w:val="center"/>
                </w:tcPr>
                <w:p w:rsidR="009309DD" w:rsidRPr="00C613AE" w:rsidRDefault="009309DD" w:rsidP="009309DD">
                  <w:pPr>
                    <w:jc w:val="center"/>
                    <w:rPr>
                      <w:b/>
                      <w:szCs w:val="21"/>
                    </w:rPr>
                  </w:pPr>
                </w:p>
              </w:tc>
              <w:tc>
                <w:tcPr>
                  <w:tcW w:w="2027" w:type="dxa"/>
                  <w:vAlign w:val="center"/>
                </w:tcPr>
                <w:p w:rsidR="009309DD" w:rsidRPr="00C613AE" w:rsidRDefault="009309DD" w:rsidP="009309DD">
                  <w:pPr>
                    <w:jc w:val="center"/>
                    <w:rPr>
                      <w:b/>
                      <w:szCs w:val="21"/>
                    </w:rPr>
                  </w:pPr>
                  <w:r w:rsidRPr="00C613AE">
                    <w:rPr>
                      <w:b/>
                      <w:szCs w:val="21"/>
                    </w:rPr>
                    <w:t>下风向预测浓度</w:t>
                  </w:r>
                  <w:r w:rsidRPr="00C613AE">
                    <w:rPr>
                      <w:b/>
                      <w:szCs w:val="21"/>
                    </w:rPr>
                    <w:t>(mg/m</w:t>
                  </w:r>
                  <w:r w:rsidRPr="00C613AE">
                    <w:rPr>
                      <w:b/>
                      <w:szCs w:val="21"/>
                      <w:vertAlign w:val="superscript"/>
                    </w:rPr>
                    <w:t>3</w:t>
                  </w:r>
                  <w:r w:rsidRPr="00C613AE">
                    <w:rPr>
                      <w:b/>
                      <w:szCs w:val="21"/>
                    </w:rPr>
                    <w:t>)</w:t>
                  </w:r>
                </w:p>
              </w:tc>
              <w:tc>
                <w:tcPr>
                  <w:tcW w:w="1686" w:type="dxa"/>
                  <w:vAlign w:val="center"/>
                </w:tcPr>
                <w:p w:rsidR="009309DD" w:rsidRPr="00C613AE" w:rsidRDefault="009309DD" w:rsidP="009309DD">
                  <w:pPr>
                    <w:jc w:val="center"/>
                    <w:rPr>
                      <w:b/>
                      <w:szCs w:val="21"/>
                    </w:rPr>
                  </w:pPr>
                  <w:r w:rsidRPr="00C613AE">
                    <w:rPr>
                      <w:b/>
                      <w:szCs w:val="21"/>
                    </w:rPr>
                    <w:t>浓度占标率</w:t>
                  </w:r>
                  <w:r w:rsidRPr="00C613AE">
                    <w:rPr>
                      <w:b/>
                      <w:szCs w:val="21"/>
                    </w:rPr>
                    <w:t>p(%)</w:t>
                  </w:r>
                </w:p>
              </w:tc>
              <w:tc>
                <w:tcPr>
                  <w:tcW w:w="1713" w:type="dxa"/>
                  <w:gridSpan w:val="2"/>
                  <w:vAlign w:val="center"/>
                </w:tcPr>
                <w:p w:rsidR="009309DD" w:rsidRPr="00C613AE" w:rsidRDefault="009309DD" w:rsidP="009309DD">
                  <w:pPr>
                    <w:jc w:val="center"/>
                    <w:rPr>
                      <w:b/>
                      <w:szCs w:val="21"/>
                    </w:rPr>
                  </w:pPr>
                  <w:r w:rsidRPr="00C613AE">
                    <w:rPr>
                      <w:b/>
                      <w:szCs w:val="21"/>
                    </w:rPr>
                    <w:t>下风向预测浓度</w:t>
                  </w:r>
                  <w:r w:rsidRPr="00C613AE">
                    <w:rPr>
                      <w:b/>
                      <w:szCs w:val="21"/>
                    </w:rPr>
                    <w:t>(mg/m</w:t>
                  </w:r>
                  <w:r w:rsidRPr="00C613AE">
                    <w:rPr>
                      <w:b/>
                      <w:szCs w:val="21"/>
                      <w:vertAlign w:val="superscript"/>
                    </w:rPr>
                    <w:t>3</w:t>
                  </w:r>
                  <w:r w:rsidRPr="00C613AE">
                    <w:rPr>
                      <w:b/>
                      <w:szCs w:val="21"/>
                    </w:rPr>
                    <w:t>)</w:t>
                  </w:r>
                </w:p>
              </w:tc>
              <w:tc>
                <w:tcPr>
                  <w:tcW w:w="1702" w:type="dxa"/>
                  <w:vAlign w:val="center"/>
                </w:tcPr>
                <w:p w:rsidR="009309DD" w:rsidRPr="00C613AE" w:rsidRDefault="009309DD" w:rsidP="009309DD">
                  <w:pPr>
                    <w:jc w:val="center"/>
                    <w:rPr>
                      <w:b/>
                      <w:szCs w:val="21"/>
                    </w:rPr>
                  </w:pPr>
                  <w:r w:rsidRPr="00C613AE">
                    <w:rPr>
                      <w:b/>
                      <w:szCs w:val="21"/>
                    </w:rPr>
                    <w:t>浓度占标率</w:t>
                  </w:r>
                  <w:r w:rsidRPr="00C613AE">
                    <w:rPr>
                      <w:b/>
                      <w:szCs w:val="21"/>
                    </w:rPr>
                    <w:t>p(%)</w:t>
                  </w:r>
                </w:p>
              </w:tc>
            </w:tr>
            <w:tr w:rsidR="009309DD" w:rsidRPr="00C613AE" w:rsidTr="00672BE1">
              <w:trPr>
                <w:trHeight w:val="90"/>
                <w:jc w:val="center"/>
              </w:trPr>
              <w:tc>
                <w:tcPr>
                  <w:tcW w:w="1659" w:type="dxa"/>
                  <w:vAlign w:val="center"/>
                </w:tcPr>
                <w:p w:rsidR="009309DD" w:rsidRPr="00C613AE" w:rsidRDefault="009309DD" w:rsidP="009309DD">
                  <w:pPr>
                    <w:widowControl/>
                    <w:jc w:val="center"/>
                    <w:textAlignment w:val="center"/>
                    <w:rPr>
                      <w:szCs w:val="21"/>
                    </w:rPr>
                  </w:pPr>
                  <w:r w:rsidRPr="00C613AE">
                    <w:rPr>
                      <w:color w:val="000000"/>
                      <w:kern w:val="0"/>
                      <w:szCs w:val="21"/>
                    </w:rPr>
                    <w:t>10</w:t>
                  </w:r>
                </w:p>
              </w:tc>
              <w:tc>
                <w:tcPr>
                  <w:tcW w:w="2027" w:type="dxa"/>
                  <w:vAlign w:val="bottom"/>
                </w:tcPr>
                <w:p w:rsidR="009309DD" w:rsidRPr="00C613AE" w:rsidRDefault="009309DD" w:rsidP="009309DD">
                  <w:pPr>
                    <w:widowControl/>
                    <w:jc w:val="center"/>
                    <w:rPr>
                      <w:kern w:val="0"/>
                      <w:szCs w:val="21"/>
                    </w:rPr>
                  </w:pPr>
                  <w:r w:rsidRPr="00C613AE">
                    <w:rPr>
                      <w:szCs w:val="21"/>
                    </w:rPr>
                    <w:t>0.003111</w:t>
                  </w:r>
                </w:p>
              </w:tc>
              <w:tc>
                <w:tcPr>
                  <w:tcW w:w="1686" w:type="dxa"/>
                  <w:vAlign w:val="bottom"/>
                </w:tcPr>
                <w:p w:rsidR="009309DD" w:rsidRPr="00C613AE" w:rsidRDefault="009309DD" w:rsidP="009309DD">
                  <w:pPr>
                    <w:jc w:val="center"/>
                    <w:rPr>
                      <w:szCs w:val="21"/>
                    </w:rPr>
                  </w:pPr>
                  <w:r w:rsidRPr="00C613AE">
                    <w:rPr>
                      <w:szCs w:val="21"/>
                    </w:rPr>
                    <w:t>0.69</w:t>
                  </w:r>
                </w:p>
              </w:tc>
              <w:tc>
                <w:tcPr>
                  <w:tcW w:w="1713" w:type="dxa"/>
                  <w:gridSpan w:val="2"/>
                  <w:vAlign w:val="bottom"/>
                </w:tcPr>
                <w:p w:rsidR="009309DD" w:rsidRPr="00C613AE" w:rsidRDefault="009309DD" w:rsidP="009309DD">
                  <w:pPr>
                    <w:widowControl/>
                    <w:jc w:val="center"/>
                    <w:rPr>
                      <w:kern w:val="0"/>
                      <w:szCs w:val="21"/>
                    </w:rPr>
                  </w:pPr>
                  <w:r w:rsidRPr="00C613AE">
                    <w:rPr>
                      <w:szCs w:val="21"/>
                    </w:rPr>
                    <w:t>0.006255</w:t>
                  </w:r>
                </w:p>
              </w:tc>
              <w:tc>
                <w:tcPr>
                  <w:tcW w:w="1702" w:type="dxa"/>
                  <w:vAlign w:val="bottom"/>
                </w:tcPr>
                <w:p w:rsidR="009309DD" w:rsidRPr="00C613AE" w:rsidRDefault="009309DD" w:rsidP="009309DD">
                  <w:pPr>
                    <w:jc w:val="center"/>
                    <w:rPr>
                      <w:szCs w:val="21"/>
                    </w:rPr>
                  </w:pPr>
                  <w:r w:rsidRPr="00C613AE">
                    <w:rPr>
                      <w:szCs w:val="21"/>
                    </w:rPr>
                    <w:t>0.31</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szCs w:val="21"/>
                    </w:rPr>
                  </w:pPr>
                  <w:r w:rsidRPr="00C613AE">
                    <w:rPr>
                      <w:color w:val="000000"/>
                      <w:kern w:val="0"/>
                      <w:szCs w:val="21"/>
                    </w:rPr>
                    <w:t>100</w:t>
                  </w:r>
                </w:p>
              </w:tc>
              <w:tc>
                <w:tcPr>
                  <w:tcW w:w="2027" w:type="dxa"/>
                  <w:vAlign w:val="bottom"/>
                </w:tcPr>
                <w:p w:rsidR="009309DD" w:rsidRPr="00C613AE" w:rsidRDefault="009309DD" w:rsidP="009309DD">
                  <w:pPr>
                    <w:jc w:val="center"/>
                    <w:rPr>
                      <w:szCs w:val="21"/>
                    </w:rPr>
                  </w:pPr>
                  <w:r w:rsidRPr="00C613AE">
                    <w:rPr>
                      <w:szCs w:val="21"/>
                    </w:rPr>
                    <w:t>0.006984</w:t>
                  </w:r>
                </w:p>
              </w:tc>
              <w:tc>
                <w:tcPr>
                  <w:tcW w:w="1686" w:type="dxa"/>
                  <w:vAlign w:val="bottom"/>
                </w:tcPr>
                <w:p w:rsidR="009309DD" w:rsidRPr="00C613AE" w:rsidRDefault="009309DD" w:rsidP="009309DD">
                  <w:pPr>
                    <w:jc w:val="center"/>
                    <w:rPr>
                      <w:szCs w:val="21"/>
                    </w:rPr>
                  </w:pPr>
                  <w:r w:rsidRPr="00C613AE">
                    <w:rPr>
                      <w:szCs w:val="21"/>
                    </w:rPr>
                    <w:t>1.55</w:t>
                  </w:r>
                </w:p>
              </w:tc>
              <w:tc>
                <w:tcPr>
                  <w:tcW w:w="1713" w:type="dxa"/>
                  <w:gridSpan w:val="2"/>
                  <w:vAlign w:val="bottom"/>
                </w:tcPr>
                <w:p w:rsidR="009309DD" w:rsidRPr="00C613AE" w:rsidRDefault="009309DD" w:rsidP="009309DD">
                  <w:pPr>
                    <w:jc w:val="center"/>
                    <w:rPr>
                      <w:szCs w:val="21"/>
                    </w:rPr>
                  </w:pPr>
                  <w:r w:rsidRPr="00C613AE">
                    <w:rPr>
                      <w:szCs w:val="21"/>
                    </w:rPr>
                    <w:t>0.01404</w:t>
                  </w:r>
                </w:p>
              </w:tc>
              <w:tc>
                <w:tcPr>
                  <w:tcW w:w="1702" w:type="dxa"/>
                  <w:vAlign w:val="bottom"/>
                </w:tcPr>
                <w:p w:rsidR="009309DD" w:rsidRPr="00C613AE" w:rsidRDefault="009309DD" w:rsidP="009309DD">
                  <w:pPr>
                    <w:jc w:val="center"/>
                    <w:rPr>
                      <w:szCs w:val="21"/>
                    </w:rPr>
                  </w:pPr>
                  <w:r w:rsidRPr="00C613AE">
                    <w:rPr>
                      <w:szCs w:val="21"/>
                    </w:rPr>
                    <w:t>0.7</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b/>
                      <w:bCs/>
                      <w:color w:val="000000"/>
                      <w:kern w:val="0"/>
                      <w:szCs w:val="21"/>
                    </w:rPr>
                  </w:pPr>
                  <w:r w:rsidRPr="00C613AE">
                    <w:rPr>
                      <w:color w:val="000000"/>
                      <w:kern w:val="0"/>
                      <w:szCs w:val="21"/>
                    </w:rPr>
                    <w:t>200</w:t>
                  </w:r>
                </w:p>
              </w:tc>
              <w:tc>
                <w:tcPr>
                  <w:tcW w:w="2027" w:type="dxa"/>
                  <w:vAlign w:val="bottom"/>
                </w:tcPr>
                <w:p w:rsidR="009309DD" w:rsidRPr="00C613AE" w:rsidRDefault="009309DD" w:rsidP="009309DD">
                  <w:pPr>
                    <w:jc w:val="center"/>
                    <w:rPr>
                      <w:szCs w:val="21"/>
                    </w:rPr>
                  </w:pPr>
                  <w:r w:rsidRPr="00C613AE">
                    <w:rPr>
                      <w:szCs w:val="21"/>
                    </w:rPr>
                    <w:t>0.006984</w:t>
                  </w:r>
                </w:p>
              </w:tc>
              <w:tc>
                <w:tcPr>
                  <w:tcW w:w="1686" w:type="dxa"/>
                  <w:vAlign w:val="bottom"/>
                </w:tcPr>
                <w:p w:rsidR="009309DD" w:rsidRPr="00C613AE" w:rsidRDefault="009309DD" w:rsidP="009309DD">
                  <w:pPr>
                    <w:jc w:val="center"/>
                    <w:rPr>
                      <w:szCs w:val="21"/>
                    </w:rPr>
                  </w:pPr>
                  <w:r w:rsidRPr="00C613AE">
                    <w:rPr>
                      <w:szCs w:val="21"/>
                    </w:rPr>
                    <w:t>1.55</w:t>
                  </w:r>
                </w:p>
              </w:tc>
              <w:tc>
                <w:tcPr>
                  <w:tcW w:w="1713" w:type="dxa"/>
                  <w:gridSpan w:val="2"/>
                  <w:vAlign w:val="bottom"/>
                </w:tcPr>
                <w:p w:rsidR="009309DD" w:rsidRPr="00C613AE" w:rsidRDefault="009309DD" w:rsidP="009309DD">
                  <w:pPr>
                    <w:jc w:val="center"/>
                    <w:rPr>
                      <w:szCs w:val="21"/>
                    </w:rPr>
                  </w:pPr>
                  <w:r w:rsidRPr="00C613AE">
                    <w:rPr>
                      <w:szCs w:val="21"/>
                    </w:rPr>
                    <w:t>0.01404</w:t>
                  </w:r>
                </w:p>
              </w:tc>
              <w:tc>
                <w:tcPr>
                  <w:tcW w:w="1702" w:type="dxa"/>
                  <w:vAlign w:val="bottom"/>
                </w:tcPr>
                <w:p w:rsidR="009309DD" w:rsidRPr="00C613AE" w:rsidRDefault="009309DD" w:rsidP="009309DD">
                  <w:pPr>
                    <w:jc w:val="center"/>
                    <w:rPr>
                      <w:szCs w:val="21"/>
                    </w:rPr>
                  </w:pPr>
                  <w:r w:rsidRPr="00C613AE">
                    <w:rPr>
                      <w:szCs w:val="21"/>
                    </w:rPr>
                    <w:t>0.7</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szCs w:val="21"/>
                    </w:rPr>
                  </w:pPr>
                  <w:r w:rsidRPr="00C613AE">
                    <w:rPr>
                      <w:color w:val="000000"/>
                      <w:kern w:val="0"/>
                      <w:szCs w:val="21"/>
                    </w:rPr>
                    <w:t>300</w:t>
                  </w:r>
                </w:p>
              </w:tc>
              <w:tc>
                <w:tcPr>
                  <w:tcW w:w="2027" w:type="dxa"/>
                  <w:vAlign w:val="bottom"/>
                </w:tcPr>
                <w:p w:rsidR="009309DD" w:rsidRPr="00C613AE" w:rsidRDefault="009309DD" w:rsidP="009309DD">
                  <w:pPr>
                    <w:jc w:val="center"/>
                    <w:rPr>
                      <w:szCs w:val="21"/>
                    </w:rPr>
                  </w:pPr>
                  <w:r w:rsidRPr="00C613AE">
                    <w:rPr>
                      <w:szCs w:val="21"/>
                    </w:rPr>
                    <w:t>0.008158</w:t>
                  </w:r>
                </w:p>
              </w:tc>
              <w:tc>
                <w:tcPr>
                  <w:tcW w:w="1686" w:type="dxa"/>
                  <w:vAlign w:val="bottom"/>
                </w:tcPr>
                <w:p w:rsidR="009309DD" w:rsidRPr="00C613AE" w:rsidRDefault="009309DD" w:rsidP="009309DD">
                  <w:pPr>
                    <w:jc w:val="center"/>
                    <w:rPr>
                      <w:szCs w:val="21"/>
                    </w:rPr>
                  </w:pPr>
                  <w:r w:rsidRPr="00C613AE">
                    <w:rPr>
                      <w:szCs w:val="21"/>
                    </w:rPr>
                    <w:t>1.81</w:t>
                  </w:r>
                </w:p>
              </w:tc>
              <w:tc>
                <w:tcPr>
                  <w:tcW w:w="1713" w:type="dxa"/>
                  <w:gridSpan w:val="2"/>
                  <w:vAlign w:val="bottom"/>
                </w:tcPr>
                <w:p w:rsidR="009309DD" w:rsidRPr="00C613AE" w:rsidRDefault="009309DD" w:rsidP="009309DD">
                  <w:pPr>
                    <w:jc w:val="center"/>
                    <w:rPr>
                      <w:szCs w:val="21"/>
                    </w:rPr>
                  </w:pPr>
                  <w:r w:rsidRPr="00C613AE">
                    <w:rPr>
                      <w:szCs w:val="21"/>
                    </w:rPr>
                    <w:t>0.0164</w:t>
                  </w:r>
                </w:p>
              </w:tc>
              <w:tc>
                <w:tcPr>
                  <w:tcW w:w="1702" w:type="dxa"/>
                  <w:vAlign w:val="bottom"/>
                </w:tcPr>
                <w:p w:rsidR="009309DD" w:rsidRPr="00C613AE" w:rsidRDefault="009309DD" w:rsidP="009309DD">
                  <w:pPr>
                    <w:jc w:val="center"/>
                    <w:rPr>
                      <w:szCs w:val="21"/>
                    </w:rPr>
                  </w:pPr>
                  <w:r w:rsidRPr="00C613AE">
                    <w:rPr>
                      <w:szCs w:val="21"/>
                    </w:rPr>
                    <w:t>0.82</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b/>
                      <w:bCs/>
                      <w:szCs w:val="21"/>
                    </w:rPr>
                  </w:pPr>
                  <w:r w:rsidRPr="00C613AE">
                    <w:rPr>
                      <w:b/>
                      <w:bCs/>
                      <w:color w:val="000000"/>
                      <w:kern w:val="0"/>
                      <w:szCs w:val="21"/>
                    </w:rPr>
                    <w:t>3</w:t>
                  </w:r>
                  <w:r>
                    <w:rPr>
                      <w:b/>
                      <w:bCs/>
                      <w:color w:val="000000"/>
                      <w:kern w:val="0"/>
                      <w:szCs w:val="21"/>
                    </w:rPr>
                    <w:t>54</w:t>
                  </w:r>
                </w:p>
              </w:tc>
              <w:tc>
                <w:tcPr>
                  <w:tcW w:w="2027" w:type="dxa"/>
                  <w:vAlign w:val="bottom"/>
                </w:tcPr>
                <w:p w:rsidR="009309DD" w:rsidRPr="00C613AE" w:rsidRDefault="009309DD" w:rsidP="009309DD">
                  <w:pPr>
                    <w:jc w:val="center"/>
                    <w:rPr>
                      <w:b/>
                      <w:szCs w:val="21"/>
                    </w:rPr>
                  </w:pPr>
                  <w:r w:rsidRPr="00C613AE">
                    <w:rPr>
                      <w:b/>
                      <w:szCs w:val="21"/>
                    </w:rPr>
                    <w:t>0.0083</w:t>
                  </w:r>
                </w:p>
              </w:tc>
              <w:tc>
                <w:tcPr>
                  <w:tcW w:w="1686" w:type="dxa"/>
                  <w:vAlign w:val="bottom"/>
                </w:tcPr>
                <w:p w:rsidR="009309DD" w:rsidRPr="00C613AE" w:rsidRDefault="009309DD" w:rsidP="009309DD">
                  <w:pPr>
                    <w:jc w:val="center"/>
                    <w:rPr>
                      <w:b/>
                      <w:szCs w:val="21"/>
                    </w:rPr>
                  </w:pPr>
                  <w:r w:rsidRPr="00C613AE">
                    <w:rPr>
                      <w:b/>
                      <w:szCs w:val="21"/>
                    </w:rPr>
                    <w:t>1.84</w:t>
                  </w:r>
                </w:p>
              </w:tc>
              <w:tc>
                <w:tcPr>
                  <w:tcW w:w="1713" w:type="dxa"/>
                  <w:gridSpan w:val="2"/>
                  <w:vAlign w:val="bottom"/>
                </w:tcPr>
                <w:p w:rsidR="009309DD" w:rsidRPr="00C613AE" w:rsidRDefault="009309DD" w:rsidP="009309DD">
                  <w:pPr>
                    <w:jc w:val="center"/>
                    <w:rPr>
                      <w:b/>
                      <w:szCs w:val="21"/>
                    </w:rPr>
                  </w:pPr>
                  <w:r w:rsidRPr="00C613AE">
                    <w:rPr>
                      <w:b/>
                      <w:szCs w:val="21"/>
                    </w:rPr>
                    <w:t>0.01669</w:t>
                  </w:r>
                </w:p>
              </w:tc>
              <w:tc>
                <w:tcPr>
                  <w:tcW w:w="1702" w:type="dxa"/>
                  <w:vAlign w:val="bottom"/>
                </w:tcPr>
                <w:p w:rsidR="009309DD" w:rsidRPr="00C613AE" w:rsidRDefault="009309DD" w:rsidP="009309DD">
                  <w:pPr>
                    <w:jc w:val="center"/>
                    <w:rPr>
                      <w:b/>
                      <w:szCs w:val="21"/>
                    </w:rPr>
                  </w:pPr>
                  <w:r w:rsidRPr="00C613AE">
                    <w:rPr>
                      <w:b/>
                      <w:szCs w:val="21"/>
                    </w:rPr>
                    <w:t>0.83</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szCs w:val="21"/>
                    </w:rPr>
                  </w:pPr>
                  <w:r w:rsidRPr="00C613AE">
                    <w:rPr>
                      <w:color w:val="000000"/>
                      <w:kern w:val="0"/>
                      <w:szCs w:val="21"/>
                    </w:rPr>
                    <w:t>400</w:t>
                  </w:r>
                </w:p>
              </w:tc>
              <w:tc>
                <w:tcPr>
                  <w:tcW w:w="2027" w:type="dxa"/>
                  <w:vAlign w:val="bottom"/>
                </w:tcPr>
                <w:p w:rsidR="009309DD" w:rsidRPr="00C613AE" w:rsidRDefault="009309DD" w:rsidP="009309DD">
                  <w:pPr>
                    <w:jc w:val="center"/>
                    <w:rPr>
                      <w:szCs w:val="21"/>
                    </w:rPr>
                  </w:pPr>
                  <w:r w:rsidRPr="00C613AE">
                    <w:rPr>
                      <w:szCs w:val="21"/>
                    </w:rPr>
                    <w:t>0.008302</w:t>
                  </w:r>
                </w:p>
              </w:tc>
              <w:tc>
                <w:tcPr>
                  <w:tcW w:w="1686" w:type="dxa"/>
                  <w:vAlign w:val="bottom"/>
                </w:tcPr>
                <w:p w:rsidR="009309DD" w:rsidRPr="00C613AE" w:rsidRDefault="009309DD" w:rsidP="009309DD">
                  <w:pPr>
                    <w:jc w:val="center"/>
                    <w:rPr>
                      <w:szCs w:val="21"/>
                    </w:rPr>
                  </w:pPr>
                  <w:r w:rsidRPr="00C613AE">
                    <w:rPr>
                      <w:szCs w:val="21"/>
                    </w:rPr>
                    <w:t>1.84</w:t>
                  </w:r>
                </w:p>
              </w:tc>
              <w:tc>
                <w:tcPr>
                  <w:tcW w:w="1713" w:type="dxa"/>
                  <w:gridSpan w:val="2"/>
                  <w:vAlign w:val="bottom"/>
                </w:tcPr>
                <w:p w:rsidR="009309DD" w:rsidRPr="00C613AE" w:rsidRDefault="009309DD" w:rsidP="009309DD">
                  <w:pPr>
                    <w:jc w:val="center"/>
                    <w:rPr>
                      <w:szCs w:val="21"/>
                    </w:rPr>
                  </w:pPr>
                  <w:r w:rsidRPr="00C613AE">
                    <w:rPr>
                      <w:szCs w:val="21"/>
                    </w:rPr>
                    <w:t>0.01669</w:t>
                  </w:r>
                </w:p>
              </w:tc>
              <w:tc>
                <w:tcPr>
                  <w:tcW w:w="1702" w:type="dxa"/>
                  <w:vAlign w:val="bottom"/>
                </w:tcPr>
                <w:p w:rsidR="009309DD" w:rsidRPr="00C613AE" w:rsidRDefault="009309DD" w:rsidP="009309DD">
                  <w:pPr>
                    <w:jc w:val="center"/>
                    <w:rPr>
                      <w:szCs w:val="21"/>
                    </w:rPr>
                  </w:pPr>
                  <w:r w:rsidRPr="00C613AE">
                    <w:rPr>
                      <w:szCs w:val="21"/>
                    </w:rPr>
                    <w:t>0.83</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szCs w:val="21"/>
                    </w:rPr>
                  </w:pPr>
                  <w:r w:rsidRPr="00C613AE">
                    <w:rPr>
                      <w:color w:val="000000"/>
                      <w:kern w:val="0"/>
                      <w:szCs w:val="21"/>
                    </w:rPr>
                    <w:t>500</w:t>
                  </w:r>
                </w:p>
              </w:tc>
              <w:tc>
                <w:tcPr>
                  <w:tcW w:w="2027" w:type="dxa"/>
                  <w:vAlign w:val="bottom"/>
                </w:tcPr>
                <w:p w:rsidR="009309DD" w:rsidRPr="00C613AE" w:rsidRDefault="009309DD" w:rsidP="009309DD">
                  <w:pPr>
                    <w:jc w:val="center"/>
                    <w:rPr>
                      <w:szCs w:val="21"/>
                    </w:rPr>
                  </w:pPr>
                  <w:r w:rsidRPr="00C613AE">
                    <w:rPr>
                      <w:szCs w:val="21"/>
                    </w:rPr>
                    <w:t>0.007719</w:t>
                  </w:r>
                </w:p>
              </w:tc>
              <w:tc>
                <w:tcPr>
                  <w:tcW w:w="1686" w:type="dxa"/>
                  <w:vAlign w:val="bottom"/>
                </w:tcPr>
                <w:p w:rsidR="009309DD" w:rsidRPr="00C613AE" w:rsidRDefault="009309DD" w:rsidP="009309DD">
                  <w:pPr>
                    <w:jc w:val="center"/>
                    <w:rPr>
                      <w:szCs w:val="21"/>
                    </w:rPr>
                  </w:pPr>
                  <w:r w:rsidRPr="00C613AE">
                    <w:rPr>
                      <w:szCs w:val="21"/>
                    </w:rPr>
                    <w:t>1.72</w:t>
                  </w:r>
                </w:p>
              </w:tc>
              <w:tc>
                <w:tcPr>
                  <w:tcW w:w="1713" w:type="dxa"/>
                  <w:gridSpan w:val="2"/>
                  <w:vAlign w:val="bottom"/>
                </w:tcPr>
                <w:p w:rsidR="009309DD" w:rsidRPr="00C613AE" w:rsidRDefault="009309DD" w:rsidP="009309DD">
                  <w:pPr>
                    <w:jc w:val="center"/>
                    <w:rPr>
                      <w:szCs w:val="21"/>
                    </w:rPr>
                  </w:pPr>
                  <w:r w:rsidRPr="00C613AE">
                    <w:rPr>
                      <w:szCs w:val="21"/>
                    </w:rPr>
                    <w:t>0.01552</w:t>
                  </w:r>
                </w:p>
              </w:tc>
              <w:tc>
                <w:tcPr>
                  <w:tcW w:w="1702" w:type="dxa"/>
                  <w:vAlign w:val="bottom"/>
                </w:tcPr>
                <w:p w:rsidR="009309DD" w:rsidRPr="00C613AE" w:rsidRDefault="009309DD" w:rsidP="009309DD">
                  <w:pPr>
                    <w:jc w:val="center"/>
                    <w:rPr>
                      <w:szCs w:val="21"/>
                    </w:rPr>
                  </w:pPr>
                  <w:r w:rsidRPr="00C613AE">
                    <w:rPr>
                      <w:szCs w:val="21"/>
                    </w:rPr>
                    <w:t>0.78</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szCs w:val="21"/>
                    </w:rPr>
                  </w:pPr>
                  <w:r w:rsidRPr="00C613AE">
                    <w:rPr>
                      <w:color w:val="000000"/>
                      <w:kern w:val="0"/>
                      <w:szCs w:val="21"/>
                    </w:rPr>
                    <w:t>600</w:t>
                  </w:r>
                </w:p>
              </w:tc>
              <w:tc>
                <w:tcPr>
                  <w:tcW w:w="2027" w:type="dxa"/>
                  <w:vAlign w:val="bottom"/>
                </w:tcPr>
                <w:p w:rsidR="009309DD" w:rsidRPr="00C613AE" w:rsidRDefault="009309DD" w:rsidP="009309DD">
                  <w:pPr>
                    <w:widowControl/>
                    <w:jc w:val="center"/>
                    <w:rPr>
                      <w:kern w:val="0"/>
                      <w:szCs w:val="21"/>
                    </w:rPr>
                  </w:pPr>
                  <w:r w:rsidRPr="00C613AE">
                    <w:rPr>
                      <w:szCs w:val="21"/>
                    </w:rPr>
                    <w:t>0.006635</w:t>
                  </w:r>
                </w:p>
              </w:tc>
              <w:tc>
                <w:tcPr>
                  <w:tcW w:w="1686" w:type="dxa"/>
                  <w:vAlign w:val="bottom"/>
                </w:tcPr>
                <w:p w:rsidR="009309DD" w:rsidRPr="00C613AE" w:rsidRDefault="009309DD" w:rsidP="009309DD">
                  <w:pPr>
                    <w:jc w:val="center"/>
                    <w:rPr>
                      <w:szCs w:val="21"/>
                    </w:rPr>
                  </w:pPr>
                  <w:r w:rsidRPr="00C613AE">
                    <w:rPr>
                      <w:szCs w:val="21"/>
                    </w:rPr>
                    <w:t>1.47</w:t>
                  </w:r>
                </w:p>
              </w:tc>
              <w:tc>
                <w:tcPr>
                  <w:tcW w:w="1713" w:type="dxa"/>
                  <w:gridSpan w:val="2"/>
                  <w:vAlign w:val="bottom"/>
                </w:tcPr>
                <w:p w:rsidR="009309DD" w:rsidRPr="00C613AE" w:rsidRDefault="009309DD" w:rsidP="009309DD">
                  <w:pPr>
                    <w:widowControl/>
                    <w:jc w:val="center"/>
                    <w:rPr>
                      <w:kern w:val="0"/>
                      <w:szCs w:val="21"/>
                    </w:rPr>
                  </w:pPr>
                  <w:r w:rsidRPr="00C613AE">
                    <w:rPr>
                      <w:szCs w:val="21"/>
                    </w:rPr>
                    <w:t>0.01334</w:t>
                  </w:r>
                </w:p>
              </w:tc>
              <w:tc>
                <w:tcPr>
                  <w:tcW w:w="1702" w:type="dxa"/>
                  <w:vAlign w:val="bottom"/>
                </w:tcPr>
                <w:p w:rsidR="009309DD" w:rsidRPr="00C613AE" w:rsidRDefault="009309DD" w:rsidP="009309DD">
                  <w:pPr>
                    <w:jc w:val="center"/>
                    <w:rPr>
                      <w:szCs w:val="21"/>
                    </w:rPr>
                  </w:pPr>
                  <w:r w:rsidRPr="00C613AE">
                    <w:rPr>
                      <w:szCs w:val="21"/>
                    </w:rPr>
                    <w:t>0.67</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szCs w:val="21"/>
                    </w:rPr>
                  </w:pPr>
                  <w:r w:rsidRPr="00C613AE">
                    <w:rPr>
                      <w:color w:val="000000"/>
                      <w:kern w:val="0"/>
                      <w:szCs w:val="21"/>
                    </w:rPr>
                    <w:t>700</w:t>
                  </w:r>
                </w:p>
              </w:tc>
              <w:tc>
                <w:tcPr>
                  <w:tcW w:w="2027" w:type="dxa"/>
                  <w:vAlign w:val="bottom"/>
                </w:tcPr>
                <w:p w:rsidR="009309DD" w:rsidRPr="00C613AE" w:rsidRDefault="009309DD" w:rsidP="009309DD">
                  <w:pPr>
                    <w:jc w:val="center"/>
                    <w:rPr>
                      <w:szCs w:val="21"/>
                    </w:rPr>
                  </w:pPr>
                  <w:r w:rsidRPr="00C613AE">
                    <w:rPr>
                      <w:szCs w:val="21"/>
                    </w:rPr>
                    <w:t>0.005586</w:t>
                  </w:r>
                </w:p>
              </w:tc>
              <w:tc>
                <w:tcPr>
                  <w:tcW w:w="1686" w:type="dxa"/>
                  <w:vAlign w:val="bottom"/>
                </w:tcPr>
                <w:p w:rsidR="009309DD" w:rsidRPr="00C613AE" w:rsidRDefault="009309DD" w:rsidP="009309DD">
                  <w:pPr>
                    <w:jc w:val="center"/>
                    <w:rPr>
                      <w:szCs w:val="21"/>
                    </w:rPr>
                  </w:pPr>
                  <w:r w:rsidRPr="00C613AE">
                    <w:rPr>
                      <w:szCs w:val="21"/>
                    </w:rPr>
                    <w:t>1.24</w:t>
                  </w:r>
                </w:p>
              </w:tc>
              <w:tc>
                <w:tcPr>
                  <w:tcW w:w="1713" w:type="dxa"/>
                  <w:gridSpan w:val="2"/>
                  <w:vAlign w:val="bottom"/>
                </w:tcPr>
                <w:p w:rsidR="009309DD" w:rsidRPr="00C613AE" w:rsidRDefault="009309DD" w:rsidP="009309DD">
                  <w:pPr>
                    <w:jc w:val="center"/>
                    <w:rPr>
                      <w:szCs w:val="21"/>
                    </w:rPr>
                  </w:pPr>
                  <w:r w:rsidRPr="00C613AE">
                    <w:rPr>
                      <w:szCs w:val="21"/>
                    </w:rPr>
                    <w:t>0.01123</w:t>
                  </w:r>
                </w:p>
              </w:tc>
              <w:tc>
                <w:tcPr>
                  <w:tcW w:w="1702" w:type="dxa"/>
                  <w:vAlign w:val="bottom"/>
                </w:tcPr>
                <w:p w:rsidR="009309DD" w:rsidRPr="00C613AE" w:rsidRDefault="009309DD" w:rsidP="009309DD">
                  <w:pPr>
                    <w:jc w:val="center"/>
                    <w:rPr>
                      <w:szCs w:val="21"/>
                    </w:rPr>
                  </w:pPr>
                  <w:r w:rsidRPr="00C613AE">
                    <w:rPr>
                      <w:szCs w:val="21"/>
                    </w:rPr>
                    <w:t>0.56</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szCs w:val="21"/>
                    </w:rPr>
                  </w:pPr>
                  <w:r w:rsidRPr="00C613AE">
                    <w:rPr>
                      <w:color w:val="000000"/>
                      <w:kern w:val="0"/>
                      <w:szCs w:val="21"/>
                    </w:rPr>
                    <w:t>800</w:t>
                  </w:r>
                </w:p>
              </w:tc>
              <w:tc>
                <w:tcPr>
                  <w:tcW w:w="2027" w:type="dxa"/>
                  <w:vAlign w:val="bottom"/>
                </w:tcPr>
                <w:p w:rsidR="009309DD" w:rsidRPr="00C613AE" w:rsidRDefault="009309DD" w:rsidP="009309DD">
                  <w:pPr>
                    <w:jc w:val="center"/>
                    <w:rPr>
                      <w:szCs w:val="21"/>
                    </w:rPr>
                  </w:pPr>
                  <w:r w:rsidRPr="00C613AE">
                    <w:rPr>
                      <w:szCs w:val="21"/>
                    </w:rPr>
                    <w:t>0.004708</w:t>
                  </w:r>
                </w:p>
              </w:tc>
              <w:tc>
                <w:tcPr>
                  <w:tcW w:w="1686" w:type="dxa"/>
                  <w:vAlign w:val="bottom"/>
                </w:tcPr>
                <w:p w:rsidR="009309DD" w:rsidRPr="00C613AE" w:rsidRDefault="009309DD" w:rsidP="009309DD">
                  <w:pPr>
                    <w:jc w:val="center"/>
                    <w:rPr>
                      <w:szCs w:val="21"/>
                    </w:rPr>
                  </w:pPr>
                  <w:r w:rsidRPr="00C613AE">
                    <w:rPr>
                      <w:szCs w:val="21"/>
                    </w:rPr>
                    <w:t>1.05</w:t>
                  </w:r>
                </w:p>
              </w:tc>
              <w:tc>
                <w:tcPr>
                  <w:tcW w:w="1713" w:type="dxa"/>
                  <w:gridSpan w:val="2"/>
                  <w:vAlign w:val="bottom"/>
                </w:tcPr>
                <w:p w:rsidR="009309DD" w:rsidRPr="00C613AE" w:rsidRDefault="009309DD" w:rsidP="009309DD">
                  <w:pPr>
                    <w:jc w:val="center"/>
                    <w:rPr>
                      <w:szCs w:val="21"/>
                    </w:rPr>
                  </w:pPr>
                  <w:r w:rsidRPr="00C613AE">
                    <w:rPr>
                      <w:szCs w:val="21"/>
                    </w:rPr>
                    <w:t>0.009465</w:t>
                  </w:r>
                </w:p>
              </w:tc>
              <w:tc>
                <w:tcPr>
                  <w:tcW w:w="1702" w:type="dxa"/>
                  <w:vAlign w:val="bottom"/>
                </w:tcPr>
                <w:p w:rsidR="009309DD" w:rsidRPr="00C613AE" w:rsidRDefault="009309DD" w:rsidP="009309DD">
                  <w:pPr>
                    <w:jc w:val="center"/>
                    <w:rPr>
                      <w:szCs w:val="21"/>
                    </w:rPr>
                  </w:pPr>
                  <w:r w:rsidRPr="00C613AE">
                    <w:rPr>
                      <w:szCs w:val="21"/>
                    </w:rPr>
                    <w:t>0.47</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szCs w:val="21"/>
                    </w:rPr>
                  </w:pPr>
                  <w:r w:rsidRPr="00C613AE">
                    <w:rPr>
                      <w:color w:val="000000"/>
                      <w:kern w:val="0"/>
                      <w:szCs w:val="21"/>
                    </w:rPr>
                    <w:t>900</w:t>
                  </w:r>
                </w:p>
              </w:tc>
              <w:tc>
                <w:tcPr>
                  <w:tcW w:w="2027" w:type="dxa"/>
                  <w:vAlign w:val="bottom"/>
                </w:tcPr>
                <w:p w:rsidR="009309DD" w:rsidRPr="00C613AE" w:rsidRDefault="009309DD" w:rsidP="009309DD">
                  <w:pPr>
                    <w:jc w:val="center"/>
                    <w:rPr>
                      <w:szCs w:val="21"/>
                    </w:rPr>
                  </w:pPr>
                  <w:r w:rsidRPr="00C613AE">
                    <w:rPr>
                      <w:szCs w:val="21"/>
                    </w:rPr>
                    <w:t>0.004024</w:t>
                  </w:r>
                </w:p>
              </w:tc>
              <w:tc>
                <w:tcPr>
                  <w:tcW w:w="1686" w:type="dxa"/>
                  <w:vAlign w:val="bottom"/>
                </w:tcPr>
                <w:p w:rsidR="009309DD" w:rsidRPr="00C613AE" w:rsidRDefault="009309DD" w:rsidP="009309DD">
                  <w:pPr>
                    <w:jc w:val="center"/>
                    <w:rPr>
                      <w:szCs w:val="21"/>
                    </w:rPr>
                  </w:pPr>
                  <w:r w:rsidRPr="00C613AE">
                    <w:rPr>
                      <w:szCs w:val="21"/>
                    </w:rPr>
                    <w:t>0.89</w:t>
                  </w:r>
                </w:p>
              </w:tc>
              <w:tc>
                <w:tcPr>
                  <w:tcW w:w="1713" w:type="dxa"/>
                  <w:gridSpan w:val="2"/>
                  <w:vAlign w:val="bottom"/>
                </w:tcPr>
                <w:p w:rsidR="009309DD" w:rsidRPr="00C613AE" w:rsidRDefault="009309DD" w:rsidP="009309DD">
                  <w:pPr>
                    <w:jc w:val="center"/>
                    <w:rPr>
                      <w:szCs w:val="21"/>
                    </w:rPr>
                  </w:pPr>
                  <w:r w:rsidRPr="00C613AE">
                    <w:rPr>
                      <w:szCs w:val="21"/>
                    </w:rPr>
                    <w:t>0.008089</w:t>
                  </w:r>
                </w:p>
              </w:tc>
              <w:tc>
                <w:tcPr>
                  <w:tcW w:w="1702" w:type="dxa"/>
                  <w:vAlign w:val="bottom"/>
                </w:tcPr>
                <w:p w:rsidR="009309DD" w:rsidRPr="00C613AE" w:rsidRDefault="009309DD" w:rsidP="009309DD">
                  <w:pPr>
                    <w:jc w:val="center"/>
                    <w:rPr>
                      <w:szCs w:val="21"/>
                    </w:rPr>
                  </w:pPr>
                  <w:r w:rsidRPr="00C613AE">
                    <w:rPr>
                      <w:szCs w:val="21"/>
                    </w:rPr>
                    <w:t>0.4</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szCs w:val="21"/>
                    </w:rPr>
                  </w:pPr>
                  <w:r w:rsidRPr="00C613AE">
                    <w:rPr>
                      <w:color w:val="000000"/>
                      <w:kern w:val="0"/>
                      <w:szCs w:val="21"/>
                    </w:rPr>
                    <w:t>1000</w:t>
                  </w:r>
                </w:p>
              </w:tc>
              <w:tc>
                <w:tcPr>
                  <w:tcW w:w="2027" w:type="dxa"/>
                  <w:vAlign w:val="bottom"/>
                </w:tcPr>
                <w:p w:rsidR="009309DD" w:rsidRPr="00C613AE" w:rsidRDefault="009309DD" w:rsidP="009309DD">
                  <w:pPr>
                    <w:jc w:val="center"/>
                    <w:rPr>
                      <w:szCs w:val="21"/>
                    </w:rPr>
                  </w:pPr>
                  <w:r w:rsidRPr="00C613AE">
                    <w:rPr>
                      <w:szCs w:val="21"/>
                    </w:rPr>
                    <w:t>0.003477</w:t>
                  </w:r>
                </w:p>
              </w:tc>
              <w:tc>
                <w:tcPr>
                  <w:tcW w:w="1686" w:type="dxa"/>
                  <w:vAlign w:val="bottom"/>
                </w:tcPr>
                <w:p w:rsidR="009309DD" w:rsidRPr="00C613AE" w:rsidRDefault="009309DD" w:rsidP="009309DD">
                  <w:pPr>
                    <w:jc w:val="center"/>
                    <w:rPr>
                      <w:szCs w:val="21"/>
                    </w:rPr>
                  </w:pPr>
                  <w:r w:rsidRPr="00C613AE">
                    <w:rPr>
                      <w:szCs w:val="21"/>
                    </w:rPr>
                    <w:t>0.77</w:t>
                  </w:r>
                </w:p>
              </w:tc>
              <w:tc>
                <w:tcPr>
                  <w:tcW w:w="1713" w:type="dxa"/>
                  <w:gridSpan w:val="2"/>
                  <w:vAlign w:val="bottom"/>
                </w:tcPr>
                <w:p w:rsidR="009309DD" w:rsidRPr="00C613AE" w:rsidRDefault="009309DD" w:rsidP="009309DD">
                  <w:pPr>
                    <w:jc w:val="center"/>
                    <w:rPr>
                      <w:szCs w:val="21"/>
                    </w:rPr>
                  </w:pPr>
                  <w:r w:rsidRPr="00C613AE">
                    <w:rPr>
                      <w:szCs w:val="21"/>
                    </w:rPr>
                    <w:t>0.006991</w:t>
                  </w:r>
                </w:p>
              </w:tc>
              <w:tc>
                <w:tcPr>
                  <w:tcW w:w="1702" w:type="dxa"/>
                  <w:vAlign w:val="bottom"/>
                </w:tcPr>
                <w:p w:rsidR="009309DD" w:rsidRPr="00C613AE" w:rsidRDefault="009309DD" w:rsidP="009309DD">
                  <w:pPr>
                    <w:jc w:val="center"/>
                    <w:rPr>
                      <w:szCs w:val="21"/>
                    </w:rPr>
                  </w:pPr>
                  <w:r w:rsidRPr="00C613AE">
                    <w:rPr>
                      <w:szCs w:val="21"/>
                    </w:rPr>
                    <w:t>0.35</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szCs w:val="21"/>
                    </w:rPr>
                  </w:pPr>
                  <w:r w:rsidRPr="00C613AE">
                    <w:rPr>
                      <w:color w:val="000000"/>
                      <w:kern w:val="0"/>
                      <w:szCs w:val="21"/>
                    </w:rPr>
                    <w:t>1100</w:t>
                  </w:r>
                </w:p>
              </w:tc>
              <w:tc>
                <w:tcPr>
                  <w:tcW w:w="2027" w:type="dxa"/>
                  <w:vAlign w:val="bottom"/>
                </w:tcPr>
                <w:p w:rsidR="009309DD" w:rsidRPr="00C613AE" w:rsidRDefault="009309DD" w:rsidP="009309DD">
                  <w:pPr>
                    <w:jc w:val="center"/>
                    <w:rPr>
                      <w:szCs w:val="21"/>
                    </w:rPr>
                  </w:pPr>
                  <w:r w:rsidRPr="00C613AE">
                    <w:rPr>
                      <w:szCs w:val="21"/>
                    </w:rPr>
                    <w:t>0.003036</w:t>
                  </w:r>
                </w:p>
              </w:tc>
              <w:tc>
                <w:tcPr>
                  <w:tcW w:w="1686" w:type="dxa"/>
                  <w:vAlign w:val="bottom"/>
                </w:tcPr>
                <w:p w:rsidR="009309DD" w:rsidRPr="00C613AE" w:rsidRDefault="009309DD" w:rsidP="009309DD">
                  <w:pPr>
                    <w:jc w:val="center"/>
                    <w:rPr>
                      <w:szCs w:val="21"/>
                    </w:rPr>
                  </w:pPr>
                  <w:r w:rsidRPr="00C613AE">
                    <w:rPr>
                      <w:szCs w:val="21"/>
                    </w:rPr>
                    <w:t>0.67</w:t>
                  </w:r>
                </w:p>
              </w:tc>
              <w:tc>
                <w:tcPr>
                  <w:tcW w:w="1713" w:type="dxa"/>
                  <w:gridSpan w:val="2"/>
                  <w:vAlign w:val="bottom"/>
                </w:tcPr>
                <w:p w:rsidR="009309DD" w:rsidRPr="00C613AE" w:rsidRDefault="009309DD" w:rsidP="009309DD">
                  <w:pPr>
                    <w:jc w:val="center"/>
                    <w:rPr>
                      <w:szCs w:val="21"/>
                    </w:rPr>
                  </w:pPr>
                  <w:r w:rsidRPr="00C613AE">
                    <w:rPr>
                      <w:szCs w:val="21"/>
                    </w:rPr>
                    <w:t>0.006102</w:t>
                  </w:r>
                </w:p>
              </w:tc>
              <w:tc>
                <w:tcPr>
                  <w:tcW w:w="1702" w:type="dxa"/>
                  <w:vAlign w:val="bottom"/>
                </w:tcPr>
                <w:p w:rsidR="009309DD" w:rsidRPr="00C613AE" w:rsidRDefault="009309DD" w:rsidP="009309DD">
                  <w:pPr>
                    <w:jc w:val="center"/>
                    <w:rPr>
                      <w:szCs w:val="21"/>
                    </w:rPr>
                  </w:pPr>
                  <w:r w:rsidRPr="00C613AE">
                    <w:rPr>
                      <w:szCs w:val="21"/>
                    </w:rPr>
                    <w:t>0.31</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szCs w:val="21"/>
                    </w:rPr>
                  </w:pPr>
                  <w:r w:rsidRPr="00C613AE">
                    <w:rPr>
                      <w:color w:val="000000"/>
                      <w:kern w:val="0"/>
                      <w:szCs w:val="21"/>
                    </w:rPr>
                    <w:t>1200</w:t>
                  </w:r>
                </w:p>
              </w:tc>
              <w:tc>
                <w:tcPr>
                  <w:tcW w:w="2027" w:type="dxa"/>
                  <w:vAlign w:val="bottom"/>
                </w:tcPr>
                <w:p w:rsidR="009309DD" w:rsidRPr="00C613AE" w:rsidRDefault="009309DD" w:rsidP="009309DD">
                  <w:pPr>
                    <w:jc w:val="center"/>
                    <w:rPr>
                      <w:szCs w:val="21"/>
                    </w:rPr>
                  </w:pPr>
                  <w:r w:rsidRPr="00C613AE">
                    <w:rPr>
                      <w:szCs w:val="21"/>
                    </w:rPr>
                    <w:t>0.002682</w:t>
                  </w:r>
                </w:p>
              </w:tc>
              <w:tc>
                <w:tcPr>
                  <w:tcW w:w="1686" w:type="dxa"/>
                  <w:vAlign w:val="bottom"/>
                </w:tcPr>
                <w:p w:rsidR="009309DD" w:rsidRPr="00C613AE" w:rsidRDefault="009309DD" w:rsidP="009309DD">
                  <w:pPr>
                    <w:jc w:val="center"/>
                    <w:rPr>
                      <w:szCs w:val="21"/>
                    </w:rPr>
                  </w:pPr>
                  <w:r w:rsidRPr="00C613AE">
                    <w:rPr>
                      <w:szCs w:val="21"/>
                    </w:rPr>
                    <w:t>0.6</w:t>
                  </w:r>
                </w:p>
              </w:tc>
              <w:tc>
                <w:tcPr>
                  <w:tcW w:w="1713" w:type="dxa"/>
                  <w:gridSpan w:val="2"/>
                  <w:vAlign w:val="bottom"/>
                </w:tcPr>
                <w:p w:rsidR="009309DD" w:rsidRPr="00C613AE" w:rsidRDefault="009309DD" w:rsidP="009309DD">
                  <w:pPr>
                    <w:jc w:val="center"/>
                    <w:rPr>
                      <w:szCs w:val="21"/>
                    </w:rPr>
                  </w:pPr>
                  <w:r w:rsidRPr="00C613AE">
                    <w:rPr>
                      <w:szCs w:val="21"/>
                    </w:rPr>
                    <w:t>0.005391</w:t>
                  </w:r>
                </w:p>
              </w:tc>
              <w:tc>
                <w:tcPr>
                  <w:tcW w:w="1702" w:type="dxa"/>
                  <w:vAlign w:val="bottom"/>
                </w:tcPr>
                <w:p w:rsidR="009309DD" w:rsidRPr="00C613AE" w:rsidRDefault="009309DD" w:rsidP="009309DD">
                  <w:pPr>
                    <w:jc w:val="center"/>
                    <w:rPr>
                      <w:szCs w:val="21"/>
                    </w:rPr>
                  </w:pPr>
                  <w:r w:rsidRPr="00C613AE">
                    <w:rPr>
                      <w:szCs w:val="21"/>
                    </w:rPr>
                    <w:t>0.27</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szCs w:val="21"/>
                    </w:rPr>
                  </w:pPr>
                  <w:r w:rsidRPr="00C613AE">
                    <w:rPr>
                      <w:color w:val="000000"/>
                      <w:kern w:val="0"/>
                      <w:szCs w:val="21"/>
                    </w:rPr>
                    <w:t>1300</w:t>
                  </w:r>
                </w:p>
              </w:tc>
              <w:tc>
                <w:tcPr>
                  <w:tcW w:w="2027" w:type="dxa"/>
                  <w:vAlign w:val="bottom"/>
                </w:tcPr>
                <w:p w:rsidR="009309DD" w:rsidRPr="00C613AE" w:rsidRDefault="009309DD" w:rsidP="009309DD">
                  <w:pPr>
                    <w:jc w:val="center"/>
                    <w:rPr>
                      <w:szCs w:val="21"/>
                    </w:rPr>
                  </w:pPr>
                  <w:r w:rsidRPr="00C613AE">
                    <w:rPr>
                      <w:szCs w:val="21"/>
                    </w:rPr>
                    <w:t>0.00239</w:t>
                  </w:r>
                </w:p>
              </w:tc>
              <w:tc>
                <w:tcPr>
                  <w:tcW w:w="1686" w:type="dxa"/>
                  <w:vAlign w:val="bottom"/>
                </w:tcPr>
                <w:p w:rsidR="009309DD" w:rsidRPr="00C613AE" w:rsidRDefault="009309DD" w:rsidP="009309DD">
                  <w:pPr>
                    <w:jc w:val="center"/>
                    <w:rPr>
                      <w:szCs w:val="21"/>
                    </w:rPr>
                  </w:pPr>
                  <w:r w:rsidRPr="00C613AE">
                    <w:rPr>
                      <w:szCs w:val="21"/>
                    </w:rPr>
                    <w:t>0.53</w:t>
                  </w:r>
                </w:p>
              </w:tc>
              <w:tc>
                <w:tcPr>
                  <w:tcW w:w="1713" w:type="dxa"/>
                  <w:gridSpan w:val="2"/>
                  <w:vAlign w:val="bottom"/>
                </w:tcPr>
                <w:p w:rsidR="009309DD" w:rsidRPr="00C613AE" w:rsidRDefault="009309DD" w:rsidP="009309DD">
                  <w:pPr>
                    <w:jc w:val="center"/>
                    <w:rPr>
                      <w:szCs w:val="21"/>
                    </w:rPr>
                  </w:pPr>
                  <w:r w:rsidRPr="00C613AE">
                    <w:rPr>
                      <w:szCs w:val="21"/>
                    </w:rPr>
                    <w:t>0.004804</w:t>
                  </w:r>
                </w:p>
              </w:tc>
              <w:tc>
                <w:tcPr>
                  <w:tcW w:w="1702" w:type="dxa"/>
                  <w:vAlign w:val="bottom"/>
                </w:tcPr>
                <w:p w:rsidR="009309DD" w:rsidRPr="00C613AE" w:rsidRDefault="009309DD" w:rsidP="009309DD">
                  <w:pPr>
                    <w:jc w:val="center"/>
                    <w:rPr>
                      <w:szCs w:val="21"/>
                    </w:rPr>
                  </w:pPr>
                  <w:r w:rsidRPr="00C613AE">
                    <w:rPr>
                      <w:szCs w:val="21"/>
                    </w:rPr>
                    <w:t>0.24</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szCs w:val="21"/>
                    </w:rPr>
                  </w:pPr>
                  <w:r w:rsidRPr="00C613AE">
                    <w:rPr>
                      <w:color w:val="000000"/>
                      <w:kern w:val="0"/>
                      <w:szCs w:val="21"/>
                    </w:rPr>
                    <w:t>1400</w:t>
                  </w:r>
                </w:p>
              </w:tc>
              <w:tc>
                <w:tcPr>
                  <w:tcW w:w="2027" w:type="dxa"/>
                  <w:vAlign w:val="bottom"/>
                </w:tcPr>
                <w:p w:rsidR="009309DD" w:rsidRPr="00C613AE" w:rsidRDefault="009309DD" w:rsidP="009309DD">
                  <w:pPr>
                    <w:jc w:val="center"/>
                    <w:rPr>
                      <w:szCs w:val="21"/>
                    </w:rPr>
                  </w:pPr>
                  <w:r w:rsidRPr="00C613AE">
                    <w:rPr>
                      <w:szCs w:val="21"/>
                    </w:rPr>
                    <w:t>0.002145</w:t>
                  </w:r>
                </w:p>
              </w:tc>
              <w:tc>
                <w:tcPr>
                  <w:tcW w:w="1686" w:type="dxa"/>
                  <w:vAlign w:val="bottom"/>
                </w:tcPr>
                <w:p w:rsidR="009309DD" w:rsidRPr="00C613AE" w:rsidRDefault="009309DD" w:rsidP="009309DD">
                  <w:pPr>
                    <w:jc w:val="center"/>
                    <w:rPr>
                      <w:szCs w:val="21"/>
                    </w:rPr>
                  </w:pPr>
                  <w:r w:rsidRPr="00C613AE">
                    <w:rPr>
                      <w:szCs w:val="21"/>
                    </w:rPr>
                    <w:t>0.48</w:t>
                  </w:r>
                </w:p>
              </w:tc>
              <w:tc>
                <w:tcPr>
                  <w:tcW w:w="1713" w:type="dxa"/>
                  <w:gridSpan w:val="2"/>
                  <w:vAlign w:val="bottom"/>
                </w:tcPr>
                <w:p w:rsidR="009309DD" w:rsidRPr="00C613AE" w:rsidRDefault="009309DD" w:rsidP="009309DD">
                  <w:pPr>
                    <w:jc w:val="center"/>
                    <w:rPr>
                      <w:szCs w:val="21"/>
                    </w:rPr>
                  </w:pPr>
                  <w:r w:rsidRPr="00C613AE">
                    <w:rPr>
                      <w:szCs w:val="21"/>
                    </w:rPr>
                    <w:t>0.004312</w:t>
                  </w:r>
                </w:p>
              </w:tc>
              <w:tc>
                <w:tcPr>
                  <w:tcW w:w="1702" w:type="dxa"/>
                  <w:vAlign w:val="bottom"/>
                </w:tcPr>
                <w:p w:rsidR="009309DD" w:rsidRPr="00C613AE" w:rsidRDefault="009309DD" w:rsidP="009309DD">
                  <w:pPr>
                    <w:jc w:val="center"/>
                    <w:rPr>
                      <w:szCs w:val="21"/>
                    </w:rPr>
                  </w:pPr>
                  <w:r w:rsidRPr="00C613AE">
                    <w:rPr>
                      <w:szCs w:val="21"/>
                    </w:rPr>
                    <w:t>0.22</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szCs w:val="21"/>
                    </w:rPr>
                  </w:pPr>
                  <w:r w:rsidRPr="00C613AE">
                    <w:rPr>
                      <w:color w:val="000000"/>
                      <w:kern w:val="0"/>
                      <w:szCs w:val="21"/>
                    </w:rPr>
                    <w:t>1500</w:t>
                  </w:r>
                </w:p>
              </w:tc>
              <w:tc>
                <w:tcPr>
                  <w:tcW w:w="2027" w:type="dxa"/>
                  <w:vAlign w:val="bottom"/>
                </w:tcPr>
                <w:p w:rsidR="009309DD" w:rsidRPr="00C613AE" w:rsidRDefault="009309DD" w:rsidP="009309DD">
                  <w:pPr>
                    <w:jc w:val="center"/>
                    <w:rPr>
                      <w:szCs w:val="21"/>
                    </w:rPr>
                  </w:pPr>
                  <w:r w:rsidRPr="00C613AE">
                    <w:rPr>
                      <w:szCs w:val="21"/>
                    </w:rPr>
                    <w:t>0.001937</w:t>
                  </w:r>
                </w:p>
              </w:tc>
              <w:tc>
                <w:tcPr>
                  <w:tcW w:w="1686" w:type="dxa"/>
                  <w:vAlign w:val="bottom"/>
                </w:tcPr>
                <w:p w:rsidR="009309DD" w:rsidRPr="00C613AE" w:rsidRDefault="009309DD" w:rsidP="009309DD">
                  <w:pPr>
                    <w:jc w:val="center"/>
                    <w:rPr>
                      <w:szCs w:val="21"/>
                    </w:rPr>
                  </w:pPr>
                  <w:r w:rsidRPr="00C613AE">
                    <w:rPr>
                      <w:szCs w:val="21"/>
                    </w:rPr>
                    <w:t>0.43</w:t>
                  </w:r>
                </w:p>
              </w:tc>
              <w:tc>
                <w:tcPr>
                  <w:tcW w:w="1713" w:type="dxa"/>
                  <w:gridSpan w:val="2"/>
                  <w:vAlign w:val="bottom"/>
                </w:tcPr>
                <w:p w:rsidR="009309DD" w:rsidRPr="00C613AE" w:rsidRDefault="009309DD" w:rsidP="009309DD">
                  <w:pPr>
                    <w:jc w:val="center"/>
                    <w:rPr>
                      <w:szCs w:val="21"/>
                    </w:rPr>
                  </w:pPr>
                  <w:r w:rsidRPr="00C613AE">
                    <w:rPr>
                      <w:szCs w:val="21"/>
                    </w:rPr>
                    <w:t>0.003893</w:t>
                  </w:r>
                </w:p>
              </w:tc>
              <w:tc>
                <w:tcPr>
                  <w:tcW w:w="1702" w:type="dxa"/>
                  <w:vAlign w:val="bottom"/>
                </w:tcPr>
                <w:p w:rsidR="009309DD" w:rsidRPr="00C613AE" w:rsidRDefault="009309DD" w:rsidP="009309DD">
                  <w:pPr>
                    <w:jc w:val="center"/>
                    <w:rPr>
                      <w:szCs w:val="21"/>
                    </w:rPr>
                  </w:pPr>
                  <w:r w:rsidRPr="00C613AE">
                    <w:rPr>
                      <w:szCs w:val="21"/>
                    </w:rPr>
                    <w:t>0.19</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szCs w:val="21"/>
                    </w:rPr>
                  </w:pPr>
                  <w:r w:rsidRPr="00C613AE">
                    <w:rPr>
                      <w:color w:val="000000"/>
                      <w:kern w:val="0"/>
                      <w:szCs w:val="21"/>
                    </w:rPr>
                    <w:t>1600</w:t>
                  </w:r>
                </w:p>
              </w:tc>
              <w:tc>
                <w:tcPr>
                  <w:tcW w:w="2027" w:type="dxa"/>
                  <w:vAlign w:val="bottom"/>
                </w:tcPr>
                <w:p w:rsidR="009309DD" w:rsidRPr="00C613AE" w:rsidRDefault="009309DD" w:rsidP="009309DD">
                  <w:pPr>
                    <w:jc w:val="center"/>
                    <w:rPr>
                      <w:szCs w:val="21"/>
                    </w:rPr>
                  </w:pPr>
                  <w:r w:rsidRPr="00C613AE">
                    <w:rPr>
                      <w:szCs w:val="21"/>
                    </w:rPr>
                    <w:t>0.001761</w:t>
                  </w:r>
                </w:p>
              </w:tc>
              <w:tc>
                <w:tcPr>
                  <w:tcW w:w="1686" w:type="dxa"/>
                  <w:vAlign w:val="bottom"/>
                </w:tcPr>
                <w:p w:rsidR="009309DD" w:rsidRPr="00C613AE" w:rsidRDefault="009309DD" w:rsidP="009309DD">
                  <w:pPr>
                    <w:jc w:val="center"/>
                    <w:rPr>
                      <w:szCs w:val="21"/>
                    </w:rPr>
                  </w:pPr>
                  <w:r w:rsidRPr="00C613AE">
                    <w:rPr>
                      <w:szCs w:val="21"/>
                    </w:rPr>
                    <w:t>0.39</w:t>
                  </w:r>
                </w:p>
              </w:tc>
              <w:tc>
                <w:tcPr>
                  <w:tcW w:w="1713" w:type="dxa"/>
                  <w:gridSpan w:val="2"/>
                  <w:vAlign w:val="bottom"/>
                </w:tcPr>
                <w:p w:rsidR="009309DD" w:rsidRPr="00C613AE" w:rsidRDefault="009309DD" w:rsidP="009309DD">
                  <w:pPr>
                    <w:jc w:val="center"/>
                    <w:rPr>
                      <w:szCs w:val="21"/>
                    </w:rPr>
                  </w:pPr>
                  <w:r w:rsidRPr="00C613AE">
                    <w:rPr>
                      <w:szCs w:val="21"/>
                    </w:rPr>
                    <w:t>0.003539</w:t>
                  </w:r>
                </w:p>
              </w:tc>
              <w:tc>
                <w:tcPr>
                  <w:tcW w:w="1702" w:type="dxa"/>
                  <w:vAlign w:val="bottom"/>
                </w:tcPr>
                <w:p w:rsidR="009309DD" w:rsidRPr="00C613AE" w:rsidRDefault="009309DD" w:rsidP="009309DD">
                  <w:pPr>
                    <w:jc w:val="center"/>
                    <w:rPr>
                      <w:szCs w:val="21"/>
                    </w:rPr>
                  </w:pPr>
                  <w:r w:rsidRPr="00C613AE">
                    <w:rPr>
                      <w:szCs w:val="21"/>
                    </w:rPr>
                    <w:t>0.18</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szCs w:val="21"/>
                    </w:rPr>
                  </w:pPr>
                  <w:r w:rsidRPr="00C613AE">
                    <w:rPr>
                      <w:color w:val="000000"/>
                      <w:kern w:val="0"/>
                      <w:szCs w:val="21"/>
                    </w:rPr>
                    <w:t>1700</w:t>
                  </w:r>
                </w:p>
              </w:tc>
              <w:tc>
                <w:tcPr>
                  <w:tcW w:w="2027" w:type="dxa"/>
                  <w:vAlign w:val="bottom"/>
                </w:tcPr>
                <w:p w:rsidR="009309DD" w:rsidRPr="00C613AE" w:rsidRDefault="009309DD" w:rsidP="009309DD">
                  <w:pPr>
                    <w:jc w:val="center"/>
                    <w:rPr>
                      <w:szCs w:val="21"/>
                    </w:rPr>
                  </w:pPr>
                  <w:r w:rsidRPr="00C613AE">
                    <w:rPr>
                      <w:szCs w:val="21"/>
                    </w:rPr>
                    <w:t>0.001608</w:t>
                  </w:r>
                </w:p>
              </w:tc>
              <w:tc>
                <w:tcPr>
                  <w:tcW w:w="1686" w:type="dxa"/>
                  <w:vAlign w:val="bottom"/>
                </w:tcPr>
                <w:p w:rsidR="009309DD" w:rsidRPr="00C613AE" w:rsidRDefault="009309DD" w:rsidP="009309DD">
                  <w:pPr>
                    <w:jc w:val="center"/>
                    <w:rPr>
                      <w:szCs w:val="21"/>
                    </w:rPr>
                  </w:pPr>
                  <w:r w:rsidRPr="00C613AE">
                    <w:rPr>
                      <w:szCs w:val="21"/>
                    </w:rPr>
                    <w:t>0.36</w:t>
                  </w:r>
                </w:p>
              </w:tc>
              <w:tc>
                <w:tcPr>
                  <w:tcW w:w="1713" w:type="dxa"/>
                  <w:gridSpan w:val="2"/>
                  <w:vAlign w:val="bottom"/>
                </w:tcPr>
                <w:p w:rsidR="009309DD" w:rsidRPr="00C613AE" w:rsidRDefault="009309DD" w:rsidP="009309DD">
                  <w:pPr>
                    <w:jc w:val="center"/>
                    <w:rPr>
                      <w:szCs w:val="21"/>
                    </w:rPr>
                  </w:pPr>
                  <w:r w:rsidRPr="00C613AE">
                    <w:rPr>
                      <w:szCs w:val="21"/>
                    </w:rPr>
                    <w:t>0.003232</w:t>
                  </w:r>
                </w:p>
              </w:tc>
              <w:tc>
                <w:tcPr>
                  <w:tcW w:w="1702" w:type="dxa"/>
                  <w:vAlign w:val="bottom"/>
                </w:tcPr>
                <w:p w:rsidR="009309DD" w:rsidRPr="00C613AE" w:rsidRDefault="009309DD" w:rsidP="009309DD">
                  <w:pPr>
                    <w:jc w:val="center"/>
                    <w:rPr>
                      <w:szCs w:val="21"/>
                    </w:rPr>
                  </w:pPr>
                  <w:r w:rsidRPr="00C613AE">
                    <w:rPr>
                      <w:szCs w:val="21"/>
                    </w:rPr>
                    <w:t>0.16</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szCs w:val="21"/>
                    </w:rPr>
                  </w:pPr>
                  <w:r w:rsidRPr="00C613AE">
                    <w:rPr>
                      <w:color w:val="000000"/>
                      <w:kern w:val="0"/>
                      <w:szCs w:val="21"/>
                    </w:rPr>
                    <w:t>1800</w:t>
                  </w:r>
                </w:p>
              </w:tc>
              <w:tc>
                <w:tcPr>
                  <w:tcW w:w="2027" w:type="dxa"/>
                  <w:vAlign w:val="bottom"/>
                </w:tcPr>
                <w:p w:rsidR="009309DD" w:rsidRPr="00C613AE" w:rsidRDefault="009309DD" w:rsidP="009309DD">
                  <w:pPr>
                    <w:jc w:val="center"/>
                    <w:rPr>
                      <w:szCs w:val="21"/>
                    </w:rPr>
                  </w:pPr>
                  <w:r w:rsidRPr="00C613AE">
                    <w:rPr>
                      <w:szCs w:val="21"/>
                    </w:rPr>
                    <w:t>0.001475</w:t>
                  </w:r>
                </w:p>
              </w:tc>
              <w:tc>
                <w:tcPr>
                  <w:tcW w:w="1686" w:type="dxa"/>
                  <w:vAlign w:val="bottom"/>
                </w:tcPr>
                <w:p w:rsidR="009309DD" w:rsidRPr="00C613AE" w:rsidRDefault="009309DD" w:rsidP="009309DD">
                  <w:pPr>
                    <w:jc w:val="center"/>
                    <w:rPr>
                      <w:szCs w:val="21"/>
                    </w:rPr>
                  </w:pPr>
                  <w:r w:rsidRPr="00C613AE">
                    <w:rPr>
                      <w:szCs w:val="21"/>
                    </w:rPr>
                    <w:t>0.33</w:t>
                  </w:r>
                </w:p>
              </w:tc>
              <w:tc>
                <w:tcPr>
                  <w:tcW w:w="1713" w:type="dxa"/>
                  <w:gridSpan w:val="2"/>
                  <w:vAlign w:val="bottom"/>
                </w:tcPr>
                <w:p w:rsidR="009309DD" w:rsidRPr="00C613AE" w:rsidRDefault="009309DD" w:rsidP="009309DD">
                  <w:pPr>
                    <w:jc w:val="center"/>
                    <w:rPr>
                      <w:szCs w:val="21"/>
                    </w:rPr>
                  </w:pPr>
                  <w:r w:rsidRPr="00C613AE">
                    <w:rPr>
                      <w:szCs w:val="21"/>
                    </w:rPr>
                    <w:t>0.002965</w:t>
                  </w:r>
                </w:p>
              </w:tc>
              <w:tc>
                <w:tcPr>
                  <w:tcW w:w="1702" w:type="dxa"/>
                  <w:vAlign w:val="bottom"/>
                </w:tcPr>
                <w:p w:rsidR="009309DD" w:rsidRPr="00C613AE" w:rsidRDefault="009309DD" w:rsidP="009309DD">
                  <w:pPr>
                    <w:jc w:val="center"/>
                    <w:rPr>
                      <w:szCs w:val="21"/>
                    </w:rPr>
                  </w:pPr>
                  <w:r w:rsidRPr="00C613AE">
                    <w:rPr>
                      <w:szCs w:val="21"/>
                    </w:rPr>
                    <w:t>0.15</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szCs w:val="21"/>
                    </w:rPr>
                  </w:pPr>
                  <w:r w:rsidRPr="00C613AE">
                    <w:rPr>
                      <w:color w:val="000000"/>
                      <w:kern w:val="0"/>
                      <w:szCs w:val="21"/>
                    </w:rPr>
                    <w:t>1900</w:t>
                  </w:r>
                </w:p>
              </w:tc>
              <w:tc>
                <w:tcPr>
                  <w:tcW w:w="2027" w:type="dxa"/>
                  <w:vAlign w:val="bottom"/>
                </w:tcPr>
                <w:p w:rsidR="009309DD" w:rsidRPr="00C613AE" w:rsidRDefault="009309DD" w:rsidP="009309DD">
                  <w:pPr>
                    <w:jc w:val="center"/>
                    <w:rPr>
                      <w:szCs w:val="21"/>
                    </w:rPr>
                  </w:pPr>
                  <w:r w:rsidRPr="00C613AE">
                    <w:rPr>
                      <w:szCs w:val="21"/>
                    </w:rPr>
                    <w:t>0.00136</w:t>
                  </w:r>
                </w:p>
              </w:tc>
              <w:tc>
                <w:tcPr>
                  <w:tcW w:w="1686" w:type="dxa"/>
                  <w:vAlign w:val="bottom"/>
                </w:tcPr>
                <w:p w:rsidR="009309DD" w:rsidRPr="00C613AE" w:rsidRDefault="009309DD" w:rsidP="009309DD">
                  <w:pPr>
                    <w:jc w:val="center"/>
                    <w:rPr>
                      <w:szCs w:val="21"/>
                    </w:rPr>
                  </w:pPr>
                  <w:r w:rsidRPr="00C613AE">
                    <w:rPr>
                      <w:szCs w:val="21"/>
                    </w:rPr>
                    <w:t>0.3</w:t>
                  </w:r>
                </w:p>
              </w:tc>
              <w:tc>
                <w:tcPr>
                  <w:tcW w:w="1713" w:type="dxa"/>
                  <w:gridSpan w:val="2"/>
                  <w:vAlign w:val="bottom"/>
                </w:tcPr>
                <w:p w:rsidR="009309DD" w:rsidRPr="00C613AE" w:rsidRDefault="009309DD" w:rsidP="009309DD">
                  <w:pPr>
                    <w:jc w:val="center"/>
                    <w:rPr>
                      <w:szCs w:val="21"/>
                    </w:rPr>
                  </w:pPr>
                  <w:r w:rsidRPr="00C613AE">
                    <w:rPr>
                      <w:szCs w:val="21"/>
                    </w:rPr>
                    <w:t>0.002733</w:t>
                  </w:r>
                </w:p>
              </w:tc>
              <w:tc>
                <w:tcPr>
                  <w:tcW w:w="1702" w:type="dxa"/>
                  <w:vAlign w:val="bottom"/>
                </w:tcPr>
                <w:p w:rsidR="009309DD" w:rsidRPr="00C613AE" w:rsidRDefault="009309DD" w:rsidP="009309DD">
                  <w:pPr>
                    <w:jc w:val="center"/>
                    <w:rPr>
                      <w:szCs w:val="21"/>
                    </w:rPr>
                  </w:pPr>
                  <w:r w:rsidRPr="00C613AE">
                    <w:rPr>
                      <w:szCs w:val="21"/>
                    </w:rPr>
                    <w:t>0.14</w:t>
                  </w:r>
                </w:p>
              </w:tc>
            </w:tr>
            <w:tr w:rsidR="009309DD" w:rsidRPr="00C613AE" w:rsidTr="00672BE1">
              <w:trPr>
                <w:jc w:val="center"/>
              </w:trPr>
              <w:tc>
                <w:tcPr>
                  <w:tcW w:w="1659" w:type="dxa"/>
                  <w:vAlign w:val="center"/>
                </w:tcPr>
                <w:p w:rsidR="009309DD" w:rsidRPr="00C613AE" w:rsidRDefault="009309DD" w:rsidP="009309DD">
                  <w:pPr>
                    <w:widowControl/>
                    <w:jc w:val="center"/>
                    <w:textAlignment w:val="center"/>
                    <w:rPr>
                      <w:color w:val="000000"/>
                      <w:kern w:val="0"/>
                      <w:szCs w:val="21"/>
                    </w:rPr>
                  </w:pPr>
                  <w:r w:rsidRPr="00C613AE">
                    <w:rPr>
                      <w:color w:val="000000"/>
                      <w:kern w:val="0"/>
                      <w:szCs w:val="21"/>
                    </w:rPr>
                    <w:t>2000</w:t>
                  </w:r>
                </w:p>
              </w:tc>
              <w:tc>
                <w:tcPr>
                  <w:tcW w:w="2027" w:type="dxa"/>
                  <w:vAlign w:val="bottom"/>
                </w:tcPr>
                <w:p w:rsidR="009309DD" w:rsidRPr="00C613AE" w:rsidRDefault="009309DD" w:rsidP="009309DD">
                  <w:pPr>
                    <w:jc w:val="center"/>
                    <w:rPr>
                      <w:szCs w:val="21"/>
                    </w:rPr>
                  </w:pPr>
                  <w:r w:rsidRPr="00C613AE">
                    <w:rPr>
                      <w:szCs w:val="21"/>
                    </w:rPr>
                    <w:t>0.001259</w:t>
                  </w:r>
                </w:p>
              </w:tc>
              <w:tc>
                <w:tcPr>
                  <w:tcW w:w="1686" w:type="dxa"/>
                  <w:vAlign w:val="bottom"/>
                </w:tcPr>
                <w:p w:rsidR="009309DD" w:rsidRPr="00C613AE" w:rsidRDefault="009309DD" w:rsidP="009309DD">
                  <w:pPr>
                    <w:jc w:val="center"/>
                    <w:rPr>
                      <w:szCs w:val="21"/>
                    </w:rPr>
                  </w:pPr>
                  <w:r w:rsidRPr="00C613AE">
                    <w:rPr>
                      <w:szCs w:val="21"/>
                    </w:rPr>
                    <w:t>0.28</w:t>
                  </w:r>
                </w:p>
              </w:tc>
              <w:tc>
                <w:tcPr>
                  <w:tcW w:w="1713" w:type="dxa"/>
                  <w:gridSpan w:val="2"/>
                  <w:vAlign w:val="bottom"/>
                </w:tcPr>
                <w:p w:rsidR="009309DD" w:rsidRPr="00C613AE" w:rsidRDefault="009309DD" w:rsidP="009309DD">
                  <w:pPr>
                    <w:jc w:val="center"/>
                    <w:rPr>
                      <w:szCs w:val="21"/>
                    </w:rPr>
                  </w:pPr>
                  <w:r w:rsidRPr="00C613AE">
                    <w:rPr>
                      <w:szCs w:val="21"/>
                    </w:rPr>
                    <w:t>0.002531</w:t>
                  </w:r>
                </w:p>
              </w:tc>
              <w:tc>
                <w:tcPr>
                  <w:tcW w:w="1702" w:type="dxa"/>
                  <w:vAlign w:val="bottom"/>
                </w:tcPr>
                <w:p w:rsidR="009309DD" w:rsidRPr="00C613AE" w:rsidRDefault="009309DD" w:rsidP="009309DD">
                  <w:pPr>
                    <w:jc w:val="center"/>
                    <w:rPr>
                      <w:szCs w:val="21"/>
                    </w:rPr>
                  </w:pPr>
                  <w:r w:rsidRPr="00C613AE">
                    <w:rPr>
                      <w:szCs w:val="21"/>
                    </w:rPr>
                    <w:t>0.13</w:t>
                  </w:r>
                </w:p>
              </w:tc>
            </w:tr>
            <w:tr w:rsidR="009309DD" w:rsidRPr="00C613AE" w:rsidTr="00672BE1">
              <w:trPr>
                <w:jc w:val="center"/>
              </w:trPr>
              <w:tc>
                <w:tcPr>
                  <w:tcW w:w="1659" w:type="dxa"/>
                  <w:vAlign w:val="center"/>
                </w:tcPr>
                <w:p w:rsidR="009309DD" w:rsidRPr="00C613AE" w:rsidRDefault="009309DD" w:rsidP="009309DD">
                  <w:pPr>
                    <w:jc w:val="center"/>
                    <w:rPr>
                      <w:b/>
                      <w:bCs/>
                      <w:szCs w:val="21"/>
                    </w:rPr>
                  </w:pPr>
                  <w:r w:rsidRPr="00C613AE">
                    <w:rPr>
                      <w:b/>
                      <w:bCs/>
                      <w:szCs w:val="21"/>
                    </w:rPr>
                    <w:t>下风向</w:t>
                  </w:r>
                </w:p>
                <w:p w:rsidR="009309DD" w:rsidRPr="00C613AE" w:rsidRDefault="009309DD" w:rsidP="009309DD">
                  <w:pPr>
                    <w:jc w:val="center"/>
                    <w:rPr>
                      <w:b/>
                      <w:bCs/>
                      <w:szCs w:val="21"/>
                    </w:rPr>
                  </w:pPr>
                  <w:r w:rsidRPr="00C613AE">
                    <w:rPr>
                      <w:b/>
                      <w:bCs/>
                      <w:szCs w:val="21"/>
                    </w:rPr>
                    <w:t>最大浓度</w:t>
                  </w:r>
                  <w:r w:rsidRPr="00C613AE">
                    <w:rPr>
                      <w:b/>
                      <w:bCs/>
                      <w:szCs w:val="21"/>
                    </w:rPr>
                    <w:t>(mg/m</w:t>
                  </w:r>
                  <w:r w:rsidRPr="00C613AE">
                    <w:rPr>
                      <w:b/>
                      <w:bCs/>
                      <w:szCs w:val="21"/>
                      <w:vertAlign w:val="superscript"/>
                    </w:rPr>
                    <w:t>3</w:t>
                  </w:r>
                  <w:r w:rsidRPr="00C613AE">
                    <w:rPr>
                      <w:b/>
                      <w:bCs/>
                      <w:szCs w:val="21"/>
                    </w:rPr>
                    <w:t>)</w:t>
                  </w:r>
                </w:p>
              </w:tc>
              <w:tc>
                <w:tcPr>
                  <w:tcW w:w="2027" w:type="dxa"/>
                  <w:vAlign w:val="center"/>
                </w:tcPr>
                <w:p w:rsidR="009309DD" w:rsidRPr="00C613AE" w:rsidRDefault="009309DD" w:rsidP="009309DD">
                  <w:pPr>
                    <w:jc w:val="center"/>
                    <w:rPr>
                      <w:b/>
                      <w:szCs w:val="21"/>
                    </w:rPr>
                  </w:pPr>
                  <w:r w:rsidRPr="00C613AE">
                    <w:rPr>
                      <w:b/>
                      <w:szCs w:val="21"/>
                    </w:rPr>
                    <w:t>0.0083</w:t>
                  </w:r>
                </w:p>
              </w:tc>
              <w:tc>
                <w:tcPr>
                  <w:tcW w:w="1686" w:type="dxa"/>
                  <w:vAlign w:val="center"/>
                </w:tcPr>
                <w:p w:rsidR="009309DD" w:rsidRPr="00C613AE" w:rsidRDefault="009309DD" w:rsidP="009309DD">
                  <w:pPr>
                    <w:jc w:val="center"/>
                    <w:rPr>
                      <w:b/>
                      <w:szCs w:val="21"/>
                    </w:rPr>
                  </w:pPr>
                  <w:r w:rsidRPr="00C613AE">
                    <w:rPr>
                      <w:b/>
                      <w:szCs w:val="21"/>
                    </w:rPr>
                    <w:t>1.84</w:t>
                  </w:r>
                </w:p>
              </w:tc>
              <w:tc>
                <w:tcPr>
                  <w:tcW w:w="1707" w:type="dxa"/>
                  <w:vAlign w:val="center"/>
                </w:tcPr>
                <w:p w:rsidR="009309DD" w:rsidRPr="00C613AE" w:rsidRDefault="009309DD" w:rsidP="009309DD">
                  <w:pPr>
                    <w:jc w:val="center"/>
                    <w:rPr>
                      <w:b/>
                      <w:szCs w:val="21"/>
                    </w:rPr>
                  </w:pPr>
                  <w:r w:rsidRPr="00C613AE">
                    <w:rPr>
                      <w:b/>
                      <w:szCs w:val="21"/>
                    </w:rPr>
                    <w:t>0.01669</w:t>
                  </w:r>
                </w:p>
              </w:tc>
              <w:tc>
                <w:tcPr>
                  <w:tcW w:w="1708" w:type="dxa"/>
                  <w:gridSpan w:val="2"/>
                  <w:vAlign w:val="center"/>
                </w:tcPr>
                <w:p w:rsidR="009309DD" w:rsidRPr="00C613AE" w:rsidRDefault="009309DD" w:rsidP="009309DD">
                  <w:pPr>
                    <w:jc w:val="center"/>
                    <w:rPr>
                      <w:b/>
                      <w:szCs w:val="21"/>
                    </w:rPr>
                  </w:pPr>
                  <w:r w:rsidRPr="00C613AE">
                    <w:rPr>
                      <w:b/>
                      <w:szCs w:val="21"/>
                    </w:rPr>
                    <w:t>0.83</w:t>
                  </w:r>
                </w:p>
              </w:tc>
            </w:tr>
            <w:tr w:rsidR="009309DD" w:rsidRPr="00AC191C" w:rsidTr="00672BE1">
              <w:trPr>
                <w:jc w:val="center"/>
              </w:trPr>
              <w:tc>
                <w:tcPr>
                  <w:tcW w:w="1659" w:type="dxa"/>
                  <w:vAlign w:val="center"/>
                </w:tcPr>
                <w:p w:rsidR="009309DD" w:rsidRPr="00AC191C" w:rsidRDefault="009309DD" w:rsidP="009309DD">
                  <w:pPr>
                    <w:jc w:val="center"/>
                    <w:rPr>
                      <w:b/>
                      <w:bCs/>
                      <w:szCs w:val="21"/>
                      <w:highlight w:val="yellow"/>
                    </w:rPr>
                  </w:pPr>
                  <w:r w:rsidRPr="007938F8">
                    <w:rPr>
                      <w:b/>
                      <w:bCs/>
                      <w:szCs w:val="21"/>
                    </w:rPr>
                    <w:t>下风向最大浓度对应距离（</w:t>
                  </w:r>
                  <w:r w:rsidRPr="007938F8">
                    <w:rPr>
                      <w:b/>
                      <w:bCs/>
                      <w:szCs w:val="21"/>
                    </w:rPr>
                    <w:t>m</w:t>
                  </w:r>
                  <w:r w:rsidRPr="007938F8">
                    <w:rPr>
                      <w:b/>
                      <w:bCs/>
                      <w:szCs w:val="21"/>
                    </w:rPr>
                    <w:t>）</w:t>
                  </w:r>
                </w:p>
              </w:tc>
              <w:tc>
                <w:tcPr>
                  <w:tcW w:w="7128" w:type="dxa"/>
                  <w:gridSpan w:val="5"/>
                  <w:vAlign w:val="center"/>
                </w:tcPr>
                <w:p w:rsidR="009309DD" w:rsidRPr="00AC191C" w:rsidRDefault="009309DD" w:rsidP="009309DD">
                  <w:pPr>
                    <w:jc w:val="center"/>
                    <w:rPr>
                      <w:b/>
                      <w:bCs/>
                      <w:szCs w:val="21"/>
                      <w:highlight w:val="yellow"/>
                    </w:rPr>
                  </w:pPr>
                  <w:r w:rsidRPr="007938F8">
                    <w:rPr>
                      <w:b/>
                      <w:bCs/>
                      <w:szCs w:val="21"/>
                    </w:rPr>
                    <w:t>354</w:t>
                  </w:r>
                </w:p>
              </w:tc>
            </w:tr>
          </w:tbl>
          <w:p w:rsidR="009309DD" w:rsidRDefault="009309DD" w:rsidP="009309DD">
            <w:pPr>
              <w:ind w:rightChars="30" w:right="63"/>
              <w:jc w:val="center"/>
              <w:rPr>
                <w:b/>
                <w:bCs/>
                <w:sz w:val="24"/>
              </w:rPr>
            </w:pPr>
            <w:r w:rsidRPr="007938F8">
              <w:rPr>
                <w:b/>
                <w:bCs/>
                <w:sz w:val="24"/>
              </w:rPr>
              <w:t>表</w:t>
            </w:r>
            <w:r w:rsidRPr="007938F8">
              <w:rPr>
                <w:b/>
                <w:bCs/>
                <w:sz w:val="24"/>
              </w:rPr>
              <w:t>7-4</w:t>
            </w:r>
            <w:r>
              <w:rPr>
                <w:rFonts w:hint="eastAsia"/>
                <w:b/>
                <w:bCs/>
                <w:sz w:val="24"/>
              </w:rPr>
              <w:t xml:space="preserve">  </w:t>
            </w:r>
            <w:r w:rsidRPr="007938F8">
              <w:rPr>
                <w:b/>
                <w:bCs/>
                <w:sz w:val="24"/>
              </w:rPr>
              <w:t>本项目</w:t>
            </w:r>
            <w:r w:rsidRPr="007938F8">
              <w:rPr>
                <w:rFonts w:hint="eastAsia"/>
                <w:b/>
                <w:bCs/>
                <w:sz w:val="24"/>
              </w:rPr>
              <w:t>2</w:t>
            </w:r>
            <w:r w:rsidRPr="007938F8">
              <w:rPr>
                <w:b/>
                <w:bCs/>
                <w:sz w:val="24"/>
              </w:rPr>
              <w:t>#</w:t>
            </w:r>
            <w:r w:rsidRPr="007938F8">
              <w:rPr>
                <w:b/>
                <w:bCs/>
                <w:sz w:val="24"/>
              </w:rPr>
              <w:t>生产</w:t>
            </w:r>
            <w:r w:rsidRPr="007938F8">
              <w:rPr>
                <w:rFonts w:hint="eastAsia"/>
                <w:b/>
                <w:bCs/>
                <w:sz w:val="24"/>
              </w:rPr>
              <w:t>车间</w:t>
            </w:r>
            <w:r w:rsidRPr="007938F8">
              <w:rPr>
                <w:b/>
                <w:bCs/>
                <w:sz w:val="24"/>
              </w:rPr>
              <w:t>无组织废气排放时下风向地面浓度及占标率表</w:t>
            </w:r>
          </w:p>
          <w:tbl>
            <w:tblPr>
              <w:tblW w:w="8787"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59"/>
              <w:gridCol w:w="2027"/>
              <w:gridCol w:w="1686"/>
              <w:gridCol w:w="1707"/>
              <w:gridCol w:w="6"/>
              <w:gridCol w:w="1702"/>
            </w:tblGrid>
            <w:tr w:rsidR="009309DD" w:rsidRPr="00C613AE" w:rsidTr="00672BE1">
              <w:trPr>
                <w:tblHeader/>
                <w:jc w:val="center"/>
              </w:trPr>
              <w:tc>
                <w:tcPr>
                  <w:tcW w:w="1659" w:type="dxa"/>
                  <w:vMerge w:val="restart"/>
                  <w:vAlign w:val="center"/>
                </w:tcPr>
                <w:p w:rsidR="009309DD" w:rsidRPr="00C613AE" w:rsidRDefault="009309DD" w:rsidP="009309DD">
                  <w:pPr>
                    <w:jc w:val="center"/>
                    <w:rPr>
                      <w:b/>
                      <w:szCs w:val="21"/>
                    </w:rPr>
                  </w:pPr>
                  <w:r w:rsidRPr="00C613AE">
                    <w:rPr>
                      <w:b/>
                      <w:szCs w:val="21"/>
                    </w:rPr>
                    <w:t>距源中心下风向距离</w:t>
                  </w:r>
                  <w:r w:rsidRPr="00C613AE">
                    <w:rPr>
                      <w:b/>
                      <w:szCs w:val="21"/>
                    </w:rPr>
                    <w:t>D/m</w:t>
                  </w:r>
                </w:p>
              </w:tc>
              <w:tc>
                <w:tcPr>
                  <w:tcW w:w="3713" w:type="dxa"/>
                  <w:gridSpan w:val="2"/>
                  <w:vAlign w:val="center"/>
                </w:tcPr>
                <w:p w:rsidR="009309DD" w:rsidRPr="00C613AE" w:rsidRDefault="009309DD" w:rsidP="009309DD">
                  <w:pPr>
                    <w:jc w:val="center"/>
                    <w:rPr>
                      <w:b/>
                      <w:szCs w:val="21"/>
                    </w:rPr>
                  </w:pPr>
                  <w:r w:rsidRPr="00C613AE">
                    <w:rPr>
                      <w:b/>
                      <w:szCs w:val="21"/>
                    </w:rPr>
                    <w:t>粉尘</w:t>
                  </w:r>
                </w:p>
              </w:tc>
              <w:tc>
                <w:tcPr>
                  <w:tcW w:w="3415" w:type="dxa"/>
                  <w:gridSpan w:val="3"/>
                  <w:vAlign w:val="center"/>
                </w:tcPr>
                <w:p w:rsidR="009309DD" w:rsidRPr="00C613AE" w:rsidRDefault="009309DD" w:rsidP="009309DD">
                  <w:pPr>
                    <w:jc w:val="center"/>
                    <w:rPr>
                      <w:b/>
                      <w:szCs w:val="21"/>
                    </w:rPr>
                  </w:pPr>
                  <w:r w:rsidRPr="00C613AE">
                    <w:rPr>
                      <w:b/>
                      <w:szCs w:val="21"/>
                    </w:rPr>
                    <w:t>非甲烷总烃</w:t>
                  </w:r>
                </w:p>
              </w:tc>
            </w:tr>
            <w:tr w:rsidR="009309DD" w:rsidRPr="00C613AE" w:rsidTr="00672BE1">
              <w:trPr>
                <w:tblHeader/>
                <w:jc w:val="center"/>
              </w:trPr>
              <w:tc>
                <w:tcPr>
                  <w:tcW w:w="1659" w:type="dxa"/>
                  <w:vMerge/>
                  <w:vAlign w:val="center"/>
                </w:tcPr>
                <w:p w:rsidR="009309DD" w:rsidRPr="00C613AE" w:rsidRDefault="009309DD" w:rsidP="009309DD">
                  <w:pPr>
                    <w:jc w:val="center"/>
                    <w:rPr>
                      <w:b/>
                      <w:szCs w:val="21"/>
                    </w:rPr>
                  </w:pPr>
                </w:p>
              </w:tc>
              <w:tc>
                <w:tcPr>
                  <w:tcW w:w="2027" w:type="dxa"/>
                  <w:vAlign w:val="center"/>
                </w:tcPr>
                <w:p w:rsidR="009309DD" w:rsidRPr="00C613AE" w:rsidRDefault="009309DD" w:rsidP="009309DD">
                  <w:pPr>
                    <w:jc w:val="center"/>
                    <w:rPr>
                      <w:b/>
                      <w:szCs w:val="21"/>
                    </w:rPr>
                  </w:pPr>
                  <w:r w:rsidRPr="00C613AE">
                    <w:rPr>
                      <w:b/>
                      <w:szCs w:val="21"/>
                    </w:rPr>
                    <w:t>下风向预测浓度</w:t>
                  </w:r>
                  <w:r w:rsidRPr="00C613AE">
                    <w:rPr>
                      <w:b/>
                      <w:szCs w:val="21"/>
                    </w:rPr>
                    <w:t>(mg/m</w:t>
                  </w:r>
                  <w:r w:rsidRPr="00C613AE">
                    <w:rPr>
                      <w:b/>
                      <w:szCs w:val="21"/>
                      <w:vertAlign w:val="superscript"/>
                    </w:rPr>
                    <w:t>3</w:t>
                  </w:r>
                  <w:r w:rsidRPr="00C613AE">
                    <w:rPr>
                      <w:b/>
                      <w:szCs w:val="21"/>
                    </w:rPr>
                    <w:t>)</w:t>
                  </w:r>
                </w:p>
              </w:tc>
              <w:tc>
                <w:tcPr>
                  <w:tcW w:w="1686" w:type="dxa"/>
                  <w:vAlign w:val="center"/>
                </w:tcPr>
                <w:p w:rsidR="009309DD" w:rsidRPr="00C613AE" w:rsidRDefault="009309DD" w:rsidP="009309DD">
                  <w:pPr>
                    <w:jc w:val="center"/>
                    <w:rPr>
                      <w:b/>
                      <w:szCs w:val="21"/>
                    </w:rPr>
                  </w:pPr>
                  <w:r w:rsidRPr="00C613AE">
                    <w:rPr>
                      <w:b/>
                      <w:szCs w:val="21"/>
                    </w:rPr>
                    <w:t>浓度占标率</w:t>
                  </w:r>
                  <w:r w:rsidRPr="00C613AE">
                    <w:rPr>
                      <w:b/>
                      <w:szCs w:val="21"/>
                    </w:rPr>
                    <w:t>p(%)</w:t>
                  </w:r>
                </w:p>
              </w:tc>
              <w:tc>
                <w:tcPr>
                  <w:tcW w:w="1713" w:type="dxa"/>
                  <w:gridSpan w:val="2"/>
                  <w:vAlign w:val="center"/>
                </w:tcPr>
                <w:p w:rsidR="009309DD" w:rsidRPr="00C613AE" w:rsidRDefault="009309DD" w:rsidP="009309DD">
                  <w:pPr>
                    <w:jc w:val="center"/>
                    <w:rPr>
                      <w:b/>
                      <w:szCs w:val="21"/>
                    </w:rPr>
                  </w:pPr>
                  <w:r w:rsidRPr="00C613AE">
                    <w:rPr>
                      <w:b/>
                      <w:szCs w:val="21"/>
                    </w:rPr>
                    <w:t>下风向预测浓度</w:t>
                  </w:r>
                  <w:r w:rsidRPr="00C613AE">
                    <w:rPr>
                      <w:b/>
                      <w:szCs w:val="21"/>
                    </w:rPr>
                    <w:t>(mg/m</w:t>
                  </w:r>
                  <w:r w:rsidRPr="00C613AE">
                    <w:rPr>
                      <w:b/>
                      <w:szCs w:val="21"/>
                      <w:vertAlign w:val="superscript"/>
                    </w:rPr>
                    <w:t>3</w:t>
                  </w:r>
                  <w:r w:rsidRPr="00C613AE">
                    <w:rPr>
                      <w:b/>
                      <w:szCs w:val="21"/>
                    </w:rPr>
                    <w:t>)</w:t>
                  </w:r>
                </w:p>
              </w:tc>
              <w:tc>
                <w:tcPr>
                  <w:tcW w:w="1702" w:type="dxa"/>
                  <w:vAlign w:val="center"/>
                </w:tcPr>
                <w:p w:rsidR="009309DD" w:rsidRPr="00C613AE" w:rsidRDefault="009309DD" w:rsidP="009309DD">
                  <w:pPr>
                    <w:jc w:val="center"/>
                    <w:rPr>
                      <w:b/>
                      <w:szCs w:val="21"/>
                    </w:rPr>
                  </w:pPr>
                  <w:r w:rsidRPr="00C613AE">
                    <w:rPr>
                      <w:b/>
                      <w:szCs w:val="21"/>
                    </w:rPr>
                    <w:t>浓度占标率</w:t>
                  </w:r>
                  <w:r w:rsidRPr="00C613AE">
                    <w:rPr>
                      <w:b/>
                      <w:szCs w:val="21"/>
                    </w:rPr>
                    <w:t>p(%)</w:t>
                  </w:r>
                </w:p>
              </w:tc>
            </w:tr>
            <w:tr w:rsidR="009309DD" w:rsidRPr="00C613AE" w:rsidTr="00672BE1">
              <w:trPr>
                <w:trHeight w:val="90"/>
                <w:jc w:val="center"/>
              </w:trPr>
              <w:tc>
                <w:tcPr>
                  <w:tcW w:w="1659" w:type="dxa"/>
                  <w:vAlign w:val="bottom"/>
                </w:tcPr>
                <w:p w:rsidR="009309DD" w:rsidRPr="00C613AE" w:rsidRDefault="009309DD" w:rsidP="009309DD">
                  <w:pPr>
                    <w:widowControl/>
                    <w:jc w:val="center"/>
                    <w:rPr>
                      <w:kern w:val="0"/>
                      <w:szCs w:val="21"/>
                    </w:rPr>
                  </w:pPr>
                  <w:r w:rsidRPr="00C613AE">
                    <w:rPr>
                      <w:szCs w:val="21"/>
                    </w:rPr>
                    <w:t>10</w:t>
                  </w:r>
                </w:p>
              </w:tc>
              <w:tc>
                <w:tcPr>
                  <w:tcW w:w="2027" w:type="dxa"/>
                  <w:vAlign w:val="bottom"/>
                </w:tcPr>
                <w:p w:rsidR="009309DD" w:rsidRPr="00C613AE" w:rsidRDefault="009309DD" w:rsidP="009309DD">
                  <w:pPr>
                    <w:jc w:val="center"/>
                    <w:rPr>
                      <w:szCs w:val="21"/>
                    </w:rPr>
                  </w:pPr>
                  <w:r w:rsidRPr="00C613AE">
                    <w:rPr>
                      <w:szCs w:val="21"/>
                    </w:rPr>
                    <w:t>0.002725</w:t>
                  </w:r>
                </w:p>
              </w:tc>
              <w:tc>
                <w:tcPr>
                  <w:tcW w:w="1686" w:type="dxa"/>
                  <w:vAlign w:val="bottom"/>
                </w:tcPr>
                <w:p w:rsidR="009309DD" w:rsidRPr="00C613AE" w:rsidRDefault="009309DD" w:rsidP="009309DD">
                  <w:pPr>
                    <w:jc w:val="center"/>
                    <w:rPr>
                      <w:szCs w:val="21"/>
                    </w:rPr>
                  </w:pPr>
                  <w:r w:rsidRPr="00C613AE">
                    <w:rPr>
                      <w:szCs w:val="21"/>
                    </w:rPr>
                    <w:t>0.61</w:t>
                  </w:r>
                </w:p>
              </w:tc>
              <w:tc>
                <w:tcPr>
                  <w:tcW w:w="1713" w:type="dxa"/>
                  <w:gridSpan w:val="2"/>
                  <w:vAlign w:val="bottom"/>
                </w:tcPr>
                <w:p w:rsidR="009309DD" w:rsidRPr="00C613AE" w:rsidRDefault="009309DD" w:rsidP="009309DD">
                  <w:pPr>
                    <w:jc w:val="center"/>
                    <w:rPr>
                      <w:szCs w:val="21"/>
                    </w:rPr>
                  </w:pPr>
                  <w:r w:rsidRPr="00C613AE">
                    <w:rPr>
                      <w:szCs w:val="21"/>
                    </w:rPr>
                    <w:t>0.005412</w:t>
                  </w:r>
                </w:p>
              </w:tc>
              <w:tc>
                <w:tcPr>
                  <w:tcW w:w="1702" w:type="dxa"/>
                  <w:vAlign w:val="bottom"/>
                </w:tcPr>
                <w:p w:rsidR="009309DD" w:rsidRPr="00C613AE" w:rsidRDefault="009309DD" w:rsidP="009309DD">
                  <w:pPr>
                    <w:jc w:val="center"/>
                    <w:rPr>
                      <w:szCs w:val="21"/>
                    </w:rPr>
                  </w:pPr>
                  <w:r w:rsidRPr="00C613AE">
                    <w:rPr>
                      <w:szCs w:val="21"/>
                    </w:rPr>
                    <w:t>0.27</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t>100</w:t>
                  </w:r>
                </w:p>
              </w:tc>
              <w:tc>
                <w:tcPr>
                  <w:tcW w:w="2027" w:type="dxa"/>
                  <w:vAlign w:val="bottom"/>
                </w:tcPr>
                <w:p w:rsidR="009309DD" w:rsidRPr="00C613AE" w:rsidRDefault="009309DD" w:rsidP="009309DD">
                  <w:pPr>
                    <w:jc w:val="center"/>
                    <w:rPr>
                      <w:szCs w:val="21"/>
                    </w:rPr>
                  </w:pPr>
                  <w:r w:rsidRPr="00C613AE">
                    <w:rPr>
                      <w:szCs w:val="21"/>
                    </w:rPr>
                    <w:t>0.006194</w:t>
                  </w:r>
                </w:p>
              </w:tc>
              <w:tc>
                <w:tcPr>
                  <w:tcW w:w="1686" w:type="dxa"/>
                  <w:vAlign w:val="bottom"/>
                </w:tcPr>
                <w:p w:rsidR="009309DD" w:rsidRPr="00C613AE" w:rsidRDefault="009309DD" w:rsidP="009309DD">
                  <w:pPr>
                    <w:jc w:val="center"/>
                    <w:rPr>
                      <w:szCs w:val="21"/>
                    </w:rPr>
                  </w:pPr>
                  <w:r w:rsidRPr="00C613AE">
                    <w:rPr>
                      <w:szCs w:val="21"/>
                    </w:rPr>
                    <w:t>1.38</w:t>
                  </w:r>
                </w:p>
              </w:tc>
              <w:tc>
                <w:tcPr>
                  <w:tcW w:w="1713" w:type="dxa"/>
                  <w:gridSpan w:val="2"/>
                  <w:vAlign w:val="bottom"/>
                </w:tcPr>
                <w:p w:rsidR="009309DD" w:rsidRPr="00C613AE" w:rsidRDefault="009309DD" w:rsidP="009309DD">
                  <w:pPr>
                    <w:jc w:val="center"/>
                    <w:rPr>
                      <w:szCs w:val="21"/>
                    </w:rPr>
                  </w:pPr>
                  <w:r w:rsidRPr="00C613AE">
                    <w:rPr>
                      <w:szCs w:val="21"/>
                    </w:rPr>
                    <w:t>0.0123</w:t>
                  </w:r>
                </w:p>
              </w:tc>
              <w:tc>
                <w:tcPr>
                  <w:tcW w:w="1702" w:type="dxa"/>
                  <w:vAlign w:val="bottom"/>
                </w:tcPr>
                <w:p w:rsidR="009309DD" w:rsidRPr="00C613AE" w:rsidRDefault="009309DD" w:rsidP="009309DD">
                  <w:pPr>
                    <w:jc w:val="center"/>
                    <w:rPr>
                      <w:szCs w:val="21"/>
                    </w:rPr>
                  </w:pPr>
                  <w:r w:rsidRPr="00C613AE">
                    <w:rPr>
                      <w:szCs w:val="21"/>
                    </w:rPr>
                    <w:t>0.62</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t>100</w:t>
                  </w:r>
                </w:p>
              </w:tc>
              <w:tc>
                <w:tcPr>
                  <w:tcW w:w="2027" w:type="dxa"/>
                  <w:vAlign w:val="bottom"/>
                </w:tcPr>
                <w:p w:rsidR="009309DD" w:rsidRPr="00C613AE" w:rsidRDefault="009309DD" w:rsidP="009309DD">
                  <w:pPr>
                    <w:jc w:val="center"/>
                    <w:rPr>
                      <w:szCs w:val="21"/>
                    </w:rPr>
                  </w:pPr>
                  <w:r w:rsidRPr="00C613AE">
                    <w:rPr>
                      <w:szCs w:val="21"/>
                    </w:rPr>
                    <w:t>0.006194</w:t>
                  </w:r>
                </w:p>
              </w:tc>
              <w:tc>
                <w:tcPr>
                  <w:tcW w:w="1686" w:type="dxa"/>
                  <w:vAlign w:val="bottom"/>
                </w:tcPr>
                <w:p w:rsidR="009309DD" w:rsidRPr="00C613AE" w:rsidRDefault="009309DD" w:rsidP="009309DD">
                  <w:pPr>
                    <w:jc w:val="center"/>
                    <w:rPr>
                      <w:szCs w:val="21"/>
                    </w:rPr>
                  </w:pPr>
                  <w:r w:rsidRPr="00C613AE">
                    <w:rPr>
                      <w:szCs w:val="21"/>
                    </w:rPr>
                    <w:t>1.38</w:t>
                  </w:r>
                </w:p>
              </w:tc>
              <w:tc>
                <w:tcPr>
                  <w:tcW w:w="1713" w:type="dxa"/>
                  <w:gridSpan w:val="2"/>
                  <w:vAlign w:val="bottom"/>
                </w:tcPr>
                <w:p w:rsidR="009309DD" w:rsidRPr="00C613AE" w:rsidRDefault="009309DD" w:rsidP="009309DD">
                  <w:pPr>
                    <w:jc w:val="center"/>
                    <w:rPr>
                      <w:szCs w:val="21"/>
                    </w:rPr>
                  </w:pPr>
                  <w:r w:rsidRPr="00C613AE">
                    <w:rPr>
                      <w:szCs w:val="21"/>
                    </w:rPr>
                    <w:t>0.0123</w:t>
                  </w:r>
                </w:p>
              </w:tc>
              <w:tc>
                <w:tcPr>
                  <w:tcW w:w="1702" w:type="dxa"/>
                  <w:vAlign w:val="bottom"/>
                </w:tcPr>
                <w:p w:rsidR="009309DD" w:rsidRPr="00C613AE" w:rsidRDefault="009309DD" w:rsidP="009309DD">
                  <w:pPr>
                    <w:jc w:val="center"/>
                    <w:rPr>
                      <w:szCs w:val="21"/>
                    </w:rPr>
                  </w:pPr>
                  <w:r w:rsidRPr="00C613AE">
                    <w:rPr>
                      <w:szCs w:val="21"/>
                    </w:rPr>
                    <w:t>0.62</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t>200</w:t>
                  </w:r>
                </w:p>
              </w:tc>
              <w:tc>
                <w:tcPr>
                  <w:tcW w:w="2027" w:type="dxa"/>
                  <w:vAlign w:val="bottom"/>
                </w:tcPr>
                <w:p w:rsidR="009309DD" w:rsidRPr="00C613AE" w:rsidRDefault="009309DD" w:rsidP="009309DD">
                  <w:pPr>
                    <w:jc w:val="center"/>
                    <w:rPr>
                      <w:szCs w:val="21"/>
                    </w:rPr>
                  </w:pPr>
                  <w:r w:rsidRPr="00C613AE">
                    <w:rPr>
                      <w:szCs w:val="21"/>
                    </w:rPr>
                    <w:t>0.007259</w:t>
                  </w:r>
                </w:p>
              </w:tc>
              <w:tc>
                <w:tcPr>
                  <w:tcW w:w="1686" w:type="dxa"/>
                  <w:vAlign w:val="bottom"/>
                </w:tcPr>
                <w:p w:rsidR="009309DD" w:rsidRPr="00C613AE" w:rsidRDefault="009309DD" w:rsidP="009309DD">
                  <w:pPr>
                    <w:jc w:val="center"/>
                    <w:rPr>
                      <w:szCs w:val="21"/>
                    </w:rPr>
                  </w:pPr>
                  <w:r w:rsidRPr="00C613AE">
                    <w:rPr>
                      <w:szCs w:val="21"/>
                    </w:rPr>
                    <w:t>1.61</w:t>
                  </w:r>
                </w:p>
              </w:tc>
              <w:tc>
                <w:tcPr>
                  <w:tcW w:w="1713" w:type="dxa"/>
                  <w:gridSpan w:val="2"/>
                  <w:vAlign w:val="bottom"/>
                </w:tcPr>
                <w:p w:rsidR="009309DD" w:rsidRPr="00C613AE" w:rsidRDefault="009309DD" w:rsidP="009309DD">
                  <w:pPr>
                    <w:jc w:val="center"/>
                    <w:rPr>
                      <w:szCs w:val="21"/>
                    </w:rPr>
                  </w:pPr>
                  <w:r w:rsidRPr="00C613AE">
                    <w:rPr>
                      <w:szCs w:val="21"/>
                    </w:rPr>
                    <w:t>0.01442</w:t>
                  </w:r>
                </w:p>
              </w:tc>
              <w:tc>
                <w:tcPr>
                  <w:tcW w:w="1702" w:type="dxa"/>
                  <w:vAlign w:val="bottom"/>
                </w:tcPr>
                <w:p w:rsidR="009309DD" w:rsidRPr="00C613AE" w:rsidRDefault="009309DD" w:rsidP="009309DD">
                  <w:pPr>
                    <w:jc w:val="center"/>
                    <w:rPr>
                      <w:szCs w:val="21"/>
                    </w:rPr>
                  </w:pPr>
                  <w:r w:rsidRPr="00C613AE">
                    <w:rPr>
                      <w:szCs w:val="21"/>
                    </w:rPr>
                    <w:t>0.72</w:t>
                  </w:r>
                </w:p>
              </w:tc>
            </w:tr>
            <w:tr w:rsidR="009309DD" w:rsidRPr="00C613AE" w:rsidTr="00672BE1">
              <w:trPr>
                <w:jc w:val="center"/>
              </w:trPr>
              <w:tc>
                <w:tcPr>
                  <w:tcW w:w="1659" w:type="dxa"/>
                  <w:vAlign w:val="bottom"/>
                </w:tcPr>
                <w:p w:rsidR="009309DD" w:rsidRPr="00C613AE" w:rsidRDefault="009309DD" w:rsidP="009309DD">
                  <w:pPr>
                    <w:jc w:val="center"/>
                    <w:rPr>
                      <w:b/>
                      <w:szCs w:val="21"/>
                    </w:rPr>
                  </w:pPr>
                  <w:r w:rsidRPr="00C613AE">
                    <w:rPr>
                      <w:b/>
                      <w:szCs w:val="21"/>
                    </w:rPr>
                    <w:t>2</w:t>
                  </w:r>
                  <w:r>
                    <w:rPr>
                      <w:b/>
                      <w:szCs w:val="21"/>
                    </w:rPr>
                    <w:t>58</w:t>
                  </w:r>
                </w:p>
              </w:tc>
              <w:tc>
                <w:tcPr>
                  <w:tcW w:w="2027" w:type="dxa"/>
                  <w:vAlign w:val="bottom"/>
                </w:tcPr>
                <w:p w:rsidR="009309DD" w:rsidRPr="00C613AE" w:rsidRDefault="009309DD" w:rsidP="009309DD">
                  <w:pPr>
                    <w:jc w:val="center"/>
                    <w:rPr>
                      <w:b/>
                      <w:szCs w:val="21"/>
                    </w:rPr>
                  </w:pPr>
                  <w:r w:rsidRPr="00C613AE">
                    <w:rPr>
                      <w:b/>
                      <w:szCs w:val="21"/>
                    </w:rPr>
                    <w:t>0.007438</w:t>
                  </w:r>
                </w:p>
              </w:tc>
              <w:tc>
                <w:tcPr>
                  <w:tcW w:w="1686" w:type="dxa"/>
                  <w:vAlign w:val="bottom"/>
                </w:tcPr>
                <w:p w:rsidR="009309DD" w:rsidRPr="00C613AE" w:rsidRDefault="009309DD" w:rsidP="009309DD">
                  <w:pPr>
                    <w:jc w:val="center"/>
                    <w:rPr>
                      <w:b/>
                      <w:szCs w:val="21"/>
                    </w:rPr>
                  </w:pPr>
                  <w:r w:rsidRPr="00C613AE">
                    <w:rPr>
                      <w:b/>
                      <w:szCs w:val="21"/>
                    </w:rPr>
                    <w:t>1.65</w:t>
                  </w:r>
                </w:p>
              </w:tc>
              <w:tc>
                <w:tcPr>
                  <w:tcW w:w="1713" w:type="dxa"/>
                  <w:gridSpan w:val="2"/>
                  <w:vAlign w:val="bottom"/>
                </w:tcPr>
                <w:p w:rsidR="009309DD" w:rsidRPr="00C613AE" w:rsidRDefault="009309DD" w:rsidP="009309DD">
                  <w:pPr>
                    <w:jc w:val="center"/>
                    <w:rPr>
                      <w:b/>
                      <w:szCs w:val="21"/>
                    </w:rPr>
                  </w:pPr>
                  <w:r w:rsidRPr="00C613AE">
                    <w:rPr>
                      <w:b/>
                      <w:szCs w:val="21"/>
                    </w:rPr>
                    <w:t>0.01477</w:t>
                  </w:r>
                </w:p>
              </w:tc>
              <w:tc>
                <w:tcPr>
                  <w:tcW w:w="1702" w:type="dxa"/>
                  <w:vAlign w:val="bottom"/>
                </w:tcPr>
                <w:p w:rsidR="009309DD" w:rsidRPr="00C613AE" w:rsidRDefault="009309DD" w:rsidP="009309DD">
                  <w:pPr>
                    <w:jc w:val="center"/>
                    <w:rPr>
                      <w:b/>
                      <w:szCs w:val="21"/>
                    </w:rPr>
                  </w:pPr>
                  <w:r w:rsidRPr="00C613AE">
                    <w:rPr>
                      <w:b/>
                      <w:szCs w:val="21"/>
                    </w:rPr>
                    <w:t>0.74</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t>300</w:t>
                  </w:r>
                </w:p>
              </w:tc>
              <w:tc>
                <w:tcPr>
                  <w:tcW w:w="2027" w:type="dxa"/>
                  <w:vAlign w:val="bottom"/>
                </w:tcPr>
                <w:p w:rsidR="009309DD" w:rsidRPr="00C613AE" w:rsidRDefault="009309DD" w:rsidP="009309DD">
                  <w:pPr>
                    <w:jc w:val="center"/>
                    <w:rPr>
                      <w:szCs w:val="21"/>
                    </w:rPr>
                  </w:pPr>
                  <w:r w:rsidRPr="00C613AE">
                    <w:rPr>
                      <w:szCs w:val="21"/>
                    </w:rPr>
                    <w:t>0.007417</w:t>
                  </w:r>
                </w:p>
              </w:tc>
              <w:tc>
                <w:tcPr>
                  <w:tcW w:w="1686" w:type="dxa"/>
                  <w:vAlign w:val="bottom"/>
                </w:tcPr>
                <w:p w:rsidR="009309DD" w:rsidRPr="00C613AE" w:rsidRDefault="009309DD" w:rsidP="009309DD">
                  <w:pPr>
                    <w:jc w:val="center"/>
                    <w:rPr>
                      <w:szCs w:val="21"/>
                    </w:rPr>
                  </w:pPr>
                  <w:r w:rsidRPr="00C613AE">
                    <w:rPr>
                      <w:szCs w:val="21"/>
                    </w:rPr>
                    <w:t>1.65</w:t>
                  </w:r>
                </w:p>
              </w:tc>
              <w:tc>
                <w:tcPr>
                  <w:tcW w:w="1713" w:type="dxa"/>
                  <w:gridSpan w:val="2"/>
                  <w:vAlign w:val="bottom"/>
                </w:tcPr>
                <w:p w:rsidR="009309DD" w:rsidRPr="00C613AE" w:rsidRDefault="009309DD" w:rsidP="009309DD">
                  <w:pPr>
                    <w:jc w:val="center"/>
                    <w:rPr>
                      <w:szCs w:val="21"/>
                    </w:rPr>
                  </w:pPr>
                  <w:r w:rsidRPr="00C613AE">
                    <w:rPr>
                      <w:szCs w:val="21"/>
                    </w:rPr>
                    <w:t>0.01473</w:t>
                  </w:r>
                </w:p>
              </w:tc>
              <w:tc>
                <w:tcPr>
                  <w:tcW w:w="1702" w:type="dxa"/>
                  <w:vAlign w:val="bottom"/>
                </w:tcPr>
                <w:p w:rsidR="009309DD" w:rsidRPr="00C613AE" w:rsidRDefault="009309DD" w:rsidP="009309DD">
                  <w:pPr>
                    <w:jc w:val="center"/>
                    <w:rPr>
                      <w:szCs w:val="21"/>
                    </w:rPr>
                  </w:pPr>
                  <w:r w:rsidRPr="00C613AE">
                    <w:rPr>
                      <w:szCs w:val="21"/>
                    </w:rPr>
                    <w:t>0.74</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t>400</w:t>
                  </w:r>
                </w:p>
              </w:tc>
              <w:tc>
                <w:tcPr>
                  <w:tcW w:w="2027" w:type="dxa"/>
                  <w:vAlign w:val="bottom"/>
                </w:tcPr>
                <w:p w:rsidR="009309DD" w:rsidRPr="00C613AE" w:rsidRDefault="009309DD" w:rsidP="009309DD">
                  <w:pPr>
                    <w:jc w:val="center"/>
                    <w:rPr>
                      <w:szCs w:val="21"/>
                    </w:rPr>
                  </w:pPr>
                  <w:r w:rsidRPr="00C613AE">
                    <w:rPr>
                      <w:szCs w:val="21"/>
                    </w:rPr>
                    <w:t>0.006602</w:t>
                  </w:r>
                </w:p>
              </w:tc>
              <w:tc>
                <w:tcPr>
                  <w:tcW w:w="1686" w:type="dxa"/>
                  <w:vAlign w:val="bottom"/>
                </w:tcPr>
                <w:p w:rsidR="009309DD" w:rsidRPr="00C613AE" w:rsidRDefault="009309DD" w:rsidP="009309DD">
                  <w:pPr>
                    <w:jc w:val="center"/>
                    <w:rPr>
                      <w:szCs w:val="21"/>
                    </w:rPr>
                  </w:pPr>
                  <w:r w:rsidRPr="00C613AE">
                    <w:rPr>
                      <w:szCs w:val="21"/>
                    </w:rPr>
                    <w:t>1.47</w:t>
                  </w:r>
                </w:p>
              </w:tc>
              <w:tc>
                <w:tcPr>
                  <w:tcW w:w="1713" w:type="dxa"/>
                  <w:gridSpan w:val="2"/>
                  <w:vAlign w:val="bottom"/>
                </w:tcPr>
                <w:p w:rsidR="009309DD" w:rsidRPr="00C613AE" w:rsidRDefault="009309DD" w:rsidP="009309DD">
                  <w:pPr>
                    <w:jc w:val="center"/>
                    <w:rPr>
                      <w:szCs w:val="21"/>
                    </w:rPr>
                  </w:pPr>
                  <w:r w:rsidRPr="00C613AE">
                    <w:rPr>
                      <w:szCs w:val="21"/>
                    </w:rPr>
                    <w:t>0.01311</w:t>
                  </w:r>
                </w:p>
              </w:tc>
              <w:tc>
                <w:tcPr>
                  <w:tcW w:w="1702" w:type="dxa"/>
                  <w:vAlign w:val="bottom"/>
                </w:tcPr>
                <w:p w:rsidR="009309DD" w:rsidRPr="00C613AE" w:rsidRDefault="009309DD" w:rsidP="009309DD">
                  <w:pPr>
                    <w:jc w:val="center"/>
                    <w:rPr>
                      <w:szCs w:val="21"/>
                    </w:rPr>
                  </w:pPr>
                  <w:r w:rsidRPr="00C613AE">
                    <w:rPr>
                      <w:szCs w:val="21"/>
                    </w:rPr>
                    <w:t>0.66</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t>500</w:t>
                  </w:r>
                </w:p>
              </w:tc>
              <w:tc>
                <w:tcPr>
                  <w:tcW w:w="2027" w:type="dxa"/>
                  <w:vAlign w:val="bottom"/>
                </w:tcPr>
                <w:p w:rsidR="009309DD" w:rsidRPr="00C613AE" w:rsidRDefault="009309DD" w:rsidP="009309DD">
                  <w:pPr>
                    <w:jc w:val="center"/>
                    <w:rPr>
                      <w:szCs w:val="21"/>
                    </w:rPr>
                  </w:pPr>
                  <w:r w:rsidRPr="00C613AE">
                    <w:rPr>
                      <w:szCs w:val="21"/>
                    </w:rPr>
                    <w:t>0.00549</w:t>
                  </w:r>
                </w:p>
              </w:tc>
              <w:tc>
                <w:tcPr>
                  <w:tcW w:w="1686" w:type="dxa"/>
                  <w:vAlign w:val="bottom"/>
                </w:tcPr>
                <w:p w:rsidR="009309DD" w:rsidRPr="00C613AE" w:rsidRDefault="009309DD" w:rsidP="009309DD">
                  <w:pPr>
                    <w:jc w:val="center"/>
                    <w:rPr>
                      <w:szCs w:val="21"/>
                    </w:rPr>
                  </w:pPr>
                  <w:r w:rsidRPr="00C613AE">
                    <w:rPr>
                      <w:szCs w:val="21"/>
                    </w:rPr>
                    <w:t>1.22</w:t>
                  </w:r>
                </w:p>
              </w:tc>
              <w:tc>
                <w:tcPr>
                  <w:tcW w:w="1713" w:type="dxa"/>
                  <w:gridSpan w:val="2"/>
                  <w:vAlign w:val="bottom"/>
                </w:tcPr>
                <w:p w:rsidR="009309DD" w:rsidRPr="00C613AE" w:rsidRDefault="009309DD" w:rsidP="009309DD">
                  <w:pPr>
                    <w:jc w:val="center"/>
                    <w:rPr>
                      <w:szCs w:val="21"/>
                    </w:rPr>
                  </w:pPr>
                  <w:r w:rsidRPr="00C613AE">
                    <w:rPr>
                      <w:szCs w:val="21"/>
                    </w:rPr>
                    <w:t>0.01091</w:t>
                  </w:r>
                </w:p>
              </w:tc>
              <w:tc>
                <w:tcPr>
                  <w:tcW w:w="1702" w:type="dxa"/>
                  <w:vAlign w:val="bottom"/>
                </w:tcPr>
                <w:p w:rsidR="009309DD" w:rsidRPr="00C613AE" w:rsidRDefault="009309DD" w:rsidP="009309DD">
                  <w:pPr>
                    <w:jc w:val="center"/>
                    <w:rPr>
                      <w:szCs w:val="21"/>
                    </w:rPr>
                  </w:pPr>
                  <w:r w:rsidRPr="00C613AE">
                    <w:rPr>
                      <w:szCs w:val="21"/>
                    </w:rPr>
                    <w:t>0.55</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t>600</w:t>
                  </w:r>
                </w:p>
              </w:tc>
              <w:tc>
                <w:tcPr>
                  <w:tcW w:w="2027" w:type="dxa"/>
                  <w:vAlign w:val="bottom"/>
                </w:tcPr>
                <w:p w:rsidR="009309DD" w:rsidRPr="00C613AE" w:rsidRDefault="009309DD" w:rsidP="009309DD">
                  <w:pPr>
                    <w:jc w:val="center"/>
                    <w:rPr>
                      <w:szCs w:val="21"/>
                    </w:rPr>
                  </w:pPr>
                  <w:r w:rsidRPr="00C613AE">
                    <w:rPr>
                      <w:szCs w:val="21"/>
                    </w:rPr>
                    <w:t>0.004518</w:t>
                  </w:r>
                </w:p>
              </w:tc>
              <w:tc>
                <w:tcPr>
                  <w:tcW w:w="1686" w:type="dxa"/>
                  <w:vAlign w:val="bottom"/>
                </w:tcPr>
                <w:p w:rsidR="009309DD" w:rsidRPr="00C613AE" w:rsidRDefault="009309DD" w:rsidP="009309DD">
                  <w:pPr>
                    <w:jc w:val="center"/>
                    <w:rPr>
                      <w:szCs w:val="21"/>
                    </w:rPr>
                  </w:pPr>
                  <w:r w:rsidRPr="00C613AE">
                    <w:rPr>
                      <w:szCs w:val="21"/>
                    </w:rPr>
                    <w:t>1</w:t>
                  </w:r>
                </w:p>
              </w:tc>
              <w:tc>
                <w:tcPr>
                  <w:tcW w:w="1713" w:type="dxa"/>
                  <w:gridSpan w:val="2"/>
                  <w:vAlign w:val="bottom"/>
                </w:tcPr>
                <w:p w:rsidR="009309DD" w:rsidRPr="00C613AE" w:rsidRDefault="009309DD" w:rsidP="009309DD">
                  <w:pPr>
                    <w:jc w:val="center"/>
                    <w:rPr>
                      <w:szCs w:val="21"/>
                    </w:rPr>
                  </w:pPr>
                  <w:r w:rsidRPr="00C613AE">
                    <w:rPr>
                      <w:szCs w:val="21"/>
                    </w:rPr>
                    <w:t>0.008973</w:t>
                  </w:r>
                </w:p>
              </w:tc>
              <w:tc>
                <w:tcPr>
                  <w:tcW w:w="1702" w:type="dxa"/>
                  <w:vAlign w:val="bottom"/>
                </w:tcPr>
                <w:p w:rsidR="009309DD" w:rsidRPr="00C613AE" w:rsidRDefault="009309DD" w:rsidP="009309DD">
                  <w:pPr>
                    <w:jc w:val="center"/>
                    <w:rPr>
                      <w:szCs w:val="21"/>
                    </w:rPr>
                  </w:pPr>
                  <w:r w:rsidRPr="00C613AE">
                    <w:rPr>
                      <w:szCs w:val="21"/>
                    </w:rPr>
                    <w:t>0.45</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t>700</w:t>
                  </w:r>
                </w:p>
              </w:tc>
              <w:tc>
                <w:tcPr>
                  <w:tcW w:w="2027" w:type="dxa"/>
                  <w:vAlign w:val="bottom"/>
                </w:tcPr>
                <w:p w:rsidR="009309DD" w:rsidRPr="00C613AE" w:rsidRDefault="009309DD" w:rsidP="009309DD">
                  <w:pPr>
                    <w:jc w:val="center"/>
                    <w:rPr>
                      <w:szCs w:val="21"/>
                    </w:rPr>
                  </w:pPr>
                  <w:r w:rsidRPr="00C613AE">
                    <w:rPr>
                      <w:szCs w:val="21"/>
                    </w:rPr>
                    <w:t>0.003748</w:t>
                  </w:r>
                </w:p>
              </w:tc>
              <w:tc>
                <w:tcPr>
                  <w:tcW w:w="1686" w:type="dxa"/>
                  <w:vAlign w:val="bottom"/>
                </w:tcPr>
                <w:p w:rsidR="009309DD" w:rsidRPr="00C613AE" w:rsidRDefault="009309DD" w:rsidP="009309DD">
                  <w:pPr>
                    <w:jc w:val="center"/>
                    <w:rPr>
                      <w:szCs w:val="21"/>
                    </w:rPr>
                  </w:pPr>
                  <w:r w:rsidRPr="00C613AE">
                    <w:rPr>
                      <w:szCs w:val="21"/>
                    </w:rPr>
                    <w:t>0.83</w:t>
                  </w:r>
                </w:p>
              </w:tc>
              <w:tc>
                <w:tcPr>
                  <w:tcW w:w="1713" w:type="dxa"/>
                  <w:gridSpan w:val="2"/>
                  <w:vAlign w:val="bottom"/>
                </w:tcPr>
                <w:p w:rsidR="009309DD" w:rsidRPr="00C613AE" w:rsidRDefault="009309DD" w:rsidP="009309DD">
                  <w:pPr>
                    <w:jc w:val="center"/>
                    <w:rPr>
                      <w:szCs w:val="21"/>
                    </w:rPr>
                  </w:pPr>
                  <w:r w:rsidRPr="00C613AE">
                    <w:rPr>
                      <w:szCs w:val="21"/>
                    </w:rPr>
                    <w:t>0.007446</w:t>
                  </w:r>
                </w:p>
              </w:tc>
              <w:tc>
                <w:tcPr>
                  <w:tcW w:w="1702" w:type="dxa"/>
                  <w:vAlign w:val="bottom"/>
                </w:tcPr>
                <w:p w:rsidR="009309DD" w:rsidRPr="00C613AE" w:rsidRDefault="009309DD" w:rsidP="009309DD">
                  <w:pPr>
                    <w:jc w:val="center"/>
                    <w:rPr>
                      <w:szCs w:val="21"/>
                    </w:rPr>
                  </w:pPr>
                  <w:r w:rsidRPr="00C613AE">
                    <w:rPr>
                      <w:szCs w:val="21"/>
                    </w:rPr>
                    <w:t>0.37</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t>800</w:t>
                  </w:r>
                </w:p>
              </w:tc>
              <w:tc>
                <w:tcPr>
                  <w:tcW w:w="2027" w:type="dxa"/>
                  <w:vAlign w:val="bottom"/>
                </w:tcPr>
                <w:p w:rsidR="009309DD" w:rsidRPr="00C613AE" w:rsidRDefault="009309DD" w:rsidP="009309DD">
                  <w:pPr>
                    <w:jc w:val="center"/>
                    <w:rPr>
                      <w:szCs w:val="21"/>
                    </w:rPr>
                  </w:pPr>
                  <w:r w:rsidRPr="00C613AE">
                    <w:rPr>
                      <w:szCs w:val="21"/>
                    </w:rPr>
                    <w:t>0.003168</w:t>
                  </w:r>
                </w:p>
              </w:tc>
              <w:tc>
                <w:tcPr>
                  <w:tcW w:w="1686" w:type="dxa"/>
                  <w:vAlign w:val="bottom"/>
                </w:tcPr>
                <w:p w:rsidR="009309DD" w:rsidRPr="00C613AE" w:rsidRDefault="009309DD" w:rsidP="009309DD">
                  <w:pPr>
                    <w:jc w:val="center"/>
                    <w:rPr>
                      <w:szCs w:val="21"/>
                    </w:rPr>
                  </w:pPr>
                  <w:r w:rsidRPr="00C613AE">
                    <w:rPr>
                      <w:szCs w:val="21"/>
                    </w:rPr>
                    <w:t>0.7</w:t>
                  </w:r>
                </w:p>
              </w:tc>
              <w:tc>
                <w:tcPr>
                  <w:tcW w:w="1713" w:type="dxa"/>
                  <w:gridSpan w:val="2"/>
                  <w:vAlign w:val="bottom"/>
                </w:tcPr>
                <w:p w:rsidR="009309DD" w:rsidRPr="00C613AE" w:rsidRDefault="009309DD" w:rsidP="009309DD">
                  <w:pPr>
                    <w:jc w:val="center"/>
                    <w:rPr>
                      <w:szCs w:val="21"/>
                    </w:rPr>
                  </w:pPr>
                  <w:r w:rsidRPr="00C613AE">
                    <w:rPr>
                      <w:szCs w:val="21"/>
                    </w:rPr>
                    <w:t>0.006293</w:t>
                  </w:r>
                </w:p>
              </w:tc>
              <w:tc>
                <w:tcPr>
                  <w:tcW w:w="1702" w:type="dxa"/>
                  <w:vAlign w:val="bottom"/>
                </w:tcPr>
                <w:p w:rsidR="009309DD" w:rsidRPr="00C613AE" w:rsidRDefault="009309DD" w:rsidP="009309DD">
                  <w:pPr>
                    <w:jc w:val="center"/>
                    <w:rPr>
                      <w:szCs w:val="21"/>
                    </w:rPr>
                  </w:pPr>
                  <w:r w:rsidRPr="00C613AE">
                    <w:rPr>
                      <w:szCs w:val="21"/>
                    </w:rPr>
                    <w:t>0.31</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t>900</w:t>
                  </w:r>
                </w:p>
              </w:tc>
              <w:tc>
                <w:tcPr>
                  <w:tcW w:w="2027" w:type="dxa"/>
                  <w:vAlign w:val="bottom"/>
                </w:tcPr>
                <w:p w:rsidR="009309DD" w:rsidRPr="00C613AE" w:rsidRDefault="009309DD" w:rsidP="009309DD">
                  <w:pPr>
                    <w:jc w:val="center"/>
                    <w:rPr>
                      <w:szCs w:val="21"/>
                    </w:rPr>
                  </w:pPr>
                  <w:r w:rsidRPr="00C613AE">
                    <w:rPr>
                      <w:szCs w:val="21"/>
                    </w:rPr>
                    <w:t>0.002716</w:t>
                  </w:r>
                </w:p>
              </w:tc>
              <w:tc>
                <w:tcPr>
                  <w:tcW w:w="1686" w:type="dxa"/>
                  <w:vAlign w:val="bottom"/>
                </w:tcPr>
                <w:p w:rsidR="009309DD" w:rsidRPr="00C613AE" w:rsidRDefault="009309DD" w:rsidP="009309DD">
                  <w:pPr>
                    <w:jc w:val="center"/>
                    <w:rPr>
                      <w:szCs w:val="21"/>
                    </w:rPr>
                  </w:pPr>
                  <w:r w:rsidRPr="00C613AE">
                    <w:rPr>
                      <w:szCs w:val="21"/>
                    </w:rPr>
                    <w:t>0.6</w:t>
                  </w:r>
                </w:p>
              </w:tc>
              <w:tc>
                <w:tcPr>
                  <w:tcW w:w="1713" w:type="dxa"/>
                  <w:gridSpan w:val="2"/>
                  <w:vAlign w:val="bottom"/>
                </w:tcPr>
                <w:p w:rsidR="009309DD" w:rsidRPr="00C613AE" w:rsidRDefault="009309DD" w:rsidP="009309DD">
                  <w:pPr>
                    <w:jc w:val="center"/>
                    <w:rPr>
                      <w:szCs w:val="21"/>
                    </w:rPr>
                  </w:pPr>
                  <w:r w:rsidRPr="00C613AE">
                    <w:rPr>
                      <w:szCs w:val="21"/>
                    </w:rPr>
                    <w:t>0.005395</w:t>
                  </w:r>
                </w:p>
              </w:tc>
              <w:tc>
                <w:tcPr>
                  <w:tcW w:w="1702" w:type="dxa"/>
                  <w:vAlign w:val="bottom"/>
                </w:tcPr>
                <w:p w:rsidR="009309DD" w:rsidRPr="00C613AE" w:rsidRDefault="009309DD" w:rsidP="009309DD">
                  <w:pPr>
                    <w:jc w:val="center"/>
                    <w:rPr>
                      <w:szCs w:val="21"/>
                    </w:rPr>
                  </w:pPr>
                  <w:r w:rsidRPr="00C613AE">
                    <w:rPr>
                      <w:szCs w:val="21"/>
                    </w:rPr>
                    <w:t>0.27</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lastRenderedPageBreak/>
                    <w:t>1000</w:t>
                  </w:r>
                </w:p>
              </w:tc>
              <w:tc>
                <w:tcPr>
                  <w:tcW w:w="2027" w:type="dxa"/>
                  <w:vAlign w:val="bottom"/>
                </w:tcPr>
                <w:p w:rsidR="009309DD" w:rsidRPr="00C613AE" w:rsidRDefault="009309DD" w:rsidP="009309DD">
                  <w:pPr>
                    <w:jc w:val="center"/>
                    <w:rPr>
                      <w:szCs w:val="21"/>
                    </w:rPr>
                  </w:pPr>
                  <w:r w:rsidRPr="00C613AE">
                    <w:rPr>
                      <w:szCs w:val="21"/>
                    </w:rPr>
                    <w:t>0.002357</w:t>
                  </w:r>
                </w:p>
              </w:tc>
              <w:tc>
                <w:tcPr>
                  <w:tcW w:w="1686" w:type="dxa"/>
                  <w:vAlign w:val="bottom"/>
                </w:tcPr>
                <w:p w:rsidR="009309DD" w:rsidRPr="00C613AE" w:rsidRDefault="009309DD" w:rsidP="009309DD">
                  <w:pPr>
                    <w:jc w:val="center"/>
                    <w:rPr>
                      <w:szCs w:val="21"/>
                    </w:rPr>
                  </w:pPr>
                  <w:r w:rsidRPr="00C613AE">
                    <w:rPr>
                      <w:szCs w:val="21"/>
                    </w:rPr>
                    <w:t>0.52</w:t>
                  </w:r>
                </w:p>
              </w:tc>
              <w:tc>
                <w:tcPr>
                  <w:tcW w:w="1713" w:type="dxa"/>
                  <w:gridSpan w:val="2"/>
                  <w:vAlign w:val="bottom"/>
                </w:tcPr>
                <w:p w:rsidR="009309DD" w:rsidRPr="00C613AE" w:rsidRDefault="009309DD" w:rsidP="009309DD">
                  <w:pPr>
                    <w:jc w:val="center"/>
                    <w:rPr>
                      <w:szCs w:val="21"/>
                    </w:rPr>
                  </w:pPr>
                  <w:r w:rsidRPr="00C613AE">
                    <w:rPr>
                      <w:szCs w:val="21"/>
                    </w:rPr>
                    <w:t>0.004683</w:t>
                  </w:r>
                </w:p>
              </w:tc>
              <w:tc>
                <w:tcPr>
                  <w:tcW w:w="1702" w:type="dxa"/>
                  <w:vAlign w:val="bottom"/>
                </w:tcPr>
                <w:p w:rsidR="009309DD" w:rsidRPr="00C613AE" w:rsidRDefault="009309DD" w:rsidP="009309DD">
                  <w:pPr>
                    <w:jc w:val="center"/>
                    <w:rPr>
                      <w:szCs w:val="21"/>
                    </w:rPr>
                  </w:pPr>
                  <w:r w:rsidRPr="00C613AE">
                    <w:rPr>
                      <w:szCs w:val="21"/>
                    </w:rPr>
                    <w:t>0.23</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t>1100</w:t>
                  </w:r>
                </w:p>
              </w:tc>
              <w:tc>
                <w:tcPr>
                  <w:tcW w:w="2027" w:type="dxa"/>
                  <w:vAlign w:val="bottom"/>
                </w:tcPr>
                <w:p w:rsidR="009309DD" w:rsidRPr="00C613AE" w:rsidRDefault="009309DD" w:rsidP="009309DD">
                  <w:pPr>
                    <w:jc w:val="center"/>
                    <w:rPr>
                      <w:szCs w:val="21"/>
                    </w:rPr>
                  </w:pPr>
                  <w:r w:rsidRPr="00C613AE">
                    <w:rPr>
                      <w:szCs w:val="21"/>
                    </w:rPr>
                    <w:t>0.002072</w:t>
                  </w:r>
                </w:p>
              </w:tc>
              <w:tc>
                <w:tcPr>
                  <w:tcW w:w="1686" w:type="dxa"/>
                  <w:vAlign w:val="bottom"/>
                </w:tcPr>
                <w:p w:rsidR="009309DD" w:rsidRPr="00C613AE" w:rsidRDefault="009309DD" w:rsidP="009309DD">
                  <w:pPr>
                    <w:jc w:val="center"/>
                    <w:rPr>
                      <w:szCs w:val="21"/>
                    </w:rPr>
                  </w:pPr>
                  <w:r w:rsidRPr="00C613AE">
                    <w:rPr>
                      <w:szCs w:val="21"/>
                    </w:rPr>
                    <w:t>0.46</w:t>
                  </w:r>
                </w:p>
              </w:tc>
              <w:tc>
                <w:tcPr>
                  <w:tcW w:w="1713" w:type="dxa"/>
                  <w:gridSpan w:val="2"/>
                  <w:vAlign w:val="bottom"/>
                </w:tcPr>
                <w:p w:rsidR="009309DD" w:rsidRPr="00C613AE" w:rsidRDefault="009309DD" w:rsidP="009309DD">
                  <w:pPr>
                    <w:jc w:val="center"/>
                    <w:rPr>
                      <w:szCs w:val="21"/>
                    </w:rPr>
                  </w:pPr>
                  <w:r w:rsidRPr="00C613AE">
                    <w:rPr>
                      <w:szCs w:val="21"/>
                    </w:rPr>
                    <w:t>0.004115</w:t>
                  </w:r>
                </w:p>
              </w:tc>
              <w:tc>
                <w:tcPr>
                  <w:tcW w:w="1702" w:type="dxa"/>
                  <w:vAlign w:val="bottom"/>
                </w:tcPr>
                <w:p w:rsidR="009309DD" w:rsidRPr="00C613AE" w:rsidRDefault="009309DD" w:rsidP="009309DD">
                  <w:pPr>
                    <w:jc w:val="center"/>
                    <w:rPr>
                      <w:szCs w:val="21"/>
                    </w:rPr>
                  </w:pPr>
                  <w:r w:rsidRPr="00C613AE">
                    <w:rPr>
                      <w:szCs w:val="21"/>
                    </w:rPr>
                    <w:t>0.21</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t>1200</w:t>
                  </w:r>
                </w:p>
              </w:tc>
              <w:tc>
                <w:tcPr>
                  <w:tcW w:w="2027" w:type="dxa"/>
                  <w:vAlign w:val="bottom"/>
                </w:tcPr>
                <w:p w:rsidR="009309DD" w:rsidRPr="00C613AE" w:rsidRDefault="009309DD" w:rsidP="009309DD">
                  <w:pPr>
                    <w:jc w:val="center"/>
                    <w:rPr>
                      <w:szCs w:val="21"/>
                    </w:rPr>
                  </w:pPr>
                  <w:r w:rsidRPr="00C613AE">
                    <w:rPr>
                      <w:szCs w:val="21"/>
                    </w:rPr>
                    <w:t>0.00184</w:t>
                  </w:r>
                </w:p>
              </w:tc>
              <w:tc>
                <w:tcPr>
                  <w:tcW w:w="1686" w:type="dxa"/>
                  <w:vAlign w:val="bottom"/>
                </w:tcPr>
                <w:p w:rsidR="009309DD" w:rsidRPr="00C613AE" w:rsidRDefault="009309DD" w:rsidP="009309DD">
                  <w:pPr>
                    <w:jc w:val="center"/>
                    <w:rPr>
                      <w:szCs w:val="21"/>
                    </w:rPr>
                  </w:pPr>
                  <w:r w:rsidRPr="00C613AE">
                    <w:rPr>
                      <w:szCs w:val="21"/>
                    </w:rPr>
                    <w:t>0.41</w:t>
                  </w:r>
                </w:p>
              </w:tc>
              <w:tc>
                <w:tcPr>
                  <w:tcW w:w="1713" w:type="dxa"/>
                  <w:gridSpan w:val="2"/>
                  <w:vAlign w:val="bottom"/>
                </w:tcPr>
                <w:p w:rsidR="009309DD" w:rsidRPr="00C613AE" w:rsidRDefault="009309DD" w:rsidP="009309DD">
                  <w:pPr>
                    <w:jc w:val="center"/>
                    <w:rPr>
                      <w:szCs w:val="21"/>
                    </w:rPr>
                  </w:pPr>
                  <w:r w:rsidRPr="00C613AE">
                    <w:rPr>
                      <w:szCs w:val="21"/>
                    </w:rPr>
                    <w:t>0.003655</w:t>
                  </w:r>
                </w:p>
              </w:tc>
              <w:tc>
                <w:tcPr>
                  <w:tcW w:w="1702" w:type="dxa"/>
                  <w:vAlign w:val="bottom"/>
                </w:tcPr>
                <w:p w:rsidR="009309DD" w:rsidRPr="00C613AE" w:rsidRDefault="009309DD" w:rsidP="009309DD">
                  <w:pPr>
                    <w:jc w:val="center"/>
                    <w:rPr>
                      <w:szCs w:val="21"/>
                    </w:rPr>
                  </w:pPr>
                  <w:r w:rsidRPr="00C613AE">
                    <w:rPr>
                      <w:szCs w:val="21"/>
                    </w:rPr>
                    <w:t>0.18</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t>1300</w:t>
                  </w:r>
                </w:p>
              </w:tc>
              <w:tc>
                <w:tcPr>
                  <w:tcW w:w="2027" w:type="dxa"/>
                  <w:vAlign w:val="bottom"/>
                </w:tcPr>
                <w:p w:rsidR="009309DD" w:rsidRPr="00C613AE" w:rsidRDefault="009309DD" w:rsidP="009309DD">
                  <w:pPr>
                    <w:jc w:val="center"/>
                    <w:rPr>
                      <w:szCs w:val="21"/>
                    </w:rPr>
                  </w:pPr>
                  <w:r w:rsidRPr="00C613AE">
                    <w:rPr>
                      <w:szCs w:val="21"/>
                    </w:rPr>
                    <w:t>0.001646</w:t>
                  </w:r>
                </w:p>
              </w:tc>
              <w:tc>
                <w:tcPr>
                  <w:tcW w:w="1686" w:type="dxa"/>
                  <w:vAlign w:val="bottom"/>
                </w:tcPr>
                <w:p w:rsidR="009309DD" w:rsidRPr="00C613AE" w:rsidRDefault="009309DD" w:rsidP="009309DD">
                  <w:pPr>
                    <w:jc w:val="center"/>
                    <w:rPr>
                      <w:szCs w:val="21"/>
                    </w:rPr>
                  </w:pPr>
                  <w:r w:rsidRPr="00C613AE">
                    <w:rPr>
                      <w:szCs w:val="21"/>
                    </w:rPr>
                    <w:t>0.37</w:t>
                  </w:r>
                </w:p>
              </w:tc>
              <w:tc>
                <w:tcPr>
                  <w:tcW w:w="1713" w:type="dxa"/>
                  <w:gridSpan w:val="2"/>
                  <w:vAlign w:val="bottom"/>
                </w:tcPr>
                <w:p w:rsidR="009309DD" w:rsidRPr="00C613AE" w:rsidRDefault="009309DD" w:rsidP="009309DD">
                  <w:pPr>
                    <w:jc w:val="center"/>
                    <w:rPr>
                      <w:szCs w:val="21"/>
                    </w:rPr>
                  </w:pPr>
                  <w:r w:rsidRPr="00C613AE">
                    <w:rPr>
                      <w:szCs w:val="21"/>
                    </w:rPr>
                    <w:t>0.003269</w:t>
                  </w:r>
                </w:p>
              </w:tc>
              <w:tc>
                <w:tcPr>
                  <w:tcW w:w="1702" w:type="dxa"/>
                  <w:vAlign w:val="bottom"/>
                </w:tcPr>
                <w:p w:rsidR="009309DD" w:rsidRPr="00C613AE" w:rsidRDefault="009309DD" w:rsidP="009309DD">
                  <w:pPr>
                    <w:jc w:val="center"/>
                    <w:rPr>
                      <w:szCs w:val="21"/>
                    </w:rPr>
                  </w:pPr>
                  <w:r w:rsidRPr="00C613AE">
                    <w:rPr>
                      <w:szCs w:val="21"/>
                    </w:rPr>
                    <w:t>0.16</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t>1400</w:t>
                  </w:r>
                </w:p>
              </w:tc>
              <w:tc>
                <w:tcPr>
                  <w:tcW w:w="2027" w:type="dxa"/>
                  <w:vAlign w:val="bottom"/>
                </w:tcPr>
                <w:p w:rsidR="009309DD" w:rsidRPr="00C613AE" w:rsidRDefault="009309DD" w:rsidP="009309DD">
                  <w:pPr>
                    <w:jc w:val="center"/>
                    <w:rPr>
                      <w:szCs w:val="21"/>
                    </w:rPr>
                  </w:pPr>
                  <w:r w:rsidRPr="00C613AE">
                    <w:rPr>
                      <w:szCs w:val="21"/>
                    </w:rPr>
                    <w:t>0.001483</w:t>
                  </w:r>
                </w:p>
              </w:tc>
              <w:tc>
                <w:tcPr>
                  <w:tcW w:w="1686" w:type="dxa"/>
                  <w:vAlign w:val="bottom"/>
                </w:tcPr>
                <w:p w:rsidR="009309DD" w:rsidRPr="00C613AE" w:rsidRDefault="009309DD" w:rsidP="009309DD">
                  <w:pPr>
                    <w:jc w:val="center"/>
                    <w:rPr>
                      <w:szCs w:val="21"/>
                    </w:rPr>
                  </w:pPr>
                  <w:r w:rsidRPr="00C613AE">
                    <w:rPr>
                      <w:szCs w:val="21"/>
                    </w:rPr>
                    <w:t>0.33</w:t>
                  </w:r>
                </w:p>
              </w:tc>
              <w:tc>
                <w:tcPr>
                  <w:tcW w:w="1713" w:type="dxa"/>
                  <w:gridSpan w:val="2"/>
                  <w:vAlign w:val="bottom"/>
                </w:tcPr>
                <w:p w:rsidR="009309DD" w:rsidRPr="00C613AE" w:rsidRDefault="009309DD" w:rsidP="009309DD">
                  <w:pPr>
                    <w:jc w:val="center"/>
                    <w:rPr>
                      <w:szCs w:val="21"/>
                    </w:rPr>
                  </w:pPr>
                  <w:r w:rsidRPr="00C613AE">
                    <w:rPr>
                      <w:szCs w:val="21"/>
                    </w:rPr>
                    <w:t>0.002946</w:t>
                  </w:r>
                </w:p>
              </w:tc>
              <w:tc>
                <w:tcPr>
                  <w:tcW w:w="1702" w:type="dxa"/>
                  <w:vAlign w:val="bottom"/>
                </w:tcPr>
                <w:p w:rsidR="009309DD" w:rsidRPr="00C613AE" w:rsidRDefault="009309DD" w:rsidP="009309DD">
                  <w:pPr>
                    <w:jc w:val="center"/>
                    <w:rPr>
                      <w:szCs w:val="21"/>
                    </w:rPr>
                  </w:pPr>
                  <w:r w:rsidRPr="00C613AE">
                    <w:rPr>
                      <w:szCs w:val="21"/>
                    </w:rPr>
                    <w:t>0.15</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t>1500</w:t>
                  </w:r>
                </w:p>
              </w:tc>
              <w:tc>
                <w:tcPr>
                  <w:tcW w:w="2027" w:type="dxa"/>
                  <w:vAlign w:val="bottom"/>
                </w:tcPr>
                <w:p w:rsidR="009309DD" w:rsidRPr="00C613AE" w:rsidRDefault="009309DD" w:rsidP="009309DD">
                  <w:pPr>
                    <w:jc w:val="center"/>
                    <w:rPr>
                      <w:szCs w:val="21"/>
                    </w:rPr>
                  </w:pPr>
                  <w:r w:rsidRPr="00C613AE">
                    <w:rPr>
                      <w:szCs w:val="21"/>
                    </w:rPr>
                    <w:t>0.001346</w:t>
                  </w:r>
                </w:p>
              </w:tc>
              <w:tc>
                <w:tcPr>
                  <w:tcW w:w="1686" w:type="dxa"/>
                  <w:vAlign w:val="bottom"/>
                </w:tcPr>
                <w:p w:rsidR="009309DD" w:rsidRPr="00C613AE" w:rsidRDefault="009309DD" w:rsidP="009309DD">
                  <w:pPr>
                    <w:jc w:val="center"/>
                    <w:rPr>
                      <w:szCs w:val="21"/>
                    </w:rPr>
                  </w:pPr>
                  <w:r w:rsidRPr="00C613AE">
                    <w:rPr>
                      <w:szCs w:val="21"/>
                    </w:rPr>
                    <w:t>0.3</w:t>
                  </w:r>
                </w:p>
              </w:tc>
              <w:tc>
                <w:tcPr>
                  <w:tcW w:w="1713" w:type="dxa"/>
                  <w:gridSpan w:val="2"/>
                  <w:vAlign w:val="bottom"/>
                </w:tcPr>
                <w:p w:rsidR="009309DD" w:rsidRPr="00C613AE" w:rsidRDefault="009309DD" w:rsidP="009309DD">
                  <w:pPr>
                    <w:jc w:val="center"/>
                    <w:rPr>
                      <w:szCs w:val="21"/>
                    </w:rPr>
                  </w:pPr>
                  <w:r w:rsidRPr="00C613AE">
                    <w:rPr>
                      <w:szCs w:val="21"/>
                    </w:rPr>
                    <w:t>0.002673</w:t>
                  </w:r>
                </w:p>
              </w:tc>
              <w:tc>
                <w:tcPr>
                  <w:tcW w:w="1702" w:type="dxa"/>
                  <w:vAlign w:val="bottom"/>
                </w:tcPr>
                <w:p w:rsidR="009309DD" w:rsidRPr="00C613AE" w:rsidRDefault="009309DD" w:rsidP="009309DD">
                  <w:pPr>
                    <w:jc w:val="center"/>
                    <w:rPr>
                      <w:szCs w:val="21"/>
                    </w:rPr>
                  </w:pPr>
                  <w:r w:rsidRPr="00C613AE">
                    <w:rPr>
                      <w:szCs w:val="21"/>
                    </w:rPr>
                    <w:t>0.13</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t>1600</w:t>
                  </w:r>
                </w:p>
              </w:tc>
              <w:tc>
                <w:tcPr>
                  <w:tcW w:w="2027" w:type="dxa"/>
                  <w:vAlign w:val="bottom"/>
                </w:tcPr>
                <w:p w:rsidR="009309DD" w:rsidRPr="00C613AE" w:rsidRDefault="009309DD" w:rsidP="009309DD">
                  <w:pPr>
                    <w:jc w:val="center"/>
                    <w:rPr>
                      <w:szCs w:val="21"/>
                    </w:rPr>
                  </w:pPr>
                  <w:r w:rsidRPr="00C613AE">
                    <w:rPr>
                      <w:szCs w:val="21"/>
                    </w:rPr>
                    <w:t>0.001227</w:t>
                  </w:r>
                </w:p>
              </w:tc>
              <w:tc>
                <w:tcPr>
                  <w:tcW w:w="1686" w:type="dxa"/>
                  <w:vAlign w:val="bottom"/>
                </w:tcPr>
                <w:p w:rsidR="009309DD" w:rsidRPr="00C613AE" w:rsidRDefault="009309DD" w:rsidP="009309DD">
                  <w:pPr>
                    <w:jc w:val="center"/>
                    <w:rPr>
                      <w:szCs w:val="21"/>
                    </w:rPr>
                  </w:pPr>
                  <w:r w:rsidRPr="00C613AE">
                    <w:rPr>
                      <w:szCs w:val="21"/>
                    </w:rPr>
                    <w:t>0.27</w:t>
                  </w:r>
                </w:p>
              </w:tc>
              <w:tc>
                <w:tcPr>
                  <w:tcW w:w="1713" w:type="dxa"/>
                  <w:gridSpan w:val="2"/>
                  <w:vAlign w:val="bottom"/>
                </w:tcPr>
                <w:p w:rsidR="009309DD" w:rsidRPr="00C613AE" w:rsidRDefault="009309DD" w:rsidP="009309DD">
                  <w:pPr>
                    <w:jc w:val="center"/>
                    <w:rPr>
                      <w:szCs w:val="21"/>
                    </w:rPr>
                  </w:pPr>
                  <w:r w:rsidRPr="00C613AE">
                    <w:rPr>
                      <w:szCs w:val="21"/>
                    </w:rPr>
                    <w:t>0.002437</w:t>
                  </w:r>
                </w:p>
              </w:tc>
              <w:tc>
                <w:tcPr>
                  <w:tcW w:w="1702" w:type="dxa"/>
                  <w:vAlign w:val="bottom"/>
                </w:tcPr>
                <w:p w:rsidR="009309DD" w:rsidRPr="00C613AE" w:rsidRDefault="009309DD" w:rsidP="009309DD">
                  <w:pPr>
                    <w:jc w:val="center"/>
                    <w:rPr>
                      <w:szCs w:val="21"/>
                    </w:rPr>
                  </w:pPr>
                  <w:r w:rsidRPr="00C613AE">
                    <w:rPr>
                      <w:szCs w:val="21"/>
                    </w:rPr>
                    <w:t>0.12</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t>1700</w:t>
                  </w:r>
                </w:p>
              </w:tc>
              <w:tc>
                <w:tcPr>
                  <w:tcW w:w="2027" w:type="dxa"/>
                  <w:vAlign w:val="bottom"/>
                </w:tcPr>
                <w:p w:rsidR="009309DD" w:rsidRPr="00C613AE" w:rsidRDefault="009309DD" w:rsidP="009309DD">
                  <w:pPr>
                    <w:jc w:val="center"/>
                    <w:rPr>
                      <w:szCs w:val="21"/>
                    </w:rPr>
                  </w:pPr>
                  <w:r w:rsidRPr="00C613AE">
                    <w:rPr>
                      <w:szCs w:val="21"/>
                    </w:rPr>
                    <w:t>0.001124</w:t>
                  </w:r>
                </w:p>
              </w:tc>
              <w:tc>
                <w:tcPr>
                  <w:tcW w:w="1686" w:type="dxa"/>
                  <w:vAlign w:val="bottom"/>
                </w:tcPr>
                <w:p w:rsidR="009309DD" w:rsidRPr="00C613AE" w:rsidRDefault="009309DD" w:rsidP="009309DD">
                  <w:pPr>
                    <w:jc w:val="center"/>
                    <w:rPr>
                      <w:szCs w:val="21"/>
                    </w:rPr>
                  </w:pPr>
                  <w:r w:rsidRPr="00C613AE">
                    <w:rPr>
                      <w:szCs w:val="21"/>
                    </w:rPr>
                    <w:t>0.25</w:t>
                  </w:r>
                </w:p>
              </w:tc>
              <w:tc>
                <w:tcPr>
                  <w:tcW w:w="1713" w:type="dxa"/>
                  <w:gridSpan w:val="2"/>
                  <w:vAlign w:val="bottom"/>
                </w:tcPr>
                <w:p w:rsidR="009309DD" w:rsidRPr="00C613AE" w:rsidRDefault="009309DD" w:rsidP="009309DD">
                  <w:pPr>
                    <w:jc w:val="center"/>
                    <w:rPr>
                      <w:szCs w:val="21"/>
                    </w:rPr>
                  </w:pPr>
                  <w:r w:rsidRPr="00C613AE">
                    <w:rPr>
                      <w:szCs w:val="21"/>
                    </w:rPr>
                    <w:t>0.002232</w:t>
                  </w:r>
                </w:p>
              </w:tc>
              <w:tc>
                <w:tcPr>
                  <w:tcW w:w="1702" w:type="dxa"/>
                  <w:vAlign w:val="bottom"/>
                </w:tcPr>
                <w:p w:rsidR="009309DD" w:rsidRPr="00C613AE" w:rsidRDefault="009309DD" w:rsidP="009309DD">
                  <w:pPr>
                    <w:jc w:val="center"/>
                    <w:rPr>
                      <w:szCs w:val="21"/>
                    </w:rPr>
                  </w:pPr>
                  <w:r w:rsidRPr="00C613AE">
                    <w:rPr>
                      <w:szCs w:val="21"/>
                    </w:rPr>
                    <w:t>0.11</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t>1800</w:t>
                  </w:r>
                </w:p>
              </w:tc>
              <w:tc>
                <w:tcPr>
                  <w:tcW w:w="2027" w:type="dxa"/>
                  <w:vAlign w:val="bottom"/>
                </w:tcPr>
                <w:p w:rsidR="009309DD" w:rsidRPr="00C613AE" w:rsidRDefault="009309DD" w:rsidP="009309DD">
                  <w:pPr>
                    <w:jc w:val="center"/>
                    <w:rPr>
                      <w:szCs w:val="21"/>
                    </w:rPr>
                  </w:pPr>
                  <w:r w:rsidRPr="00C613AE">
                    <w:rPr>
                      <w:szCs w:val="21"/>
                    </w:rPr>
                    <w:t>0.001034</w:t>
                  </w:r>
                </w:p>
              </w:tc>
              <w:tc>
                <w:tcPr>
                  <w:tcW w:w="1686" w:type="dxa"/>
                  <w:vAlign w:val="bottom"/>
                </w:tcPr>
                <w:p w:rsidR="009309DD" w:rsidRPr="00C613AE" w:rsidRDefault="009309DD" w:rsidP="009309DD">
                  <w:pPr>
                    <w:jc w:val="center"/>
                    <w:rPr>
                      <w:szCs w:val="21"/>
                    </w:rPr>
                  </w:pPr>
                  <w:r w:rsidRPr="00C613AE">
                    <w:rPr>
                      <w:szCs w:val="21"/>
                    </w:rPr>
                    <w:t>0.23</w:t>
                  </w:r>
                </w:p>
              </w:tc>
              <w:tc>
                <w:tcPr>
                  <w:tcW w:w="1713" w:type="dxa"/>
                  <w:gridSpan w:val="2"/>
                  <w:vAlign w:val="bottom"/>
                </w:tcPr>
                <w:p w:rsidR="009309DD" w:rsidRPr="00C613AE" w:rsidRDefault="009309DD" w:rsidP="009309DD">
                  <w:pPr>
                    <w:jc w:val="center"/>
                    <w:rPr>
                      <w:szCs w:val="21"/>
                    </w:rPr>
                  </w:pPr>
                  <w:r w:rsidRPr="00C613AE">
                    <w:rPr>
                      <w:szCs w:val="21"/>
                    </w:rPr>
                    <w:t>0.002054</w:t>
                  </w:r>
                </w:p>
              </w:tc>
              <w:tc>
                <w:tcPr>
                  <w:tcW w:w="1702" w:type="dxa"/>
                  <w:vAlign w:val="bottom"/>
                </w:tcPr>
                <w:p w:rsidR="009309DD" w:rsidRPr="00C613AE" w:rsidRDefault="009309DD" w:rsidP="009309DD">
                  <w:pPr>
                    <w:jc w:val="center"/>
                    <w:rPr>
                      <w:szCs w:val="21"/>
                    </w:rPr>
                  </w:pPr>
                  <w:r w:rsidRPr="00C613AE">
                    <w:rPr>
                      <w:szCs w:val="21"/>
                    </w:rPr>
                    <w:t>0.1</w:t>
                  </w:r>
                </w:p>
              </w:tc>
            </w:tr>
            <w:tr w:rsidR="009309DD" w:rsidRPr="00C613AE" w:rsidTr="00672BE1">
              <w:trPr>
                <w:jc w:val="center"/>
              </w:trPr>
              <w:tc>
                <w:tcPr>
                  <w:tcW w:w="1659" w:type="dxa"/>
                  <w:vAlign w:val="bottom"/>
                </w:tcPr>
                <w:p w:rsidR="009309DD" w:rsidRPr="00C613AE" w:rsidRDefault="009309DD" w:rsidP="009309DD">
                  <w:pPr>
                    <w:jc w:val="center"/>
                    <w:rPr>
                      <w:szCs w:val="21"/>
                    </w:rPr>
                  </w:pPr>
                  <w:r w:rsidRPr="00C613AE">
                    <w:rPr>
                      <w:szCs w:val="21"/>
                    </w:rPr>
                    <w:t>1900</w:t>
                  </w:r>
                </w:p>
              </w:tc>
              <w:tc>
                <w:tcPr>
                  <w:tcW w:w="2027" w:type="dxa"/>
                  <w:vAlign w:val="bottom"/>
                </w:tcPr>
                <w:p w:rsidR="009309DD" w:rsidRPr="00C613AE" w:rsidRDefault="009309DD" w:rsidP="009309DD">
                  <w:pPr>
                    <w:jc w:val="center"/>
                    <w:rPr>
                      <w:szCs w:val="21"/>
                    </w:rPr>
                  </w:pPr>
                  <w:r w:rsidRPr="00C613AE">
                    <w:rPr>
                      <w:szCs w:val="21"/>
                    </w:rPr>
                    <w:t>0.0009561</w:t>
                  </w:r>
                </w:p>
              </w:tc>
              <w:tc>
                <w:tcPr>
                  <w:tcW w:w="1686" w:type="dxa"/>
                  <w:vAlign w:val="bottom"/>
                </w:tcPr>
                <w:p w:rsidR="009309DD" w:rsidRPr="00C613AE" w:rsidRDefault="009309DD" w:rsidP="009309DD">
                  <w:pPr>
                    <w:jc w:val="center"/>
                    <w:rPr>
                      <w:szCs w:val="21"/>
                    </w:rPr>
                  </w:pPr>
                  <w:r w:rsidRPr="00C613AE">
                    <w:rPr>
                      <w:szCs w:val="21"/>
                    </w:rPr>
                    <w:t>0.21</w:t>
                  </w:r>
                </w:p>
              </w:tc>
              <w:tc>
                <w:tcPr>
                  <w:tcW w:w="1713" w:type="dxa"/>
                  <w:gridSpan w:val="2"/>
                  <w:vAlign w:val="bottom"/>
                </w:tcPr>
                <w:p w:rsidR="009309DD" w:rsidRPr="00C613AE" w:rsidRDefault="009309DD" w:rsidP="009309DD">
                  <w:pPr>
                    <w:jc w:val="center"/>
                    <w:rPr>
                      <w:szCs w:val="21"/>
                    </w:rPr>
                  </w:pPr>
                  <w:r w:rsidRPr="00C613AE">
                    <w:rPr>
                      <w:szCs w:val="21"/>
                    </w:rPr>
                    <w:t>0.001899</w:t>
                  </w:r>
                </w:p>
              </w:tc>
              <w:tc>
                <w:tcPr>
                  <w:tcW w:w="1702" w:type="dxa"/>
                  <w:vAlign w:val="bottom"/>
                </w:tcPr>
                <w:p w:rsidR="009309DD" w:rsidRPr="00C613AE" w:rsidRDefault="009309DD" w:rsidP="009309DD">
                  <w:pPr>
                    <w:jc w:val="center"/>
                    <w:rPr>
                      <w:szCs w:val="21"/>
                    </w:rPr>
                  </w:pPr>
                  <w:r w:rsidRPr="00C613AE">
                    <w:rPr>
                      <w:szCs w:val="21"/>
                    </w:rPr>
                    <w:t>0.09</w:t>
                  </w:r>
                </w:p>
              </w:tc>
            </w:tr>
            <w:tr w:rsidR="009309DD" w:rsidRPr="00C613AE" w:rsidTr="00672BE1">
              <w:trPr>
                <w:jc w:val="center"/>
              </w:trPr>
              <w:tc>
                <w:tcPr>
                  <w:tcW w:w="1659" w:type="dxa"/>
                  <w:vAlign w:val="center"/>
                </w:tcPr>
                <w:p w:rsidR="009309DD" w:rsidRPr="00C613AE" w:rsidRDefault="009309DD" w:rsidP="009309DD">
                  <w:pPr>
                    <w:jc w:val="center"/>
                    <w:rPr>
                      <w:b/>
                      <w:bCs/>
                      <w:szCs w:val="21"/>
                    </w:rPr>
                  </w:pPr>
                  <w:r w:rsidRPr="00C613AE">
                    <w:rPr>
                      <w:b/>
                      <w:bCs/>
                      <w:szCs w:val="21"/>
                    </w:rPr>
                    <w:t>下风向</w:t>
                  </w:r>
                </w:p>
                <w:p w:rsidR="009309DD" w:rsidRPr="00C613AE" w:rsidRDefault="009309DD" w:rsidP="009309DD">
                  <w:pPr>
                    <w:jc w:val="center"/>
                    <w:rPr>
                      <w:b/>
                      <w:bCs/>
                      <w:szCs w:val="21"/>
                    </w:rPr>
                  </w:pPr>
                  <w:r w:rsidRPr="00C613AE">
                    <w:rPr>
                      <w:b/>
                      <w:bCs/>
                      <w:szCs w:val="21"/>
                    </w:rPr>
                    <w:t>最大浓度</w:t>
                  </w:r>
                  <w:r w:rsidRPr="00C613AE">
                    <w:rPr>
                      <w:b/>
                      <w:bCs/>
                      <w:szCs w:val="21"/>
                    </w:rPr>
                    <w:t>(mg/m</w:t>
                  </w:r>
                  <w:r w:rsidRPr="00C613AE">
                    <w:rPr>
                      <w:b/>
                      <w:bCs/>
                      <w:szCs w:val="21"/>
                      <w:vertAlign w:val="superscript"/>
                    </w:rPr>
                    <w:t>3</w:t>
                  </w:r>
                  <w:r w:rsidRPr="00C613AE">
                    <w:rPr>
                      <w:b/>
                      <w:bCs/>
                      <w:szCs w:val="21"/>
                    </w:rPr>
                    <w:t>)</w:t>
                  </w:r>
                </w:p>
              </w:tc>
              <w:tc>
                <w:tcPr>
                  <w:tcW w:w="2027" w:type="dxa"/>
                  <w:vAlign w:val="center"/>
                </w:tcPr>
                <w:p w:rsidR="009309DD" w:rsidRPr="00C613AE" w:rsidRDefault="009309DD" w:rsidP="009309DD">
                  <w:pPr>
                    <w:jc w:val="center"/>
                    <w:rPr>
                      <w:b/>
                      <w:szCs w:val="21"/>
                    </w:rPr>
                  </w:pPr>
                  <w:r w:rsidRPr="00C613AE">
                    <w:rPr>
                      <w:b/>
                      <w:szCs w:val="21"/>
                    </w:rPr>
                    <w:t>0.007438</w:t>
                  </w:r>
                </w:p>
              </w:tc>
              <w:tc>
                <w:tcPr>
                  <w:tcW w:w="1686" w:type="dxa"/>
                  <w:vAlign w:val="center"/>
                </w:tcPr>
                <w:p w:rsidR="009309DD" w:rsidRPr="00C613AE" w:rsidRDefault="009309DD" w:rsidP="009309DD">
                  <w:pPr>
                    <w:jc w:val="center"/>
                    <w:rPr>
                      <w:b/>
                      <w:szCs w:val="21"/>
                    </w:rPr>
                  </w:pPr>
                  <w:r w:rsidRPr="00C613AE">
                    <w:rPr>
                      <w:b/>
                      <w:szCs w:val="21"/>
                    </w:rPr>
                    <w:t>1.65</w:t>
                  </w:r>
                </w:p>
              </w:tc>
              <w:tc>
                <w:tcPr>
                  <w:tcW w:w="1707" w:type="dxa"/>
                  <w:vAlign w:val="center"/>
                </w:tcPr>
                <w:p w:rsidR="009309DD" w:rsidRPr="00C613AE" w:rsidRDefault="009309DD" w:rsidP="009309DD">
                  <w:pPr>
                    <w:jc w:val="center"/>
                    <w:rPr>
                      <w:b/>
                      <w:szCs w:val="21"/>
                    </w:rPr>
                  </w:pPr>
                  <w:r w:rsidRPr="00C613AE">
                    <w:rPr>
                      <w:b/>
                      <w:szCs w:val="21"/>
                    </w:rPr>
                    <w:t>0.01477</w:t>
                  </w:r>
                </w:p>
              </w:tc>
              <w:tc>
                <w:tcPr>
                  <w:tcW w:w="1708" w:type="dxa"/>
                  <w:gridSpan w:val="2"/>
                  <w:vAlign w:val="center"/>
                </w:tcPr>
                <w:p w:rsidR="009309DD" w:rsidRPr="00C613AE" w:rsidRDefault="009309DD" w:rsidP="009309DD">
                  <w:pPr>
                    <w:jc w:val="center"/>
                    <w:rPr>
                      <w:b/>
                      <w:szCs w:val="21"/>
                    </w:rPr>
                  </w:pPr>
                  <w:r w:rsidRPr="00C613AE">
                    <w:rPr>
                      <w:b/>
                      <w:szCs w:val="21"/>
                    </w:rPr>
                    <w:t>0.74</w:t>
                  </w:r>
                </w:p>
              </w:tc>
            </w:tr>
            <w:tr w:rsidR="009309DD" w:rsidRPr="00C613AE" w:rsidTr="00672BE1">
              <w:trPr>
                <w:jc w:val="center"/>
              </w:trPr>
              <w:tc>
                <w:tcPr>
                  <w:tcW w:w="1659" w:type="dxa"/>
                  <w:vAlign w:val="center"/>
                </w:tcPr>
                <w:p w:rsidR="009309DD" w:rsidRPr="00C613AE" w:rsidRDefault="009309DD" w:rsidP="009309DD">
                  <w:pPr>
                    <w:jc w:val="center"/>
                    <w:rPr>
                      <w:b/>
                      <w:bCs/>
                      <w:szCs w:val="21"/>
                    </w:rPr>
                  </w:pPr>
                  <w:r w:rsidRPr="00C613AE">
                    <w:rPr>
                      <w:b/>
                      <w:bCs/>
                      <w:szCs w:val="21"/>
                    </w:rPr>
                    <w:t>下风向最大浓度对应距离（</w:t>
                  </w:r>
                  <w:r w:rsidRPr="00C613AE">
                    <w:rPr>
                      <w:b/>
                      <w:bCs/>
                      <w:szCs w:val="21"/>
                    </w:rPr>
                    <w:t>m</w:t>
                  </w:r>
                  <w:r w:rsidRPr="00C613AE">
                    <w:rPr>
                      <w:b/>
                      <w:bCs/>
                      <w:szCs w:val="21"/>
                    </w:rPr>
                    <w:t>）</w:t>
                  </w:r>
                </w:p>
              </w:tc>
              <w:tc>
                <w:tcPr>
                  <w:tcW w:w="7128" w:type="dxa"/>
                  <w:gridSpan w:val="5"/>
                  <w:vAlign w:val="center"/>
                </w:tcPr>
                <w:p w:rsidR="009309DD" w:rsidRPr="00C613AE" w:rsidRDefault="009309DD" w:rsidP="009309DD">
                  <w:pPr>
                    <w:jc w:val="center"/>
                    <w:rPr>
                      <w:b/>
                      <w:bCs/>
                      <w:szCs w:val="21"/>
                    </w:rPr>
                  </w:pPr>
                  <w:r>
                    <w:rPr>
                      <w:b/>
                      <w:bCs/>
                      <w:szCs w:val="21"/>
                    </w:rPr>
                    <w:t>258</w:t>
                  </w:r>
                </w:p>
              </w:tc>
            </w:tr>
          </w:tbl>
          <w:p w:rsidR="009309DD" w:rsidRDefault="009309DD" w:rsidP="009309DD">
            <w:pPr>
              <w:spacing w:line="360" w:lineRule="auto"/>
              <w:ind w:leftChars="30" w:left="63" w:rightChars="30" w:right="63" w:firstLineChars="200" w:firstLine="480"/>
              <w:rPr>
                <w:sz w:val="24"/>
              </w:rPr>
            </w:pPr>
            <w:r>
              <w:rPr>
                <w:sz w:val="24"/>
              </w:rPr>
              <w:t>经预测，粉尘的最大占标率为</w:t>
            </w:r>
            <w:r>
              <w:rPr>
                <w:sz w:val="24"/>
              </w:rPr>
              <w:t>1.84%</w:t>
            </w:r>
            <w:r>
              <w:rPr>
                <w:sz w:val="24"/>
              </w:rPr>
              <w:t>，最大落地浓度为</w:t>
            </w:r>
            <w:r>
              <w:rPr>
                <w:sz w:val="24"/>
              </w:rPr>
              <w:t>0.0083mg/m</w:t>
            </w:r>
            <w:r>
              <w:rPr>
                <w:sz w:val="24"/>
                <w:vertAlign w:val="superscript"/>
              </w:rPr>
              <w:t>3</w:t>
            </w:r>
            <w:r>
              <w:rPr>
                <w:sz w:val="24"/>
              </w:rPr>
              <w:t>；非甲烷总烃最大占标率为</w:t>
            </w:r>
            <w:r>
              <w:rPr>
                <w:sz w:val="24"/>
              </w:rPr>
              <w:t>0.83%</w:t>
            </w:r>
            <w:r>
              <w:rPr>
                <w:sz w:val="24"/>
              </w:rPr>
              <w:t>，最大落地浓度为</w:t>
            </w:r>
            <w:r>
              <w:rPr>
                <w:sz w:val="24"/>
              </w:rPr>
              <w:t>0.01669mg/m</w:t>
            </w:r>
            <w:r>
              <w:rPr>
                <w:sz w:val="24"/>
                <w:vertAlign w:val="superscript"/>
              </w:rPr>
              <w:t>3</w:t>
            </w:r>
            <w:r>
              <w:rPr>
                <w:sz w:val="24"/>
              </w:rPr>
              <w:t>。粉尘和非甲烷总烃浓度均小于《大气污染物综合排放标准》（</w:t>
            </w:r>
            <w:r>
              <w:rPr>
                <w:sz w:val="24"/>
              </w:rPr>
              <w:t>GB16297-1996</w:t>
            </w:r>
            <w:r>
              <w:rPr>
                <w:sz w:val="24"/>
              </w:rPr>
              <w:t>）表</w:t>
            </w:r>
            <w:r>
              <w:rPr>
                <w:sz w:val="24"/>
              </w:rPr>
              <w:t>2</w:t>
            </w:r>
            <w:r>
              <w:rPr>
                <w:sz w:val="24"/>
              </w:rPr>
              <w:t>中无组织排放浓度，对周围环境影响较小。</w:t>
            </w:r>
          </w:p>
          <w:p w:rsidR="009309DD" w:rsidRDefault="009309DD" w:rsidP="009309DD">
            <w:pPr>
              <w:spacing w:line="360" w:lineRule="auto"/>
              <w:ind w:leftChars="30" w:left="63" w:rightChars="30" w:right="63" w:firstLineChars="200" w:firstLine="480"/>
              <w:rPr>
                <w:sz w:val="24"/>
              </w:rPr>
            </w:pPr>
            <w:r>
              <w:rPr>
                <w:sz w:val="24"/>
              </w:rPr>
              <w:t>2</w:t>
            </w:r>
            <w:r>
              <w:rPr>
                <w:rFonts w:hint="eastAsia"/>
                <w:sz w:val="24"/>
              </w:rPr>
              <w:t>）</w:t>
            </w:r>
            <w:r>
              <w:rPr>
                <w:sz w:val="24"/>
              </w:rPr>
              <w:t>大气环境防护距离计算：</w:t>
            </w:r>
          </w:p>
          <w:p w:rsidR="009309DD" w:rsidRDefault="009309DD" w:rsidP="009309DD">
            <w:pPr>
              <w:spacing w:line="360" w:lineRule="auto"/>
              <w:ind w:leftChars="30" w:left="63" w:rightChars="30" w:right="63" w:firstLineChars="200" w:firstLine="480"/>
              <w:rPr>
                <w:sz w:val="24"/>
              </w:rPr>
            </w:pPr>
            <w:r>
              <w:rPr>
                <w:sz w:val="24"/>
              </w:rPr>
              <w:t>《环境影响评价技术导则大气环境》（</w:t>
            </w:r>
            <w:r>
              <w:rPr>
                <w:sz w:val="24"/>
              </w:rPr>
              <w:t>HJ2.2-2008</w:t>
            </w:r>
            <w:r>
              <w:rPr>
                <w:sz w:val="24"/>
              </w:rPr>
              <w:t>）推荐的大气环境防护距离模式计算，根据采用《环境影响评价技术导则</w:t>
            </w:r>
            <w:r>
              <w:rPr>
                <w:sz w:val="24"/>
              </w:rPr>
              <w:t>-</w:t>
            </w:r>
            <w:r>
              <w:rPr>
                <w:sz w:val="24"/>
              </w:rPr>
              <w:t>大气环境》（</w:t>
            </w:r>
            <w:r>
              <w:rPr>
                <w:sz w:val="24"/>
              </w:rPr>
              <w:t>HJ2.2-2008</w:t>
            </w:r>
            <w:r>
              <w:rPr>
                <w:sz w:val="24"/>
              </w:rPr>
              <w:t>）中推荐的大气环境防护距离计算模式来预测，计算出的距离是以污染源中心点为起点的控制距离，超出厂界以外的范围，即为项目大气环境防护区域。计算参数及结果详见表</w:t>
            </w:r>
            <w:r>
              <w:rPr>
                <w:sz w:val="24"/>
              </w:rPr>
              <w:t>7-</w:t>
            </w:r>
            <w:r>
              <w:rPr>
                <w:rFonts w:hint="eastAsia"/>
                <w:sz w:val="24"/>
              </w:rPr>
              <w:t>5</w:t>
            </w:r>
            <w:r>
              <w:rPr>
                <w:sz w:val="24"/>
              </w:rPr>
              <w:t>。</w:t>
            </w:r>
          </w:p>
          <w:p w:rsidR="009309DD" w:rsidRPr="007938F8" w:rsidRDefault="009309DD" w:rsidP="009309DD">
            <w:pPr>
              <w:ind w:rightChars="30" w:right="63"/>
              <w:jc w:val="center"/>
              <w:rPr>
                <w:b/>
                <w:bCs/>
                <w:sz w:val="24"/>
                <w:lang w:val="zh-CN"/>
              </w:rPr>
            </w:pPr>
            <w:r>
              <w:rPr>
                <w:b/>
                <w:bCs/>
                <w:sz w:val="24"/>
                <w:lang w:val="zh-CN"/>
              </w:rPr>
              <w:t>表</w:t>
            </w:r>
            <w:r>
              <w:rPr>
                <w:b/>
                <w:bCs/>
                <w:sz w:val="24"/>
              </w:rPr>
              <w:t>7-</w:t>
            </w:r>
            <w:r>
              <w:rPr>
                <w:rFonts w:hint="eastAsia"/>
                <w:b/>
                <w:bCs/>
                <w:sz w:val="24"/>
              </w:rPr>
              <w:t xml:space="preserve">5  </w:t>
            </w:r>
            <w:r>
              <w:rPr>
                <w:b/>
                <w:bCs/>
                <w:sz w:val="24"/>
                <w:lang w:val="zh-CN"/>
              </w:rPr>
              <w:t>无组织废气源强一览表</w:t>
            </w:r>
          </w:p>
          <w:tbl>
            <w:tblPr>
              <w:tblW w:w="4997"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88"/>
              <w:gridCol w:w="1149"/>
              <w:gridCol w:w="1365"/>
              <w:gridCol w:w="1365"/>
              <w:gridCol w:w="1365"/>
              <w:gridCol w:w="1359"/>
              <w:gridCol w:w="1359"/>
            </w:tblGrid>
            <w:tr w:rsidR="009309DD" w:rsidTr="00672BE1">
              <w:trPr>
                <w:cantSplit/>
                <w:trHeight w:val="340"/>
                <w:jc w:val="center"/>
              </w:trPr>
              <w:tc>
                <w:tcPr>
                  <w:tcW w:w="502" w:type="pct"/>
                  <w:tcBorders>
                    <w:tl2br w:val="nil"/>
                    <w:tr2bl w:val="nil"/>
                  </w:tcBorders>
                  <w:vAlign w:val="center"/>
                </w:tcPr>
                <w:p w:rsidR="009309DD" w:rsidRPr="00473448" w:rsidRDefault="009309DD" w:rsidP="009309DD">
                  <w:pPr>
                    <w:jc w:val="center"/>
                    <w:rPr>
                      <w:b/>
                      <w:szCs w:val="21"/>
                    </w:rPr>
                  </w:pPr>
                  <w:r w:rsidRPr="00E16DF5">
                    <w:rPr>
                      <w:rFonts w:hint="eastAsia"/>
                      <w:b/>
                      <w:szCs w:val="21"/>
                    </w:rPr>
                    <w:t>排放源</w:t>
                  </w:r>
                </w:p>
              </w:tc>
              <w:tc>
                <w:tcPr>
                  <w:tcW w:w="649" w:type="pct"/>
                  <w:tcBorders>
                    <w:tl2br w:val="nil"/>
                    <w:tr2bl w:val="nil"/>
                  </w:tcBorders>
                  <w:vAlign w:val="center"/>
                </w:tcPr>
                <w:p w:rsidR="009309DD" w:rsidRPr="00473448" w:rsidRDefault="009309DD" w:rsidP="009309DD">
                  <w:pPr>
                    <w:jc w:val="center"/>
                    <w:rPr>
                      <w:b/>
                      <w:szCs w:val="21"/>
                    </w:rPr>
                  </w:pPr>
                  <w:r w:rsidRPr="00473448">
                    <w:rPr>
                      <w:rFonts w:hint="eastAsia"/>
                      <w:b/>
                      <w:szCs w:val="21"/>
                    </w:rPr>
                    <w:t>名称</w:t>
                  </w:r>
                </w:p>
              </w:tc>
              <w:tc>
                <w:tcPr>
                  <w:tcW w:w="771" w:type="pct"/>
                  <w:tcBorders>
                    <w:tl2br w:val="nil"/>
                    <w:tr2bl w:val="nil"/>
                  </w:tcBorders>
                  <w:vAlign w:val="center"/>
                </w:tcPr>
                <w:p w:rsidR="009309DD" w:rsidRPr="00473448" w:rsidRDefault="009309DD" w:rsidP="009309DD">
                  <w:pPr>
                    <w:jc w:val="center"/>
                    <w:rPr>
                      <w:b/>
                      <w:szCs w:val="21"/>
                    </w:rPr>
                  </w:pPr>
                  <w:r w:rsidRPr="00473448">
                    <w:rPr>
                      <w:rFonts w:hint="eastAsia"/>
                      <w:b/>
                      <w:szCs w:val="21"/>
                    </w:rPr>
                    <w:t>排放量（</w:t>
                  </w:r>
                  <w:r w:rsidRPr="00473448">
                    <w:rPr>
                      <w:rFonts w:hint="eastAsia"/>
                      <w:b/>
                      <w:szCs w:val="21"/>
                    </w:rPr>
                    <w:t>t/a</w:t>
                  </w:r>
                  <w:r w:rsidRPr="00473448">
                    <w:rPr>
                      <w:rFonts w:hint="eastAsia"/>
                      <w:b/>
                      <w:szCs w:val="21"/>
                    </w:rPr>
                    <w:t>）</w:t>
                  </w:r>
                </w:p>
              </w:tc>
              <w:tc>
                <w:tcPr>
                  <w:tcW w:w="771" w:type="pct"/>
                  <w:tcBorders>
                    <w:tl2br w:val="nil"/>
                    <w:tr2bl w:val="nil"/>
                  </w:tcBorders>
                  <w:vAlign w:val="center"/>
                </w:tcPr>
                <w:p w:rsidR="009309DD" w:rsidRPr="00473448" w:rsidRDefault="009309DD" w:rsidP="009309DD">
                  <w:pPr>
                    <w:jc w:val="center"/>
                    <w:rPr>
                      <w:b/>
                      <w:szCs w:val="21"/>
                    </w:rPr>
                  </w:pPr>
                  <w:r w:rsidRPr="00473448">
                    <w:rPr>
                      <w:rFonts w:hint="eastAsia"/>
                      <w:b/>
                      <w:szCs w:val="21"/>
                    </w:rPr>
                    <w:t>面源</w:t>
                  </w:r>
                  <w:r>
                    <w:rPr>
                      <w:rFonts w:hint="eastAsia"/>
                      <w:b/>
                      <w:szCs w:val="21"/>
                    </w:rPr>
                    <w:t>长度</w:t>
                  </w:r>
                  <w:r w:rsidRPr="00473448">
                    <w:rPr>
                      <w:rFonts w:hint="eastAsia"/>
                      <w:b/>
                      <w:szCs w:val="21"/>
                    </w:rPr>
                    <w:t>（</w:t>
                  </w:r>
                  <w:r w:rsidRPr="00473448">
                    <w:rPr>
                      <w:rFonts w:hint="eastAsia"/>
                      <w:b/>
                      <w:szCs w:val="21"/>
                    </w:rPr>
                    <w:t>m</w:t>
                  </w:r>
                  <w:r w:rsidRPr="00473448">
                    <w:rPr>
                      <w:rFonts w:hint="eastAsia"/>
                      <w:b/>
                      <w:szCs w:val="21"/>
                    </w:rPr>
                    <w:t>）</w:t>
                  </w:r>
                </w:p>
              </w:tc>
              <w:tc>
                <w:tcPr>
                  <w:tcW w:w="771" w:type="pct"/>
                  <w:tcBorders>
                    <w:tl2br w:val="nil"/>
                    <w:tr2bl w:val="nil"/>
                  </w:tcBorders>
                  <w:vAlign w:val="center"/>
                </w:tcPr>
                <w:p w:rsidR="009309DD" w:rsidRPr="00473448" w:rsidRDefault="009309DD" w:rsidP="009309DD">
                  <w:pPr>
                    <w:jc w:val="center"/>
                    <w:rPr>
                      <w:b/>
                      <w:szCs w:val="21"/>
                    </w:rPr>
                  </w:pPr>
                  <w:r w:rsidRPr="00473448">
                    <w:rPr>
                      <w:rFonts w:hint="eastAsia"/>
                      <w:b/>
                      <w:szCs w:val="21"/>
                    </w:rPr>
                    <w:t>面源</w:t>
                  </w:r>
                  <w:r>
                    <w:rPr>
                      <w:rFonts w:hint="eastAsia"/>
                      <w:b/>
                      <w:szCs w:val="21"/>
                    </w:rPr>
                    <w:t>宽度</w:t>
                  </w:r>
                  <w:r w:rsidRPr="00473448">
                    <w:rPr>
                      <w:rFonts w:hint="eastAsia"/>
                      <w:b/>
                      <w:szCs w:val="21"/>
                    </w:rPr>
                    <w:t>（</w:t>
                  </w:r>
                  <w:r w:rsidRPr="00473448">
                    <w:rPr>
                      <w:rFonts w:hint="eastAsia"/>
                      <w:b/>
                      <w:szCs w:val="21"/>
                    </w:rPr>
                    <w:t>m</w:t>
                  </w:r>
                  <w:r w:rsidRPr="00473448">
                    <w:rPr>
                      <w:rFonts w:hint="eastAsia"/>
                      <w:b/>
                      <w:szCs w:val="21"/>
                    </w:rPr>
                    <w:t>）</w:t>
                  </w:r>
                </w:p>
              </w:tc>
              <w:tc>
                <w:tcPr>
                  <w:tcW w:w="768" w:type="pct"/>
                  <w:tcBorders>
                    <w:tl2br w:val="nil"/>
                    <w:tr2bl w:val="nil"/>
                  </w:tcBorders>
                  <w:vAlign w:val="center"/>
                </w:tcPr>
                <w:p w:rsidR="009309DD" w:rsidRPr="00473448" w:rsidRDefault="009309DD" w:rsidP="009309DD">
                  <w:pPr>
                    <w:jc w:val="center"/>
                    <w:rPr>
                      <w:b/>
                      <w:szCs w:val="21"/>
                    </w:rPr>
                  </w:pPr>
                  <w:r w:rsidRPr="00473448">
                    <w:rPr>
                      <w:rFonts w:hint="eastAsia"/>
                      <w:b/>
                      <w:szCs w:val="21"/>
                    </w:rPr>
                    <w:t>面源高度（</w:t>
                  </w:r>
                  <w:r w:rsidRPr="00473448">
                    <w:rPr>
                      <w:rFonts w:hint="eastAsia"/>
                      <w:b/>
                      <w:szCs w:val="21"/>
                    </w:rPr>
                    <w:t>m</w:t>
                  </w:r>
                  <w:r w:rsidRPr="00473448">
                    <w:rPr>
                      <w:rFonts w:hint="eastAsia"/>
                      <w:b/>
                      <w:szCs w:val="21"/>
                    </w:rPr>
                    <w:t>）</w:t>
                  </w:r>
                </w:p>
              </w:tc>
              <w:tc>
                <w:tcPr>
                  <w:tcW w:w="768" w:type="pct"/>
                  <w:tcBorders>
                    <w:tl2br w:val="nil"/>
                    <w:tr2bl w:val="nil"/>
                  </w:tcBorders>
                  <w:vAlign w:val="center"/>
                </w:tcPr>
                <w:p w:rsidR="009309DD" w:rsidRPr="00473448" w:rsidRDefault="009309DD" w:rsidP="009309DD">
                  <w:pPr>
                    <w:jc w:val="center"/>
                    <w:rPr>
                      <w:b/>
                      <w:szCs w:val="21"/>
                    </w:rPr>
                  </w:pPr>
                  <w:r w:rsidRPr="007938F8">
                    <w:rPr>
                      <w:rFonts w:hint="eastAsia"/>
                      <w:b/>
                      <w:szCs w:val="21"/>
                    </w:rPr>
                    <w:t>计算结果</w:t>
                  </w:r>
                </w:p>
              </w:tc>
            </w:tr>
            <w:tr w:rsidR="009309DD" w:rsidTr="00672BE1">
              <w:trPr>
                <w:cantSplit/>
                <w:trHeight w:val="340"/>
                <w:jc w:val="center"/>
              </w:trPr>
              <w:tc>
                <w:tcPr>
                  <w:tcW w:w="502" w:type="pct"/>
                  <w:vMerge w:val="restart"/>
                  <w:tcBorders>
                    <w:tl2br w:val="nil"/>
                    <w:tr2bl w:val="nil"/>
                  </w:tcBorders>
                  <w:vAlign w:val="center"/>
                </w:tcPr>
                <w:p w:rsidR="009309DD" w:rsidRDefault="009309DD" w:rsidP="009309DD">
                  <w:pPr>
                    <w:jc w:val="center"/>
                    <w:rPr>
                      <w:szCs w:val="21"/>
                    </w:rPr>
                  </w:pPr>
                  <w:r>
                    <w:rPr>
                      <w:rFonts w:hint="eastAsia"/>
                      <w:szCs w:val="21"/>
                    </w:rPr>
                    <w:t>1</w:t>
                  </w:r>
                  <w:r>
                    <w:rPr>
                      <w:szCs w:val="21"/>
                    </w:rPr>
                    <w:t>#</w:t>
                  </w:r>
                  <w:r>
                    <w:rPr>
                      <w:szCs w:val="21"/>
                    </w:rPr>
                    <w:t>生产</w:t>
                  </w:r>
                </w:p>
                <w:p w:rsidR="009309DD" w:rsidRDefault="009309DD" w:rsidP="009309DD">
                  <w:pPr>
                    <w:jc w:val="center"/>
                    <w:rPr>
                      <w:szCs w:val="21"/>
                    </w:rPr>
                  </w:pPr>
                  <w:r>
                    <w:rPr>
                      <w:szCs w:val="21"/>
                    </w:rPr>
                    <w:t>车间</w:t>
                  </w:r>
                </w:p>
              </w:tc>
              <w:tc>
                <w:tcPr>
                  <w:tcW w:w="649" w:type="pct"/>
                  <w:tcBorders>
                    <w:tl2br w:val="nil"/>
                    <w:tr2bl w:val="nil"/>
                  </w:tcBorders>
                  <w:vAlign w:val="center"/>
                </w:tcPr>
                <w:p w:rsidR="009309DD" w:rsidRDefault="009309DD" w:rsidP="009309DD">
                  <w:pPr>
                    <w:jc w:val="center"/>
                    <w:rPr>
                      <w:szCs w:val="21"/>
                    </w:rPr>
                  </w:pPr>
                  <w:r>
                    <w:rPr>
                      <w:rFonts w:hint="eastAsia"/>
                      <w:szCs w:val="21"/>
                    </w:rPr>
                    <w:t>粉尘</w:t>
                  </w:r>
                </w:p>
              </w:tc>
              <w:tc>
                <w:tcPr>
                  <w:tcW w:w="771" w:type="pct"/>
                  <w:tcBorders>
                    <w:tl2br w:val="nil"/>
                    <w:tr2bl w:val="nil"/>
                  </w:tcBorders>
                  <w:vAlign w:val="center"/>
                </w:tcPr>
                <w:p w:rsidR="009309DD" w:rsidRDefault="009309DD" w:rsidP="009309DD">
                  <w:pPr>
                    <w:jc w:val="center"/>
                    <w:rPr>
                      <w:szCs w:val="21"/>
                    </w:rPr>
                  </w:pPr>
                  <w:r w:rsidRPr="00871604">
                    <w:rPr>
                      <w:szCs w:val="21"/>
                    </w:rPr>
                    <w:t>0.028</w:t>
                  </w:r>
                </w:p>
              </w:tc>
              <w:tc>
                <w:tcPr>
                  <w:tcW w:w="771" w:type="pct"/>
                  <w:vMerge w:val="restart"/>
                  <w:tcBorders>
                    <w:tl2br w:val="nil"/>
                    <w:tr2bl w:val="nil"/>
                  </w:tcBorders>
                  <w:vAlign w:val="center"/>
                </w:tcPr>
                <w:p w:rsidR="009309DD" w:rsidRDefault="009309DD" w:rsidP="009309DD">
                  <w:pPr>
                    <w:jc w:val="center"/>
                    <w:rPr>
                      <w:szCs w:val="21"/>
                    </w:rPr>
                  </w:pPr>
                  <w:r>
                    <w:rPr>
                      <w:rFonts w:hint="eastAsia"/>
                      <w:szCs w:val="21"/>
                    </w:rPr>
                    <w:t>120</w:t>
                  </w:r>
                </w:p>
              </w:tc>
              <w:tc>
                <w:tcPr>
                  <w:tcW w:w="771" w:type="pct"/>
                  <w:vMerge w:val="restart"/>
                  <w:tcBorders>
                    <w:tl2br w:val="nil"/>
                    <w:tr2bl w:val="nil"/>
                  </w:tcBorders>
                  <w:vAlign w:val="center"/>
                </w:tcPr>
                <w:p w:rsidR="009309DD" w:rsidRDefault="009309DD" w:rsidP="009309DD">
                  <w:pPr>
                    <w:jc w:val="center"/>
                    <w:rPr>
                      <w:szCs w:val="21"/>
                    </w:rPr>
                  </w:pPr>
                  <w:r>
                    <w:rPr>
                      <w:rFonts w:hint="eastAsia"/>
                      <w:szCs w:val="21"/>
                    </w:rPr>
                    <w:t>25</w:t>
                  </w:r>
                </w:p>
              </w:tc>
              <w:tc>
                <w:tcPr>
                  <w:tcW w:w="768" w:type="pct"/>
                  <w:vMerge w:val="restart"/>
                  <w:tcBorders>
                    <w:tl2br w:val="nil"/>
                    <w:tr2bl w:val="nil"/>
                  </w:tcBorders>
                  <w:vAlign w:val="center"/>
                </w:tcPr>
                <w:p w:rsidR="009309DD" w:rsidRDefault="009309DD" w:rsidP="009309DD">
                  <w:pPr>
                    <w:jc w:val="center"/>
                    <w:rPr>
                      <w:szCs w:val="21"/>
                    </w:rPr>
                  </w:pPr>
                  <w:r>
                    <w:rPr>
                      <w:szCs w:val="21"/>
                    </w:rPr>
                    <w:t>6</w:t>
                  </w:r>
                </w:p>
              </w:tc>
              <w:tc>
                <w:tcPr>
                  <w:tcW w:w="768" w:type="pct"/>
                  <w:tcBorders>
                    <w:tl2br w:val="nil"/>
                    <w:tr2bl w:val="nil"/>
                  </w:tcBorders>
                  <w:vAlign w:val="center"/>
                </w:tcPr>
                <w:p w:rsidR="009309DD" w:rsidRDefault="009309DD" w:rsidP="009309DD">
                  <w:pPr>
                    <w:jc w:val="center"/>
                    <w:rPr>
                      <w:szCs w:val="21"/>
                    </w:rPr>
                  </w:pPr>
                  <w:r>
                    <w:rPr>
                      <w:szCs w:val="21"/>
                    </w:rPr>
                    <w:t>无超标点</w:t>
                  </w:r>
                </w:p>
              </w:tc>
            </w:tr>
            <w:tr w:rsidR="009309DD" w:rsidTr="00672BE1">
              <w:trPr>
                <w:cantSplit/>
                <w:trHeight w:val="340"/>
                <w:jc w:val="center"/>
              </w:trPr>
              <w:tc>
                <w:tcPr>
                  <w:tcW w:w="502" w:type="pct"/>
                  <w:vMerge/>
                  <w:tcBorders>
                    <w:tl2br w:val="nil"/>
                    <w:tr2bl w:val="nil"/>
                  </w:tcBorders>
                  <w:vAlign w:val="center"/>
                </w:tcPr>
                <w:p w:rsidR="009309DD" w:rsidRDefault="009309DD" w:rsidP="009309DD">
                  <w:pPr>
                    <w:jc w:val="center"/>
                    <w:rPr>
                      <w:szCs w:val="21"/>
                    </w:rPr>
                  </w:pPr>
                </w:p>
              </w:tc>
              <w:tc>
                <w:tcPr>
                  <w:tcW w:w="649" w:type="pct"/>
                  <w:tcBorders>
                    <w:tl2br w:val="nil"/>
                    <w:tr2bl w:val="nil"/>
                  </w:tcBorders>
                  <w:vAlign w:val="center"/>
                </w:tcPr>
                <w:p w:rsidR="009309DD" w:rsidRDefault="009309DD" w:rsidP="009309DD">
                  <w:pPr>
                    <w:jc w:val="center"/>
                    <w:rPr>
                      <w:szCs w:val="21"/>
                    </w:rPr>
                  </w:pPr>
                  <w:r>
                    <w:rPr>
                      <w:rFonts w:hint="eastAsia"/>
                      <w:szCs w:val="21"/>
                    </w:rPr>
                    <w:t>非甲烷总烃</w:t>
                  </w:r>
                </w:p>
              </w:tc>
              <w:tc>
                <w:tcPr>
                  <w:tcW w:w="771" w:type="pct"/>
                  <w:tcBorders>
                    <w:tl2br w:val="nil"/>
                    <w:tr2bl w:val="nil"/>
                  </w:tcBorders>
                  <w:vAlign w:val="center"/>
                </w:tcPr>
                <w:p w:rsidR="009309DD" w:rsidRDefault="009309DD" w:rsidP="009309DD">
                  <w:pPr>
                    <w:jc w:val="center"/>
                    <w:rPr>
                      <w:szCs w:val="21"/>
                    </w:rPr>
                  </w:pPr>
                  <w:r w:rsidRPr="00871604">
                    <w:rPr>
                      <w:szCs w:val="21"/>
                    </w:rPr>
                    <w:t>0.03255</w:t>
                  </w:r>
                </w:p>
              </w:tc>
              <w:tc>
                <w:tcPr>
                  <w:tcW w:w="771" w:type="pct"/>
                  <w:vMerge/>
                  <w:tcBorders>
                    <w:tl2br w:val="nil"/>
                    <w:tr2bl w:val="nil"/>
                  </w:tcBorders>
                  <w:vAlign w:val="center"/>
                </w:tcPr>
                <w:p w:rsidR="009309DD" w:rsidRDefault="009309DD" w:rsidP="009309DD">
                  <w:pPr>
                    <w:jc w:val="center"/>
                    <w:rPr>
                      <w:szCs w:val="21"/>
                    </w:rPr>
                  </w:pPr>
                </w:p>
              </w:tc>
              <w:tc>
                <w:tcPr>
                  <w:tcW w:w="771" w:type="pct"/>
                  <w:vMerge/>
                  <w:tcBorders>
                    <w:tl2br w:val="nil"/>
                    <w:tr2bl w:val="nil"/>
                  </w:tcBorders>
                  <w:vAlign w:val="center"/>
                </w:tcPr>
                <w:p w:rsidR="009309DD" w:rsidRDefault="009309DD" w:rsidP="009309DD">
                  <w:pPr>
                    <w:jc w:val="center"/>
                    <w:rPr>
                      <w:szCs w:val="21"/>
                    </w:rPr>
                  </w:pPr>
                </w:p>
              </w:tc>
              <w:tc>
                <w:tcPr>
                  <w:tcW w:w="768" w:type="pct"/>
                  <w:vMerge/>
                  <w:tcBorders>
                    <w:tl2br w:val="nil"/>
                    <w:tr2bl w:val="nil"/>
                  </w:tcBorders>
                  <w:vAlign w:val="center"/>
                </w:tcPr>
                <w:p w:rsidR="009309DD" w:rsidRDefault="009309DD" w:rsidP="009309DD">
                  <w:pPr>
                    <w:jc w:val="center"/>
                    <w:rPr>
                      <w:szCs w:val="21"/>
                    </w:rPr>
                  </w:pPr>
                </w:p>
              </w:tc>
              <w:tc>
                <w:tcPr>
                  <w:tcW w:w="768" w:type="pct"/>
                  <w:tcBorders>
                    <w:tl2br w:val="nil"/>
                    <w:tr2bl w:val="nil"/>
                  </w:tcBorders>
                  <w:vAlign w:val="center"/>
                </w:tcPr>
                <w:p w:rsidR="009309DD" w:rsidRDefault="009309DD" w:rsidP="009309DD">
                  <w:pPr>
                    <w:jc w:val="center"/>
                    <w:rPr>
                      <w:szCs w:val="21"/>
                    </w:rPr>
                  </w:pPr>
                  <w:r>
                    <w:rPr>
                      <w:szCs w:val="21"/>
                    </w:rPr>
                    <w:t>无超标点</w:t>
                  </w:r>
                </w:p>
              </w:tc>
            </w:tr>
            <w:tr w:rsidR="009309DD" w:rsidTr="00672BE1">
              <w:trPr>
                <w:cantSplit/>
                <w:trHeight w:val="340"/>
                <w:jc w:val="center"/>
              </w:trPr>
              <w:tc>
                <w:tcPr>
                  <w:tcW w:w="502" w:type="pct"/>
                  <w:vMerge w:val="restart"/>
                  <w:tcBorders>
                    <w:tl2br w:val="nil"/>
                    <w:tr2bl w:val="nil"/>
                  </w:tcBorders>
                  <w:vAlign w:val="center"/>
                </w:tcPr>
                <w:p w:rsidR="009309DD" w:rsidRDefault="009309DD" w:rsidP="009309DD">
                  <w:pPr>
                    <w:jc w:val="center"/>
                    <w:rPr>
                      <w:szCs w:val="21"/>
                    </w:rPr>
                  </w:pPr>
                  <w:r>
                    <w:rPr>
                      <w:rFonts w:hint="eastAsia"/>
                      <w:szCs w:val="21"/>
                    </w:rPr>
                    <w:t>2</w:t>
                  </w:r>
                  <w:r>
                    <w:rPr>
                      <w:szCs w:val="21"/>
                    </w:rPr>
                    <w:t>#</w:t>
                  </w:r>
                  <w:r>
                    <w:rPr>
                      <w:szCs w:val="21"/>
                    </w:rPr>
                    <w:t>生产</w:t>
                  </w:r>
                </w:p>
                <w:p w:rsidR="009309DD" w:rsidRDefault="009309DD" w:rsidP="009309DD">
                  <w:pPr>
                    <w:jc w:val="center"/>
                    <w:rPr>
                      <w:szCs w:val="21"/>
                    </w:rPr>
                  </w:pPr>
                  <w:r>
                    <w:rPr>
                      <w:szCs w:val="21"/>
                    </w:rPr>
                    <w:t>车间</w:t>
                  </w:r>
                </w:p>
              </w:tc>
              <w:tc>
                <w:tcPr>
                  <w:tcW w:w="649" w:type="pct"/>
                  <w:tcBorders>
                    <w:tl2br w:val="nil"/>
                    <w:tr2bl w:val="nil"/>
                  </w:tcBorders>
                  <w:vAlign w:val="center"/>
                </w:tcPr>
                <w:p w:rsidR="009309DD" w:rsidRDefault="009309DD" w:rsidP="009309DD">
                  <w:pPr>
                    <w:jc w:val="center"/>
                    <w:rPr>
                      <w:szCs w:val="21"/>
                    </w:rPr>
                  </w:pPr>
                  <w:r>
                    <w:rPr>
                      <w:rFonts w:hint="eastAsia"/>
                      <w:szCs w:val="21"/>
                    </w:rPr>
                    <w:t>粉尘</w:t>
                  </w:r>
                </w:p>
              </w:tc>
              <w:tc>
                <w:tcPr>
                  <w:tcW w:w="771" w:type="pct"/>
                  <w:tcBorders>
                    <w:tl2br w:val="nil"/>
                    <w:tr2bl w:val="nil"/>
                  </w:tcBorders>
                  <w:vAlign w:val="center"/>
                </w:tcPr>
                <w:p w:rsidR="009309DD" w:rsidRDefault="009309DD" w:rsidP="009309DD">
                  <w:pPr>
                    <w:jc w:val="center"/>
                    <w:rPr>
                      <w:szCs w:val="21"/>
                    </w:rPr>
                  </w:pPr>
                  <w:r>
                    <w:rPr>
                      <w:rFonts w:hint="eastAsia"/>
                      <w:szCs w:val="21"/>
                    </w:rPr>
                    <w:t>0.012</w:t>
                  </w:r>
                </w:p>
              </w:tc>
              <w:tc>
                <w:tcPr>
                  <w:tcW w:w="771" w:type="pct"/>
                  <w:vMerge w:val="restart"/>
                  <w:tcBorders>
                    <w:tl2br w:val="nil"/>
                    <w:tr2bl w:val="nil"/>
                  </w:tcBorders>
                  <w:vAlign w:val="center"/>
                </w:tcPr>
                <w:p w:rsidR="009309DD" w:rsidRDefault="009309DD" w:rsidP="009309DD">
                  <w:pPr>
                    <w:jc w:val="center"/>
                    <w:rPr>
                      <w:szCs w:val="21"/>
                    </w:rPr>
                  </w:pPr>
                  <w:r>
                    <w:rPr>
                      <w:rFonts w:hint="eastAsia"/>
                      <w:szCs w:val="21"/>
                    </w:rPr>
                    <w:t>120</w:t>
                  </w:r>
                </w:p>
              </w:tc>
              <w:tc>
                <w:tcPr>
                  <w:tcW w:w="771" w:type="pct"/>
                  <w:vMerge w:val="restart"/>
                  <w:tcBorders>
                    <w:tl2br w:val="nil"/>
                    <w:tr2bl w:val="nil"/>
                  </w:tcBorders>
                  <w:vAlign w:val="center"/>
                </w:tcPr>
                <w:p w:rsidR="009309DD" w:rsidRDefault="009309DD" w:rsidP="009309DD">
                  <w:pPr>
                    <w:jc w:val="center"/>
                    <w:rPr>
                      <w:szCs w:val="21"/>
                    </w:rPr>
                  </w:pPr>
                  <w:r>
                    <w:rPr>
                      <w:rFonts w:hint="eastAsia"/>
                      <w:szCs w:val="21"/>
                    </w:rPr>
                    <w:t>25</w:t>
                  </w:r>
                </w:p>
              </w:tc>
              <w:tc>
                <w:tcPr>
                  <w:tcW w:w="768" w:type="pct"/>
                  <w:vMerge w:val="restart"/>
                  <w:tcBorders>
                    <w:tl2br w:val="nil"/>
                    <w:tr2bl w:val="nil"/>
                  </w:tcBorders>
                  <w:vAlign w:val="center"/>
                </w:tcPr>
                <w:p w:rsidR="009309DD" w:rsidRDefault="009309DD" w:rsidP="009309DD">
                  <w:pPr>
                    <w:jc w:val="center"/>
                    <w:rPr>
                      <w:szCs w:val="21"/>
                    </w:rPr>
                  </w:pPr>
                  <w:r>
                    <w:rPr>
                      <w:rFonts w:hint="eastAsia"/>
                      <w:szCs w:val="21"/>
                    </w:rPr>
                    <w:t>6</w:t>
                  </w:r>
                </w:p>
              </w:tc>
              <w:tc>
                <w:tcPr>
                  <w:tcW w:w="768" w:type="pct"/>
                  <w:tcBorders>
                    <w:tl2br w:val="nil"/>
                    <w:tr2bl w:val="nil"/>
                  </w:tcBorders>
                  <w:vAlign w:val="center"/>
                </w:tcPr>
                <w:p w:rsidR="009309DD" w:rsidRDefault="009309DD" w:rsidP="009309DD">
                  <w:pPr>
                    <w:jc w:val="center"/>
                    <w:rPr>
                      <w:szCs w:val="21"/>
                    </w:rPr>
                  </w:pPr>
                  <w:r>
                    <w:rPr>
                      <w:szCs w:val="21"/>
                    </w:rPr>
                    <w:t>无超标点</w:t>
                  </w:r>
                </w:p>
              </w:tc>
            </w:tr>
            <w:tr w:rsidR="009309DD" w:rsidTr="00672BE1">
              <w:trPr>
                <w:cantSplit/>
                <w:trHeight w:val="340"/>
                <w:jc w:val="center"/>
              </w:trPr>
              <w:tc>
                <w:tcPr>
                  <w:tcW w:w="502" w:type="pct"/>
                  <w:vMerge/>
                  <w:tcBorders>
                    <w:tl2br w:val="nil"/>
                    <w:tr2bl w:val="nil"/>
                  </w:tcBorders>
                  <w:vAlign w:val="center"/>
                </w:tcPr>
                <w:p w:rsidR="009309DD" w:rsidRDefault="009309DD" w:rsidP="009309DD">
                  <w:pPr>
                    <w:jc w:val="center"/>
                    <w:rPr>
                      <w:szCs w:val="21"/>
                    </w:rPr>
                  </w:pPr>
                </w:p>
              </w:tc>
              <w:tc>
                <w:tcPr>
                  <w:tcW w:w="649" w:type="pct"/>
                  <w:tcBorders>
                    <w:tl2br w:val="nil"/>
                    <w:tr2bl w:val="nil"/>
                  </w:tcBorders>
                  <w:vAlign w:val="center"/>
                </w:tcPr>
                <w:p w:rsidR="009309DD" w:rsidRDefault="009309DD" w:rsidP="009309DD">
                  <w:pPr>
                    <w:jc w:val="center"/>
                    <w:rPr>
                      <w:szCs w:val="21"/>
                    </w:rPr>
                  </w:pPr>
                  <w:r>
                    <w:rPr>
                      <w:rFonts w:hint="eastAsia"/>
                      <w:szCs w:val="21"/>
                    </w:rPr>
                    <w:t>非甲烷总烃</w:t>
                  </w:r>
                </w:p>
              </w:tc>
              <w:tc>
                <w:tcPr>
                  <w:tcW w:w="771" w:type="pct"/>
                  <w:tcBorders>
                    <w:tl2br w:val="nil"/>
                    <w:tr2bl w:val="nil"/>
                  </w:tcBorders>
                  <w:vAlign w:val="center"/>
                </w:tcPr>
                <w:p w:rsidR="009309DD" w:rsidRDefault="009309DD" w:rsidP="009309DD">
                  <w:pPr>
                    <w:jc w:val="center"/>
                    <w:rPr>
                      <w:szCs w:val="21"/>
                    </w:rPr>
                  </w:pPr>
                  <w:r w:rsidRPr="00871604">
                    <w:rPr>
                      <w:szCs w:val="21"/>
                    </w:rPr>
                    <w:t>0.01395</w:t>
                  </w:r>
                </w:p>
              </w:tc>
              <w:tc>
                <w:tcPr>
                  <w:tcW w:w="771" w:type="pct"/>
                  <w:vMerge/>
                  <w:tcBorders>
                    <w:tl2br w:val="nil"/>
                    <w:tr2bl w:val="nil"/>
                  </w:tcBorders>
                  <w:vAlign w:val="center"/>
                </w:tcPr>
                <w:p w:rsidR="009309DD" w:rsidRDefault="009309DD" w:rsidP="009309DD">
                  <w:pPr>
                    <w:jc w:val="center"/>
                    <w:rPr>
                      <w:szCs w:val="21"/>
                    </w:rPr>
                  </w:pPr>
                </w:p>
              </w:tc>
              <w:tc>
                <w:tcPr>
                  <w:tcW w:w="771" w:type="pct"/>
                  <w:vMerge/>
                  <w:tcBorders>
                    <w:tl2br w:val="nil"/>
                    <w:tr2bl w:val="nil"/>
                  </w:tcBorders>
                  <w:vAlign w:val="center"/>
                </w:tcPr>
                <w:p w:rsidR="009309DD" w:rsidRDefault="009309DD" w:rsidP="009309DD">
                  <w:pPr>
                    <w:jc w:val="center"/>
                    <w:rPr>
                      <w:szCs w:val="21"/>
                    </w:rPr>
                  </w:pPr>
                </w:p>
              </w:tc>
              <w:tc>
                <w:tcPr>
                  <w:tcW w:w="768" w:type="pct"/>
                  <w:vMerge/>
                  <w:tcBorders>
                    <w:tl2br w:val="nil"/>
                    <w:tr2bl w:val="nil"/>
                  </w:tcBorders>
                  <w:vAlign w:val="center"/>
                </w:tcPr>
                <w:p w:rsidR="009309DD" w:rsidRDefault="009309DD" w:rsidP="009309DD">
                  <w:pPr>
                    <w:jc w:val="center"/>
                    <w:rPr>
                      <w:szCs w:val="21"/>
                    </w:rPr>
                  </w:pPr>
                </w:p>
              </w:tc>
              <w:tc>
                <w:tcPr>
                  <w:tcW w:w="768" w:type="pct"/>
                  <w:tcBorders>
                    <w:tl2br w:val="nil"/>
                    <w:tr2bl w:val="nil"/>
                  </w:tcBorders>
                  <w:vAlign w:val="center"/>
                </w:tcPr>
                <w:p w:rsidR="009309DD" w:rsidRDefault="009309DD" w:rsidP="009309DD">
                  <w:pPr>
                    <w:jc w:val="center"/>
                    <w:rPr>
                      <w:szCs w:val="21"/>
                    </w:rPr>
                  </w:pPr>
                  <w:r>
                    <w:rPr>
                      <w:szCs w:val="21"/>
                    </w:rPr>
                    <w:t>无超标点</w:t>
                  </w:r>
                </w:p>
              </w:tc>
            </w:tr>
          </w:tbl>
          <w:p w:rsidR="009309DD" w:rsidRDefault="009309DD" w:rsidP="009309DD">
            <w:pPr>
              <w:spacing w:line="360" w:lineRule="auto"/>
              <w:ind w:leftChars="30" w:left="63" w:rightChars="30" w:right="63" w:firstLineChars="200" w:firstLine="480"/>
              <w:rPr>
                <w:sz w:val="24"/>
              </w:rPr>
            </w:pPr>
            <w:r>
              <w:rPr>
                <w:sz w:val="24"/>
              </w:rPr>
              <w:t>由计算可知，本项目无需设置大气环境防护距离。</w:t>
            </w:r>
          </w:p>
          <w:p w:rsidR="009309DD" w:rsidRDefault="009309DD" w:rsidP="009309DD">
            <w:pPr>
              <w:spacing w:line="360" w:lineRule="auto"/>
              <w:ind w:leftChars="30" w:left="63" w:rightChars="30" w:right="63" w:firstLineChars="200" w:firstLine="480"/>
              <w:rPr>
                <w:sz w:val="24"/>
              </w:rPr>
            </w:pPr>
            <w:r>
              <w:rPr>
                <w:sz w:val="24"/>
              </w:rPr>
              <w:t>③</w:t>
            </w:r>
            <w:r>
              <w:rPr>
                <w:sz w:val="24"/>
              </w:rPr>
              <w:t>卫生防护距离计算：</w:t>
            </w:r>
          </w:p>
          <w:p w:rsidR="009309DD" w:rsidRDefault="009309DD" w:rsidP="009309DD">
            <w:pPr>
              <w:spacing w:line="360" w:lineRule="auto"/>
              <w:ind w:leftChars="30" w:left="63" w:rightChars="30" w:right="63" w:firstLineChars="200" w:firstLine="480"/>
              <w:rPr>
                <w:sz w:val="24"/>
              </w:rPr>
            </w:pPr>
            <w:r>
              <w:rPr>
                <w:sz w:val="24"/>
              </w:rPr>
              <w:t>根据《制定地方大气污染物排放标准的技术方法》（</w:t>
            </w:r>
            <w:r>
              <w:rPr>
                <w:sz w:val="24"/>
              </w:rPr>
              <w:t>GB/T3840-91</w:t>
            </w:r>
            <w:r>
              <w:rPr>
                <w:sz w:val="24"/>
              </w:rPr>
              <w:t>）规定，无组织排放有害气体的生产单元（生产区、车间、工段）与居民区之间应设置卫生防护距离，计算公式如下：</w:t>
            </w:r>
          </w:p>
          <w:p w:rsidR="009309DD" w:rsidRDefault="009309DD" w:rsidP="009309DD">
            <w:pPr>
              <w:spacing w:line="360" w:lineRule="auto"/>
              <w:ind w:leftChars="30" w:left="63" w:rightChars="30" w:right="63" w:firstLineChars="200" w:firstLine="480"/>
              <w:rPr>
                <w:sz w:val="24"/>
              </w:rPr>
            </w:pPr>
            <w:r w:rsidRPr="008F1319">
              <w:rPr>
                <w:sz w:val="24"/>
              </w:rPr>
              <w:object w:dxaOrig="2835" w:dyaOrig="675">
                <v:shape id="_x0000_i1027" type="#_x0000_t75" style="width:141pt;height:33.75pt" o:ole="" fillcolor="#aca899">
                  <v:imagedata r:id="rId19" o:title=""/>
                </v:shape>
                <o:OLEObject Type="Embed" ProgID="Equation.3" ShapeID="_x0000_i1027" DrawAspect="Content" ObjectID="_1567465929" r:id="rId20"/>
              </w:object>
            </w:r>
          </w:p>
          <w:p w:rsidR="009309DD" w:rsidRDefault="009309DD" w:rsidP="009309DD">
            <w:pPr>
              <w:spacing w:line="360" w:lineRule="auto"/>
              <w:ind w:leftChars="30" w:left="63" w:rightChars="30" w:right="63" w:firstLineChars="200" w:firstLine="480"/>
              <w:rPr>
                <w:sz w:val="24"/>
              </w:rPr>
            </w:pPr>
            <w:r>
              <w:rPr>
                <w:sz w:val="24"/>
              </w:rPr>
              <w:t>式中：</w:t>
            </w:r>
            <w:r>
              <w:rPr>
                <w:sz w:val="24"/>
              </w:rPr>
              <w:t>Cm--</w:t>
            </w:r>
            <w:r>
              <w:rPr>
                <w:sz w:val="24"/>
              </w:rPr>
              <w:t>为标准浓度限值（毫克</w:t>
            </w:r>
            <w:r>
              <w:rPr>
                <w:sz w:val="24"/>
              </w:rPr>
              <w:t>/</w:t>
            </w:r>
            <w:r>
              <w:rPr>
                <w:sz w:val="24"/>
              </w:rPr>
              <w:t>米</w:t>
            </w:r>
            <w:r>
              <w:rPr>
                <w:sz w:val="24"/>
              </w:rPr>
              <w:t>3</w:t>
            </w:r>
            <w:r>
              <w:rPr>
                <w:sz w:val="24"/>
              </w:rPr>
              <w:t>）；</w:t>
            </w:r>
          </w:p>
          <w:p w:rsidR="009309DD" w:rsidRDefault="009309DD" w:rsidP="009309DD">
            <w:pPr>
              <w:spacing w:line="360" w:lineRule="auto"/>
              <w:ind w:leftChars="30" w:left="63" w:rightChars="30" w:right="63" w:firstLineChars="200" w:firstLine="480"/>
              <w:rPr>
                <w:sz w:val="24"/>
              </w:rPr>
            </w:pPr>
            <w:r>
              <w:rPr>
                <w:sz w:val="24"/>
              </w:rPr>
              <w:t>Qc--</w:t>
            </w:r>
            <w:r>
              <w:rPr>
                <w:sz w:val="24"/>
              </w:rPr>
              <w:t>有害气体无组织排放量可达到的控制水平（千克</w:t>
            </w:r>
            <w:r>
              <w:rPr>
                <w:sz w:val="24"/>
              </w:rPr>
              <w:t>/</w:t>
            </w:r>
            <w:r>
              <w:rPr>
                <w:sz w:val="24"/>
              </w:rPr>
              <w:t>小时）；</w:t>
            </w:r>
          </w:p>
          <w:p w:rsidR="009309DD" w:rsidRDefault="009309DD" w:rsidP="009309DD">
            <w:pPr>
              <w:spacing w:line="360" w:lineRule="auto"/>
              <w:ind w:leftChars="30" w:left="63" w:rightChars="30" w:right="63" w:firstLineChars="200" w:firstLine="480"/>
              <w:rPr>
                <w:sz w:val="24"/>
              </w:rPr>
            </w:pPr>
            <w:r>
              <w:rPr>
                <w:sz w:val="24"/>
              </w:rPr>
              <w:lastRenderedPageBreak/>
              <w:t>r--</w:t>
            </w:r>
            <w:r>
              <w:rPr>
                <w:sz w:val="24"/>
              </w:rPr>
              <w:t>为有害气体无组织排放源所在生产单元的等效半径（米）；</w:t>
            </w:r>
          </w:p>
          <w:p w:rsidR="009309DD" w:rsidRDefault="009309DD" w:rsidP="009309DD">
            <w:pPr>
              <w:spacing w:line="360" w:lineRule="auto"/>
              <w:ind w:leftChars="30" w:left="63" w:rightChars="30" w:right="63" w:firstLineChars="200" w:firstLine="480"/>
              <w:rPr>
                <w:sz w:val="24"/>
              </w:rPr>
            </w:pPr>
            <w:r>
              <w:rPr>
                <w:sz w:val="24"/>
              </w:rPr>
              <w:t>L--</w:t>
            </w:r>
            <w:r>
              <w:rPr>
                <w:sz w:val="24"/>
              </w:rPr>
              <w:t>为排放有害气体的生产单元所需的卫生防护距离（米）；</w:t>
            </w:r>
          </w:p>
          <w:p w:rsidR="009309DD" w:rsidRDefault="009309DD" w:rsidP="009309DD">
            <w:pPr>
              <w:spacing w:line="360" w:lineRule="auto"/>
              <w:ind w:leftChars="30" w:left="63" w:rightChars="30" w:right="63" w:firstLineChars="200" w:firstLine="480"/>
              <w:rPr>
                <w:sz w:val="24"/>
              </w:rPr>
            </w:pPr>
            <w:r>
              <w:rPr>
                <w:sz w:val="24"/>
              </w:rPr>
              <w:t>A</w:t>
            </w:r>
            <w:r>
              <w:rPr>
                <w:sz w:val="24"/>
              </w:rPr>
              <w:t>、</w:t>
            </w:r>
            <w:r>
              <w:rPr>
                <w:sz w:val="24"/>
              </w:rPr>
              <w:t>B</w:t>
            </w:r>
            <w:r>
              <w:rPr>
                <w:sz w:val="24"/>
              </w:rPr>
              <w:t>、</w:t>
            </w:r>
            <w:r>
              <w:rPr>
                <w:sz w:val="24"/>
              </w:rPr>
              <w:t>C</w:t>
            </w:r>
            <w:r>
              <w:rPr>
                <w:sz w:val="24"/>
              </w:rPr>
              <w:t>、</w:t>
            </w:r>
            <w:r>
              <w:rPr>
                <w:sz w:val="24"/>
              </w:rPr>
              <w:t>D</w:t>
            </w:r>
            <w:r>
              <w:rPr>
                <w:sz w:val="24"/>
              </w:rPr>
              <w:t>为计算系数。根据所在地平均风速及工业企业大气污染源构成类别查取。</w:t>
            </w:r>
          </w:p>
          <w:p w:rsidR="009309DD" w:rsidRDefault="009309DD" w:rsidP="009309DD">
            <w:pPr>
              <w:spacing w:line="360" w:lineRule="auto"/>
              <w:ind w:leftChars="30" w:left="63" w:rightChars="30" w:right="63" w:firstLineChars="200" w:firstLine="480"/>
              <w:rPr>
                <w:sz w:val="24"/>
              </w:rPr>
            </w:pPr>
            <w:r>
              <w:rPr>
                <w:sz w:val="24"/>
              </w:rPr>
              <w:t>该地区的平均风速为</w:t>
            </w:r>
            <w:r>
              <w:rPr>
                <w:sz w:val="24"/>
              </w:rPr>
              <w:t>3.7m/s</w:t>
            </w:r>
            <w:r>
              <w:rPr>
                <w:sz w:val="24"/>
              </w:rPr>
              <w:t>，</w:t>
            </w:r>
            <w:r>
              <w:rPr>
                <w:sz w:val="24"/>
              </w:rPr>
              <w:t>A</w:t>
            </w:r>
            <w:r>
              <w:rPr>
                <w:sz w:val="24"/>
              </w:rPr>
              <w:t>、</w:t>
            </w:r>
            <w:r>
              <w:rPr>
                <w:sz w:val="24"/>
              </w:rPr>
              <w:t>B</w:t>
            </w:r>
            <w:r>
              <w:rPr>
                <w:sz w:val="24"/>
              </w:rPr>
              <w:t>、</w:t>
            </w:r>
            <w:r>
              <w:rPr>
                <w:sz w:val="24"/>
              </w:rPr>
              <w:t>C</w:t>
            </w:r>
            <w:r>
              <w:rPr>
                <w:sz w:val="24"/>
              </w:rPr>
              <w:t>、</w:t>
            </w:r>
            <w:r>
              <w:rPr>
                <w:sz w:val="24"/>
              </w:rPr>
              <w:t>D</w:t>
            </w:r>
            <w:r>
              <w:rPr>
                <w:sz w:val="24"/>
              </w:rPr>
              <w:t>值的选取见表</w:t>
            </w:r>
            <w:r>
              <w:rPr>
                <w:sz w:val="24"/>
              </w:rPr>
              <w:t>7-</w:t>
            </w:r>
            <w:r>
              <w:rPr>
                <w:rFonts w:hint="eastAsia"/>
                <w:sz w:val="24"/>
              </w:rPr>
              <w:t>6</w:t>
            </w:r>
            <w:r>
              <w:rPr>
                <w:sz w:val="24"/>
              </w:rPr>
              <w:t>。</w:t>
            </w:r>
          </w:p>
          <w:p w:rsidR="009309DD" w:rsidRDefault="009309DD" w:rsidP="009309DD">
            <w:pPr>
              <w:ind w:rightChars="30" w:right="63"/>
              <w:jc w:val="center"/>
              <w:rPr>
                <w:b/>
                <w:bCs/>
                <w:sz w:val="24"/>
              </w:rPr>
            </w:pPr>
            <w:r w:rsidRPr="007938F8">
              <w:rPr>
                <w:b/>
                <w:bCs/>
                <w:sz w:val="24"/>
              </w:rPr>
              <w:t>表</w:t>
            </w:r>
            <w:r w:rsidRPr="007938F8">
              <w:rPr>
                <w:b/>
                <w:bCs/>
                <w:sz w:val="24"/>
              </w:rPr>
              <w:t>7-</w:t>
            </w:r>
            <w:r>
              <w:rPr>
                <w:rFonts w:hint="eastAsia"/>
                <w:b/>
                <w:bCs/>
                <w:sz w:val="24"/>
              </w:rPr>
              <w:t xml:space="preserve">6  </w:t>
            </w:r>
            <w:r w:rsidRPr="007938F8">
              <w:rPr>
                <w:b/>
                <w:bCs/>
                <w:sz w:val="24"/>
              </w:rPr>
              <w:t>卫生防护距离计算系数表</w:t>
            </w:r>
          </w:p>
          <w:tbl>
            <w:tblPr>
              <w:tblW w:w="8787"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49"/>
              <w:gridCol w:w="992"/>
              <w:gridCol w:w="735"/>
              <w:gridCol w:w="727"/>
              <w:gridCol w:w="858"/>
              <w:gridCol w:w="858"/>
              <w:gridCol w:w="859"/>
              <w:gridCol w:w="858"/>
              <w:gridCol w:w="858"/>
              <w:gridCol w:w="858"/>
              <w:gridCol w:w="635"/>
            </w:tblGrid>
            <w:tr w:rsidR="009309DD" w:rsidTr="00672BE1">
              <w:trPr>
                <w:cantSplit/>
                <w:jc w:val="center"/>
              </w:trPr>
              <w:tc>
                <w:tcPr>
                  <w:tcW w:w="549" w:type="dxa"/>
                  <w:vMerge w:val="restart"/>
                  <w:vAlign w:val="center"/>
                </w:tcPr>
                <w:p w:rsidR="009309DD" w:rsidRDefault="009309DD" w:rsidP="009309DD">
                  <w:pPr>
                    <w:jc w:val="center"/>
                    <w:rPr>
                      <w:szCs w:val="21"/>
                    </w:rPr>
                  </w:pPr>
                  <w:r>
                    <w:rPr>
                      <w:szCs w:val="21"/>
                    </w:rPr>
                    <w:t>计</w:t>
                  </w:r>
                </w:p>
                <w:p w:rsidR="009309DD" w:rsidRDefault="009309DD" w:rsidP="009309DD">
                  <w:pPr>
                    <w:jc w:val="center"/>
                    <w:rPr>
                      <w:szCs w:val="21"/>
                    </w:rPr>
                  </w:pPr>
                  <w:r>
                    <w:rPr>
                      <w:szCs w:val="21"/>
                    </w:rPr>
                    <w:t>算</w:t>
                  </w:r>
                </w:p>
                <w:p w:rsidR="009309DD" w:rsidRDefault="009309DD" w:rsidP="009309DD">
                  <w:pPr>
                    <w:jc w:val="center"/>
                    <w:rPr>
                      <w:szCs w:val="21"/>
                    </w:rPr>
                  </w:pPr>
                  <w:r>
                    <w:rPr>
                      <w:szCs w:val="21"/>
                    </w:rPr>
                    <w:t>系</w:t>
                  </w:r>
                </w:p>
                <w:p w:rsidR="009309DD" w:rsidRDefault="009309DD" w:rsidP="009309DD">
                  <w:pPr>
                    <w:jc w:val="center"/>
                    <w:rPr>
                      <w:szCs w:val="21"/>
                    </w:rPr>
                  </w:pPr>
                  <w:r>
                    <w:rPr>
                      <w:szCs w:val="21"/>
                    </w:rPr>
                    <w:t>数</w:t>
                  </w:r>
                </w:p>
              </w:tc>
              <w:tc>
                <w:tcPr>
                  <w:tcW w:w="992" w:type="dxa"/>
                  <w:vMerge w:val="restart"/>
                  <w:vAlign w:val="center"/>
                </w:tcPr>
                <w:p w:rsidR="009309DD" w:rsidRDefault="009309DD" w:rsidP="009309DD">
                  <w:pPr>
                    <w:jc w:val="center"/>
                    <w:rPr>
                      <w:szCs w:val="21"/>
                    </w:rPr>
                  </w:pPr>
                  <w:r>
                    <w:rPr>
                      <w:szCs w:val="21"/>
                    </w:rPr>
                    <w:t>5</w:t>
                  </w:r>
                  <w:r>
                    <w:rPr>
                      <w:szCs w:val="21"/>
                    </w:rPr>
                    <w:t>年平均风速</w:t>
                  </w:r>
                </w:p>
                <w:p w:rsidR="009309DD" w:rsidRDefault="009309DD" w:rsidP="009309DD">
                  <w:pPr>
                    <w:jc w:val="center"/>
                    <w:rPr>
                      <w:szCs w:val="21"/>
                    </w:rPr>
                  </w:pPr>
                  <w:r>
                    <w:rPr>
                      <w:szCs w:val="21"/>
                    </w:rPr>
                    <w:t>m/s</w:t>
                  </w:r>
                </w:p>
              </w:tc>
              <w:tc>
                <w:tcPr>
                  <w:tcW w:w="7246" w:type="dxa"/>
                  <w:gridSpan w:val="9"/>
                  <w:vAlign w:val="center"/>
                </w:tcPr>
                <w:p w:rsidR="009309DD" w:rsidRDefault="009309DD" w:rsidP="009309DD">
                  <w:pPr>
                    <w:jc w:val="center"/>
                    <w:rPr>
                      <w:szCs w:val="21"/>
                    </w:rPr>
                  </w:pPr>
                  <w:r>
                    <w:rPr>
                      <w:szCs w:val="21"/>
                    </w:rPr>
                    <w:t>卫生防护距离</w:t>
                  </w:r>
                  <w:r>
                    <w:rPr>
                      <w:szCs w:val="21"/>
                    </w:rPr>
                    <w:t>L</w:t>
                  </w:r>
                  <w:r>
                    <w:rPr>
                      <w:szCs w:val="21"/>
                    </w:rPr>
                    <w:t>，</w:t>
                  </w:r>
                  <w:r>
                    <w:rPr>
                      <w:szCs w:val="21"/>
                    </w:rPr>
                    <w:t>m</w:t>
                  </w:r>
                </w:p>
              </w:tc>
            </w:tr>
            <w:tr w:rsidR="009309DD" w:rsidTr="00672BE1">
              <w:trPr>
                <w:cantSplit/>
                <w:jc w:val="center"/>
              </w:trPr>
              <w:tc>
                <w:tcPr>
                  <w:tcW w:w="549" w:type="dxa"/>
                  <w:vMerge/>
                  <w:vAlign w:val="center"/>
                </w:tcPr>
                <w:p w:rsidR="009309DD" w:rsidRDefault="009309DD" w:rsidP="009309DD">
                  <w:pPr>
                    <w:jc w:val="center"/>
                    <w:rPr>
                      <w:szCs w:val="21"/>
                    </w:rPr>
                  </w:pPr>
                </w:p>
              </w:tc>
              <w:tc>
                <w:tcPr>
                  <w:tcW w:w="992" w:type="dxa"/>
                  <w:vMerge/>
                  <w:vAlign w:val="center"/>
                </w:tcPr>
                <w:p w:rsidR="009309DD" w:rsidRDefault="009309DD" w:rsidP="009309DD">
                  <w:pPr>
                    <w:jc w:val="center"/>
                    <w:rPr>
                      <w:szCs w:val="21"/>
                    </w:rPr>
                  </w:pPr>
                </w:p>
              </w:tc>
              <w:tc>
                <w:tcPr>
                  <w:tcW w:w="2320" w:type="dxa"/>
                  <w:gridSpan w:val="3"/>
                  <w:vAlign w:val="center"/>
                </w:tcPr>
                <w:p w:rsidR="009309DD" w:rsidRDefault="009309DD" w:rsidP="009309DD">
                  <w:pPr>
                    <w:jc w:val="center"/>
                    <w:rPr>
                      <w:szCs w:val="21"/>
                    </w:rPr>
                  </w:pPr>
                  <w:r>
                    <w:rPr>
                      <w:szCs w:val="21"/>
                    </w:rPr>
                    <w:t>L≤1000</w:t>
                  </w:r>
                </w:p>
              </w:tc>
              <w:tc>
                <w:tcPr>
                  <w:tcW w:w="2575" w:type="dxa"/>
                  <w:gridSpan w:val="3"/>
                  <w:vAlign w:val="center"/>
                </w:tcPr>
                <w:p w:rsidR="009309DD" w:rsidRDefault="009309DD" w:rsidP="009309DD">
                  <w:pPr>
                    <w:jc w:val="center"/>
                    <w:rPr>
                      <w:szCs w:val="21"/>
                    </w:rPr>
                  </w:pPr>
                  <w:r>
                    <w:rPr>
                      <w:szCs w:val="21"/>
                    </w:rPr>
                    <w:t>1000</w:t>
                  </w:r>
                  <w:r>
                    <w:rPr>
                      <w:szCs w:val="21"/>
                    </w:rPr>
                    <w:t>＜</w:t>
                  </w:r>
                  <w:r>
                    <w:rPr>
                      <w:szCs w:val="21"/>
                    </w:rPr>
                    <w:t>L≤2000</w:t>
                  </w:r>
                </w:p>
              </w:tc>
              <w:tc>
                <w:tcPr>
                  <w:tcW w:w="2351" w:type="dxa"/>
                  <w:gridSpan w:val="3"/>
                  <w:vAlign w:val="center"/>
                </w:tcPr>
                <w:p w:rsidR="009309DD" w:rsidRDefault="009309DD" w:rsidP="009309DD">
                  <w:pPr>
                    <w:jc w:val="center"/>
                    <w:rPr>
                      <w:szCs w:val="21"/>
                    </w:rPr>
                  </w:pPr>
                  <w:r>
                    <w:rPr>
                      <w:szCs w:val="21"/>
                    </w:rPr>
                    <w:t>L</w:t>
                  </w:r>
                  <w:r>
                    <w:rPr>
                      <w:szCs w:val="21"/>
                    </w:rPr>
                    <w:t>＞</w:t>
                  </w:r>
                  <w:r>
                    <w:rPr>
                      <w:szCs w:val="21"/>
                    </w:rPr>
                    <w:t>2000</w:t>
                  </w:r>
                </w:p>
              </w:tc>
            </w:tr>
            <w:tr w:rsidR="009309DD" w:rsidTr="00672BE1">
              <w:trPr>
                <w:cantSplit/>
                <w:jc w:val="center"/>
              </w:trPr>
              <w:tc>
                <w:tcPr>
                  <w:tcW w:w="549" w:type="dxa"/>
                  <w:vMerge/>
                  <w:vAlign w:val="center"/>
                </w:tcPr>
                <w:p w:rsidR="009309DD" w:rsidRDefault="009309DD" w:rsidP="009309DD">
                  <w:pPr>
                    <w:jc w:val="center"/>
                    <w:rPr>
                      <w:szCs w:val="21"/>
                    </w:rPr>
                  </w:pPr>
                </w:p>
              </w:tc>
              <w:tc>
                <w:tcPr>
                  <w:tcW w:w="992" w:type="dxa"/>
                  <w:vMerge/>
                  <w:vAlign w:val="center"/>
                </w:tcPr>
                <w:p w:rsidR="009309DD" w:rsidRDefault="009309DD" w:rsidP="009309DD">
                  <w:pPr>
                    <w:jc w:val="center"/>
                    <w:rPr>
                      <w:szCs w:val="21"/>
                    </w:rPr>
                  </w:pPr>
                </w:p>
              </w:tc>
              <w:tc>
                <w:tcPr>
                  <w:tcW w:w="7246" w:type="dxa"/>
                  <w:gridSpan w:val="9"/>
                  <w:vAlign w:val="center"/>
                </w:tcPr>
                <w:p w:rsidR="009309DD" w:rsidRDefault="009309DD" w:rsidP="009309DD">
                  <w:pPr>
                    <w:jc w:val="center"/>
                    <w:rPr>
                      <w:szCs w:val="21"/>
                    </w:rPr>
                  </w:pPr>
                  <w:r>
                    <w:rPr>
                      <w:szCs w:val="21"/>
                    </w:rPr>
                    <w:t>工业大气污染源构成类别</w:t>
                  </w:r>
                </w:p>
              </w:tc>
            </w:tr>
            <w:tr w:rsidR="009309DD" w:rsidTr="00672BE1">
              <w:trPr>
                <w:cantSplit/>
                <w:jc w:val="center"/>
              </w:trPr>
              <w:tc>
                <w:tcPr>
                  <w:tcW w:w="549" w:type="dxa"/>
                  <w:vMerge/>
                  <w:vAlign w:val="center"/>
                </w:tcPr>
                <w:p w:rsidR="009309DD" w:rsidRDefault="009309DD" w:rsidP="009309DD">
                  <w:pPr>
                    <w:jc w:val="center"/>
                    <w:rPr>
                      <w:szCs w:val="21"/>
                    </w:rPr>
                  </w:pPr>
                </w:p>
              </w:tc>
              <w:tc>
                <w:tcPr>
                  <w:tcW w:w="992" w:type="dxa"/>
                  <w:vMerge/>
                  <w:vAlign w:val="center"/>
                </w:tcPr>
                <w:p w:rsidR="009309DD" w:rsidRDefault="009309DD" w:rsidP="009309DD">
                  <w:pPr>
                    <w:jc w:val="center"/>
                    <w:rPr>
                      <w:szCs w:val="21"/>
                    </w:rPr>
                  </w:pPr>
                </w:p>
              </w:tc>
              <w:tc>
                <w:tcPr>
                  <w:tcW w:w="735" w:type="dxa"/>
                  <w:vAlign w:val="center"/>
                </w:tcPr>
                <w:p w:rsidR="009309DD" w:rsidRDefault="009309DD" w:rsidP="009309DD">
                  <w:pPr>
                    <w:jc w:val="center"/>
                    <w:rPr>
                      <w:szCs w:val="21"/>
                    </w:rPr>
                  </w:pPr>
                  <w:r>
                    <w:rPr>
                      <w:szCs w:val="21"/>
                    </w:rPr>
                    <w:t>Ⅰ</w:t>
                  </w:r>
                </w:p>
              </w:tc>
              <w:tc>
                <w:tcPr>
                  <w:tcW w:w="727" w:type="dxa"/>
                  <w:vAlign w:val="center"/>
                </w:tcPr>
                <w:p w:rsidR="009309DD" w:rsidRDefault="009309DD" w:rsidP="009309DD">
                  <w:pPr>
                    <w:jc w:val="center"/>
                    <w:rPr>
                      <w:szCs w:val="21"/>
                    </w:rPr>
                  </w:pPr>
                  <w:r>
                    <w:rPr>
                      <w:szCs w:val="21"/>
                    </w:rPr>
                    <w:t>Ⅱ</w:t>
                  </w:r>
                </w:p>
              </w:tc>
              <w:tc>
                <w:tcPr>
                  <w:tcW w:w="858" w:type="dxa"/>
                  <w:vAlign w:val="center"/>
                </w:tcPr>
                <w:p w:rsidR="009309DD" w:rsidRDefault="009309DD" w:rsidP="009309DD">
                  <w:pPr>
                    <w:jc w:val="center"/>
                    <w:rPr>
                      <w:szCs w:val="21"/>
                    </w:rPr>
                  </w:pPr>
                  <w:r>
                    <w:rPr>
                      <w:szCs w:val="21"/>
                    </w:rPr>
                    <w:t>Ⅲ</w:t>
                  </w:r>
                </w:p>
              </w:tc>
              <w:tc>
                <w:tcPr>
                  <w:tcW w:w="858" w:type="dxa"/>
                  <w:vAlign w:val="center"/>
                </w:tcPr>
                <w:p w:rsidR="009309DD" w:rsidRDefault="009309DD" w:rsidP="009309DD">
                  <w:pPr>
                    <w:jc w:val="center"/>
                    <w:rPr>
                      <w:szCs w:val="21"/>
                    </w:rPr>
                  </w:pPr>
                  <w:r>
                    <w:rPr>
                      <w:szCs w:val="21"/>
                    </w:rPr>
                    <w:t>Ⅰ</w:t>
                  </w:r>
                </w:p>
              </w:tc>
              <w:tc>
                <w:tcPr>
                  <w:tcW w:w="859" w:type="dxa"/>
                  <w:vAlign w:val="center"/>
                </w:tcPr>
                <w:p w:rsidR="009309DD" w:rsidRDefault="009309DD" w:rsidP="009309DD">
                  <w:pPr>
                    <w:jc w:val="center"/>
                    <w:rPr>
                      <w:szCs w:val="21"/>
                    </w:rPr>
                  </w:pPr>
                  <w:r>
                    <w:rPr>
                      <w:szCs w:val="21"/>
                    </w:rPr>
                    <w:t>Ⅱ</w:t>
                  </w:r>
                </w:p>
              </w:tc>
              <w:tc>
                <w:tcPr>
                  <w:tcW w:w="858" w:type="dxa"/>
                  <w:vAlign w:val="center"/>
                </w:tcPr>
                <w:p w:rsidR="009309DD" w:rsidRDefault="009309DD" w:rsidP="009309DD">
                  <w:pPr>
                    <w:jc w:val="center"/>
                    <w:rPr>
                      <w:szCs w:val="21"/>
                    </w:rPr>
                  </w:pPr>
                  <w:r>
                    <w:rPr>
                      <w:szCs w:val="21"/>
                    </w:rPr>
                    <w:t>Ⅲ</w:t>
                  </w:r>
                </w:p>
              </w:tc>
              <w:tc>
                <w:tcPr>
                  <w:tcW w:w="858" w:type="dxa"/>
                  <w:vAlign w:val="center"/>
                </w:tcPr>
                <w:p w:rsidR="009309DD" w:rsidRDefault="009309DD" w:rsidP="009309DD">
                  <w:pPr>
                    <w:jc w:val="center"/>
                    <w:rPr>
                      <w:szCs w:val="21"/>
                    </w:rPr>
                  </w:pPr>
                  <w:r>
                    <w:rPr>
                      <w:szCs w:val="21"/>
                    </w:rPr>
                    <w:t>Ⅰ</w:t>
                  </w:r>
                </w:p>
              </w:tc>
              <w:tc>
                <w:tcPr>
                  <w:tcW w:w="858" w:type="dxa"/>
                  <w:vAlign w:val="center"/>
                </w:tcPr>
                <w:p w:rsidR="009309DD" w:rsidRDefault="009309DD" w:rsidP="009309DD">
                  <w:pPr>
                    <w:jc w:val="center"/>
                    <w:rPr>
                      <w:szCs w:val="21"/>
                    </w:rPr>
                  </w:pPr>
                  <w:r>
                    <w:rPr>
                      <w:szCs w:val="21"/>
                    </w:rPr>
                    <w:t>Ⅱ</w:t>
                  </w:r>
                </w:p>
              </w:tc>
              <w:tc>
                <w:tcPr>
                  <w:tcW w:w="635" w:type="dxa"/>
                  <w:vAlign w:val="center"/>
                </w:tcPr>
                <w:p w:rsidR="009309DD" w:rsidRDefault="009309DD" w:rsidP="009309DD">
                  <w:pPr>
                    <w:jc w:val="center"/>
                    <w:rPr>
                      <w:szCs w:val="21"/>
                    </w:rPr>
                  </w:pPr>
                  <w:r>
                    <w:rPr>
                      <w:szCs w:val="21"/>
                    </w:rPr>
                    <w:t>Ⅲ</w:t>
                  </w:r>
                </w:p>
              </w:tc>
            </w:tr>
            <w:tr w:rsidR="009309DD" w:rsidTr="00672BE1">
              <w:trPr>
                <w:cantSplit/>
                <w:jc w:val="center"/>
              </w:trPr>
              <w:tc>
                <w:tcPr>
                  <w:tcW w:w="549" w:type="dxa"/>
                  <w:vMerge w:val="restart"/>
                  <w:vAlign w:val="center"/>
                </w:tcPr>
                <w:p w:rsidR="009309DD" w:rsidRDefault="009309DD" w:rsidP="009309DD">
                  <w:pPr>
                    <w:jc w:val="center"/>
                    <w:rPr>
                      <w:szCs w:val="21"/>
                    </w:rPr>
                  </w:pPr>
                  <w:r>
                    <w:rPr>
                      <w:szCs w:val="21"/>
                    </w:rPr>
                    <w:t>A</w:t>
                  </w:r>
                </w:p>
              </w:tc>
              <w:tc>
                <w:tcPr>
                  <w:tcW w:w="992" w:type="dxa"/>
                  <w:vAlign w:val="center"/>
                </w:tcPr>
                <w:p w:rsidR="009309DD" w:rsidRDefault="009309DD" w:rsidP="009309DD">
                  <w:pPr>
                    <w:jc w:val="center"/>
                    <w:rPr>
                      <w:szCs w:val="21"/>
                    </w:rPr>
                  </w:pPr>
                  <w:r>
                    <w:rPr>
                      <w:szCs w:val="21"/>
                    </w:rPr>
                    <w:t>＜</w:t>
                  </w:r>
                  <w:r>
                    <w:rPr>
                      <w:szCs w:val="21"/>
                    </w:rPr>
                    <w:t>2</w:t>
                  </w:r>
                </w:p>
              </w:tc>
              <w:tc>
                <w:tcPr>
                  <w:tcW w:w="735" w:type="dxa"/>
                  <w:vAlign w:val="center"/>
                </w:tcPr>
                <w:p w:rsidR="009309DD" w:rsidRDefault="009309DD" w:rsidP="009309DD">
                  <w:pPr>
                    <w:jc w:val="center"/>
                    <w:rPr>
                      <w:szCs w:val="21"/>
                    </w:rPr>
                  </w:pPr>
                  <w:r>
                    <w:rPr>
                      <w:szCs w:val="21"/>
                    </w:rPr>
                    <w:t>400</w:t>
                  </w:r>
                </w:p>
              </w:tc>
              <w:tc>
                <w:tcPr>
                  <w:tcW w:w="727" w:type="dxa"/>
                  <w:vAlign w:val="center"/>
                </w:tcPr>
                <w:p w:rsidR="009309DD" w:rsidRDefault="009309DD" w:rsidP="009309DD">
                  <w:pPr>
                    <w:jc w:val="center"/>
                    <w:rPr>
                      <w:szCs w:val="21"/>
                    </w:rPr>
                  </w:pPr>
                  <w:r>
                    <w:rPr>
                      <w:szCs w:val="21"/>
                    </w:rPr>
                    <w:t>400</w:t>
                  </w:r>
                </w:p>
              </w:tc>
              <w:tc>
                <w:tcPr>
                  <w:tcW w:w="858" w:type="dxa"/>
                  <w:vAlign w:val="center"/>
                </w:tcPr>
                <w:p w:rsidR="009309DD" w:rsidRDefault="009309DD" w:rsidP="009309DD">
                  <w:pPr>
                    <w:jc w:val="center"/>
                    <w:rPr>
                      <w:szCs w:val="21"/>
                    </w:rPr>
                  </w:pPr>
                  <w:r>
                    <w:rPr>
                      <w:szCs w:val="21"/>
                    </w:rPr>
                    <w:t>400</w:t>
                  </w:r>
                </w:p>
              </w:tc>
              <w:tc>
                <w:tcPr>
                  <w:tcW w:w="858" w:type="dxa"/>
                  <w:vAlign w:val="center"/>
                </w:tcPr>
                <w:p w:rsidR="009309DD" w:rsidRDefault="009309DD" w:rsidP="009309DD">
                  <w:pPr>
                    <w:jc w:val="center"/>
                    <w:rPr>
                      <w:szCs w:val="21"/>
                    </w:rPr>
                  </w:pPr>
                  <w:r>
                    <w:rPr>
                      <w:szCs w:val="21"/>
                    </w:rPr>
                    <w:t>400</w:t>
                  </w:r>
                </w:p>
              </w:tc>
              <w:tc>
                <w:tcPr>
                  <w:tcW w:w="859" w:type="dxa"/>
                  <w:vAlign w:val="center"/>
                </w:tcPr>
                <w:p w:rsidR="009309DD" w:rsidRDefault="009309DD" w:rsidP="009309DD">
                  <w:pPr>
                    <w:jc w:val="center"/>
                    <w:rPr>
                      <w:szCs w:val="21"/>
                    </w:rPr>
                  </w:pPr>
                  <w:r>
                    <w:rPr>
                      <w:szCs w:val="21"/>
                    </w:rPr>
                    <w:t>400</w:t>
                  </w:r>
                </w:p>
              </w:tc>
              <w:tc>
                <w:tcPr>
                  <w:tcW w:w="858" w:type="dxa"/>
                  <w:vAlign w:val="center"/>
                </w:tcPr>
                <w:p w:rsidR="009309DD" w:rsidRDefault="009309DD" w:rsidP="009309DD">
                  <w:pPr>
                    <w:jc w:val="center"/>
                    <w:rPr>
                      <w:szCs w:val="21"/>
                    </w:rPr>
                  </w:pPr>
                  <w:r>
                    <w:rPr>
                      <w:szCs w:val="21"/>
                    </w:rPr>
                    <w:t>400</w:t>
                  </w:r>
                </w:p>
              </w:tc>
              <w:tc>
                <w:tcPr>
                  <w:tcW w:w="858" w:type="dxa"/>
                  <w:vAlign w:val="center"/>
                </w:tcPr>
                <w:p w:rsidR="009309DD" w:rsidRDefault="009309DD" w:rsidP="009309DD">
                  <w:pPr>
                    <w:jc w:val="center"/>
                    <w:rPr>
                      <w:szCs w:val="21"/>
                    </w:rPr>
                  </w:pPr>
                  <w:r>
                    <w:rPr>
                      <w:szCs w:val="21"/>
                    </w:rPr>
                    <w:t>80</w:t>
                  </w:r>
                </w:p>
              </w:tc>
              <w:tc>
                <w:tcPr>
                  <w:tcW w:w="858" w:type="dxa"/>
                  <w:vAlign w:val="center"/>
                </w:tcPr>
                <w:p w:rsidR="009309DD" w:rsidRDefault="009309DD" w:rsidP="009309DD">
                  <w:pPr>
                    <w:jc w:val="center"/>
                    <w:rPr>
                      <w:szCs w:val="21"/>
                    </w:rPr>
                  </w:pPr>
                  <w:r>
                    <w:rPr>
                      <w:szCs w:val="21"/>
                    </w:rPr>
                    <w:t>80</w:t>
                  </w:r>
                </w:p>
              </w:tc>
              <w:tc>
                <w:tcPr>
                  <w:tcW w:w="635" w:type="dxa"/>
                  <w:vAlign w:val="center"/>
                </w:tcPr>
                <w:p w:rsidR="009309DD" w:rsidRDefault="009309DD" w:rsidP="009309DD">
                  <w:pPr>
                    <w:jc w:val="center"/>
                    <w:rPr>
                      <w:szCs w:val="21"/>
                    </w:rPr>
                  </w:pPr>
                  <w:r>
                    <w:rPr>
                      <w:szCs w:val="21"/>
                    </w:rPr>
                    <w:t>80</w:t>
                  </w:r>
                </w:p>
              </w:tc>
            </w:tr>
            <w:tr w:rsidR="009309DD" w:rsidTr="00672BE1">
              <w:trPr>
                <w:cantSplit/>
                <w:jc w:val="center"/>
              </w:trPr>
              <w:tc>
                <w:tcPr>
                  <w:tcW w:w="549" w:type="dxa"/>
                  <w:vMerge/>
                  <w:shd w:val="clear" w:color="auto" w:fill="auto"/>
                  <w:vAlign w:val="center"/>
                </w:tcPr>
                <w:p w:rsidR="009309DD" w:rsidRDefault="009309DD" w:rsidP="009309DD">
                  <w:pPr>
                    <w:jc w:val="center"/>
                    <w:rPr>
                      <w:szCs w:val="21"/>
                    </w:rPr>
                  </w:pPr>
                </w:p>
              </w:tc>
              <w:tc>
                <w:tcPr>
                  <w:tcW w:w="992" w:type="dxa"/>
                  <w:shd w:val="clear" w:color="auto" w:fill="auto"/>
                  <w:vAlign w:val="center"/>
                </w:tcPr>
                <w:p w:rsidR="009309DD" w:rsidRDefault="009309DD" w:rsidP="009309DD">
                  <w:pPr>
                    <w:jc w:val="center"/>
                    <w:rPr>
                      <w:szCs w:val="21"/>
                    </w:rPr>
                  </w:pPr>
                  <w:r>
                    <w:rPr>
                      <w:szCs w:val="21"/>
                    </w:rPr>
                    <w:t>2</w:t>
                  </w:r>
                  <w:r>
                    <w:rPr>
                      <w:szCs w:val="21"/>
                    </w:rPr>
                    <w:t>～</w:t>
                  </w:r>
                  <w:r>
                    <w:rPr>
                      <w:szCs w:val="21"/>
                    </w:rPr>
                    <w:t>4</w:t>
                  </w:r>
                </w:p>
              </w:tc>
              <w:tc>
                <w:tcPr>
                  <w:tcW w:w="735" w:type="dxa"/>
                  <w:shd w:val="clear" w:color="auto" w:fill="auto"/>
                  <w:vAlign w:val="center"/>
                </w:tcPr>
                <w:p w:rsidR="009309DD" w:rsidRDefault="009309DD" w:rsidP="009309DD">
                  <w:pPr>
                    <w:jc w:val="center"/>
                    <w:rPr>
                      <w:szCs w:val="21"/>
                    </w:rPr>
                  </w:pPr>
                  <w:r>
                    <w:rPr>
                      <w:szCs w:val="21"/>
                    </w:rPr>
                    <w:t>700</w:t>
                  </w:r>
                </w:p>
              </w:tc>
              <w:tc>
                <w:tcPr>
                  <w:tcW w:w="727" w:type="dxa"/>
                  <w:shd w:val="clear" w:color="auto" w:fill="CCCCCC"/>
                  <w:vAlign w:val="center"/>
                </w:tcPr>
                <w:p w:rsidR="009309DD" w:rsidRDefault="009309DD" w:rsidP="009309DD">
                  <w:pPr>
                    <w:jc w:val="center"/>
                    <w:rPr>
                      <w:szCs w:val="21"/>
                    </w:rPr>
                  </w:pPr>
                  <w:r>
                    <w:rPr>
                      <w:szCs w:val="21"/>
                    </w:rPr>
                    <w:t>470</w:t>
                  </w:r>
                </w:p>
              </w:tc>
              <w:tc>
                <w:tcPr>
                  <w:tcW w:w="858" w:type="dxa"/>
                  <w:vAlign w:val="center"/>
                </w:tcPr>
                <w:p w:rsidR="009309DD" w:rsidRDefault="009309DD" w:rsidP="009309DD">
                  <w:pPr>
                    <w:jc w:val="center"/>
                    <w:rPr>
                      <w:szCs w:val="21"/>
                    </w:rPr>
                  </w:pPr>
                  <w:r>
                    <w:rPr>
                      <w:szCs w:val="21"/>
                    </w:rPr>
                    <w:t>350</w:t>
                  </w:r>
                </w:p>
              </w:tc>
              <w:tc>
                <w:tcPr>
                  <w:tcW w:w="858" w:type="dxa"/>
                  <w:vAlign w:val="center"/>
                </w:tcPr>
                <w:p w:rsidR="009309DD" w:rsidRDefault="009309DD" w:rsidP="009309DD">
                  <w:pPr>
                    <w:jc w:val="center"/>
                    <w:rPr>
                      <w:szCs w:val="21"/>
                    </w:rPr>
                  </w:pPr>
                  <w:r>
                    <w:rPr>
                      <w:szCs w:val="21"/>
                    </w:rPr>
                    <w:t>700</w:t>
                  </w:r>
                </w:p>
              </w:tc>
              <w:tc>
                <w:tcPr>
                  <w:tcW w:w="859" w:type="dxa"/>
                  <w:vAlign w:val="center"/>
                </w:tcPr>
                <w:p w:rsidR="009309DD" w:rsidRDefault="009309DD" w:rsidP="009309DD">
                  <w:pPr>
                    <w:jc w:val="center"/>
                    <w:rPr>
                      <w:szCs w:val="21"/>
                    </w:rPr>
                  </w:pPr>
                  <w:r>
                    <w:rPr>
                      <w:szCs w:val="21"/>
                    </w:rPr>
                    <w:t>470</w:t>
                  </w:r>
                </w:p>
              </w:tc>
              <w:tc>
                <w:tcPr>
                  <w:tcW w:w="858" w:type="dxa"/>
                  <w:vAlign w:val="center"/>
                </w:tcPr>
                <w:p w:rsidR="009309DD" w:rsidRDefault="009309DD" w:rsidP="009309DD">
                  <w:pPr>
                    <w:jc w:val="center"/>
                    <w:rPr>
                      <w:szCs w:val="21"/>
                    </w:rPr>
                  </w:pPr>
                  <w:r>
                    <w:rPr>
                      <w:szCs w:val="21"/>
                    </w:rPr>
                    <w:t>350</w:t>
                  </w:r>
                </w:p>
              </w:tc>
              <w:tc>
                <w:tcPr>
                  <w:tcW w:w="858" w:type="dxa"/>
                  <w:vAlign w:val="center"/>
                </w:tcPr>
                <w:p w:rsidR="009309DD" w:rsidRDefault="009309DD" w:rsidP="009309DD">
                  <w:pPr>
                    <w:jc w:val="center"/>
                    <w:rPr>
                      <w:szCs w:val="21"/>
                    </w:rPr>
                  </w:pPr>
                  <w:r>
                    <w:rPr>
                      <w:szCs w:val="21"/>
                    </w:rPr>
                    <w:t>380</w:t>
                  </w:r>
                </w:p>
              </w:tc>
              <w:tc>
                <w:tcPr>
                  <w:tcW w:w="858" w:type="dxa"/>
                  <w:vAlign w:val="center"/>
                </w:tcPr>
                <w:p w:rsidR="009309DD" w:rsidRDefault="009309DD" w:rsidP="009309DD">
                  <w:pPr>
                    <w:jc w:val="center"/>
                    <w:rPr>
                      <w:szCs w:val="21"/>
                    </w:rPr>
                  </w:pPr>
                  <w:r>
                    <w:rPr>
                      <w:szCs w:val="21"/>
                    </w:rPr>
                    <w:t>250</w:t>
                  </w:r>
                </w:p>
              </w:tc>
              <w:tc>
                <w:tcPr>
                  <w:tcW w:w="635" w:type="dxa"/>
                  <w:vAlign w:val="center"/>
                </w:tcPr>
                <w:p w:rsidR="009309DD" w:rsidRDefault="009309DD" w:rsidP="009309DD">
                  <w:pPr>
                    <w:jc w:val="center"/>
                    <w:rPr>
                      <w:szCs w:val="21"/>
                    </w:rPr>
                  </w:pPr>
                  <w:r>
                    <w:rPr>
                      <w:szCs w:val="21"/>
                    </w:rPr>
                    <w:t>190</w:t>
                  </w:r>
                </w:p>
              </w:tc>
            </w:tr>
            <w:tr w:rsidR="009309DD" w:rsidTr="00672BE1">
              <w:trPr>
                <w:cantSplit/>
                <w:jc w:val="center"/>
              </w:trPr>
              <w:tc>
                <w:tcPr>
                  <w:tcW w:w="549" w:type="dxa"/>
                  <w:vMerge/>
                  <w:vAlign w:val="center"/>
                </w:tcPr>
                <w:p w:rsidR="009309DD" w:rsidRDefault="009309DD" w:rsidP="009309DD">
                  <w:pPr>
                    <w:jc w:val="center"/>
                    <w:rPr>
                      <w:szCs w:val="21"/>
                    </w:rPr>
                  </w:pPr>
                </w:p>
              </w:tc>
              <w:tc>
                <w:tcPr>
                  <w:tcW w:w="992" w:type="dxa"/>
                  <w:vAlign w:val="center"/>
                </w:tcPr>
                <w:p w:rsidR="009309DD" w:rsidRDefault="009309DD" w:rsidP="009309DD">
                  <w:pPr>
                    <w:jc w:val="center"/>
                    <w:rPr>
                      <w:szCs w:val="21"/>
                    </w:rPr>
                  </w:pPr>
                  <w:r>
                    <w:rPr>
                      <w:szCs w:val="21"/>
                    </w:rPr>
                    <w:t>＞</w:t>
                  </w:r>
                  <w:r>
                    <w:rPr>
                      <w:szCs w:val="21"/>
                    </w:rPr>
                    <w:t>4</w:t>
                  </w:r>
                </w:p>
              </w:tc>
              <w:tc>
                <w:tcPr>
                  <w:tcW w:w="735" w:type="dxa"/>
                  <w:vAlign w:val="center"/>
                </w:tcPr>
                <w:p w:rsidR="009309DD" w:rsidRDefault="009309DD" w:rsidP="009309DD">
                  <w:pPr>
                    <w:jc w:val="center"/>
                    <w:rPr>
                      <w:szCs w:val="21"/>
                    </w:rPr>
                  </w:pPr>
                  <w:r>
                    <w:rPr>
                      <w:szCs w:val="21"/>
                    </w:rPr>
                    <w:t>530</w:t>
                  </w:r>
                </w:p>
              </w:tc>
              <w:tc>
                <w:tcPr>
                  <w:tcW w:w="727" w:type="dxa"/>
                  <w:vAlign w:val="center"/>
                </w:tcPr>
                <w:p w:rsidR="009309DD" w:rsidRDefault="009309DD" w:rsidP="009309DD">
                  <w:pPr>
                    <w:jc w:val="center"/>
                    <w:rPr>
                      <w:szCs w:val="21"/>
                    </w:rPr>
                  </w:pPr>
                  <w:r>
                    <w:rPr>
                      <w:szCs w:val="21"/>
                    </w:rPr>
                    <w:t>350</w:t>
                  </w:r>
                </w:p>
              </w:tc>
              <w:tc>
                <w:tcPr>
                  <w:tcW w:w="858" w:type="dxa"/>
                  <w:vAlign w:val="center"/>
                </w:tcPr>
                <w:p w:rsidR="009309DD" w:rsidRDefault="009309DD" w:rsidP="009309DD">
                  <w:pPr>
                    <w:jc w:val="center"/>
                    <w:rPr>
                      <w:szCs w:val="21"/>
                    </w:rPr>
                  </w:pPr>
                  <w:r>
                    <w:rPr>
                      <w:szCs w:val="21"/>
                    </w:rPr>
                    <w:t>260</w:t>
                  </w:r>
                </w:p>
              </w:tc>
              <w:tc>
                <w:tcPr>
                  <w:tcW w:w="858" w:type="dxa"/>
                  <w:vAlign w:val="center"/>
                </w:tcPr>
                <w:p w:rsidR="009309DD" w:rsidRDefault="009309DD" w:rsidP="009309DD">
                  <w:pPr>
                    <w:jc w:val="center"/>
                    <w:rPr>
                      <w:szCs w:val="21"/>
                    </w:rPr>
                  </w:pPr>
                  <w:r>
                    <w:rPr>
                      <w:szCs w:val="21"/>
                    </w:rPr>
                    <w:t>530</w:t>
                  </w:r>
                </w:p>
              </w:tc>
              <w:tc>
                <w:tcPr>
                  <w:tcW w:w="859" w:type="dxa"/>
                  <w:vAlign w:val="center"/>
                </w:tcPr>
                <w:p w:rsidR="009309DD" w:rsidRDefault="009309DD" w:rsidP="009309DD">
                  <w:pPr>
                    <w:jc w:val="center"/>
                    <w:rPr>
                      <w:szCs w:val="21"/>
                    </w:rPr>
                  </w:pPr>
                  <w:r>
                    <w:rPr>
                      <w:szCs w:val="21"/>
                    </w:rPr>
                    <w:t>350</w:t>
                  </w:r>
                </w:p>
              </w:tc>
              <w:tc>
                <w:tcPr>
                  <w:tcW w:w="858" w:type="dxa"/>
                  <w:vAlign w:val="center"/>
                </w:tcPr>
                <w:p w:rsidR="009309DD" w:rsidRDefault="009309DD" w:rsidP="009309DD">
                  <w:pPr>
                    <w:jc w:val="center"/>
                    <w:rPr>
                      <w:szCs w:val="21"/>
                    </w:rPr>
                  </w:pPr>
                  <w:r>
                    <w:rPr>
                      <w:szCs w:val="21"/>
                    </w:rPr>
                    <w:t>260</w:t>
                  </w:r>
                </w:p>
              </w:tc>
              <w:tc>
                <w:tcPr>
                  <w:tcW w:w="858" w:type="dxa"/>
                  <w:vAlign w:val="center"/>
                </w:tcPr>
                <w:p w:rsidR="009309DD" w:rsidRDefault="009309DD" w:rsidP="009309DD">
                  <w:pPr>
                    <w:jc w:val="center"/>
                    <w:rPr>
                      <w:szCs w:val="21"/>
                    </w:rPr>
                  </w:pPr>
                  <w:r>
                    <w:rPr>
                      <w:szCs w:val="21"/>
                    </w:rPr>
                    <w:t>290</w:t>
                  </w:r>
                </w:p>
              </w:tc>
              <w:tc>
                <w:tcPr>
                  <w:tcW w:w="858" w:type="dxa"/>
                  <w:vAlign w:val="center"/>
                </w:tcPr>
                <w:p w:rsidR="009309DD" w:rsidRDefault="009309DD" w:rsidP="009309DD">
                  <w:pPr>
                    <w:jc w:val="center"/>
                    <w:rPr>
                      <w:szCs w:val="21"/>
                    </w:rPr>
                  </w:pPr>
                  <w:r>
                    <w:rPr>
                      <w:szCs w:val="21"/>
                    </w:rPr>
                    <w:t>190</w:t>
                  </w:r>
                </w:p>
              </w:tc>
              <w:tc>
                <w:tcPr>
                  <w:tcW w:w="635" w:type="dxa"/>
                  <w:vAlign w:val="center"/>
                </w:tcPr>
                <w:p w:rsidR="009309DD" w:rsidRDefault="009309DD" w:rsidP="009309DD">
                  <w:pPr>
                    <w:jc w:val="center"/>
                    <w:rPr>
                      <w:szCs w:val="21"/>
                    </w:rPr>
                  </w:pPr>
                  <w:r>
                    <w:rPr>
                      <w:szCs w:val="21"/>
                    </w:rPr>
                    <w:t>140</w:t>
                  </w:r>
                </w:p>
              </w:tc>
            </w:tr>
            <w:tr w:rsidR="009309DD" w:rsidTr="00672BE1">
              <w:trPr>
                <w:cantSplit/>
                <w:jc w:val="center"/>
              </w:trPr>
              <w:tc>
                <w:tcPr>
                  <w:tcW w:w="549" w:type="dxa"/>
                  <w:vMerge w:val="restart"/>
                  <w:vAlign w:val="center"/>
                </w:tcPr>
                <w:p w:rsidR="009309DD" w:rsidRDefault="009309DD" w:rsidP="009309DD">
                  <w:pPr>
                    <w:jc w:val="center"/>
                    <w:rPr>
                      <w:szCs w:val="21"/>
                    </w:rPr>
                  </w:pPr>
                  <w:r>
                    <w:rPr>
                      <w:szCs w:val="21"/>
                    </w:rPr>
                    <w:t>B</w:t>
                  </w:r>
                </w:p>
              </w:tc>
              <w:tc>
                <w:tcPr>
                  <w:tcW w:w="992" w:type="dxa"/>
                  <w:vAlign w:val="center"/>
                </w:tcPr>
                <w:p w:rsidR="009309DD" w:rsidRDefault="009309DD" w:rsidP="009309DD">
                  <w:pPr>
                    <w:jc w:val="center"/>
                    <w:rPr>
                      <w:szCs w:val="21"/>
                    </w:rPr>
                  </w:pPr>
                  <w:r>
                    <w:rPr>
                      <w:szCs w:val="21"/>
                    </w:rPr>
                    <w:t>＜</w:t>
                  </w:r>
                  <w:r>
                    <w:rPr>
                      <w:szCs w:val="21"/>
                    </w:rPr>
                    <w:t>2</w:t>
                  </w:r>
                </w:p>
              </w:tc>
              <w:tc>
                <w:tcPr>
                  <w:tcW w:w="2320" w:type="dxa"/>
                  <w:gridSpan w:val="3"/>
                  <w:vAlign w:val="center"/>
                </w:tcPr>
                <w:p w:rsidR="009309DD" w:rsidRDefault="009309DD" w:rsidP="009309DD">
                  <w:pPr>
                    <w:jc w:val="center"/>
                    <w:rPr>
                      <w:szCs w:val="21"/>
                    </w:rPr>
                  </w:pPr>
                  <w:r>
                    <w:rPr>
                      <w:szCs w:val="21"/>
                    </w:rPr>
                    <w:t>0.01</w:t>
                  </w:r>
                </w:p>
              </w:tc>
              <w:tc>
                <w:tcPr>
                  <w:tcW w:w="2575" w:type="dxa"/>
                  <w:gridSpan w:val="3"/>
                  <w:vAlign w:val="center"/>
                </w:tcPr>
                <w:p w:rsidR="009309DD" w:rsidRDefault="009309DD" w:rsidP="009309DD">
                  <w:pPr>
                    <w:jc w:val="center"/>
                    <w:rPr>
                      <w:szCs w:val="21"/>
                    </w:rPr>
                  </w:pPr>
                  <w:r>
                    <w:rPr>
                      <w:szCs w:val="21"/>
                    </w:rPr>
                    <w:t>0.015</w:t>
                  </w:r>
                </w:p>
              </w:tc>
              <w:tc>
                <w:tcPr>
                  <w:tcW w:w="2351" w:type="dxa"/>
                  <w:gridSpan w:val="3"/>
                  <w:vAlign w:val="center"/>
                </w:tcPr>
                <w:p w:rsidR="009309DD" w:rsidRDefault="009309DD" w:rsidP="009309DD">
                  <w:pPr>
                    <w:jc w:val="center"/>
                    <w:rPr>
                      <w:szCs w:val="21"/>
                    </w:rPr>
                  </w:pPr>
                  <w:r>
                    <w:rPr>
                      <w:szCs w:val="21"/>
                    </w:rPr>
                    <w:t>0.015</w:t>
                  </w:r>
                </w:p>
              </w:tc>
            </w:tr>
            <w:tr w:rsidR="009309DD" w:rsidTr="00672BE1">
              <w:trPr>
                <w:cantSplit/>
                <w:jc w:val="center"/>
              </w:trPr>
              <w:tc>
                <w:tcPr>
                  <w:tcW w:w="549" w:type="dxa"/>
                  <w:vMerge/>
                  <w:shd w:val="clear" w:color="auto" w:fill="auto"/>
                  <w:vAlign w:val="center"/>
                </w:tcPr>
                <w:p w:rsidR="009309DD" w:rsidRDefault="009309DD" w:rsidP="009309DD">
                  <w:pPr>
                    <w:jc w:val="center"/>
                    <w:rPr>
                      <w:szCs w:val="21"/>
                    </w:rPr>
                  </w:pPr>
                </w:p>
              </w:tc>
              <w:tc>
                <w:tcPr>
                  <w:tcW w:w="992" w:type="dxa"/>
                  <w:shd w:val="clear" w:color="auto" w:fill="auto"/>
                  <w:vAlign w:val="center"/>
                </w:tcPr>
                <w:p w:rsidR="009309DD" w:rsidRDefault="009309DD" w:rsidP="009309DD">
                  <w:pPr>
                    <w:jc w:val="center"/>
                    <w:rPr>
                      <w:szCs w:val="21"/>
                    </w:rPr>
                  </w:pPr>
                  <w:r>
                    <w:rPr>
                      <w:szCs w:val="21"/>
                    </w:rPr>
                    <w:t>＞</w:t>
                  </w:r>
                  <w:r>
                    <w:rPr>
                      <w:szCs w:val="21"/>
                    </w:rPr>
                    <w:t>2</w:t>
                  </w:r>
                </w:p>
              </w:tc>
              <w:tc>
                <w:tcPr>
                  <w:tcW w:w="2320" w:type="dxa"/>
                  <w:gridSpan w:val="3"/>
                  <w:shd w:val="clear" w:color="auto" w:fill="C0C0C0"/>
                  <w:vAlign w:val="center"/>
                </w:tcPr>
                <w:p w:rsidR="009309DD" w:rsidRDefault="009309DD" w:rsidP="009309DD">
                  <w:pPr>
                    <w:jc w:val="center"/>
                    <w:rPr>
                      <w:szCs w:val="21"/>
                    </w:rPr>
                  </w:pPr>
                  <w:r>
                    <w:rPr>
                      <w:szCs w:val="21"/>
                    </w:rPr>
                    <w:t>0.015</w:t>
                  </w:r>
                </w:p>
              </w:tc>
              <w:tc>
                <w:tcPr>
                  <w:tcW w:w="2575" w:type="dxa"/>
                  <w:gridSpan w:val="3"/>
                  <w:vAlign w:val="center"/>
                </w:tcPr>
                <w:p w:rsidR="009309DD" w:rsidRDefault="009309DD" w:rsidP="009309DD">
                  <w:pPr>
                    <w:jc w:val="center"/>
                    <w:rPr>
                      <w:szCs w:val="21"/>
                    </w:rPr>
                  </w:pPr>
                  <w:r>
                    <w:rPr>
                      <w:szCs w:val="21"/>
                    </w:rPr>
                    <w:t>0.036</w:t>
                  </w:r>
                </w:p>
              </w:tc>
              <w:tc>
                <w:tcPr>
                  <w:tcW w:w="2351" w:type="dxa"/>
                  <w:gridSpan w:val="3"/>
                  <w:vAlign w:val="center"/>
                </w:tcPr>
                <w:p w:rsidR="009309DD" w:rsidRDefault="009309DD" w:rsidP="009309DD">
                  <w:pPr>
                    <w:jc w:val="center"/>
                    <w:rPr>
                      <w:szCs w:val="21"/>
                    </w:rPr>
                  </w:pPr>
                  <w:r>
                    <w:rPr>
                      <w:szCs w:val="21"/>
                    </w:rPr>
                    <w:t>0.036</w:t>
                  </w:r>
                </w:p>
              </w:tc>
            </w:tr>
            <w:tr w:rsidR="009309DD" w:rsidTr="00672BE1">
              <w:trPr>
                <w:cantSplit/>
                <w:jc w:val="center"/>
              </w:trPr>
              <w:tc>
                <w:tcPr>
                  <w:tcW w:w="549" w:type="dxa"/>
                  <w:vMerge w:val="restart"/>
                  <w:vAlign w:val="center"/>
                </w:tcPr>
                <w:p w:rsidR="009309DD" w:rsidRDefault="009309DD" w:rsidP="009309DD">
                  <w:pPr>
                    <w:jc w:val="center"/>
                    <w:rPr>
                      <w:szCs w:val="21"/>
                    </w:rPr>
                  </w:pPr>
                  <w:r>
                    <w:rPr>
                      <w:szCs w:val="21"/>
                    </w:rPr>
                    <w:t>C</w:t>
                  </w:r>
                </w:p>
              </w:tc>
              <w:tc>
                <w:tcPr>
                  <w:tcW w:w="992" w:type="dxa"/>
                  <w:vAlign w:val="center"/>
                </w:tcPr>
                <w:p w:rsidR="009309DD" w:rsidRDefault="009309DD" w:rsidP="009309DD">
                  <w:pPr>
                    <w:jc w:val="center"/>
                    <w:rPr>
                      <w:szCs w:val="21"/>
                    </w:rPr>
                  </w:pPr>
                  <w:r>
                    <w:rPr>
                      <w:szCs w:val="21"/>
                    </w:rPr>
                    <w:t>＜</w:t>
                  </w:r>
                  <w:r>
                    <w:rPr>
                      <w:szCs w:val="21"/>
                    </w:rPr>
                    <w:t>2</w:t>
                  </w:r>
                </w:p>
              </w:tc>
              <w:tc>
                <w:tcPr>
                  <w:tcW w:w="2320" w:type="dxa"/>
                  <w:gridSpan w:val="3"/>
                  <w:vAlign w:val="center"/>
                </w:tcPr>
                <w:p w:rsidR="009309DD" w:rsidRDefault="009309DD" w:rsidP="009309DD">
                  <w:pPr>
                    <w:jc w:val="center"/>
                    <w:rPr>
                      <w:szCs w:val="21"/>
                    </w:rPr>
                  </w:pPr>
                  <w:r>
                    <w:rPr>
                      <w:szCs w:val="21"/>
                    </w:rPr>
                    <w:t>1.85</w:t>
                  </w:r>
                </w:p>
              </w:tc>
              <w:tc>
                <w:tcPr>
                  <w:tcW w:w="2575" w:type="dxa"/>
                  <w:gridSpan w:val="3"/>
                  <w:vAlign w:val="center"/>
                </w:tcPr>
                <w:p w:rsidR="009309DD" w:rsidRDefault="009309DD" w:rsidP="009309DD">
                  <w:pPr>
                    <w:jc w:val="center"/>
                    <w:rPr>
                      <w:szCs w:val="21"/>
                    </w:rPr>
                  </w:pPr>
                  <w:r>
                    <w:rPr>
                      <w:szCs w:val="21"/>
                    </w:rPr>
                    <w:t>1.79</w:t>
                  </w:r>
                </w:p>
              </w:tc>
              <w:tc>
                <w:tcPr>
                  <w:tcW w:w="2351" w:type="dxa"/>
                  <w:gridSpan w:val="3"/>
                  <w:vAlign w:val="center"/>
                </w:tcPr>
                <w:p w:rsidR="009309DD" w:rsidRDefault="009309DD" w:rsidP="009309DD">
                  <w:pPr>
                    <w:jc w:val="center"/>
                    <w:rPr>
                      <w:szCs w:val="21"/>
                    </w:rPr>
                  </w:pPr>
                  <w:r>
                    <w:rPr>
                      <w:szCs w:val="21"/>
                    </w:rPr>
                    <w:t>1.79</w:t>
                  </w:r>
                </w:p>
              </w:tc>
            </w:tr>
            <w:tr w:rsidR="009309DD" w:rsidTr="00672BE1">
              <w:trPr>
                <w:cantSplit/>
                <w:jc w:val="center"/>
              </w:trPr>
              <w:tc>
                <w:tcPr>
                  <w:tcW w:w="549" w:type="dxa"/>
                  <w:vMerge/>
                  <w:shd w:val="clear" w:color="auto" w:fill="auto"/>
                  <w:vAlign w:val="center"/>
                </w:tcPr>
                <w:p w:rsidR="009309DD" w:rsidRDefault="009309DD" w:rsidP="009309DD">
                  <w:pPr>
                    <w:jc w:val="center"/>
                    <w:rPr>
                      <w:szCs w:val="21"/>
                    </w:rPr>
                  </w:pPr>
                </w:p>
              </w:tc>
              <w:tc>
                <w:tcPr>
                  <w:tcW w:w="992" w:type="dxa"/>
                  <w:shd w:val="clear" w:color="auto" w:fill="auto"/>
                  <w:vAlign w:val="center"/>
                </w:tcPr>
                <w:p w:rsidR="009309DD" w:rsidRDefault="009309DD" w:rsidP="009309DD">
                  <w:pPr>
                    <w:jc w:val="center"/>
                    <w:rPr>
                      <w:szCs w:val="21"/>
                    </w:rPr>
                  </w:pPr>
                  <w:r>
                    <w:rPr>
                      <w:szCs w:val="21"/>
                    </w:rPr>
                    <w:t>＞</w:t>
                  </w:r>
                  <w:r>
                    <w:rPr>
                      <w:szCs w:val="21"/>
                    </w:rPr>
                    <w:t>2</w:t>
                  </w:r>
                </w:p>
              </w:tc>
              <w:tc>
                <w:tcPr>
                  <w:tcW w:w="2320" w:type="dxa"/>
                  <w:gridSpan w:val="3"/>
                  <w:shd w:val="clear" w:color="auto" w:fill="C0C0C0"/>
                  <w:vAlign w:val="center"/>
                </w:tcPr>
                <w:p w:rsidR="009309DD" w:rsidRDefault="009309DD" w:rsidP="009309DD">
                  <w:pPr>
                    <w:jc w:val="center"/>
                    <w:rPr>
                      <w:szCs w:val="21"/>
                    </w:rPr>
                  </w:pPr>
                  <w:r>
                    <w:rPr>
                      <w:szCs w:val="21"/>
                    </w:rPr>
                    <w:t>1.85</w:t>
                  </w:r>
                </w:p>
              </w:tc>
              <w:tc>
                <w:tcPr>
                  <w:tcW w:w="2575" w:type="dxa"/>
                  <w:gridSpan w:val="3"/>
                  <w:vAlign w:val="center"/>
                </w:tcPr>
                <w:p w:rsidR="009309DD" w:rsidRDefault="009309DD" w:rsidP="009309DD">
                  <w:pPr>
                    <w:jc w:val="center"/>
                    <w:rPr>
                      <w:szCs w:val="21"/>
                    </w:rPr>
                  </w:pPr>
                  <w:r>
                    <w:rPr>
                      <w:szCs w:val="21"/>
                    </w:rPr>
                    <w:t>1.77</w:t>
                  </w:r>
                </w:p>
              </w:tc>
              <w:tc>
                <w:tcPr>
                  <w:tcW w:w="2351" w:type="dxa"/>
                  <w:gridSpan w:val="3"/>
                  <w:vAlign w:val="center"/>
                </w:tcPr>
                <w:p w:rsidR="009309DD" w:rsidRDefault="009309DD" w:rsidP="009309DD">
                  <w:pPr>
                    <w:jc w:val="center"/>
                    <w:rPr>
                      <w:szCs w:val="21"/>
                    </w:rPr>
                  </w:pPr>
                  <w:r>
                    <w:rPr>
                      <w:szCs w:val="21"/>
                    </w:rPr>
                    <w:t>1.77</w:t>
                  </w:r>
                </w:p>
              </w:tc>
            </w:tr>
            <w:tr w:rsidR="009309DD" w:rsidTr="00672BE1">
              <w:trPr>
                <w:cantSplit/>
                <w:jc w:val="center"/>
              </w:trPr>
              <w:tc>
                <w:tcPr>
                  <w:tcW w:w="549" w:type="dxa"/>
                  <w:vMerge w:val="restart"/>
                  <w:vAlign w:val="center"/>
                </w:tcPr>
                <w:p w:rsidR="009309DD" w:rsidRDefault="009309DD" w:rsidP="009309DD">
                  <w:pPr>
                    <w:jc w:val="center"/>
                    <w:rPr>
                      <w:szCs w:val="21"/>
                    </w:rPr>
                  </w:pPr>
                  <w:r>
                    <w:rPr>
                      <w:szCs w:val="21"/>
                    </w:rPr>
                    <w:t>D</w:t>
                  </w:r>
                </w:p>
              </w:tc>
              <w:tc>
                <w:tcPr>
                  <w:tcW w:w="992" w:type="dxa"/>
                  <w:vAlign w:val="center"/>
                </w:tcPr>
                <w:p w:rsidR="009309DD" w:rsidRDefault="009309DD" w:rsidP="009309DD">
                  <w:pPr>
                    <w:jc w:val="center"/>
                    <w:rPr>
                      <w:szCs w:val="21"/>
                    </w:rPr>
                  </w:pPr>
                  <w:r>
                    <w:rPr>
                      <w:szCs w:val="21"/>
                    </w:rPr>
                    <w:t>＜</w:t>
                  </w:r>
                  <w:r>
                    <w:rPr>
                      <w:szCs w:val="21"/>
                    </w:rPr>
                    <w:t>2</w:t>
                  </w:r>
                </w:p>
              </w:tc>
              <w:tc>
                <w:tcPr>
                  <w:tcW w:w="2320" w:type="dxa"/>
                  <w:gridSpan w:val="3"/>
                  <w:vAlign w:val="center"/>
                </w:tcPr>
                <w:p w:rsidR="009309DD" w:rsidRDefault="009309DD" w:rsidP="009309DD">
                  <w:pPr>
                    <w:jc w:val="center"/>
                    <w:rPr>
                      <w:szCs w:val="21"/>
                    </w:rPr>
                  </w:pPr>
                  <w:r>
                    <w:rPr>
                      <w:szCs w:val="21"/>
                    </w:rPr>
                    <w:t>0.78</w:t>
                  </w:r>
                </w:p>
              </w:tc>
              <w:tc>
                <w:tcPr>
                  <w:tcW w:w="2575" w:type="dxa"/>
                  <w:gridSpan w:val="3"/>
                  <w:vAlign w:val="center"/>
                </w:tcPr>
                <w:p w:rsidR="009309DD" w:rsidRDefault="009309DD" w:rsidP="009309DD">
                  <w:pPr>
                    <w:jc w:val="center"/>
                    <w:rPr>
                      <w:szCs w:val="21"/>
                    </w:rPr>
                  </w:pPr>
                  <w:r>
                    <w:rPr>
                      <w:szCs w:val="21"/>
                    </w:rPr>
                    <w:t>0.78</w:t>
                  </w:r>
                </w:p>
              </w:tc>
              <w:tc>
                <w:tcPr>
                  <w:tcW w:w="2351" w:type="dxa"/>
                  <w:gridSpan w:val="3"/>
                  <w:vAlign w:val="center"/>
                </w:tcPr>
                <w:p w:rsidR="009309DD" w:rsidRDefault="009309DD" w:rsidP="009309DD">
                  <w:pPr>
                    <w:jc w:val="center"/>
                    <w:rPr>
                      <w:szCs w:val="21"/>
                    </w:rPr>
                  </w:pPr>
                  <w:r>
                    <w:rPr>
                      <w:szCs w:val="21"/>
                    </w:rPr>
                    <w:t>0.57</w:t>
                  </w:r>
                </w:p>
              </w:tc>
            </w:tr>
            <w:tr w:rsidR="009309DD" w:rsidTr="00672BE1">
              <w:trPr>
                <w:cantSplit/>
                <w:jc w:val="center"/>
              </w:trPr>
              <w:tc>
                <w:tcPr>
                  <w:tcW w:w="549" w:type="dxa"/>
                  <w:vMerge/>
                  <w:shd w:val="clear" w:color="auto" w:fill="auto"/>
                  <w:vAlign w:val="center"/>
                </w:tcPr>
                <w:p w:rsidR="009309DD" w:rsidRDefault="009309DD" w:rsidP="009309DD">
                  <w:pPr>
                    <w:jc w:val="center"/>
                    <w:rPr>
                      <w:szCs w:val="21"/>
                    </w:rPr>
                  </w:pPr>
                </w:p>
              </w:tc>
              <w:tc>
                <w:tcPr>
                  <w:tcW w:w="992" w:type="dxa"/>
                  <w:shd w:val="clear" w:color="auto" w:fill="auto"/>
                  <w:vAlign w:val="center"/>
                </w:tcPr>
                <w:p w:rsidR="009309DD" w:rsidRDefault="009309DD" w:rsidP="009309DD">
                  <w:pPr>
                    <w:jc w:val="center"/>
                    <w:rPr>
                      <w:szCs w:val="21"/>
                    </w:rPr>
                  </w:pPr>
                  <w:r>
                    <w:rPr>
                      <w:szCs w:val="21"/>
                    </w:rPr>
                    <w:t>＞</w:t>
                  </w:r>
                  <w:r>
                    <w:rPr>
                      <w:szCs w:val="21"/>
                    </w:rPr>
                    <w:t>2</w:t>
                  </w:r>
                </w:p>
              </w:tc>
              <w:tc>
                <w:tcPr>
                  <w:tcW w:w="2320" w:type="dxa"/>
                  <w:gridSpan w:val="3"/>
                  <w:shd w:val="clear" w:color="auto" w:fill="C0C0C0"/>
                  <w:vAlign w:val="center"/>
                </w:tcPr>
                <w:p w:rsidR="009309DD" w:rsidRDefault="009309DD" w:rsidP="009309DD">
                  <w:pPr>
                    <w:jc w:val="center"/>
                    <w:rPr>
                      <w:szCs w:val="21"/>
                    </w:rPr>
                  </w:pPr>
                  <w:r>
                    <w:rPr>
                      <w:szCs w:val="21"/>
                    </w:rPr>
                    <w:t>0.84</w:t>
                  </w:r>
                </w:p>
              </w:tc>
              <w:tc>
                <w:tcPr>
                  <w:tcW w:w="2575" w:type="dxa"/>
                  <w:gridSpan w:val="3"/>
                  <w:vAlign w:val="center"/>
                </w:tcPr>
                <w:p w:rsidR="009309DD" w:rsidRDefault="009309DD" w:rsidP="009309DD">
                  <w:pPr>
                    <w:jc w:val="center"/>
                    <w:rPr>
                      <w:szCs w:val="21"/>
                    </w:rPr>
                  </w:pPr>
                  <w:r>
                    <w:rPr>
                      <w:szCs w:val="21"/>
                    </w:rPr>
                    <w:t>0.84</w:t>
                  </w:r>
                </w:p>
              </w:tc>
              <w:tc>
                <w:tcPr>
                  <w:tcW w:w="2351" w:type="dxa"/>
                  <w:gridSpan w:val="3"/>
                  <w:vAlign w:val="center"/>
                </w:tcPr>
                <w:p w:rsidR="009309DD" w:rsidRDefault="009309DD" w:rsidP="009309DD">
                  <w:pPr>
                    <w:jc w:val="center"/>
                    <w:rPr>
                      <w:szCs w:val="21"/>
                    </w:rPr>
                  </w:pPr>
                  <w:r>
                    <w:rPr>
                      <w:szCs w:val="21"/>
                    </w:rPr>
                    <w:t>0.76</w:t>
                  </w:r>
                </w:p>
              </w:tc>
            </w:tr>
          </w:tbl>
          <w:p w:rsidR="009309DD" w:rsidRDefault="009309DD" w:rsidP="009309DD">
            <w:pPr>
              <w:spacing w:line="360" w:lineRule="auto"/>
              <w:ind w:leftChars="30" w:left="63" w:rightChars="30" w:right="63" w:firstLineChars="200" w:firstLine="480"/>
              <w:rPr>
                <w:sz w:val="24"/>
              </w:rPr>
            </w:pPr>
            <w:r>
              <w:rPr>
                <w:sz w:val="24"/>
              </w:rPr>
              <w:t>计算结果见表</w:t>
            </w:r>
            <w:r>
              <w:rPr>
                <w:sz w:val="24"/>
              </w:rPr>
              <w:t>7-</w:t>
            </w:r>
            <w:r>
              <w:rPr>
                <w:rFonts w:hint="eastAsia"/>
                <w:sz w:val="24"/>
              </w:rPr>
              <w:t>7</w:t>
            </w:r>
            <w:r>
              <w:rPr>
                <w:sz w:val="24"/>
              </w:rPr>
              <w:t>。</w:t>
            </w:r>
          </w:p>
          <w:p w:rsidR="009309DD" w:rsidRDefault="009309DD" w:rsidP="009309DD">
            <w:pPr>
              <w:ind w:rightChars="30" w:right="63"/>
              <w:jc w:val="center"/>
              <w:rPr>
                <w:b/>
                <w:bCs/>
                <w:sz w:val="24"/>
              </w:rPr>
            </w:pPr>
            <w:r>
              <w:rPr>
                <w:b/>
                <w:bCs/>
                <w:sz w:val="24"/>
              </w:rPr>
              <w:t>表</w:t>
            </w:r>
            <w:r>
              <w:rPr>
                <w:b/>
                <w:bCs/>
                <w:sz w:val="24"/>
              </w:rPr>
              <w:t>7-</w:t>
            </w:r>
            <w:r>
              <w:rPr>
                <w:rFonts w:hint="eastAsia"/>
                <w:b/>
                <w:bCs/>
                <w:sz w:val="24"/>
              </w:rPr>
              <w:t xml:space="preserve">7  </w:t>
            </w:r>
            <w:r>
              <w:rPr>
                <w:b/>
                <w:bCs/>
                <w:sz w:val="24"/>
              </w:rPr>
              <w:t>污染物卫生防护距离计算结果表</w:t>
            </w:r>
          </w:p>
          <w:tbl>
            <w:tblPr>
              <w:tblW w:w="8789"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50"/>
              <w:gridCol w:w="1727"/>
              <w:gridCol w:w="2410"/>
              <w:gridCol w:w="3302"/>
            </w:tblGrid>
            <w:tr w:rsidR="009309DD" w:rsidTr="00672BE1">
              <w:trPr>
                <w:trHeight w:val="321"/>
                <w:jc w:val="center"/>
              </w:trPr>
              <w:tc>
                <w:tcPr>
                  <w:tcW w:w="1350" w:type="dxa"/>
                  <w:vAlign w:val="center"/>
                </w:tcPr>
                <w:p w:rsidR="009309DD" w:rsidRDefault="009309DD" w:rsidP="009309DD">
                  <w:pPr>
                    <w:jc w:val="center"/>
                    <w:rPr>
                      <w:b/>
                      <w:bCs/>
                      <w:szCs w:val="21"/>
                    </w:rPr>
                  </w:pPr>
                  <w:r>
                    <w:rPr>
                      <w:b/>
                      <w:bCs/>
                      <w:szCs w:val="21"/>
                    </w:rPr>
                    <w:t>污染源</w:t>
                  </w:r>
                </w:p>
              </w:tc>
              <w:tc>
                <w:tcPr>
                  <w:tcW w:w="1727" w:type="dxa"/>
                  <w:vAlign w:val="center"/>
                </w:tcPr>
                <w:p w:rsidR="009309DD" w:rsidRDefault="009309DD" w:rsidP="009309DD">
                  <w:pPr>
                    <w:jc w:val="center"/>
                    <w:rPr>
                      <w:b/>
                      <w:bCs/>
                      <w:szCs w:val="21"/>
                    </w:rPr>
                  </w:pPr>
                  <w:r>
                    <w:rPr>
                      <w:b/>
                      <w:bCs/>
                      <w:szCs w:val="21"/>
                    </w:rPr>
                    <w:t>污染物名称</w:t>
                  </w:r>
                </w:p>
              </w:tc>
              <w:tc>
                <w:tcPr>
                  <w:tcW w:w="2410" w:type="dxa"/>
                  <w:vAlign w:val="center"/>
                </w:tcPr>
                <w:p w:rsidR="009309DD" w:rsidRDefault="009309DD" w:rsidP="009309DD">
                  <w:pPr>
                    <w:jc w:val="center"/>
                    <w:rPr>
                      <w:b/>
                      <w:bCs/>
                      <w:szCs w:val="21"/>
                    </w:rPr>
                  </w:pPr>
                  <w:r>
                    <w:rPr>
                      <w:b/>
                      <w:bCs/>
                      <w:szCs w:val="21"/>
                    </w:rPr>
                    <w:t>计算卫生防护距离</w:t>
                  </w:r>
                  <w:r>
                    <w:rPr>
                      <w:b/>
                      <w:bCs/>
                      <w:szCs w:val="21"/>
                    </w:rPr>
                    <w:t>(m)</w:t>
                  </w:r>
                </w:p>
              </w:tc>
              <w:tc>
                <w:tcPr>
                  <w:tcW w:w="3302" w:type="dxa"/>
                  <w:vAlign w:val="center"/>
                </w:tcPr>
                <w:p w:rsidR="009309DD" w:rsidRDefault="009309DD" w:rsidP="009309DD">
                  <w:pPr>
                    <w:jc w:val="center"/>
                    <w:rPr>
                      <w:b/>
                      <w:bCs/>
                      <w:szCs w:val="21"/>
                    </w:rPr>
                  </w:pPr>
                  <w:r>
                    <w:rPr>
                      <w:b/>
                      <w:bCs/>
                      <w:szCs w:val="21"/>
                    </w:rPr>
                    <w:t>确定卫生防护距离</w:t>
                  </w:r>
                  <w:r>
                    <w:rPr>
                      <w:b/>
                      <w:bCs/>
                      <w:szCs w:val="21"/>
                    </w:rPr>
                    <w:t>(m)</w:t>
                  </w:r>
                </w:p>
              </w:tc>
            </w:tr>
            <w:tr w:rsidR="009309DD" w:rsidTr="00672BE1">
              <w:trPr>
                <w:trHeight w:val="312"/>
                <w:jc w:val="center"/>
              </w:trPr>
              <w:tc>
                <w:tcPr>
                  <w:tcW w:w="1350" w:type="dxa"/>
                  <w:vMerge w:val="restart"/>
                  <w:vAlign w:val="center"/>
                </w:tcPr>
                <w:p w:rsidR="009309DD" w:rsidRDefault="009309DD" w:rsidP="009309DD">
                  <w:pPr>
                    <w:jc w:val="center"/>
                    <w:rPr>
                      <w:szCs w:val="21"/>
                    </w:rPr>
                  </w:pPr>
                  <w:r>
                    <w:rPr>
                      <w:szCs w:val="21"/>
                    </w:rPr>
                    <w:t>生产车间</w:t>
                  </w:r>
                  <w:r>
                    <w:rPr>
                      <w:rFonts w:hint="eastAsia"/>
                      <w:szCs w:val="21"/>
                    </w:rPr>
                    <w:t>1</w:t>
                  </w:r>
                </w:p>
              </w:tc>
              <w:tc>
                <w:tcPr>
                  <w:tcW w:w="1727" w:type="dxa"/>
                  <w:vAlign w:val="center"/>
                </w:tcPr>
                <w:p w:rsidR="009309DD" w:rsidRDefault="009309DD" w:rsidP="009309DD">
                  <w:pPr>
                    <w:jc w:val="center"/>
                    <w:rPr>
                      <w:szCs w:val="21"/>
                    </w:rPr>
                  </w:pPr>
                  <w:r>
                    <w:rPr>
                      <w:rFonts w:hint="eastAsia"/>
                      <w:szCs w:val="21"/>
                    </w:rPr>
                    <w:t>粉尘</w:t>
                  </w:r>
                </w:p>
              </w:tc>
              <w:tc>
                <w:tcPr>
                  <w:tcW w:w="2410" w:type="dxa"/>
                  <w:vAlign w:val="center"/>
                </w:tcPr>
                <w:p w:rsidR="009309DD" w:rsidRDefault="009309DD" w:rsidP="009309DD">
                  <w:pPr>
                    <w:jc w:val="center"/>
                    <w:rPr>
                      <w:szCs w:val="21"/>
                    </w:rPr>
                  </w:pPr>
                  <w:r>
                    <w:rPr>
                      <w:rFonts w:hint="eastAsia"/>
                      <w:szCs w:val="21"/>
                    </w:rPr>
                    <w:t>0.</w:t>
                  </w:r>
                  <w:r>
                    <w:rPr>
                      <w:szCs w:val="21"/>
                    </w:rPr>
                    <w:t>936</w:t>
                  </w:r>
                </w:p>
              </w:tc>
              <w:tc>
                <w:tcPr>
                  <w:tcW w:w="3302" w:type="dxa"/>
                  <w:vMerge w:val="restart"/>
                  <w:vAlign w:val="center"/>
                </w:tcPr>
                <w:p w:rsidR="009309DD" w:rsidRDefault="009309DD" w:rsidP="009309DD">
                  <w:pPr>
                    <w:jc w:val="center"/>
                    <w:rPr>
                      <w:szCs w:val="21"/>
                    </w:rPr>
                  </w:pPr>
                  <w:r>
                    <w:rPr>
                      <w:szCs w:val="21"/>
                    </w:rPr>
                    <w:t>100</w:t>
                  </w:r>
                </w:p>
              </w:tc>
            </w:tr>
            <w:tr w:rsidR="009309DD" w:rsidTr="00672BE1">
              <w:trPr>
                <w:trHeight w:val="312"/>
                <w:jc w:val="center"/>
              </w:trPr>
              <w:tc>
                <w:tcPr>
                  <w:tcW w:w="1350" w:type="dxa"/>
                  <w:vMerge/>
                  <w:vAlign w:val="center"/>
                </w:tcPr>
                <w:p w:rsidR="009309DD" w:rsidRDefault="009309DD" w:rsidP="009309DD">
                  <w:pPr>
                    <w:jc w:val="center"/>
                    <w:rPr>
                      <w:szCs w:val="21"/>
                    </w:rPr>
                  </w:pPr>
                </w:p>
              </w:tc>
              <w:tc>
                <w:tcPr>
                  <w:tcW w:w="1727" w:type="dxa"/>
                  <w:vAlign w:val="center"/>
                </w:tcPr>
                <w:p w:rsidR="009309DD" w:rsidRDefault="009309DD" w:rsidP="009309DD">
                  <w:pPr>
                    <w:jc w:val="center"/>
                    <w:rPr>
                      <w:szCs w:val="21"/>
                    </w:rPr>
                  </w:pPr>
                  <w:r>
                    <w:rPr>
                      <w:szCs w:val="21"/>
                    </w:rPr>
                    <w:t>非甲烷总烃</w:t>
                  </w:r>
                </w:p>
              </w:tc>
              <w:tc>
                <w:tcPr>
                  <w:tcW w:w="2410" w:type="dxa"/>
                  <w:vAlign w:val="center"/>
                </w:tcPr>
                <w:p w:rsidR="009309DD" w:rsidRDefault="009309DD" w:rsidP="009309DD">
                  <w:pPr>
                    <w:jc w:val="center"/>
                    <w:rPr>
                      <w:szCs w:val="21"/>
                    </w:rPr>
                  </w:pPr>
                  <w:r>
                    <w:rPr>
                      <w:rFonts w:hint="eastAsia"/>
                      <w:szCs w:val="21"/>
                    </w:rPr>
                    <w:t>0.</w:t>
                  </w:r>
                  <w:r>
                    <w:rPr>
                      <w:szCs w:val="21"/>
                    </w:rPr>
                    <w:t>432</w:t>
                  </w:r>
                </w:p>
              </w:tc>
              <w:tc>
                <w:tcPr>
                  <w:tcW w:w="3302" w:type="dxa"/>
                  <w:vMerge/>
                  <w:vAlign w:val="center"/>
                </w:tcPr>
                <w:p w:rsidR="009309DD" w:rsidRDefault="009309DD" w:rsidP="009309DD">
                  <w:pPr>
                    <w:jc w:val="center"/>
                    <w:rPr>
                      <w:szCs w:val="21"/>
                    </w:rPr>
                  </w:pPr>
                </w:p>
              </w:tc>
            </w:tr>
            <w:tr w:rsidR="009309DD" w:rsidTr="00672BE1">
              <w:trPr>
                <w:trHeight w:val="312"/>
                <w:jc w:val="center"/>
              </w:trPr>
              <w:tc>
                <w:tcPr>
                  <w:tcW w:w="1350" w:type="dxa"/>
                  <w:vMerge w:val="restart"/>
                  <w:vAlign w:val="center"/>
                </w:tcPr>
                <w:p w:rsidR="009309DD" w:rsidRDefault="009309DD" w:rsidP="009309DD">
                  <w:pPr>
                    <w:jc w:val="center"/>
                    <w:rPr>
                      <w:szCs w:val="21"/>
                    </w:rPr>
                  </w:pPr>
                  <w:r>
                    <w:rPr>
                      <w:szCs w:val="21"/>
                    </w:rPr>
                    <w:t>生产车间</w:t>
                  </w:r>
                  <w:r>
                    <w:rPr>
                      <w:szCs w:val="21"/>
                    </w:rPr>
                    <w:t>2</w:t>
                  </w:r>
                </w:p>
              </w:tc>
              <w:tc>
                <w:tcPr>
                  <w:tcW w:w="1727" w:type="dxa"/>
                  <w:vAlign w:val="center"/>
                </w:tcPr>
                <w:p w:rsidR="009309DD" w:rsidRDefault="009309DD" w:rsidP="009309DD">
                  <w:pPr>
                    <w:jc w:val="center"/>
                    <w:rPr>
                      <w:szCs w:val="21"/>
                    </w:rPr>
                  </w:pPr>
                  <w:r>
                    <w:rPr>
                      <w:rFonts w:hint="eastAsia"/>
                      <w:szCs w:val="21"/>
                    </w:rPr>
                    <w:t>粉尘</w:t>
                  </w:r>
                </w:p>
              </w:tc>
              <w:tc>
                <w:tcPr>
                  <w:tcW w:w="2410" w:type="dxa"/>
                  <w:vAlign w:val="center"/>
                </w:tcPr>
                <w:p w:rsidR="009309DD" w:rsidRDefault="009309DD" w:rsidP="009309DD">
                  <w:pPr>
                    <w:jc w:val="center"/>
                    <w:rPr>
                      <w:szCs w:val="21"/>
                    </w:rPr>
                  </w:pPr>
                  <w:r>
                    <w:rPr>
                      <w:rFonts w:hint="eastAsia"/>
                      <w:szCs w:val="21"/>
                    </w:rPr>
                    <w:t>0.531</w:t>
                  </w:r>
                </w:p>
              </w:tc>
              <w:tc>
                <w:tcPr>
                  <w:tcW w:w="3302" w:type="dxa"/>
                  <w:vMerge w:val="restart"/>
                  <w:vAlign w:val="center"/>
                </w:tcPr>
                <w:p w:rsidR="009309DD" w:rsidRDefault="009309DD" w:rsidP="009309DD">
                  <w:pPr>
                    <w:jc w:val="center"/>
                    <w:rPr>
                      <w:szCs w:val="21"/>
                    </w:rPr>
                  </w:pPr>
                  <w:r>
                    <w:rPr>
                      <w:rFonts w:hint="eastAsia"/>
                      <w:szCs w:val="21"/>
                    </w:rPr>
                    <w:t>100</w:t>
                  </w:r>
                </w:p>
              </w:tc>
            </w:tr>
            <w:tr w:rsidR="009309DD" w:rsidTr="00672BE1">
              <w:trPr>
                <w:trHeight w:val="312"/>
                <w:jc w:val="center"/>
              </w:trPr>
              <w:tc>
                <w:tcPr>
                  <w:tcW w:w="1350" w:type="dxa"/>
                  <w:vMerge/>
                  <w:vAlign w:val="center"/>
                </w:tcPr>
                <w:p w:rsidR="009309DD" w:rsidRDefault="009309DD" w:rsidP="009309DD">
                  <w:pPr>
                    <w:jc w:val="center"/>
                    <w:rPr>
                      <w:szCs w:val="21"/>
                    </w:rPr>
                  </w:pPr>
                </w:p>
              </w:tc>
              <w:tc>
                <w:tcPr>
                  <w:tcW w:w="1727" w:type="dxa"/>
                  <w:vAlign w:val="center"/>
                </w:tcPr>
                <w:p w:rsidR="009309DD" w:rsidRDefault="009309DD" w:rsidP="009309DD">
                  <w:pPr>
                    <w:jc w:val="center"/>
                    <w:rPr>
                      <w:szCs w:val="21"/>
                    </w:rPr>
                  </w:pPr>
                  <w:r w:rsidRPr="007938F8">
                    <w:rPr>
                      <w:rFonts w:hint="eastAsia"/>
                      <w:szCs w:val="21"/>
                    </w:rPr>
                    <w:t>非甲烷总烃</w:t>
                  </w:r>
                </w:p>
              </w:tc>
              <w:tc>
                <w:tcPr>
                  <w:tcW w:w="2410" w:type="dxa"/>
                  <w:vAlign w:val="center"/>
                </w:tcPr>
                <w:p w:rsidR="009309DD" w:rsidRDefault="009309DD" w:rsidP="009309DD">
                  <w:pPr>
                    <w:jc w:val="center"/>
                    <w:rPr>
                      <w:szCs w:val="21"/>
                    </w:rPr>
                  </w:pPr>
                  <w:r>
                    <w:rPr>
                      <w:rFonts w:hint="eastAsia"/>
                      <w:szCs w:val="21"/>
                    </w:rPr>
                    <w:t>0.2</w:t>
                  </w:r>
                  <w:r>
                    <w:rPr>
                      <w:szCs w:val="21"/>
                    </w:rPr>
                    <w:t>48</w:t>
                  </w:r>
                </w:p>
              </w:tc>
              <w:tc>
                <w:tcPr>
                  <w:tcW w:w="3302" w:type="dxa"/>
                  <w:vMerge/>
                  <w:vAlign w:val="center"/>
                </w:tcPr>
                <w:p w:rsidR="009309DD" w:rsidRDefault="009309DD" w:rsidP="009309DD">
                  <w:pPr>
                    <w:jc w:val="center"/>
                    <w:rPr>
                      <w:szCs w:val="21"/>
                    </w:rPr>
                  </w:pPr>
                </w:p>
              </w:tc>
            </w:tr>
          </w:tbl>
          <w:p w:rsidR="009309DD" w:rsidRDefault="009309DD" w:rsidP="009309DD">
            <w:pPr>
              <w:spacing w:line="360" w:lineRule="auto"/>
              <w:ind w:leftChars="30" w:left="63" w:rightChars="30" w:right="63" w:firstLineChars="200" w:firstLine="480"/>
              <w:rPr>
                <w:sz w:val="24"/>
              </w:rPr>
            </w:pPr>
            <w:r>
              <w:rPr>
                <w:sz w:val="24"/>
              </w:rPr>
              <w:t>经计算，确定本项目</w:t>
            </w:r>
            <w:r>
              <w:rPr>
                <w:rFonts w:hint="eastAsia"/>
                <w:sz w:val="24"/>
              </w:rPr>
              <w:t>设置</w:t>
            </w:r>
            <w:r>
              <w:rPr>
                <w:sz w:val="24"/>
              </w:rPr>
              <w:t>的卫生防护距离为以</w:t>
            </w:r>
            <w:r>
              <w:rPr>
                <w:rFonts w:hint="eastAsia"/>
                <w:sz w:val="24"/>
              </w:rPr>
              <w:t>1</w:t>
            </w:r>
            <w:r>
              <w:rPr>
                <w:sz w:val="24"/>
              </w:rPr>
              <w:t>#</w:t>
            </w:r>
            <w:r>
              <w:rPr>
                <w:sz w:val="24"/>
              </w:rPr>
              <w:t>生产车间</w:t>
            </w:r>
            <w:r>
              <w:rPr>
                <w:rFonts w:hint="eastAsia"/>
                <w:sz w:val="24"/>
              </w:rPr>
              <w:t>外</w:t>
            </w:r>
            <w:r>
              <w:rPr>
                <w:rFonts w:hint="eastAsia"/>
                <w:sz w:val="24"/>
              </w:rPr>
              <w:t>100m</w:t>
            </w:r>
            <w:r>
              <w:rPr>
                <w:rFonts w:hint="eastAsia"/>
                <w:sz w:val="24"/>
              </w:rPr>
              <w:t>、</w:t>
            </w:r>
            <w:r>
              <w:rPr>
                <w:rFonts w:hint="eastAsia"/>
                <w:sz w:val="24"/>
              </w:rPr>
              <w:t>2</w:t>
            </w:r>
            <w:r>
              <w:rPr>
                <w:sz w:val="24"/>
              </w:rPr>
              <w:t>#</w:t>
            </w:r>
            <w:r>
              <w:rPr>
                <w:sz w:val="24"/>
              </w:rPr>
              <w:t>生产车</w:t>
            </w:r>
            <w:r>
              <w:rPr>
                <w:rFonts w:hint="eastAsia"/>
                <w:sz w:val="24"/>
              </w:rPr>
              <w:t>2</w:t>
            </w:r>
            <w:r>
              <w:rPr>
                <w:rFonts w:hint="eastAsia"/>
                <w:sz w:val="24"/>
              </w:rPr>
              <w:t>边界</w:t>
            </w:r>
            <w:r>
              <w:rPr>
                <w:sz w:val="24"/>
              </w:rPr>
              <w:t>外</w:t>
            </w:r>
            <w:r>
              <w:rPr>
                <w:rFonts w:hint="eastAsia"/>
                <w:sz w:val="24"/>
              </w:rPr>
              <w:t>100m</w:t>
            </w:r>
            <w:r>
              <w:rPr>
                <w:rFonts w:hint="eastAsia"/>
                <w:sz w:val="24"/>
              </w:rPr>
              <w:t>范围</w:t>
            </w:r>
            <w:r>
              <w:rPr>
                <w:sz w:val="24"/>
              </w:rPr>
              <w:t>形成的包络线范围。根据实际调研，在卫生防护距离范围内，无居民点、学校等环境敏感目标。因此建设单位通过加设排风扇、加强通风措施后不会对周围区域的大气环境产生不良影响，不会改变周围环境大气现状。</w:t>
            </w:r>
          </w:p>
          <w:p w:rsidR="009309DD" w:rsidRPr="007938F8" w:rsidRDefault="009309DD" w:rsidP="009309DD">
            <w:pPr>
              <w:adjustRightInd w:val="0"/>
              <w:snapToGrid w:val="0"/>
              <w:spacing w:line="360" w:lineRule="auto"/>
              <w:ind w:firstLineChars="200" w:firstLine="482"/>
              <w:rPr>
                <w:b/>
                <w:sz w:val="24"/>
                <w:szCs w:val="24"/>
              </w:rPr>
            </w:pPr>
            <w:r w:rsidRPr="007938F8">
              <w:rPr>
                <w:b/>
                <w:sz w:val="24"/>
                <w:szCs w:val="24"/>
              </w:rPr>
              <w:t>根据以上分析以及落实本环评给出的环保措施后，该项目对周围大气环境影响较小。</w:t>
            </w:r>
          </w:p>
          <w:p w:rsidR="009309DD" w:rsidRDefault="009309DD" w:rsidP="009309DD">
            <w:pPr>
              <w:spacing w:line="360" w:lineRule="auto"/>
              <w:ind w:firstLineChars="200" w:firstLine="482"/>
              <w:rPr>
                <w:b/>
                <w:bCs/>
                <w:sz w:val="24"/>
              </w:rPr>
            </w:pPr>
            <w:r w:rsidRPr="001C36DD">
              <w:rPr>
                <w:b/>
                <w:bCs/>
                <w:sz w:val="24"/>
              </w:rPr>
              <w:t>2</w:t>
            </w:r>
            <w:r w:rsidRPr="001C36DD">
              <w:rPr>
                <w:b/>
                <w:bCs/>
                <w:sz w:val="24"/>
              </w:rPr>
              <w:t>、水环境影响分析</w:t>
            </w:r>
          </w:p>
          <w:p w:rsidR="009309DD" w:rsidRDefault="009309DD" w:rsidP="009309DD">
            <w:pPr>
              <w:spacing w:line="360" w:lineRule="auto"/>
              <w:ind w:leftChars="30" w:left="63" w:rightChars="30" w:right="63" w:firstLineChars="200" w:firstLine="480"/>
              <w:rPr>
                <w:sz w:val="24"/>
              </w:rPr>
            </w:pPr>
            <w:r w:rsidRPr="007938F8">
              <w:rPr>
                <w:sz w:val="24"/>
              </w:rPr>
              <w:t>本项目采用雨污分流制，</w:t>
            </w:r>
            <w:r w:rsidRPr="007938F8">
              <w:rPr>
                <w:rFonts w:hint="eastAsia"/>
                <w:sz w:val="24"/>
              </w:rPr>
              <w:t>雨水经雨水管网收集后排入附近水系中</w:t>
            </w:r>
            <w:r w:rsidRPr="007938F8">
              <w:rPr>
                <w:sz w:val="24"/>
              </w:rPr>
              <w:t>。</w:t>
            </w:r>
          </w:p>
          <w:p w:rsidR="004664D2" w:rsidRDefault="004664D2" w:rsidP="004664D2">
            <w:pPr>
              <w:adjustRightInd w:val="0"/>
              <w:snapToGrid w:val="0"/>
              <w:spacing w:line="360" w:lineRule="auto"/>
              <w:ind w:firstLine="482"/>
              <w:rPr>
                <w:sz w:val="24"/>
              </w:rPr>
            </w:pPr>
            <w:r>
              <w:rPr>
                <w:sz w:val="24"/>
              </w:rPr>
              <w:t>根据工程分析可知，项目外排废水主要为生活污水，水质简单，污水量较小，经厂区化粪池预处理后接管至</w:t>
            </w:r>
            <w:r>
              <w:rPr>
                <w:rFonts w:hint="eastAsia"/>
                <w:sz w:val="24"/>
              </w:rPr>
              <w:t>阜宁县板湖镇</w:t>
            </w:r>
            <w:r>
              <w:rPr>
                <w:sz w:val="24"/>
              </w:rPr>
              <w:t>污水处理厂集中处理后达标排放，对周围水环境影响很小。</w:t>
            </w:r>
          </w:p>
          <w:p w:rsidR="004664D2" w:rsidRDefault="004664D2" w:rsidP="004664D2">
            <w:pPr>
              <w:adjustRightInd w:val="0"/>
              <w:snapToGrid w:val="0"/>
              <w:spacing w:line="360" w:lineRule="auto"/>
              <w:ind w:firstLine="482"/>
              <w:rPr>
                <w:sz w:val="24"/>
              </w:rPr>
            </w:pPr>
          </w:p>
          <w:p w:rsidR="004664D2" w:rsidRDefault="004664D2" w:rsidP="004664D2">
            <w:pPr>
              <w:spacing w:line="360" w:lineRule="auto"/>
              <w:ind w:leftChars="30" w:left="63" w:rightChars="30" w:right="63" w:firstLineChars="200" w:firstLine="482"/>
              <w:rPr>
                <w:b/>
                <w:bCs/>
                <w:sz w:val="24"/>
              </w:rPr>
            </w:pPr>
            <w:r>
              <w:rPr>
                <w:b/>
                <w:bCs/>
                <w:sz w:val="24"/>
              </w:rPr>
              <w:lastRenderedPageBreak/>
              <w:t>废水接管可行性分析</w:t>
            </w:r>
            <w:r>
              <w:rPr>
                <w:rFonts w:hint="eastAsia"/>
                <w:b/>
                <w:bCs/>
                <w:sz w:val="24"/>
              </w:rPr>
              <w:t>：</w:t>
            </w:r>
          </w:p>
          <w:p w:rsidR="004664D2" w:rsidRDefault="004664D2" w:rsidP="004664D2">
            <w:pPr>
              <w:spacing w:line="360" w:lineRule="auto"/>
              <w:ind w:leftChars="30" w:left="63" w:rightChars="30" w:right="63" w:firstLineChars="200" w:firstLine="480"/>
              <w:rPr>
                <w:sz w:val="24"/>
              </w:rPr>
            </w:pPr>
            <w:r>
              <w:rPr>
                <w:rFonts w:hint="eastAsia"/>
                <w:sz w:val="24"/>
              </w:rPr>
              <w:t>（</w:t>
            </w:r>
            <w:r>
              <w:rPr>
                <w:rFonts w:hint="eastAsia"/>
                <w:sz w:val="24"/>
              </w:rPr>
              <w:t>1</w:t>
            </w:r>
            <w:r>
              <w:rPr>
                <w:rFonts w:hint="eastAsia"/>
                <w:sz w:val="24"/>
              </w:rPr>
              <w:t>）</w:t>
            </w:r>
            <w:r>
              <w:rPr>
                <w:sz w:val="24"/>
              </w:rPr>
              <w:t>污水厂项目概况</w:t>
            </w:r>
          </w:p>
          <w:p w:rsidR="004664D2" w:rsidRDefault="004664D2" w:rsidP="004664D2">
            <w:pPr>
              <w:spacing w:line="360" w:lineRule="auto"/>
              <w:ind w:leftChars="30" w:left="63" w:rightChars="30" w:right="63" w:firstLineChars="200" w:firstLine="480"/>
              <w:rPr>
                <w:sz w:val="24"/>
              </w:rPr>
            </w:pPr>
            <w:r>
              <w:rPr>
                <w:rFonts w:hint="eastAsia"/>
                <w:sz w:val="24"/>
              </w:rPr>
              <w:t>板湖镇</w:t>
            </w:r>
            <w:r>
              <w:rPr>
                <w:sz w:val="24"/>
              </w:rPr>
              <w:t>污水处理厂现有处理能力为</w:t>
            </w:r>
            <w:r>
              <w:rPr>
                <w:sz w:val="24"/>
              </w:rPr>
              <w:t>0.5</w:t>
            </w:r>
            <w:r>
              <w:rPr>
                <w:sz w:val="24"/>
              </w:rPr>
              <w:t>万</w:t>
            </w:r>
            <w:r>
              <w:rPr>
                <w:sz w:val="24"/>
              </w:rPr>
              <w:t>t/d</w:t>
            </w:r>
            <w:r>
              <w:rPr>
                <w:sz w:val="24"/>
              </w:rPr>
              <w:t>。采用</w:t>
            </w:r>
            <w:r>
              <w:rPr>
                <w:sz w:val="24"/>
              </w:rPr>
              <w:t>CASS</w:t>
            </w:r>
            <w:r>
              <w:rPr>
                <w:sz w:val="24"/>
              </w:rPr>
              <w:t>工艺，出水水质执行《城镇污水处理厂污染物排放标准》（</w:t>
            </w:r>
            <w:r>
              <w:rPr>
                <w:sz w:val="24"/>
              </w:rPr>
              <w:t>GB18918-2002</w:t>
            </w:r>
            <w:r>
              <w:rPr>
                <w:sz w:val="24"/>
              </w:rPr>
              <w:t>）一级</w:t>
            </w:r>
            <w:r>
              <w:rPr>
                <w:sz w:val="24"/>
              </w:rPr>
              <w:t xml:space="preserve">A </w:t>
            </w:r>
            <w:r>
              <w:rPr>
                <w:sz w:val="24"/>
              </w:rPr>
              <w:t>标准。</w:t>
            </w:r>
          </w:p>
          <w:p w:rsidR="004664D2" w:rsidRDefault="004664D2" w:rsidP="004664D2">
            <w:pPr>
              <w:spacing w:line="360" w:lineRule="auto"/>
              <w:ind w:leftChars="30" w:left="63" w:rightChars="30" w:right="63" w:firstLineChars="200" w:firstLine="480"/>
              <w:rPr>
                <w:sz w:val="24"/>
              </w:rPr>
            </w:pPr>
            <w:r>
              <w:rPr>
                <w:sz w:val="24"/>
              </w:rPr>
              <w:t>东益污水处理有限公司污水处理工艺流程见下图</w:t>
            </w:r>
            <w:r>
              <w:rPr>
                <w:rFonts w:hint="eastAsia"/>
                <w:sz w:val="24"/>
              </w:rPr>
              <w:t>7-3</w:t>
            </w:r>
            <w:r>
              <w:rPr>
                <w:sz w:val="24"/>
              </w:rPr>
              <w:t>：</w:t>
            </w:r>
          </w:p>
          <w:p w:rsidR="004664D2" w:rsidRDefault="00B61D4E" w:rsidP="004664D2">
            <w:pPr>
              <w:spacing w:line="360" w:lineRule="auto"/>
              <w:ind w:leftChars="30" w:left="63" w:rightChars="30" w:right="63" w:firstLineChars="200" w:firstLine="480"/>
              <w:rPr>
                <w:sz w:val="24"/>
              </w:rPr>
            </w:pPr>
            <w:r>
              <w:rPr>
                <w:sz w:val="24"/>
              </w:rPr>
            </w:r>
            <w:r>
              <w:rPr>
                <w:sz w:val="24"/>
              </w:rPr>
              <w:pict>
                <v:group id="画布 86" o:spid="_x0000_s1232" editas="canvas" style="width:428.25pt;height:378pt;mso-position-horizontal-relative:char;mso-position-vertical-relative:line" coordsize="54387,48006">
                  <v:shape id="_x0000_s1233" type="#_x0000_t75" style="position:absolute;width:54387;height:48006;visibility:visible;mso-wrap-style:square">
                    <v:fill o:detectmouseclick="t"/>
                    <v:path o:connecttype="none"/>
                  </v:shape>
                  <v:shape id="文本框 61" o:spid="_x0000_s1234" type="#_x0000_t202" style="position:absolute;left:16567;top:6096;width:800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MMA&#10;AADbAAAADwAAAGRycy9kb3ducmV2LnhtbESPQWvCQBSE70L/w/IK3nRTC2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MMAAADbAAAADwAAAAAAAAAAAAAAAACYAgAAZHJzL2Rv&#10;d25yZXYueG1sUEsFBgAAAAAEAAQA9QAAAIgDAAAAAA==&#10;" fillcolor="window" strokeweight=".5pt">
                    <v:textbox style="mso-next-textbox:#文本框 61">
                      <w:txbxContent>
                        <w:p w:rsidR="00672BE1" w:rsidRDefault="00672BE1" w:rsidP="004664D2">
                          <w:pPr>
                            <w:adjustRightInd w:val="0"/>
                            <w:snapToGrid w:val="0"/>
                            <w:jc w:val="center"/>
                          </w:pPr>
                          <w:r>
                            <w:rPr>
                              <w:rFonts w:hint="eastAsia"/>
                            </w:rPr>
                            <w:t>提升泵房</w:t>
                          </w:r>
                        </w:p>
                      </w:txbxContent>
                    </v:textbox>
                  </v:shape>
                  <v:shape id="文本框 52" o:spid="_x0000_s1235" type="#_x0000_t202" style="position:absolute;left:15144;top:11514;width:10967;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hiMMA&#10;AADbAAAADwAAAGRycy9kb3ducmV2LnhtbESPQWvCQBSE70L/w/IK3nRTKW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1hiMMAAADbAAAADwAAAAAAAAAAAAAAAACYAgAAZHJzL2Rv&#10;d25yZXYueG1sUEsFBgAAAAAEAAQA9QAAAIgDAAAAAA==&#10;" fillcolor="window" strokeweight=".5pt">
                    <v:textbox style="mso-next-textbox:#文本框 52">
                      <w:txbxContent>
                        <w:p w:rsidR="00672BE1" w:rsidRDefault="00672BE1" w:rsidP="004664D2">
                          <w:pPr>
                            <w:pStyle w:val="af9"/>
                            <w:adjustRightInd w:val="0"/>
                            <w:snapToGrid w:val="0"/>
                            <w:spacing w:before="0" w:beforeAutospacing="0" w:after="0" w:afterAutospacing="0"/>
                            <w:jc w:val="center"/>
                          </w:pPr>
                          <w:r>
                            <w:rPr>
                              <w:rFonts w:ascii="Times New Roman" w:hint="eastAsia"/>
                              <w:kern w:val="2"/>
                              <w:sz w:val="21"/>
                              <w:szCs w:val="21"/>
                            </w:rPr>
                            <w:t>细格栅沉砂池</w:t>
                          </w:r>
                        </w:p>
                      </w:txbxContent>
                    </v:textbox>
                  </v:shape>
                  <v:shape id="文本框 52" o:spid="_x0000_s1236" type="#_x0000_t202" style="position:absolute;left:17325;top:26752;width:7033;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EE8MA&#10;AADbAAAADwAAAGRycy9kb3ducmV2LnhtbESPQWvCQBSE70L/w/IK3nRToW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EE8MAAADbAAAADwAAAAAAAAAAAAAAAACYAgAAZHJzL2Rv&#10;d25yZXYueG1sUEsFBgAAAAAEAAQA9QAAAIgDAAAAAA==&#10;" fillcolor="window" strokeweight=".5pt">
                    <v:textbox style="mso-next-textbox:#文本框 52">
                      <w:txbxContent>
                        <w:p w:rsidR="00672BE1" w:rsidRDefault="00672BE1" w:rsidP="004664D2">
                          <w:pPr>
                            <w:pStyle w:val="af9"/>
                            <w:adjustRightInd w:val="0"/>
                            <w:snapToGrid w:val="0"/>
                            <w:spacing w:before="0" w:beforeAutospacing="0" w:after="0" w:afterAutospacing="0"/>
                            <w:jc w:val="center"/>
                          </w:pPr>
                          <w:r>
                            <w:rPr>
                              <w:rFonts w:ascii="Times New Roman" w:hint="eastAsia"/>
                              <w:kern w:val="2"/>
                              <w:sz w:val="21"/>
                              <w:szCs w:val="21"/>
                            </w:rPr>
                            <w:t>终沉池</w:t>
                          </w:r>
                        </w:p>
                      </w:txbxContent>
                    </v:textbox>
                  </v:shape>
                  <v:shape id="文本框 52" o:spid="_x0000_s1237" type="#_x0000_t202" style="position:absolute;left:16186;top:32752;width:9616;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aZMIA&#10;AADbAAAADwAAAGRycy9kb3ducmV2LnhtbESPQWsCMRSE7wX/Q3hCbzWrB7GrUUQQvIi47aG9PZLn&#10;bnTzsmziuvXXG0HocZiZb5jFqne16KgN1rOC8SgDQay9sVwq+P7afsxAhIhssPZMCv4owGo5eFtg&#10;bvyNj9QVsRQJwiFHBVWMTS5l0BU5DCPfECfv5FuHMcm2lKbFW4K7Wk6ybCodWk4LFTa0qUhfiqtT&#10;YPjHs/61+7vlQtvP+2F21p1S78N+PQcRqY//4Vd7ZxRMpv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1pkwgAAANsAAAAPAAAAAAAAAAAAAAAAAJgCAABkcnMvZG93&#10;bnJldi54bWxQSwUGAAAAAAQABAD1AAAAhwMAAAAA&#10;" fillcolor="window" strokeweight=".5pt">
                    <v:textbox style="mso-next-textbox:#文本框 52">
                      <w:txbxContent>
                        <w:p w:rsidR="00672BE1" w:rsidRDefault="00672BE1" w:rsidP="004664D2">
                          <w:pPr>
                            <w:pStyle w:val="af9"/>
                            <w:adjustRightInd w:val="0"/>
                            <w:snapToGrid w:val="0"/>
                            <w:spacing w:before="0" w:beforeAutospacing="0" w:after="0" w:afterAutospacing="0"/>
                            <w:jc w:val="center"/>
                          </w:pPr>
                          <w:r>
                            <w:rPr>
                              <w:rFonts w:ascii="Times New Roman" w:hint="eastAsia"/>
                              <w:kern w:val="2"/>
                              <w:sz w:val="21"/>
                              <w:szCs w:val="21"/>
                            </w:rPr>
                            <w:t>消毒出水池</w:t>
                          </w:r>
                        </w:p>
                      </w:txbxContent>
                    </v:textbox>
                  </v:shape>
                  <v:shape id="文本框 52" o:spid="_x0000_s1238" type="#_x0000_t202" style="position:absolute;left:16573;top:38081;width:8858;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MA&#10;AADbAAAADwAAAGRycy9kb3ducmV2LnhtbESPQWvCQBSE70L/w/IK3nRTD9WmbkIpFHopYvRgb4/d&#10;12Q1+zZktzH6691CweMwM98w63J0rRioD9azgqd5BoJYe2O5VrDffcxWIEJENth6JgUXClAWD5M1&#10;5safeUtDFWuRIBxyVNDE2OVSBt2QwzD3HXHyfnzvMCbZ19L0eE5w18pFlj1Lh5bTQoMdvTekT9Wv&#10;U2D44Fl/26+r5Urbl+tmddSDUtPH8e0VRKQx3sP/7U+jYLGEv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8MAAADbAAAADwAAAAAAAAAAAAAAAACYAgAAZHJzL2Rv&#10;d25yZXYueG1sUEsFBgAAAAAEAAQA9QAAAIgDAAAAAA==&#10;" fillcolor="window" strokeweight=".5pt">
                    <v:textbox style="mso-next-textbox:#文本框 52">
                      <w:txbxContent>
                        <w:p w:rsidR="00672BE1" w:rsidRDefault="00672BE1" w:rsidP="004664D2">
                          <w:pPr>
                            <w:pStyle w:val="af9"/>
                            <w:adjustRightInd w:val="0"/>
                            <w:snapToGrid w:val="0"/>
                            <w:spacing w:before="0" w:beforeAutospacing="0" w:after="0" w:afterAutospacing="0"/>
                            <w:jc w:val="center"/>
                          </w:pPr>
                          <w:r>
                            <w:rPr>
                              <w:rFonts w:ascii="Times New Roman" w:hint="eastAsia"/>
                              <w:kern w:val="2"/>
                              <w:sz w:val="21"/>
                              <w:szCs w:val="21"/>
                            </w:rPr>
                            <w:t>电磁流量计</w:t>
                          </w:r>
                        </w:p>
                      </w:txbxContent>
                    </v:textbox>
                  </v:shape>
                  <v:shape id="文本框 52" o:spid="_x0000_s1239" type="#_x0000_t202" style="position:absolute;left:3238;top:322;width:7820;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pwcIA&#10;AADbAAAADwAAAGRycy9kb3ducmV2LnhtbERPz2vCMBS+C/sfwht401QPY1SjyHBMwaJ2A6+P5tnW&#10;NS8lyWznX28OgseP7/d82ZtGXMn52rKCyTgBQVxYXXOp4Of7c/QOwgdkjY1lUvBPHpaLl8EcU207&#10;PtI1D6WIIexTVFCF0KZS+qIig35sW+LIna0zGCJ0pdQOuxhuGjlNkjdpsObYUGFLHxUVv/mfUXDq&#10;8i+3324vh3aT3fa3PNvROlNq+NqvZiAC9eEpfrg3WsE0jo1f4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OnBwgAAANsAAAAPAAAAAAAAAAAAAAAAAJgCAABkcnMvZG93&#10;bnJldi54bWxQSwUGAAAAAAQABAD1AAAAhwMAAAAA&#10;" fillcolor="window" stroked="f" strokeweight=".5pt">
                    <v:textbox style="mso-next-textbox:#文本框 52">
                      <w:txbxContent>
                        <w:p w:rsidR="00672BE1" w:rsidRDefault="00672BE1" w:rsidP="004664D2">
                          <w:pPr>
                            <w:pStyle w:val="af9"/>
                            <w:adjustRightInd w:val="0"/>
                            <w:snapToGrid w:val="0"/>
                            <w:spacing w:before="0" w:beforeAutospacing="0" w:after="0" w:afterAutospacing="0"/>
                            <w:jc w:val="center"/>
                          </w:pPr>
                          <w:r>
                            <w:rPr>
                              <w:rFonts w:ascii="Times New Roman" w:hint="eastAsia"/>
                              <w:kern w:val="2"/>
                              <w:sz w:val="21"/>
                              <w:szCs w:val="21"/>
                            </w:rPr>
                            <w:t>合流污水</w:t>
                          </w:r>
                        </w:p>
                      </w:txbxContent>
                    </v:textbox>
                  </v:shape>
                  <v:shape id="文本框 52" o:spid="_x0000_s1240" type="#_x0000_t202" style="position:absolute;left:18281;top:44091;width:5436;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MWsUA&#10;AADbAAAADwAAAGRycy9kb3ducmV2LnhtbESPQWvCQBSE74X+h+UVequbeigaXUWkpQoN1ih4fWSf&#10;STT7NuxuTfTXdwtCj8PMfMNM571pxIWcry0reB0kIIgLq2suFex3Hy8jED4ga2wsk4IreZjPHh+m&#10;mGrb8ZYueShFhLBPUUEVQptK6YuKDPqBbYmjd7TOYIjSlVI77CLcNHKYJG/SYM1xocKWlhUV5/zH&#10;KDh0+afbrNen73aV3Ta3PPui90yp56d+MQERqA//4Xt7pRUMx/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ExaxQAAANsAAAAPAAAAAAAAAAAAAAAAAJgCAABkcnMv&#10;ZG93bnJldi54bWxQSwUGAAAAAAQABAD1AAAAigMAAAAA&#10;" fillcolor="window" stroked="f" strokeweight=".5pt">
                    <v:textbox style="mso-next-textbox:#文本框 52">
                      <w:txbxContent>
                        <w:p w:rsidR="00672BE1" w:rsidRDefault="00672BE1" w:rsidP="004664D2">
                          <w:pPr>
                            <w:pStyle w:val="af9"/>
                            <w:adjustRightInd w:val="0"/>
                            <w:snapToGrid w:val="0"/>
                            <w:spacing w:before="0" w:beforeAutospacing="0" w:after="0" w:afterAutospacing="0"/>
                            <w:jc w:val="center"/>
                          </w:pPr>
                          <w:r>
                            <w:rPr>
                              <w:rFonts w:ascii="Times New Roman" w:hint="eastAsia"/>
                              <w:kern w:val="2"/>
                              <w:sz w:val="21"/>
                              <w:szCs w:val="21"/>
                            </w:rPr>
                            <w:t>排水</w:t>
                          </w:r>
                        </w:p>
                      </w:txbxContent>
                    </v:textbox>
                  </v:shape>
                  <v:shape id="直接箭头连接符 68" o:spid="_x0000_s1241" type="#_x0000_t32" style="position:absolute;left:20478;top:3015;width:86;height:27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12SsIAAADbAAAADwAAAGRycy9kb3ducmV2LnhtbERPz2vCMBS+D/wfwhvsNtNNGdIZRccG&#10;epK2E3Z8a96azualJJmt/705DDx+fL+X69F24kw+tI4VPE0zEMS10y03Cj6rj8cFiBCRNXaOScGF&#10;AqxXk7sl5toNXNC5jI1IIRxyVGBi7HMpQ23IYpi6njhxP85bjAn6RmqPQwq3nXzOshdpseXUYLCn&#10;N0P1qfyzCgrpt/ty3lXV8G5m3wd9/Cp+j0o93I+bVxCRxngT/7t3WsEsrU9f0g+Qq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12SsIAAADbAAAADwAAAAAAAAAAAAAA&#10;AAChAgAAZHJzL2Rvd25yZXYueG1sUEsFBgAAAAAEAAQA+QAAAJADAAAAAA==&#10;" strokecolor="windowText">
                    <v:stroke endarrow="block"/>
                  </v:shape>
                  <v:shape id="直接箭头连接符 69" o:spid="_x0000_s1242" type="#_x0000_t32" style="position:absolute;left:20469;top:8763;width:9;height:2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94ssQAAADbAAAADwAAAGRycy9kb3ducmV2LnhtbESPQWvCQBSE70L/w/IK3nQTFSnRVWxB&#10;EWqxRi+9PbKv2WD2bciumv57tyB4HGbmG2a+7GwtrtT6yrGCdJiAIC6crrhUcDquB28gfEDWWDsm&#10;BX/kYbl46c0x0+7GB7rmoRQRwj5DBSaEJpPSF4Ys+qFriKP361qLIcq2lLrFW4TbWo6SZCotVhwX&#10;DDb0Yag45xer4OvHTfKJz/eb3ef7t02cmY5So1T/tVvNQATqwjP8aG+1gnEK/1/iD5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z3iyxAAAANsAAAAPAAAAAAAAAAAA&#10;AAAAAKECAABkcnMvZG93bnJldi54bWxQSwUGAAAAAAQABAD5AAAAkgMAAAAA&#10;" strokecolor="windowText">
                    <v:stroke endarrow="block"/>
                  </v:shape>
                  <v:shape id="直接箭头连接符 70" o:spid="_x0000_s1243" type="#_x0000_t32" style="position:absolute;left:20469;top:14182;width:9;height:2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oPcQAAADbAAAADwAAAGRycy9kb3ducmV2LnhtbESPQUvDQBSE70L/w/IKvdmNRkRit0XF&#10;gp5KEgsen9lnNpp9G3bXJv333YLQ4zAz3zCrzWR7cSAfOscKbpYZCOLG6Y5bBR/19voBRIjIGnvH&#10;pOBIATbr2dUKC+1GLulQxVYkCIcCFZgYh0LK0BiyGJZuIE7et/MWY5K+ldrjmOC2l7dZdi8tdpwW&#10;DA70Yqj5rf6sglL65/fqrq/r8dXkXzu9/yx/9kot5tPTI4hIU7yE/9tvWkGew/lL+gFy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L+g9xAAAANsAAAAPAAAAAAAAAAAA&#10;AAAAAKECAABkcnMvZG93bnJldi54bWxQSwUGAAAAAAQABAD5AAAAkgMAAAAA&#10;" strokecolor="windowText">
                    <v:stroke endarrow="block"/>
                  </v:shape>
                  <v:shape id="直接箭头连接符 71" o:spid="_x0000_s1244" type="#_x0000_t32" style="position:absolute;left:20850;top:29411;width:0;height:32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jbKsQAAADbAAAADwAAAGRycy9kb3ducmV2LnhtbESPQWvCQBSE70L/w/IK3nSjBinRVWxB&#10;EWqxRi+9PbKv2WD2bciumv57tyB4HGbmG2a+7GwtrtT6yrGC0TABQVw4XXGp4HRcD95A+ICssXZM&#10;Cv7Iw3Lx0ptjpt2ND3TNQykihH2GCkwITSalLwxZ9EPXEEfv17UWQ5RtKXWLtwi3tRwnyVRarDgu&#10;GGzow1Bxzi9WwdePS/PU5/vN7vP92ybOTMcjo1T/tVvNQATqwjP8aG+1gkkK/1/iD5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uNsqxAAAANsAAAAPAAAAAAAAAAAA&#10;AAAAAKECAABkcnMvZG93bnJldi54bWxQSwUGAAAAAAQABAD5AAAAkgMAAAAA&#10;" strokecolor="windowText">
                    <v:stroke endarrow="block"/>
                  </v:shape>
                  <v:shape id="直接箭头连接符 72" o:spid="_x0000_s1245" type="#_x0000_t32" style="position:absolute;left:20935;top:35404;width:0;height:2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rV0sUAAADbAAAADwAAAGRycy9kb3ducmV2LnhtbESPQUvDQBSE74L/YXmCN7vRqpS026Ki&#10;YE+SxEKPr9nXbGr2bdhdm/Tfu0Khx2FmvmEWq9F24kg+tI4V3E8yEMS10y03Cr6rj7sZiBCRNXaO&#10;ScGJAqyW11cLzLUbuKBjGRuRIBxyVGBi7HMpQ23IYpi4njh5e+ctxiR9I7XHIcFtJx+y7FlabDkt&#10;GOzpzVD9U/5aBYX0r+vysauq4d1Md196sy0OG6Vub8aXOYhIY7yEz+1PrWD6BP9f0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rV0sUAAADbAAAADwAAAAAAAAAA&#10;AAAAAAChAgAAZHJzL2Rvd25yZXYueG1sUEsFBgAAAAAEAAQA+QAAAJMDAAAAAA==&#10;" strokecolor="windowText">
                    <v:stroke endarrow="block"/>
                  </v:shape>
                  <v:shape id="直接箭头连接符 73" o:spid="_x0000_s1246" type="#_x0000_t32" style="position:absolute;left:21040;top:40750;width:0;height:3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VR/cUAAADbAAAADwAAAGRycy9kb3ducmV2LnhtbESPQUvDQBSE74L/YXmCN7vRipa026Ki&#10;YE+SxEKPr9nXbGr2bdhdm/Tfu0Khx2FmvmEWq9F24kg+tI4V3E8yEMS10y03Cr6rj7sZiBCRNXaO&#10;ScGJAqyW11cLzLUbuKBjGRuRIBxyVGBi7HMpQ23IYpi4njh5e+ctxiR9I7XHIcFtJx+y7ElabDkt&#10;GOzpzVD9U/5aBYX0r+vysauq4d1Md196sy0OG6Vub8aXOYhIY7yEz+1PreB5Cv9f0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0VR/cUAAADbAAAADwAAAAAAAAAA&#10;AAAAAAChAgAAZHJzL2Rvd25yZXYueG1sUEsFBgAAAAAEAAQA+QAAAJMDAAAAAA==&#10;" strokecolor="windowText">
                    <v:stroke endarrow="block"/>
                  </v:shape>
                  <v:shape id="文本框 52" o:spid="_x0000_s1247" type="#_x0000_t202" style="position:absolute;left:27904;top:21781;width:8954;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MucIA&#10;AADbAAAADwAAAGRycy9kb3ducmV2LnhtbESPQWsCMRSE70L/Q3iF3jSrBbFbo0ih4EWKqwd7eySv&#10;u9HNy7KJ69ZfbwTB4zAz3zDzZe9q0VEbrGcF41EGglh7Y7lUsN99D2cgQkQ2WHsmBf8UYLl4Gcwx&#10;N/7CW+qKWIoE4ZCjgirGJpcy6IochpFviJP351uHMcm2lKbFS4K7Wk6ybCodWk4LFTb0VZE+FWen&#10;wPDBs/61m6vlQtuP68/sqDul3l771SeISH18hh/ttVHwPoX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sy5wgAAANsAAAAPAAAAAAAAAAAAAAAAAJgCAABkcnMvZG93&#10;bnJldi54bWxQSwUGAAAAAAQABAD1AAAAhwMAAAAA&#10;" fillcolor="window" strokeweight=".5pt">
                    <v:textbox style="mso-next-textbox:#文本框 52">
                      <w:txbxContent>
                        <w:p w:rsidR="00672BE1" w:rsidRDefault="00672BE1" w:rsidP="004664D2">
                          <w:pPr>
                            <w:pStyle w:val="af9"/>
                            <w:spacing w:before="0" w:beforeAutospacing="0" w:after="0" w:afterAutospacing="0"/>
                            <w:jc w:val="center"/>
                          </w:pPr>
                          <w:r>
                            <w:rPr>
                              <w:rFonts w:ascii="Times New Roman" w:hint="eastAsia"/>
                              <w:kern w:val="2"/>
                              <w:sz w:val="21"/>
                              <w:szCs w:val="21"/>
                            </w:rPr>
                            <w:t>污泥储池</w:t>
                          </w:r>
                        </w:p>
                      </w:txbxContent>
                    </v:textbox>
                  </v:shape>
                  <v:shape id="文本框 52" o:spid="_x0000_s1248" type="#_x0000_t202" style="position:absolute;left:23241;top:23949;width:7810;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style="mso-next-textbox:#文本框 52">
                      <w:txbxContent>
                        <w:p w:rsidR="00672BE1" w:rsidRDefault="00672BE1" w:rsidP="004664D2">
                          <w:pPr>
                            <w:pStyle w:val="af9"/>
                            <w:spacing w:before="0" w:beforeAutospacing="0" w:after="0" w:afterAutospacing="0"/>
                            <w:jc w:val="center"/>
                          </w:pPr>
                          <w:r>
                            <w:rPr>
                              <w:rFonts w:ascii="Times New Roman" w:hint="eastAsia"/>
                              <w:kern w:val="2"/>
                              <w:sz w:val="21"/>
                              <w:szCs w:val="21"/>
                            </w:rPr>
                            <w:t>污泥回流</w:t>
                          </w:r>
                        </w:p>
                      </w:txbxContent>
                    </v:textbox>
                  </v:shape>
                  <v:shape id="文本框 52" o:spid="_x0000_s1249" type="#_x0000_t202" style="position:absolute;left:10011;top:21222;width:5984;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rrbsYA&#10;AADbAAAADwAAAGRycy9kb3ducmV2LnhtbESPQWvCQBSE70L/w/IK3uqmFVqJrlJKRYUGaxS8PrLP&#10;JDb7NuxuTeqv7xYKHoeZ+YaZLXrTiAs5X1tW8DhKQBAXVtdcKjjslw8TED4ga2wsk4If8rCY3w1m&#10;mGrb8Y4ueShFhLBPUUEVQptK6YuKDPqRbYmjd7LOYIjSlVI77CLcNPIpSZ6lwZrjQoUtvVVUfOXf&#10;RsGxy1duu9mcP9t1dt1e8+yD3jOlhvf96xREoD7cwv/ttVYwfo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rrbsYAAADbAAAADwAAAAAAAAAAAAAAAACYAgAAZHJz&#10;L2Rvd25yZXYueG1sUEsFBgAAAAAEAAQA9QAAAIsDAAAAAA==&#10;" fillcolor="window" stroked="f" strokeweight=".5pt">
                    <v:textbox style="mso-next-textbox:#文本框 52">
                      <w:txbxContent>
                        <w:p w:rsidR="00672BE1" w:rsidRDefault="00672BE1" w:rsidP="004664D2">
                          <w:pPr>
                            <w:pStyle w:val="af9"/>
                            <w:spacing w:before="0" w:beforeAutospacing="0" w:after="0" w:afterAutospacing="0"/>
                            <w:jc w:val="center"/>
                          </w:pPr>
                          <w:r>
                            <w:rPr>
                              <w:rFonts w:ascii="Times New Roman" w:hint="eastAsia"/>
                              <w:kern w:val="2"/>
                              <w:sz w:val="21"/>
                              <w:szCs w:val="21"/>
                            </w:rPr>
                            <w:t>空气</w:t>
                          </w:r>
                        </w:p>
                      </w:txbxContent>
                    </v:textbox>
                  </v:shape>
                  <v:shape id="文本框 52" o:spid="_x0000_s1250" type="#_x0000_t202" style="position:absolute;left:29041;top:18456;width:7817;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HMIA&#10;AADbAAAADwAAAGRycy9kb3ducmV2LnhtbERPXWvCMBR9H+w/hDvYm03nQEZnFBkbKljUTvD10lzb&#10;bs1NSaKt/vrlQdjj4XxP54NpxYWcbywreElSEMSl1Q1XCg7fX6M3ED4ga2wtk4IreZjPHh+mmGnb&#10;854uRahEDGGfoYI6hC6T0pc1GfSJ7Ygjd7LOYIjQVVI77GO4aeU4TSfSYMOxocaOPmoqf4uzUXDs&#10;i6Xbrtc/u26V37a3It/QZ67U89OweAcRaAj/4rt7pRW8xrHx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X8cwgAAANsAAAAPAAAAAAAAAAAAAAAAAJgCAABkcnMvZG93&#10;bnJldi54bWxQSwUGAAAAAAQABAD1AAAAhwMAAAAA&#10;" fillcolor="window" stroked="f" strokeweight=".5pt">
                    <v:textbox style="mso-next-textbox:#文本框 52">
                      <w:txbxContent>
                        <w:p w:rsidR="00672BE1" w:rsidRDefault="00672BE1" w:rsidP="004664D2">
                          <w:pPr>
                            <w:pStyle w:val="af9"/>
                            <w:spacing w:before="0" w:beforeAutospacing="0" w:after="0" w:afterAutospacing="0"/>
                            <w:jc w:val="center"/>
                          </w:pPr>
                          <w:r>
                            <w:rPr>
                              <w:rFonts w:ascii="Times New Roman" w:hint="eastAsia"/>
                              <w:kern w:val="2"/>
                              <w:sz w:val="21"/>
                              <w:szCs w:val="21"/>
                            </w:rPr>
                            <w:t>滤液</w:t>
                          </w:r>
                        </w:p>
                      </w:txbxContent>
                    </v:textbox>
                  </v:shape>
                  <v:shape id="直接箭头连接符 85" o:spid="_x0000_s1251" type="#_x0000_t32" style="position:absolute;left:24968;top:23111;width:2936;height: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jfAcMAAADbAAAADwAAAGRycy9kb3ducmV2LnhtbESPT4vCMBTE74LfITzBi6ypgqJdo6ig&#10;eHP9Q9njo3m2ZZuX0kRbv70RFjwOM/MbZrFqTSkeVLvCsoLRMAJBnFpdcKbgetl9zUA4j6yxtEwK&#10;nuRgtex2Fhhr2/CJHmefiQBhF6OC3PsqltKlORl0Q1sRB+9ma4M+yDqTusYmwE0px1E0lQYLDgs5&#10;VrTNKf07342CpkqS301ylD+DwfiS7Y2/uttcqX6vXX+D8NT6T/i/fdAKZhN4fwk/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43wHDAAAA2wAAAA8AAAAAAAAAAAAA&#10;AAAAoQIAAGRycy9kb3ducmV2LnhtbFBLBQYAAAAABAAEAPkAAACRAwAAAAA=&#10;" strokecolor="windowText">
                    <v:stroke dashstyle="longDash" endarrow="open"/>
                  </v:shape>
                  <v:shape id="文本框 61" o:spid="_x0000_s1252" type="#_x0000_t202" style="position:absolute;left:17049;top:529;width:7049;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IMQA&#10;AADcAAAADwAAAGRycy9kb3ducmV2LnhtbESPQWsCMRSE74X+h/AKvWnWloquRhGh4KUU1x7q7ZE8&#10;d6Obl2UT162/3ghCj8PMfMPMl72rRUdtsJ4VjIYZCGLtjeVSwc/uczABESKywdozKfijAMvF89Mc&#10;c+MvvKWuiKVIEA45KqhibHIpg67IYRj6hjh5B986jEm2pTQtXhLc1fIty8bSoeW0UGFD64r0qTg7&#10;BYZ/Peu9/bpaLrSdXr8nR90p9frSr2YgIvXxP/xob4yCj/cp3M+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upiDEAAAA3AAAAA8AAAAAAAAAAAAAAAAAmAIAAGRycy9k&#10;b3ducmV2LnhtbFBLBQYAAAAABAAEAPUAAACJAwAAAAA=&#10;" fillcolor="window" strokeweight=".5pt">
                    <v:textbox style="mso-next-textbox:#文本框 61">
                      <w:txbxContent>
                        <w:p w:rsidR="00672BE1" w:rsidRDefault="00672BE1" w:rsidP="004664D2">
                          <w:pPr>
                            <w:pStyle w:val="af9"/>
                            <w:spacing w:before="0" w:beforeAutospacing="0" w:after="0" w:afterAutospacing="0"/>
                            <w:jc w:val="center"/>
                          </w:pPr>
                          <w:r>
                            <w:rPr>
                              <w:rFonts w:ascii="Times New Roman" w:hint="eastAsia"/>
                              <w:kern w:val="2"/>
                              <w:sz w:val="21"/>
                              <w:szCs w:val="21"/>
                            </w:rPr>
                            <w:t>格栅渠</w:t>
                          </w:r>
                        </w:p>
                      </w:txbxContent>
                    </v:textbox>
                  </v:shape>
                  <v:shape id="直接箭头连接符 87" o:spid="_x0000_s1253" type="#_x0000_t32" style="position:absolute;left:10937;top:1809;width:61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1mtMQAAADbAAAADwAAAGRycy9kb3ducmV2LnhtbESPQWvCQBSE70L/w/IKvemmQmtIXaVK&#10;K4IImrb3R/aZRLNvw+6qsb/eFQSPw8x8w4ynnWnEiZyvLSt4HSQgiAuray4V/P5891MQPiBrbCyT&#10;ggt5mE6eemPMtD3zlk55KEWEsM9QQRVCm0npi4oM+oFtiaO3s85giNKVUjs8R7hp5DBJ3qXBmuNC&#10;hS3NKyoO+dEosLPdUf+92Vnq1kX+tZH7y2rxr9TLc/f5ASJQFx7he3upFaQjuH2JP0B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jWa0xAAAANsAAAAPAAAAAAAAAAAA&#10;AAAAAKECAABkcnMvZG93bnJldi54bWxQSwUGAAAAAAQABAD5AAAAkgMAAAAA&#10;" strokecolor="windowText">
                    <v:stroke endarrow="open"/>
                  </v:shape>
                  <v:shape id="文本框 52" o:spid="_x0000_s1254" type="#_x0000_t202" style="position:absolute;left:15805;top:16650;width:9521;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7ZW8QA&#10;AADcAAAADwAAAGRycy9kb3ducmV2LnhtbESPQWsCMRSE70L/Q3gFbzWraNlujVIKghcR1x7a2yN5&#10;3U27eVk2cV399aZQ8DjMzDfMcj24RvTUBetZwXSSgSDW3liuFHwcN085iBCRDTaeScGFAqxXD6Ml&#10;Fsaf+UB9GSuRIBwKVFDH2BZSBl2TwzDxLXHyvn3nMCbZVdJ0eE5w18hZlj1Lh5bTQo0tvdekf8uT&#10;U2D407P+srur5VLbl+s+/9G9UuPH4e0VRKQh3sP/7a1RsJhP4e9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e2VvEAAAA3AAAAA8AAAAAAAAAAAAAAAAAmAIAAGRycy9k&#10;b3ducmV2LnhtbFBLBQYAAAAABAAEAPUAAACJAwAAAAA=&#10;" fillcolor="window" strokeweight=".5pt">
                    <v:textbox style="mso-next-textbox:#文本框 52">
                      <w:txbxContent>
                        <w:p w:rsidR="00672BE1" w:rsidRDefault="00672BE1" w:rsidP="004664D2">
                          <w:pPr>
                            <w:pStyle w:val="af9"/>
                            <w:spacing w:before="0" w:beforeAutospacing="0" w:after="0" w:afterAutospacing="0"/>
                            <w:jc w:val="center"/>
                          </w:pPr>
                          <w:r>
                            <w:rPr>
                              <w:rFonts w:ascii="Times New Roman" w:hint="eastAsia"/>
                              <w:kern w:val="2"/>
                              <w:sz w:val="21"/>
                              <w:szCs w:val="21"/>
                            </w:rPr>
                            <w:t>电磁流量计</w:t>
                          </w:r>
                        </w:p>
                      </w:txbxContent>
                    </v:textbox>
                  </v:shape>
                  <v:shape id="直接箭头连接符 543" o:spid="_x0000_s1255" type="#_x0000_t32" style="position:absolute;left:20751;top:19311;width:7;height:2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nm8YAAADcAAAADwAAAGRycy9kb3ducmV2LnhtbESPQUvDQBSE74L/YXmCN7uxrUVit8WW&#10;CnqSJBY8PrPPbDT7NuyuTfz33UKhx2FmvmGW69F24kA+tI4V3E8yEMS10y03Cj6ql7tHECEia+wc&#10;k4J/CrBeXV8tMddu4IIOZWxEgnDIUYGJsc+lDLUhi2HieuLkfTtvMSbpG6k9DgluOznNsoW02HJa&#10;MNjT1lD9W/5ZBYX0m7dy3lXVsDOzr3e9/yx+9krd3ozPTyAijfESPrdftYKH+QxOZ9IRkKsj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ZJ5vGAAAA3AAAAA8AAAAAAAAA&#10;AAAAAAAAoQIAAGRycy9kb3ducmV2LnhtbFBLBQYAAAAABAAEAPkAAACUAwAAAAA=&#10;" strokecolor="windowText">
                    <v:stroke endarrow="block"/>
                  </v:shape>
                  <v:shape id="文本框 52" o:spid="_x0000_s1256" type="#_x0000_t202" style="position:absolute;left:16662;top:21778;width:8306;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fWMQA&#10;AADcAAAADwAAAGRycy9kb3ducmV2LnhtbESPQWsCMRSE70L/Q3gFbzVb0bLdGqUIghcR1x7a2yN5&#10;3U27eVk2cV399aZQ8DjMzDfMYjW4RvTUBetZwfMkA0GsvbFcKfg4bp5yECEiG2w8k4ILBVgtH0YL&#10;LIw/84H6MlYiQTgUqKCOsS2kDLomh2HiW+LkffvOYUyyq6Tp8JzgrpHTLHuRDi2nhRpbWtekf8uT&#10;U2D407P+srur5VLb1+s+/9G9UuPH4f0NRKQh3sP/7a1RMJ/N4e9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l31jEAAAA3AAAAA8AAAAAAAAAAAAAAAAAmAIAAGRycy9k&#10;b3ducmV2LnhtbFBLBQYAAAAABAAEAPUAAACJAwAAAAA=&#10;" fillcolor="window" strokeweight=".5pt">
                    <v:textbox style="mso-next-textbox:#文本框 52">
                      <w:txbxContent>
                        <w:p w:rsidR="00672BE1" w:rsidRDefault="00672BE1" w:rsidP="004664D2">
                          <w:pPr>
                            <w:pStyle w:val="af9"/>
                            <w:spacing w:before="0" w:beforeAutospacing="0" w:after="0" w:afterAutospacing="0"/>
                            <w:jc w:val="center"/>
                          </w:pPr>
                          <w:r>
                            <w:rPr>
                              <w:rFonts w:ascii="Times New Roman" w:hint="eastAsia"/>
                              <w:kern w:val="2"/>
                              <w:sz w:val="21"/>
                              <w:szCs w:val="21"/>
                            </w:rPr>
                            <w:t>CASS</w:t>
                          </w:r>
                          <w:r>
                            <w:rPr>
                              <w:rFonts w:ascii="Times New Roman" w:hint="eastAsia"/>
                              <w:kern w:val="2"/>
                              <w:sz w:val="21"/>
                              <w:szCs w:val="21"/>
                            </w:rPr>
                            <w:t>池</w:t>
                          </w:r>
                        </w:p>
                      </w:txbxContent>
                    </v:textbox>
                  </v:shape>
                  <v:shape id="直接箭头连接符 546" o:spid="_x0000_s1257" type="#_x0000_t32" style="position:absolute;left:20840;top:24525;width:6;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6EA8YAAADcAAAADwAAAGRycy9kb3ducmV2LnhtbESPQUvDQBSE74L/YXmCN7uxrUVit0VL&#10;BXuSJBY8PrPPbDT7NuyuTfrvu4WCx2FmvmGW69F24kA+tI4V3E8yEMS10y03Cj6q17tHECEia+wc&#10;k4IjBVivrq+WmGs3cEGHMjYiQTjkqMDE2OdShtqQxTBxPXHyvp23GJP0jdQehwS3nZxm2UJabDkt&#10;GOxpY6j+Lf+sgkL6l10576pq2JrZ17vefxY/e6Vub8bnJxCRxvgfvrTftIKH+QLOZ9IRkKs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uhAPGAAAA3AAAAA8AAAAAAAAA&#10;AAAAAAAAoQIAAGRycy9kb3ducmV2LnhtbFBLBQYAAAAABAAEAPkAAACUAwAAAAA=&#10;" strokecolor="windowText">
                    <v:stroke endarrow="block"/>
                  </v:shape>
                  <v:shape id="文本框 52" o:spid="_x0000_s1258" type="#_x0000_t202" style="position:absolute;left:40005;top:21753;width:12573;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qHcEA&#10;AADcAAAADwAAAGRycy9kb3ducmV2LnhtbERPz2vCMBS+D/wfwht4m+kGiuuMZQgDLyKrHrbbI3m2&#10;cc1LaWJb/euXg+Dx4/u9KkbXiJ66YD0reJ1lIIi1N5YrBcfD18sSRIjIBhvPpOBKAYr15GmFufED&#10;f1NfxkqkEA45KqhjbHMpg67JYZj5ljhxJ985jAl2lTQdDincNfItyxbSoeXUUGNLm5r0X3lxCgz/&#10;eNa/dnezXGr7ftsvz7pXavo8fn6AiDTGh/ju3hoF83man86k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L6h3BAAAA3AAAAA8AAAAAAAAAAAAAAAAAmAIAAGRycy9kb3du&#10;cmV2LnhtbFBLBQYAAAAABAAEAPUAAACGAwAAAAA=&#10;" fillcolor="window" strokeweight=".5pt">
                    <v:textbox style="mso-next-textbox:#文本框 52">
                      <w:txbxContent>
                        <w:p w:rsidR="00672BE1" w:rsidRDefault="00672BE1" w:rsidP="004664D2">
                          <w:pPr>
                            <w:pStyle w:val="af9"/>
                            <w:spacing w:before="0" w:beforeAutospacing="0" w:after="0" w:afterAutospacing="0"/>
                            <w:jc w:val="center"/>
                          </w:pPr>
                          <w:r>
                            <w:rPr>
                              <w:rFonts w:ascii="Times New Roman" w:hint="eastAsia"/>
                              <w:kern w:val="2"/>
                              <w:sz w:val="21"/>
                              <w:szCs w:val="21"/>
                            </w:rPr>
                            <w:t>污泥浓缩脱水机房</w:t>
                          </w:r>
                        </w:p>
                      </w:txbxContent>
                    </v:textbox>
                  </v:shape>
                  <v:shape id="直接箭头连接符 553" o:spid="_x0000_s1259" type="#_x0000_t32" style="position:absolute;left:36858;top:23112;width:2934;height: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aDKsQAAADcAAAADwAAAGRycy9kb3ducmV2LnhtbESPQYvCMBSE74L/ITzBi2i6LopWo7iC&#10;i7fdVSkeH82zLTYvpYm2/nsjLHgcZuYbZrluTSnuVLvCsoKPUQSCOLW64EzB6bgbzkA4j6yxtEwK&#10;HuRgvep2lhhr2/Af3Q8+EwHCLkYFufdVLKVLczLoRrYiDt7F1gZ9kHUmdY1NgJtSjqNoKg0WHBZy&#10;rGibU3o93IyCpkqS81fyI38Hg/Ex+zb+5C5zpfq9drMA4an17/B/e68VTCaf8DoTjo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oMqxAAAANwAAAAPAAAAAAAAAAAA&#10;AAAAAKECAABkcnMvZG93bnJldi54bWxQSwUGAAAAAAQABAD5AAAAkgMAAAAA&#10;" strokecolor="windowText">
                    <v:stroke dashstyle="longDash" endarrow="open"/>
                  </v:shape>
                  <v:shape id="直接箭头连接符 554" o:spid="_x0000_s1260" type="#_x0000_t32" style="position:absolute;left:9429;top:23201;width:7138;height: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8bXsQAAADcAAAADwAAAGRycy9kb3ducmV2LnhtbESPQYvCMBSE74L/ITzBi2i6sopWo7iC&#10;i7fdVSkeH82zLTYvpYm2/nsjLHgcZuYbZrluTSnuVLvCsoKPUQSCOLW64EzB6bgbzkA4j6yxtEwK&#10;HuRgvep2lhhr2/Af3Q8+EwHCLkYFufdVLKVLczLoRrYiDt7F1gZ9kHUmdY1NgJtSjqNoKg0WHBZy&#10;rGibU3o93IyCpkqS81fyI38Hg/Ex+zb+5C5zpfq9drMA4an17/B/e68VTCaf8DoTjo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vxtexAAAANwAAAAPAAAAAAAAAAAA&#10;AAAAAKECAABkcnMvZG93bnJldi54bWxQSwUGAAAAAAQABAD5AAAAkgMAAAAA&#10;" strokecolor="windowText">
                    <v:stroke dashstyle="longDash" endarrow="open"/>
                  </v:shape>
                  <v:shape id="文本框 52" o:spid="_x0000_s1261" type="#_x0000_t202" style="position:absolute;left:666;top:21864;width:8763;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JhcQA&#10;AADcAAAADwAAAGRycy9kb3ducmV2LnhtbESPQWsCMRSE70L/Q3iF3jTbwopdjVIKBS8irj20t0fy&#10;3I1uXpZNum799UYQPA4z8w2zWA2uET11wXpW8DrJQBBrbyxXCr73X+MZiBCRDTaeScE/BVgtn0YL&#10;LIw/8476MlYiQTgUqKCOsS2kDLomh2HiW+LkHXznMCbZVdJ0eE5w18i3LJtKh5bTQo0tfdakT+Wf&#10;U2D4x7P+tZuL5VLb98t2dtS9Ui/Pw8ccRKQhPsL39tooyPMcbmfSE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8SYXEAAAA3AAAAA8AAAAAAAAAAAAAAAAAmAIAAGRycy9k&#10;b3ducmV2LnhtbFBLBQYAAAAABAAEAPUAAACJAwAAAAA=&#10;" fillcolor="window" strokeweight=".5pt">
                    <v:textbox style="mso-next-textbox:#文本框 52">
                      <w:txbxContent>
                        <w:p w:rsidR="00672BE1" w:rsidRDefault="00672BE1" w:rsidP="004664D2">
                          <w:pPr>
                            <w:pStyle w:val="af9"/>
                            <w:spacing w:before="0" w:beforeAutospacing="0" w:after="0" w:afterAutospacing="0"/>
                            <w:jc w:val="center"/>
                          </w:pPr>
                          <w:r>
                            <w:rPr>
                              <w:rFonts w:ascii="Times New Roman" w:hint="eastAsia"/>
                              <w:kern w:val="2"/>
                              <w:sz w:val="21"/>
                              <w:szCs w:val="21"/>
                            </w:rPr>
                            <w:t>鼓风机房</w:t>
                          </w:r>
                        </w:p>
                      </w:txbxContent>
                    </v:textbox>
                  </v:shape>
                  <v:line id="直接连接符 92" o:spid="_x0000_s1262" style="position:absolute;flip:y;visibility:visible;mso-wrap-style:square" from="20631,10211" to="20632,1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cMAAADbAAAADwAAAGRycy9kb3ducmV2LnhtbESPQWvCQBSE7wX/w/IEb3Wjh9BGVxFN&#10;wUsOsaLXR/aZRLNvQ3abxH/vFgo9DjPzDbPejqYRPXWutqxgMY9AEBdW11wqOH9/vX+AcB5ZY2OZ&#10;FDzJwXYzeVtjou3AOfUnX4oAYZeggsr7NpHSFRUZdHPbEgfvZjuDPsiulLrDIcBNI5dRFEuDNYeF&#10;ClvaV1Q8Tj9GQX7R13OR3g8+vew0Z/3DxVmq1Gw67lYgPI3+P/zXPmoFn0v4/RJ+gN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P9VHDAAAA2wAAAA8AAAAAAAAAAAAA&#10;AAAAoQIAAGRycy9kb3ducmV2LnhtbFBLBQYAAAAABAAEAPkAAACRAwAAAAA=&#10;" strokecolor="windowText">
                    <v:stroke dashstyle="longDash"/>
                  </v:line>
                  <v:shape id="直接箭头连接符 93" o:spid="_x0000_s1263" type="#_x0000_t32" style="position:absolute;left:21040;top:20454;width:25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R0M8MAAADbAAAADwAAAGRycy9kb3ducmV2LnhtbESPQYvCMBSE74L/IbwFL6KpCqJdo6jg&#10;4m21Stnjo3m2ZZuX0kTb/fcbQfA4zMw3zGrTmUo8qHGlZQWTcQSCOLO65FzB9XIYLUA4j6yxskwK&#10;/sjBZt3vrTDWtuUzPRKfiwBhF6OCwvs6ltJlBRl0Y1sTB+9mG4M+yCaXusE2wE0lp1E0lwZLDgsF&#10;1rQvKPtN7kZBW6fpzy79lqfhcHrJv4y/uttSqcFHt/0E4anz7/CrfdQKljN4fg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EdDPDAAAA2wAAAA8AAAAAAAAAAAAA&#10;AAAAoQIAAGRycy9kb3ducmV2LnhtbFBLBQYAAAAABAAEAPkAAACRAwAAAAA=&#10;" strokecolor="windowText">
                    <v:stroke dashstyle="longDash" endarrow="open"/>
                  </v:shape>
                  <v:shape id="直接箭头连接符 571" o:spid="_x0000_s1264" type="#_x0000_t32" style="position:absolute;left:45043;top:25947;width:2934;height:89;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Qm2sYAAADcAAAADwAAAGRycy9kb3ducmV2LnhtbESPQWvCQBSE74L/YXmCl1I3Ftpq6iq2&#10;oPXioal4fmRfk2j2bZpds+m/7wqCx2FmvmEWq97UoqPWVZYVTCcJCOLc6ooLBYfvzeMMhPPIGmvL&#10;pOCPHKyWw8ECU20Df1GX+UJECLsUFZTeN6mULi/JoJvYhjh6P7Y16KNsC6lbDBFuavmUJC/SYMVx&#10;ocSGPkrKz9nFKJiH/Tnbz04hbH+7z3BI+oejeVdqPOrXbyA89f4evrV3WsHz6xSuZ+IR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EJtrGAAAA3AAAAA8AAAAAAAAA&#10;AAAAAAAAoQIAAGRycy9kb3ducmV2LnhtbFBLBQYAAAAABAAEAPkAAACUAwAAAAA=&#10;" strokecolor="windowText">
                    <v:stroke dashstyle="longDash" endarrow="open"/>
                  </v:shape>
                  <v:shape id="文本框 52" o:spid="_x0000_s1265" type="#_x0000_t202" style="position:absolute;left:42757;top:27459;width:7804;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Jz8cA&#10;AADcAAAADwAAAGRycy9kb3ducmV2LnhtbESPQWvCQBSE74X+h+UJvdVNhGpIXUMIBEtpD1ovvb1m&#10;n0kw+zbNrpr6692C4HGYmW+YZTaaTpxocK1lBfE0AkFcWd1yrWD3VT4nIJxH1thZJgV/5CBbPT4s&#10;MdX2zBs6bX0tAoRdigoa7/tUSlc1ZNBNbU8cvL0dDPogh1rqAc8Bbjo5i6K5NNhyWGiwp6Kh6rA9&#10;GgXvRfmJm5+ZSS5dsf7Y5/3v7vtFqafJmL+C8DT6e/jWftMK5vE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Oyc/HAAAA3AAAAA8AAAAAAAAAAAAAAAAAmAIAAGRy&#10;cy9kb3ducmV2LnhtbFBLBQYAAAAABAAEAPUAAACMAwAAAAA=&#10;" filled="f" stroked="f" strokeweight=".5pt">
                    <v:textbox style="mso-next-textbox:#文本框 52">
                      <w:txbxContent>
                        <w:p w:rsidR="00672BE1" w:rsidRDefault="00672BE1" w:rsidP="004664D2">
                          <w:pPr>
                            <w:pStyle w:val="af9"/>
                            <w:spacing w:before="0" w:beforeAutospacing="0" w:after="0" w:afterAutospacing="0"/>
                            <w:jc w:val="center"/>
                          </w:pPr>
                          <w:r>
                            <w:rPr>
                              <w:rFonts w:ascii="Times New Roman" w:hint="eastAsia"/>
                              <w:kern w:val="2"/>
                              <w:sz w:val="21"/>
                              <w:szCs w:val="21"/>
                            </w:rPr>
                            <w:t>污泥外运</w:t>
                          </w:r>
                        </w:p>
                      </w:txbxContent>
                    </v:textbox>
                  </v:shape>
                  <w10:wrap type="none"/>
                  <w10:anchorlock/>
                </v:group>
              </w:pict>
            </w:r>
          </w:p>
          <w:p w:rsidR="004664D2" w:rsidRDefault="004664D2" w:rsidP="004664D2">
            <w:pPr>
              <w:spacing w:line="360" w:lineRule="auto"/>
              <w:ind w:rightChars="30" w:right="63"/>
              <w:jc w:val="center"/>
              <w:rPr>
                <w:b/>
                <w:bCs/>
                <w:sz w:val="24"/>
              </w:rPr>
            </w:pPr>
            <w:r>
              <w:rPr>
                <w:b/>
                <w:bCs/>
                <w:sz w:val="24"/>
              </w:rPr>
              <w:t>图</w:t>
            </w:r>
            <w:r>
              <w:rPr>
                <w:rFonts w:hint="eastAsia"/>
                <w:b/>
                <w:bCs/>
                <w:sz w:val="24"/>
              </w:rPr>
              <w:t xml:space="preserve">7-3 </w:t>
            </w:r>
            <w:r>
              <w:rPr>
                <w:b/>
                <w:bCs/>
                <w:sz w:val="24"/>
              </w:rPr>
              <w:t xml:space="preserve"> </w:t>
            </w:r>
            <w:r>
              <w:rPr>
                <w:rFonts w:hint="eastAsia"/>
                <w:b/>
                <w:bCs/>
                <w:sz w:val="24"/>
              </w:rPr>
              <w:t>板湖镇</w:t>
            </w:r>
            <w:r>
              <w:rPr>
                <w:b/>
                <w:bCs/>
                <w:sz w:val="24"/>
              </w:rPr>
              <w:t>污水处理厂污水处理工艺流程图</w:t>
            </w:r>
          </w:p>
          <w:p w:rsidR="004664D2" w:rsidRDefault="004664D2" w:rsidP="004664D2">
            <w:pPr>
              <w:spacing w:line="360" w:lineRule="auto"/>
              <w:ind w:leftChars="30" w:left="63" w:rightChars="30" w:right="63" w:firstLineChars="200" w:firstLine="480"/>
              <w:rPr>
                <w:sz w:val="24"/>
              </w:rPr>
            </w:pPr>
            <w:r>
              <w:rPr>
                <w:sz w:val="24"/>
              </w:rPr>
              <w:t>（</w:t>
            </w:r>
            <w:r>
              <w:rPr>
                <w:sz w:val="24"/>
              </w:rPr>
              <w:t>2</w:t>
            </w:r>
            <w:r>
              <w:rPr>
                <w:sz w:val="24"/>
              </w:rPr>
              <w:t>）接管范围</w:t>
            </w:r>
          </w:p>
          <w:p w:rsidR="004664D2" w:rsidRDefault="004664D2" w:rsidP="004664D2">
            <w:pPr>
              <w:spacing w:line="360" w:lineRule="auto"/>
              <w:ind w:leftChars="30" w:left="63" w:rightChars="30" w:right="63" w:firstLineChars="200" w:firstLine="480"/>
              <w:rPr>
                <w:sz w:val="24"/>
              </w:rPr>
            </w:pPr>
            <w:r>
              <w:rPr>
                <w:sz w:val="24"/>
              </w:rPr>
              <w:t>东益污水处理有限公司一期工程</w:t>
            </w:r>
            <w:r>
              <w:rPr>
                <w:sz w:val="24"/>
              </w:rPr>
              <w:t>0.5</w:t>
            </w:r>
            <w:r>
              <w:rPr>
                <w:sz w:val="24"/>
              </w:rPr>
              <w:t>万</w:t>
            </w:r>
            <w:r>
              <w:rPr>
                <w:rFonts w:hint="eastAsia"/>
                <w:sz w:val="24"/>
              </w:rPr>
              <w:t>t/d</w:t>
            </w:r>
            <w:r>
              <w:rPr>
                <w:sz w:val="24"/>
              </w:rPr>
              <w:t>，已</w:t>
            </w:r>
            <w:r>
              <w:rPr>
                <w:rFonts w:hint="eastAsia"/>
                <w:sz w:val="24"/>
              </w:rPr>
              <w:t>投入</w:t>
            </w:r>
            <w:r>
              <w:rPr>
                <w:sz w:val="24"/>
              </w:rPr>
              <w:t>运行</w:t>
            </w:r>
            <w:r>
              <w:rPr>
                <w:rFonts w:hint="eastAsia"/>
                <w:sz w:val="24"/>
              </w:rPr>
              <w:t>，收水范围覆盖整个板湖镇工业园区，</w:t>
            </w:r>
            <w:r>
              <w:rPr>
                <w:sz w:val="24"/>
              </w:rPr>
              <w:t>本项目在其收水范围内，且管网已铺设到位。</w:t>
            </w:r>
          </w:p>
          <w:p w:rsidR="004664D2" w:rsidRDefault="004664D2" w:rsidP="004664D2">
            <w:pPr>
              <w:spacing w:line="360" w:lineRule="auto"/>
              <w:ind w:leftChars="30" w:left="63" w:rightChars="30" w:right="63" w:firstLineChars="200" w:firstLine="480"/>
              <w:rPr>
                <w:sz w:val="24"/>
              </w:rPr>
            </w:pPr>
            <w:r>
              <w:rPr>
                <w:sz w:val="24"/>
              </w:rPr>
              <w:t>（</w:t>
            </w:r>
            <w:r>
              <w:rPr>
                <w:sz w:val="24"/>
              </w:rPr>
              <w:t>3</w:t>
            </w:r>
            <w:r>
              <w:rPr>
                <w:sz w:val="24"/>
              </w:rPr>
              <w:t>）建设项目的接管可行性</w:t>
            </w:r>
          </w:p>
          <w:p w:rsidR="004664D2" w:rsidRDefault="004664D2" w:rsidP="004664D2">
            <w:pPr>
              <w:spacing w:line="360" w:lineRule="auto"/>
              <w:ind w:leftChars="30" w:left="63" w:rightChars="30" w:right="63" w:firstLineChars="200" w:firstLine="480"/>
              <w:rPr>
                <w:sz w:val="24"/>
              </w:rPr>
            </w:pPr>
            <w:r>
              <w:rPr>
                <w:sz w:val="24"/>
              </w:rPr>
              <w:t>①</w:t>
            </w:r>
            <w:r>
              <w:rPr>
                <w:sz w:val="24"/>
              </w:rPr>
              <w:t>建设项目生活污水产生量为</w:t>
            </w:r>
            <w:r w:rsidRPr="004664D2">
              <w:rPr>
                <w:sz w:val="24"/>
              </w:rPr>
              <w:t>2t/</w:t>
            </w:r>
            <w:r>
              <w:rPr>
                <w:sz w:val="24"/>
              </w:rPr>
              <w:t>d</w:t>
            </w:r>
            <w:r>
              <w:rPr>
                <w:sz w:val="24"/>
              </w:rPr>
              <w:t>，</w:t>
            </w:r>
            <w:r>
              <w:rPr>
                <w:rFonts w:hint="eastAsia"/>
                <w:sz w:val="24"/>
              </w:rPr>
              <w:t>板湖镇</w:t>
            </w:r>
            <w:r>
              <w:rPr>
                <w:sz w:val="24"/>
              </w:rPr>
              <w:t>污水处理</w:t>
            </w:r>
            <w:r>
              <w:rPr>
                <w:rFonts w:hint="eastAsia"/>
                <w:sz w:val="24"/>
              </w:rPr>
              <w:t>厂</w:t>
            </w:r>
            <w:r>
              <w:rPr>
                <w:sz w:val="24"/>
              </w:rPr>
              <w:t>有能力接纳本项目废水。</w:t>
            </w:r>
          </w:p>
          <w:p w:rsidR="004664D2" w:rsidRDefault="004664D2" w:rsidP="004664D2">
            <w:pPr>
              <w:spacing w:line="360" w:lineRule="auto"/>
              <w:ind w:leftChars="30" w:left="63" w:rightChars="30" w:right="63" w:firstLineChars="200" w:firstLine="480"/>
              <w:rPr>
                <w:sz w:val="24"/>
              </w:rPr>
            </w:pPr>
            <w:r>
              <w:rPr>
                <w:sz w:val="24"/>
              </w:rPr>
              <w:t>②</w:t>
            </w:r>
            <w:r>
              <w:rPr>
                <w:rFonts w:hint="eastAsia"/>
                <w:sz w:val="24"/>
              </w:rPr>
              <w:t>板湖镇</w:t>
            </w:r>
            <w:r>
              <w:rPr>
                <w:sz w:val="24"/>
              </w:rPr>
              <w:t>工业园区污水管网已铺设到位，因此接纳本项目废水可行的。</w:t>
            </w:r>
          </w:p>
          <w:p w:rsidR="004664D2" w:rsidRDefault="004664D2" w:rsidP="004664D2">
            <w:pPr>
              <w:spacing w:line="360" w:lineRule="auto"/>
              <w:ind w:leftChars="30" w:left="63" w:rightChars="30" w:right="63" w:firstLineChars="200" w:firstLine="480"/>
              <w:rPr>
                <w:sz w:val="24"/>
              </w:rPr>
            </w:pPr>
            <w:r>
              <w:rPr>
                <w:sz w:val="24"/>
              </w:rPr>
              <w:t>③</w:t>
            </w:r>
            <w:r>
              <w:rPr>
                <w:sz w:val="24"/>
              </w:rPr>
              <w:t>建设项目生活污水水质简单，完全能达到污水处理厂接管标准的要求，而且废水中污染因子主要为</w:t>
            </w:r>
            <w:r>
              <w:rPr>
                <w:sz w:val="24"/>
              </w:rPr>
              <w:t>COD</w:t>
            </w:r>
            <w:r>
              <w:rPr>
                <w:sz w:val="24"/>
              </w:rPr>
              <w:t>、</w:t>
            </w:r>
            <w:r>
              <w:rPr>
                <w:sz w:val="24"/>
              </w:rPr>
              <w:t>SS</w:t>
            </w:r>
            <w:r>
              <w:rPr>
                <w:sz w:val="24"/>
              </w:rPr>
              <w:t>、</w:t>
            </w:r>
            <w:r>
              <w:rPr>
                <w:sz w:val="24"/>
              </w:rPr>
              <w:t>TP</w:t>
            </w:r>
            <w:r>
              <w:rPr>
                <w:sz w:val="24"/>
              </w:rPr>
              <w:t>、氨氮等，不含其它对污水处理厂处理系统可能</w:t>
            </w:r>
            <w:r>
              <w:rPr>
                <w:sz w:val="24"/>
              </w:rPr>
              <w:lastRenderedPageBreak/>
              <w:t>造成冲击的特征污染物。以污水处理厂现有工艺和实际运行情况，完全能够对</w:t>
            </w:r>
            <w:r>
              <w:rPr>
                <w:rFonts w:hint="eastAsia"/>
                <w:sz w:val="24"/>
              </w:rPr>
              <w:t>建设</w:t>
            </w:r>
            <w:r>
              <w:rPr>
                <w:sz w:val="24"/>
              </w:rPr>
              <w:t>项目</w:t>
            </w:r>
            <w:r>
              <w:rPr>
                <w:rFonts w:hint="eastAsia"/>
                <w:sz w:val="24"/>
              </w:rPr>
              <w:t>生活</w:t>
            </w:r>
            <w:r>
              <w:rPr>
                <w:sz w:val="24"/>
              </w:rPr>
              <w:t>废水进行处理并达标排放，对污水处理厂的正常运行不会造成影响。</w:t>
            </w:r>
          </w:p>
          <w:p w:rsidR="004664D2" w:rsidRDefault="004664D2" w:rsidP="004664D2">
            <w:pPr>
              <w:spacing w:line="360" w:lineRule="auto"/>
              <w:ind w:leftChars="30" w:left="63" w:rightChars="30" w:right="63" w:firstLineChars="200" w:firstLine="480"/>
              <w:rPr>
                <w:sz w:val="24"/>
              </w:rPr>
            </w:pPr>
            <w:r>
              <w:rPr>
                <w:sz w:val="24"/>
              </w:rPr>
              <w:t>因此</w:t>
            </w:r>
            <w:r>
              <w:rPr>
                <w:rFonts w:hint="eastAsia"/>
                <w:sz w:val="24"/>
              </w:rPr>
              <w:t>，</w:t>
            </w:r>
            <w:r>
              <w:rPr>
                <w:sz w:val="24"/>
              </w:rPr>
              <w:t>本项目的废水接管</w:t>
            </w:r>
            <w:r>
              <w:rPr>
                <w:rFonts w:hint="eastAsia"/>
                <w:sz w:val="24"/>
              </w:rPr>
              <w:t>至板湖镇</w:t>
            </w:r>
            <w:r>
              <w:rPr>
                <w:sz w:val="24"/>
              </w:rPr>
              <w:t>污水处理厂是可行的。</w:t>
            </w:r>
          </w:p>
          <w:p w:rsidR="004664D2" w:rsidRDefault="004664D2" w:rsidP="004664D2">
            <w:pPr>
              <w:spacing w:line="360" w:lineRule="auto"/>
              <w:ind w:firstLineChars="200" w:firstLine="480"/>
              <w:rPr>
                <w:sz w:val="24"/>
                <w:szCs w:val="24"/>
              </w:rPr>
            </w:pPr>
            <w:r w:rsidRPr="009E7CCB">
              <w:rPr>
                <w:rFonts w:hint="eastAsia"/>
                <w:sz w:val="24"/>
                <w:szCs w:val="24"/>
              </w:rPr>
              <w:t>挤出</w:t>
            </w:r>
            <w:r>
              <w:rPr>
                <w:rFonts w:hint="eastAsia"/>
                <w:sz w:val="24"/>
                <w:szCs w:val="24"/>
              </w:rPr>
              <w:t>或注塑工序</w:t>
            </w:r>
            <w:r w:rsidRPr="009E7CCB">
              <w:rPr>
                <w:rFonts w:hint="eastAsia"/>
                <w:sz w:val="24"/>
                <w:szCs w:val="24"/>
              </w:rPr>
              <w:t>的冷却用水量经冷却池冷却处理后循环使用，不外排。</w:t>
            </w:r>
          </w:p>
          <w:p w:rsidR="004664D2" w:rsidRDefault="004664D2" w:rsidP="004664D2">
            <w:pPr>
              <w:adjustRightInd w:val="0"/>
              <w:spacing w:line="360" w:lineRule="auto"/>
              <w:ind w:firstLineChars="200" w:firstLine="480"/>
              <w:jc w:val="left"/>
              <w:textAlignment w:val="baseline"/>
              <w:rPr>
                <w:color w:val="000000"/>
                <w:sz w:val="24"/>
                <w:szCs w:val="24"/>
              </w:rPr>
            </w:pPr>
            <w:r>
              <w:rPr>
                <w:rFonts w:hint="eastAsia"/>
                <w:color w:val="000000"/>
                <w:sz w:val="24"/>
                <w:szCs w:val="24"/>
              </w:rPr>
              <w:t>建设</w:t>
            </w:r>
            <w:r>
              <w:rPr>
                <w:color w:val="000000"/>
                <w:sz w:val="24"/>
                <w:szCs w:val="24"/>
              </w:rPr>
              <w:t>项目</w:t>
            </w:r>
            <w:r w:rsidRPr="005C13A0">
              <w:rPr>
                <w:rFonts w:hint="eastAsia"/>
                <w:color w:val="000000"/>
                <w:sz w:val="24"/>
                <w:szCs w:val="24"/>
              </w:rPr>
              <w:t>在</w:t>
            </w:r>
            <w:r w:rsidRPr="005C13A0">
              <w:rPr>
                <w:color w:val="000000"/>
                <w:sz w:val="24"/>
                <w:szCs w:val="24"/>
              </w:rPr>
              <w:t>运营期间</w:t>
            </w:r>
            <w:r w:rsidRPr="005C13A0">
              <w:rPr>
                <w:rFonts w:hint="eastAsia"/>
                <w:color w:val="000000"/>
                <w:sz w:val="24"/>
                <w:szCs w:val="24"/>
              </w:rPr>
              <w:t>仅使用</w:t>
            </w:r>
            <w:r w:rsidRPr="005C13A0">
              <w:rPr>
                <w:color w:val="000000"/>
                <w:sz w:val="24"/>
                <w:szCs w:val="24"/>
              </w:rPr>
              <w:t>清洁</w:t>
            </w:r>
            <w:r w:rsidRPr="005C13A0">
              <w:rPr>
                <w:rFonts w:hint="eastAsia"/>
                <w:color w:val="000000"/>
                <w:sz w:val="24"/>
                <w:szCs w:val="24"/>
              </w:rPr>
              <w:t>工具</w:t>
            </w:r>
            <w:r w:rsidRPr="005C13A0">
              <w:rPr>
                <w:color w:val="000000"/>
                <w:sz w:val="24"/>
                <w:szCs w:val="24"/>
              </w:rPr>
              <w:t>对</w:t>
            </w:r>
            <w:r w:rsidRPr="005C13A0">
              <w:rPr>
                <w:rFonts w:hint="eastAsia"/>
                <w:color w:val="000000"/>
                <w:sz w:val="24"/>
                <w:szCs w:val="24"/>
              </w:rPr>
              <w:t>地面进行</w:t>
            </w:r>
            <w:r w:rsidRPr="005C13A0">
              <w:rPr>
                <w:color w:val="000000"/>
                <w:sz w:val="24"/>
                <w:szCs w:val="24"/>
              </w:rPr>
              <w:t>清扫，</w:t>
            </w:r>
            <w:r w:rsidRPr="005C13A0">
              <w:rPr>
                <w:rFonts w:hint="eastAsia"/>
                <w:color w:val="000000"/>
                <w:sz w:val="24"/>
                <w:szCs w:val="24"/>
              </w:rPr>
              <w:t>加工车间日常不清洗</w:t>
            </w:r>
            <w:r w:rsidRPr="005C13A0">
              <w:rPr>
                <w:color w:val="000000"/>
                <w:sz w:val="24"/>
                <w:szCs w:val="24"/>
              </w:rPr>
              <w:t>，本项目无冲洗废水产生。</w:t>
            </w:r>
          </w:p>
          <w:p w:rsidR="009309DD" w:rsidRPr="007938F8" w:rsidRDefault="009309DD" w:rsidP="009309DD">
            <w:pPr>
              <w:widowControl/>
              <w:spacing w:line="360" w:lineRule="auto"/>
              <w:ind w:firstLine="482"/>
              <w:rPr>
                <w:b/>
                <w:sz w:val="24"/>
                <w:szCs w:val="24"/>
              </w:rPr>
            </w:pPr>
            <w:r w:rsidRPr="007938F8">
              <w:rPr>
                <w:b/>
                <w:sz w:val="24"/>
                <w:szCs w:val="24"/>
              </w:rPr>
              <w:t>根据以上分析以及落实环保措施后，项目对周围水环境影响较小。</w:t>
            </w:r>
          </w:p>
          <w:p w:rsidR="009309DD" w:rsidRDefault="009309DD" w:rsidP="009309DD">
            <w:pPr>
              <w:spacing w:line="360" w:lineRule="auto"/>
              <w:ind w:firstLineChars="200" w:firstLine="482"/>
              <w:rPr>
                <w:b/>
                <w:bCs/>
                <w:sz w:val="24"/>
              </w:rPr>
            </w:pPr>
            <w:r>
              <w:rPr>
                <w:b/>
                <w:bCs/>
                <w:sz w:val="24"/>
              </w:rPr>
              <w:t>3</w:t>
            </w:r>
            <w:r>
              <w:rPr>
                <w:b/>
                <w:bCs/>
                <w:sz w:val="24"/>
              </w:rPr>
              <w:t>、声环境影响分析</w:t>
            </w:r>
          </w:p>
          <w:p w:rsidR="009309DD" w:rsidRDefault="009309DD" w:rsidP="009309DD">
            <w:pPr>
              <w:pStyle w:val="afff2"/>
              <w:spacing w:line="360" w:lineRule="auto"/>
              <w:ind w:firstLine="480"/>
              <w:jc w:val="both"/>
              <w:rPr>
                <w:rFonts w:eastAsia="宋体"/>
                <w:b w:val="0"/>
                <w:bCs/>
                <w:kern w:val="2"/>
                <w:sz w:val="24"/>
                <w:lang w:val="en-US"/>
              </w:rPr>
            </w:pPr>
            <w:r>
              <w:rPr>
                <w:rFonts w:eastAsia="宋体"/>
                <w:b w:val="0"/>
                <w:bCs/>
                <w:kern w:val="2"/>
                <w:sz w:val="24"/>
                <w:lang w:val="en-US"/>
              </w:rPr>
              <w:t>（</w:t>
            </w:r>
            <w:r>
              <w:rPr>
                <w:rFonts w:eastAsia="宋体"/>
                <w:b w:val="0"/>
                <w:bCs/>
                <w:kern w:val="2"/>
                <w:sz w:val="24"/>
                <w:lang w:val="en-US"/>
              </w:rPr>
              <w:t>1</w:t>
            </w:r>
            <w:r>
              <w:rPr>
                <w:rFonts w:eastAsia="宋体"/>
                <w:b w:val="0"/>
                <w:bCs/>
                <w:kern w:val="2"/>
                <w:sz w:val="24"/>
                <w:lang w:val="en-US"/>
              </w:rPr>
              <w:t>）主要噪声源的确定</w:t>
            </w:r>
          </w:p>
          <w:p w:rsidR="009309DD" w:rsidRDefault="009309DD" w:rsidP="009309DD">
            <w:pPr>
              <w:pStyle w:val="afff2"/>
              <w:spacing w:line="360" w:lineRule="auto"/>
              <w:ind w:firstLine="480"/>
              <w:jc w:val="both"/>
              <w:rPr>
                <w:rFonts w:eastAsia="宋体"/>
                <w:b w:val="0"/>
                <w:kern w:val="2"/>
                <w:sz w:val="24"/>
                <w:lang w:val="en-US"/>
              </w:rPr>
            </w:pPr>
            <w:r>
              <w:rPr>
                <w:rFonts w:eastAsia="宋体"/>
                <w:b w:val="0"/>
                <w:kern w:val="2"/>
                <w:sz w:val="24"/>
                <w:lang w:val="en-US"/>
              </w:rPr>
              <w:t>项目主要产噪设备噪声源强见表</w:t>
            </w:r>
            <w:r>
              <w:rPr>
                <w:rFonts w:eastAsia="宋体"/>
                <w:b w:val="0"/>
                <w:kern w:val="2"/>
                <w:sz w:val="24"/>
                <w:lang w:val="en-US"/>
              </w:rPr>
              <w:t>7-</w:t>
            </w:r>
            <w:r>
              <w:rPr>
                <w:rFonts w:eastAsia="宋体" w:hint="eastAsia"/>
                <w:b w:val="0"/>
                <w:kern w:val="2"/>
                <w:sz w:val="24"/>
                <w:lang w:val="en-US"/>
              </w:rPr>
              <w:t>8</w:t>
            </w:r>
            <w:r>
              <w:rPr>
                <w:rFonts w:eastAsia="宋体"/>
                <w:b w:val="0"/>
                <w:kern w:val="2"/>
                <w:sz w:val="24"/>
                <w:lang w:val="en-US"/>
              </w:rPr>
              <w:t>。</w:t>
            </w:r>
          </w:p>
          <w:p w:rsidR="009309DD" w:rsidRPr="007938F8" w:rsidRDefault="009309DD" w:rsidP="009309DD">
            <w:pPr>
              <w:adjustRightInd w:val="0"/>
              <w:snapToGrid w:val="0"/>
              <w:jc w:val="center"/>
              <w:rPr>
                <w:b/>
                <w:sz w:val="24"/>
              </w:rPr>
            </w:pPr>
            <w:r>
              <w:rPr>
                <w:b/>
                <w:sz w:val="24"/>
              </w:rPr>
              <w:t>表</w:t>
            </w:r>
            <w:r>
              <w:rPr>
                <w:b/>
                <w:sz w:val="24"/>
              </w:rPr>
              <w:t>7-</w:t>
            </w:r>
            <w:r>
              <w:rPr>
                <w:rFonts w:hint="eastAsia"/>
                <w:b/>
                <w:sz w:val="24"/>
              </w:rPr>
              <w:t xml:space="preserve">8  </w:t>
            </w:r>
            <w:r>
              <w:rPr>
                <w:b/>
                <w:sz w:val="24"/>
              </w:rPr>
              <w:t>主要噪声源强表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551"/>
              <w:gridCol w:w="1185"/>
              <w:gridCol w:w="1417"/>
              <w:gridCol w:w="1328"/>
              <w:gridCol w:w="1459"/>
              <w:gridCol w:w="1459"/>
              <w:gridCol w:w="1456"/>
            </w:tblGrid>
            <w:tr w:rsidR="009309DD" w:rsidRPr="008C4F58" w:rsidTr="00672BE1">
              <w:trPr>
                <w:trHeight w:val="638"/>
                <w:jc w:val="center"/>
              </w:trPr>
              <w:tc>
                <w:tcPr>
                  <w:tcW w:w="311" w:type="pct"/>
                  <w:vAlign w:val="center"/>
                </w:tcPr>
                <w:p w:rsidR="009309DD" w:rsidRPr="008C4F58" w:rsidRDefault="009309DD" w:rsidP="009309DD">
                  <w:pPr>
                    <w:jc w:val="center"/>
                    <w:rPr>
                      <w:rFonts w:ascii="宋体" w:hAnsi="宋体"/>
                      <w:b/>
                      <w:szCs w:val="21"/>
                    </w:rPr>
                  </w:pPr>
                  <w:r w:rsidRPr="008C4F58">
                    <w:rPr>
                      <w:rFonts w:ascii="宋体" w:hAnsi="宋体" w:hint="eastAsia"/>
                      <w:b/>
                      <w:szCs w:val="21"/>
                    </w:rPr>
                    <w:t>序号</w:t>
                  </w:r>
                </w:p>
              </w:tc>
              <w:tc>
                <w:tcPr>
                  <w:tcW w:w="669" w:type="pct"/>
                  <w:vAlign w:val="center"/>
                </w:tcPr>
                <w:p w:rsidR="009309DD" w:rsidRPr="008C4F58" w:rsidRDefault="009309DD" w:rsidP="009309DD">
                  <w:pPr>
                    <w:jc w:val="center"/>
                    <w:rPr>
                      <w:rFonts w:ascii="宋体" w:hAnsi="宋体"/>
                      <w:b/>
                      <w:szCs w:val="21"/>
                    </w:rPr>
                  </w:pPr>
                  <w:r w:rsidRPr="008C4F58">
                    <w:rPr>
                      <w:rFonts w:ascii="宋体" w:hAnsi="宋体" w:hint="eastAsia"/>
                      <w:b/>
                      <w:szCs w:val="21"/>
                    </w:rPr>
                    <w:t>高噪声设备名称</w:t>
                  </w:r>
                </w:p>
              </w:tc>
              <w:tc>
                <w:tcPr>
                  <w:tcW w:w="800" w:type="pct"/>
                  <w:vAlign w:val="center"/>
                </w:tcPr>
                <w:p w:rsidR="009309DD" w:rsidRPr="008C4F58" w:rsidRDefault="009309DD" w:rsidP="009309DD">
                  <w:pPr>
                    <w:jc w:val="center"/>
                    <w:rPr>
                      <w:rFonts w:ascii="宋体" w:hAnsi="宋体"/>
                      <w:b/>
                      <w:szCs w:val="21"/>
                    </w:rPr>
                  </w:pPr>
                  <w:r w:rsidRPr="008C4F58">
                    <w:rPr>
                      <w:rFonts w:ascii="宋体" w:hAnsi="宋体" w:hint="eastAsia"/>
                      <w:b/>
                      <w:szCs w:val="21"/>
                    </w:rPr>
                    <w:t>数量</w:t>
                  </w:r>
                  <w:r w:rsidRPr="008C4F58">
                    <w:rPr>
                      <w:b/>
                      <w:bCs/>
                      <w:szCs w:val="21"/>
                    </w:rPr>
                    <w:t>（台</w:t>
                  </w:r>
                  <w:r w:rsidRPr="008C4F58">
                    <w:rPr>
                      <w:b/>
                      <w:bCs/>
                      <w:szCs w:val="21"/>
                    </w:rPr>
                    <w:t>/</w:t>
                  </w:r>
                  <w:r w:rsidRPr="008C4F58">
                    <w:rPr>
                      <w:b/>
                      <w:bCs/>
                      <w:szCs w:val="21"/>
                    </w:rPr>
                    <w:t>套）</w:t>
                  </w:r>
                </w:p>
              </w:tc>
              <w:tc>
                <w:tcPr>
                  <w:tcW w:w="750" w:type="pct"/>
                  <w:vAlign w:val="center"/>
                </w:tcPr>
                <w:p w:rsidR="009309DD" w:rsidRPr="008C4F58" w:rsidRDefault="009309DD" w:rsidP="009309DD">
                  <w:pPr>
                    <w:jc w:val="center"/>
                    <w:rPr>
                      <w:b/>
                      <w:bCs/>
                      <w:szCs w:val="21"/>
                    </w:rPr>
                  </w:pPr>
                  <w:r w:rsidRPr="008C4F58">
                    <w:rPr>
                      <w:b/>
                      <w:bCs/>
                      <w:szCs w:val="21"/>
                    </w:rPr>
                    <w:t>单台噪声值</w:t>
                  </w:r>
                  <w:r w:rsidRPr="008C4F58">
                    <w:rPr>
                      <w:b/>
                      <w:bCs/>
                      <w:szCs w:val="21"/>
                    </w:rPr>
                    <w:t>dB</w:t>
                  </w:r>
                  <w:r w:rsidRPr="008C4F58">
                    <w:rPr>
                      <w:b/>
                      <w:bCs/>
                      <w:szCs w:val="21"/>
                    </w:rPr>
                    <w:t>（</w:t>
                  </w:r>
                  <w:r w:rsidRPr="008C4F58">
                    <w:rPr>
                      <w:b/>
                      <w:bCs/>
                      <w:szCs w:val="21"/>
                    </w:rPr>
                    <w:t>A</w:t>
                  </w:r>
                  <w:r w:rsidRPr="008C4F58">
                    <w:rPr>
                      <w:b/>
                      <w:bCs/>
                      <w:szCs w:val="21"/>
                    </w:rPr>
                    <w:t>）</w:t>
                  </w:r>
                </w:p>
              </w:tc>
              <w:tc>
                <w:tcPr>
                  <w:tcW w:w="824" w:type="pct"/>
                  <w:vAlign w:val="center"/>
                </w:tcPr>
                <w:p w:rsidR="009309DD" w:rsidRPr="008C4F58" w:rsidRDefault="009309DD" w:rsidP="009309DD">
                  <w:pPr>
                    <w:jc w:val="center"/>
                    <w:rPr>
                      <w:b/>
                      <w:bCs/>
                      <w:szCs w:val="21"/>
                    </w:rPr>
                  </w:pPr>
                  <w:r w:rsidRPr="008C4F58">
                    <w:rPr>
                      <w:b/>
                      <w:bCs/>
                      <w:szCs w:val="21"/>
                    </w:rPr>
                    <w:t>所处位置</w:t>
                  </w:r>
                </w:p>
              </w:tc>
              <w:tc>
                <w:tcPr>
                  <w:tcW w:w="824" w:type="pct"/>
                  <w:vAlign w:val="center"/>
                </w:tcPr>
                <w:p w:rsidR="009309DD" w:rsidRPr="008C4F58" w:rsidRDefault="009309DD" w:rsidP="009309DD">
                  <w:pPr>
                    <w:jc w:val="center"/>
                    <w:rPr>
                      <w:b/>
                      <w:bCs/>
                      <w:szCs w:val="21"/>
                    </w:rPr>
                  </w:pPr>
                  <w:r w:rsidRPr="008C4F58">
                    <w:rPr>
                      <w:b/>
                      <w:bCs/>
                      <w:szCs w:val="21"/>
                    </w:rPr>
                    <w:t>治理措施</w:t>
                  </w:r>
                </w:p>
              </w:tc>
              <w:tc>
                <w:tcPr>
                  <w:tcW w:w="822" w:type="pct"/>
                  <w:vAlign w:val="center"/>
                </w:tcPr>
                <w:p w:rsidR="009309DD" w:rsidRPr="008C4F58" w:rsidRDefault="009309DD" w:rsidP="009309DD">
                  <w:pPr>
                    <w:jc w:val="center"/>
                    <w:rPr>
                      <w:b/>
                      <w:bCs/>
                      <w:szCs w:val="21"/>
                    </w:rPr>
                  </w:pPr>
                  <w:r w:rsidRPr="008C4F58">
                    <w:rPr>
                      <w:b/>
                      <w:bCs/>
                      <w:szCs w:val="21"/>
                    </w:rPr>
                    <w:t>降噪效果</w:t>
                  </w:r>
                  <w:r w:rsidRPr="008C4F58">
                    <w:rPr>
                      <w:b/>
                      <w:bCs/>
                      <w:szCs w:val="21"/>
                    </w:rPr>
                    <w:t>dB</w:t>
                  </w:r>
                  <w:r w:rsidRPr="008C4F58">
                    <w:rPr>
                      <w:b/>
                      <w:bCs/>
                      <w:szCs w:val="21"/>
                    </w:rPr>
                    <w:t>（</w:t>
                  </w:r>
                  <w:r w:rsidRPr="008C4F58">
                    <w:rPr>
                      <w:b/>
                      <w:bCs/>
                      <w:szCs w:val="21"/>
                    </w:rPr>
                    <w:t>A</w:t>
                  </w:r>
                  <w:r w:rsidRPr="008C4F58">
                    <w:rPr>
                      <w:b/>
                      <w:bCs/>
                      <w:szCs w:val="21"/>
                    </w:rPr>
                    <w:t>）</w:t>
                  </w:r>
                </w:p>
              </w:tc>
            </w:tr>
            <w:tr w:rsidR="009309DD" w:rsidRPr="008C4F58" w:rsidTr="00672BE1">
              <w:trPr>
                <w:trHeight w:val="334"/>
                <w:jc w:val="center"/>
              </w:trPr>
              <w:tc>
                <w:tcPr>
                  <w:tcW w:w="311" w:type="pct"/>
                  <w:vAlign w:val="center"/>
                </w:tcPr>
                <w:p w:rsidR="009309DD" w:rsidRPr="008C4F58" w:rsidRDefault="009309DD" w:rsidP="009309DD">
                  <w:pPr>
                    <w:jc w:val="center"/>
                    <w:rPr>
                      <w:rFonts w:ascii="宋体" w:hAnsi="宋体"/>
                      <w:szCs w:val="21"/>
                    </w:rPr>
                  </w:pPr>
                  <w:r w:rsidRPr="008C4F58">
                    <w:rPr>
                      <w:rFonts w:ascii="宋体" w:hAnsi="宋体" w:hint="eastAsia"/>
                      <w:szCs w:val="21"/>
                    </w:rPr>
                    <w:t>1</w:t>
                  </w:r>
                </w:p>
              </w:tc>
              <w:tc>
                <w:tcPr>
                  <w:tcW w:w="669" w:type="pct"/>
                  <w:vAlign w:val="center"/>
                </w:tcPr>
                <w:p w:rsidR="009309DD" w:rsidRPr="008C4F58" w:rsidRDefault="009309DD" w:rsidP="009309DD">
                  <w:pPr>
                    <w:jc w:val="center"/>
                    <w:rPr>
                      <w:rFonts w:ascii="宋体" w:hAnsi="宋体"/>
                      <w:szCs w:val="21"/>
                    </w:rPr>
                  </w:pPr>
                  <w:r w:rsidRPr="008C4F58">
                    <w:rPr>
                      <w:rFonts w:hint="eastAsia"/>
                      <w:szCs w:val="21"/>
                    </w:rPr>
                    <w:t>造粒机</w:t>
                  </w:r>
                </w:p>
              </w:tc>
              <w:tc>
                <w:tcPr>
                  <w:tcW w:w="800" w:type="pct"/>
                  <w:vAlign w:val="center"/>
                </w:tcPr>
                <w:p w:rsidR="009309DD" w:rsidRPr="008C4F58" w:rsidRDefault="009309DD" w:rsidP="009309DD">
                  <w:pPr>
                    <w:jc w:val="center"/>
                    <w:rPr>
                      <w:rFonts w:ascii="宋体" w:hAnsi="宋体"/>
                      <w:szCs w:val="21"/>
                    </w:rPr>
                  </w:pPr>
                  <w:r w:rsidRPr="008C4F58">
                    <w:rPr>
                      <w:rFonts w:hint="eastAsia"/>
                      <w:szCs w:val="21"/>
                    </w:rPr>
                    <w:t>2</w:t>
                  </w:r>
                </w:p>
              </w:tc>
              <w:tc>
                <w:tcPr>
                  <w:tcW w:w="750" w:type="pct"/>
                  <w:vAlign w:val="center"/>
                </w:tcPr>
                <w:p w:rsidR="009309DD" w:rsidRPr="008C4F58" w:rsidRDefault="009309DD" w:rsidP="009309DD">
                  <w:pPr>
                    <w:jc w:val="center"/>
                    <w:rPr>
                      <w:szCs w:val="21"/>
                    </w:rPr>
                  </w:pPr>
                  <w:r w:rsidRPr="008C4F58">
                    <w:rPr>
                      <w:rFonts w:hint="eastAsia"/>
                      <w:szCs w:val="21"/>
                    </w:rPr>
                    <w:t>85</w:t>
                  </w:r>
                </w:p>
              </w:tc>
              <w:tc>
                <w:tcPr>
                  <w:tcW w:w="824" w:type="pct"/>
                  <w:vMerge w:val="restart"/>
                  <w:vAlign w:val="center"/>
                </w:tcPr>
                <w:p w:rsidR="009309DD" w:rsidRPr="008C4F58" w:rsidRDefault="009309DD" w:rsidP="009309DD">
                  <w:pPr>
                    <w:jc w:val="center"/>
                    <w:rPr>
                      <w:szCs w:val="21"/>
                    </w:rPr>
                  </w:pPr>
                  <w:r w:rsidRPr="008C4F58">
                    <w:rPr>
                      <w:rFonts w:hint="eastAsia"/>
                      <w:szCs w:val="21"/>
                    </w:rPr>
                    <w:t>生产</w:t>
                  </w:r>
                  <w:r w:rsidRPr="008C4F58">
                    <w:rPr>
                      <w:szCs w:val="21"/>
                    </w:rPr>
                    <w:t>区域</w:t>
                  </w:r>
                </w:p>
              </w:tc>
              <w:tc>
                <w:tcPr>
                  <w:tcW w:w="824" w:type="pct"/>
                  <w:vAlign w:val="center"/>
                </w:tcPr>
                <w:p w:rsidR="009309DD" w:rsidRPr="008C4F58" w:rsidRDefault="009309DD" w:rsidP="009309DD">
                  <w:pPr>
                    <w:jc w:val="center"/>
                    <w:rPr>
                      <w:szCs w:val="21"/>
                    </w:rPr>
                  </w:pPr>
                  <w:r w:rsidRPr="008C4F58">
                    <w:rPr>
                      <w:rFonts w:hint="eastAsia"/>
                      <w:szCs w:val="21"/>
                    </w:rPr>
                    <w:t>隔声、减振</w:t>
                  </w:r>
                </w:p>
              </w:tc>
              <w:tc>
                <w:tcPr>
                  <w:tcW w:w="822" w:type="pct"/>
                  <w:vAlign w:val="center"/>
                </w:tcPr>
                <w:p w:rsidR="009309DD" w:rsidRPr="008C4F58" w:rsidRDefault="009309DD" w:rsidP="009309DD">
                  <w:pPr>
                    <w:jc w:val="center"/>
                    <w:rPr>
                      <w:szCs w:val="21"/>
                    </w:rPr>
                  </w:pPr>
                  <w:r w:rsidRPr="008C4F58">
                    <w:rPr>
                      <w:rFonts w:hint="eastAsia"/>
                      <w:szCs w:val="21"/>
                    </w:rPr>
                    <w:t>25</w:t>
                  </w:r>
                </w:p>
              </w:tc>
            </w:tr>
            <w:tr w:rsidR="009309DD" w:rsidRPr="008C4F58" w:rsidTr="00672BE1">
              <w:trPr>
                <w:trHeight w:val="334"/>
                <w:jc w:val="center"/>
              </w:trPr>
              <w:tc>
                <w:tcPr>
                  <w:tcW w:w="311" w:type="pct"/>
                  <w:vAlign w:val="center"/>
                </w:tcPr>
                <w:p w:rsidR="009309DD" w:rsidRPr="008C4F58" w:rsidRDefault="009309DD" w:rsidP="009309DD">
                  <w:pPr>
                    <w:jc w:val="center"/>
                    <w:rPr>
                      <w:rFonts w:ascii="宋体" w:hAnsi="宋体"/>
                      <w:szCs w:val="21"/>
                    </w:rPr>
                  </w:pPr>
                  <w:r w:rsidRPr="008C4F58">
                    <w:rPr>
                      <w:rFonts w:ascii="宋体" w:hAnsi="宋体" w:hint="eastAsia"/>
                      <w:szCs w:val="21"/>
                    </w:rPr>
                    <w:t>2</w:t>
                  </w:r>
                </w:p>
              </w:tc>
              <w:tc>
                <w:tcPr>
                  <w:tcW w:w="669" w:type="pct"/>
                  <w:vAlign w:val="center"/>
                </w:tcPr>
                <w:p w:rsidR="009309DD" w:rsidRPr="008C4F58" w:rsidRDefault="009309DD" w:rsidP="009309DD">
                  <w:pPr>
                    <w:jc w:val="center"/>
                    <w:rPr>
                      <w:rFonts w:ascii="宋体" w:hAnsi="宋体"/>
                      <w:szCs w:val="21"/>
                    </w:rPr>
                  </w:pPr>
                  <w:r w:rsidRPr="008C4F58">
                    <w:rPr>
                      <w:rFonts w:hint="eastAsia"/>
                      <w:szCs w:val="21"/>
                    </w:rPr>
                    <w:t>挤出机</w:t>
                  </w:r>
                </w:p>
              </w:tc>
              <w:tc>
                <w:tcPr>
                  <w:tcW w:w="800" w:type="pct"/>
                  <w:vAlign w:val="center"/>
                </w:tcPr>
                <w:p w:rsidR="009309DD" w:rsidRPr="008C4F58" w:rsidRDefault="009309DD" w:rsidP="009309DD">
                  <w:pPr>
                    <w:jc w:val="center"/>
                    <w:rPr>
                      <w:rFonts w:ascii="宋体" w:hAnsi="宋体"/>
                      <w:szCs w:val="21"/>
                    </w:rPr>
                  </w:pPr>
                  <w:r w:rsidRPr="008C4F58">
                    <w:rPr>
                      <w:rFonts w:hint="eastAsia"/>
                      <w:szCs w:val="21"/>
                    </w:rPr>
                    <w:t>20</w:t>
                  </w:r>
                </w:p>
              </w:tc>
              <w:tc>
                <w:tcPr>
                  <w:tcW w:w="750" w:type="pct"/>
                  <w:vAlign w:val="center"/>
                </w:tcPr>
                <w:p w:rsidR="009309DD" w:rsidRPr="008C4F58" w:rsidRDefault="009309DD" w:rsidP="009309DD">
                  <w:pPr>
                    <w:jc w:val="center"/>
                    <w:rPr>
                      <w:szCs w:val="21"/>
                    </w:rPr>
                  </w:pPr>
                  <w:r w:rsidRPr="008C4F58">
                    <w:rPr>
                      <w:rFonts w:hint="eastAsia"/>
                      <w:szCs w:val="21"/>
                    </w:rPr>
                    <w:t>80</w:t>
                  </w:r>
                </w:p>
              </w:tc>
              <w:tc>
                <w:tcPr>
                  <w:tcW w:w="824" w:type="pct"/>
                  <w:vMerge/>
                  <w:vAlign w:val="center"/>
                </w:tcPr>
                <w:p w:rsidR="009309DD" w:rsidRPr="008C4F58" w:rsidRDefault="009309DD" w:rsidP="009309DD">
                  <w:pPr>
                    <w:jc w:val="center"/>
                    <w:rPr>
                      <w:szCs w:val="21"/>
                    </w:rPr>
                  </w:pPr>
                </w:p>
              </w:tc>
              <w:tc>
                <w:tcPr>
                  <w:tcW w:w="824" w:type="pct"/>
                  <w:vAlign w:val="center"/>
                </w:tcPr>
                <w:p w:rsidR="009309DD" w:rsidRPr="008C4F58" w:rsidRDefault="009309DD" w:rsidP="009309DD">
                  <w:pPr>
                    <w:jc w:val="center"/>
                    <w:rPr>
                      <w:szCs w:val="21"/>
                    </w:rPr>
                  </w:pPr>
                  <w:r w:rsidRPr="008C4F58">
                    <w:rPr>
                      <w:rFonts w:hint="eastAsia"/>
                      <w:szCs w:val="21"/>
                    </w:rPr>
                    <w:t>隔声、减振</w:t>
                  </w:r>
                </w:p>
              </w:tc>
              <w:tc>
                <w:tcPr>
                  <w:tcW w:w="822" w:type="pct"/>
                  <w:vAlign w:val="center"/>
                </w:tcPr>
                <w:p w:rsidR="009309DD" w:rsidRPr="008C4F58" w:rsidRDefault="009309DD" w:rsidP="009309DD">
                  <w:pPr>
                    <w:jc w:val="center"/>
                    <w:rPr>
                      <w:szCs w:val="21"/>
                    </w:rPr>
                  </w:pPr>
                  <w:r w:rsidRPr="008C4F58">
                    <w:rPr>
                      <w:rFonts w:hint="eastAsia"/>
                      <w:szCs w:val="21"/>
                    </w:rPr>
                    <w:t>25</w:t>
                  </w:r>
                </w:p>
              </w:tc>
            </w:tr>
            <w:tr w:rsidR="009309DD" w:rsidRPr="008C4F58" w:rsidTr="00672BE1">
              <w:trPr>
                <w:trHeight w:val="334"/>
                <w:jc w:val="center"/>
              </w:trPr>
              <w:tc>
                <w:tcPr>
                  <w:tcW w:w="311" w:type="pct"/>
                  <w:vAlign w:val="center"/>
                </w:tcPr>
                <w:p w:rsidR="009309DD" w:rsidRPr="008C4F58" w:rsidRDefault="009309DD" w:rsidP="009309DD">
                  <w:pPr>
                    <w:jc w:val="center"/>
                    <w:rPr>
                      <w:rFonts w:ascii="宋体" w:hAnsi="宋体"/>
                      <w:szCs w:val="21"/>
                    </w:rPr>
                  </w:pPr>
                  <w:r w:rsidRPr="008C4F58">
                    <w:rPr>
                      <w:rFonts w:ascii="宋体" w:hAnsi="宋体" w:hint="eastAsia"/>
                      <w:szCs w:val="21"/>
                    </w:rPr>
                    <w:t>3</w:t>
                  </w:r>
                </w:p>
              </w:tc>
              <w:tc>
                <w:tcPr>
                  <w:tcW w:w="669" w:type="pct"/>
                  <w:vAlign w:val="center"/>
                </w:tcPr>
                <w:p w:rsidR="009309DD" w:rsidRPr="008C4F58" w:rsidRDefault="009309DD" w:rsidP="009309DD">
                  <w:pPr>
                    <w:jc w:val="center"/>
                    <w:rPr>
                      <w:rFonts w:ascii="宋体" w:hAnsi="宋体"/>
                      <w:szCs w:val="21"/>
                    </w:rPr>
                  </w:pPr>
                  <w:r w:rsidRPr="008C4F58">
                    <w:rPr>
                      <w:rFonts w:hint="eastAsia"/>
                      <w:szCs w:val="21"/>
                    </w:rPr>
                    <w:t>注塑机</w:t>
                  </w:r>
                </w:p>
              </w:tc>
              <w:tc>
                <w:tcPr>
                  <w:tcW w:w="800" w:type="pct"/>
                  <w:vAlign w:val="center"/>
                </w:tcPr>
                <w:p w:rsidR="009309DD" w:rsidRPr="008C4F58" w:rsidRDefault="009309DD" w:rsidP="009309DD">
                  <w:pPr>
                    <w:jc w:val="center"/>
                    <w:rPr>
                      <w:rFonts w:ascii="宋体" w:hAnsi="宋体"/>
                      <w:szCs w:val="21"/>
                    </w:rPr>
                  </w:pPr>
                  <w:r w:rsidRPr="008C4F58">
                    <w:rPr>
                      <w:rFonts w:hint="eastAsia"/>
                      <w:szCs w:val="21"/>
                    </w:rPr>
                    <w:t>14</w:t>
                  </w:r>
                </w:p>
              </w:tc>
              <w:tc>
                <w:tcPr>
                  <w:tcW w:w="750" w:type="pct"/>
                  <w:vAlign w:val="center"/>
                </w:tcPr>
                <w:p w:rsidR="009309DD" w:rsidRPr="008C4F58" w:rsidRDefault="009309DD" w:rsidP="009309DD">
                  <w:pPr>
                    <w:jc w:val="center"/>
                    <w:rPr>
                      <w:szCs w:val="21"/>
                    </w:rPr>
                  </w:pPr>
                  <w:r w:rsidRPr="008C4F58">
                    <w:rPr>
                      <w:rFonts w:hint="eastAsia"/>
                      <w:szCs w:val="21"/>
                    </w:rPr>
                    <w:t>80</w:t>
                  </w:r>
                </w:p>
              </w:tc>
              <w:tc>
                <w:tcPr>
                  <w:tcW w:w="824" w:type="pct"/>
                  <w:vMerge/>
                  <w:vAlign w:val="center"/>
                </w:tcPr>
                <w:p w:rsidR="009309DD" w:rsidRPr="008C4F58" w:rsidRDefault="009309DD" w:rsidP="009309DD">
                  <w:pPr>
                    <w:jc w:val="center"/>
                    <w:rPr>
                      <w:szCs w:val="21"/>
                    </w:rPr>
                  </w:pPr>
                </w:p>
              </w:tc>
              <w:tc>
                <w:tcPr>
                  <w:tcW w:w="824" w:type="pct"/>
                  <w:vAlign w:val="center"/>
                </w:tcPr>
                <w:p w:rsidR="009309DD" w:rsidRPr="008C4F58" w:rsidRDefault="009309DD" w:rsidP="009309DD">
                  <w:pPr>
                    <w:jc w:val="center"/>
                    <w:rPr>
                      <w:szCs w:val="21"/>
                    </w:rPr>
                  </w:pPr>
                  <w:r w:rsidRPr="008C4F58">
                    <w:rPr>
                      <w:rFonts w:hint="eastAsia"/>
                      <w:szCs w:val="21"/>
                    </w:rPr>
                    <w:t>隔声、减振</w:t>
                  </w:r>
                </w:p>
              </w:tc>
              <w:tc>
                <w:tcPr>
                  <w:tcW w:w="822" w:type="pct"/>
                  <w:vAlign w:val="center"/>
                </w:tcPr>
                <w:p w:rsidR="009309DD" w:rsidRPr="008C4F58" w:rsidRDefault="009309DD" w:rsidP="009309DD">
                  <w:pPr>
                    <w:jc w:val="center"/>
                    <w:rPr>
                      <w:szCs w:val="21"/>
                    </w:rPr>
                  </w:pPr>
                  <w:r w:rsidRPr="008C4F58">
                    <w:rPr>
                      <w:rFonts w:hint="eastAsia"/>
                      <w:szCs w:val="21"/>
                    </w:rPr>
                    <w:t>25</w:t>
                  </w:r>
                </w:p>
              </w:tc>
            </w:tr>
            <w:tr w:rsidR="009309DD" w:rsidRPr="008C4F58" w:rsidTr="00672BE1">
              <w:trPr>
                <w:trHeight w:val="334"/>
                <w:jc w:val="center"/>
              </w:trPr>
              <w:tc>
                <w:tcPr>
                  <w:tcW w:w="311" w:type="pct"/>
                  <w:vAlign w:val="center"/>
                </w:tcPr>
                <w:p w:rsidR="009309DD" w:rsidRPr="008C4F58" w:rsidRDefault="009309DD" w:rsidP="009309DD">
                  <w:pPr>
                    <w:jc w:val="center"/>
                    <w:rPr>
                      <w:rFonts w:ascii="宋体" w:hAnsi="宋体"/>
                      <w:szCs w:val="21"/>
                    </w:rPr>
                  </w:pPr>
                  <w:r w:rsidRPr="008C4F58">
                    <w:rPr>
                      <w:rFonts w:ascii="宋体" w:hAnsi="宋体" w:hint="eastAsia"/>
                      <w:szCs w:val="21"/>
                    </w:rPr>
                    <w:t>4</w:t>
                  </w:r>
                </w:p>
              </w:tc>
              <w:tc>
                <w:tcPr>
                  <w:tcW w:w="669" w:type="pct"/>
                  <w:vAlign w:val="center"/>
                </w:tcPr>
                <w:p w:rsidR="009309DD" w:rsidRPr="008C4F58" w:rsidRDefault="009309DD" w:rsidP="009309DD">
                  <w:pPr>
                    <w:jc w:val="center"/>
                    <w:rPr>
                      <w:rFonts w:ascii="宋体" w:hAnsi="宋体"/>
                      <w:szCs w:val="21"/>
                    </w:rPr>
                  </w:pPr>
                  <w:r w:rsidRPr="008C4F58">
                    <w:rPr>
                      <w:rFonts w:hint="eastAsia"/>
                      <w:szCs w:val="21"/>
                    </w:rPr>
                    <w:t>搅拌机</w:t>
                  </w:r>
                </w:p>
              </w:tc>
              <w:tc>
                <w:tcPr>
                  <w:tcW w:w="800" w:type="pct"/>
                  <w:vAlign w:val="center"/>
                </w:tcPr>
                <w:p w:rsidR="009309DD" w:rsidRPr="008C4F58" w:rsidRDefault="009309DD" w:rsidP="009309DD">
                  <w:pPr>
                    <w:jc w:val="center"/>
                    <w:rPr>
                      <w:rFonts w:ascii="宋体" w:hAnsi="宋体"/>
                      <w:szCs w:val="21"/>
                    </w:rPr>
                  </w:pPr>
                  <w:r w:rsidRPr="008C4F58">
                    <w:rPr>
                      <w:rFonts w:hint="eastAsia"/>
                      <w:szCs w:val="21"/>
                    </w:rPr>
                    <w:t>5</w:t>
                  </w:r>
                </w:p>
              </w:tc>
              <w:tc>
                <w:tcPr>
                  <w:tcW w:w="750" w:type="pct"/>
                  <w:vAlign w:val="center"/>
                </w:tcPr>
                <w:p w:rsidR="009309DD" w:rsidRPr="008C4F58" w:rsidRDefault="009309DD" w:rsidP="009309DD">
                  <w:pPr>
                    <w:jc w:val="center"/>
                    <w:rPr>
                      <w:szCs w:val="21"/>
                    </w:rPr>
                  </w:pPr>
                  <w:r w:rsidRPr="008C4F58">
                    <w:rPr>
                      <w:rFonts w:hint="eastAsia"/>
                      <w:szCs w:val="21"/>
                    </w:rPr>
                    <w:t>85</w:t>
                  </w:r>
                </w:p>
              </w:tc>
              <w:tc>
                <w:tcPr>
                  <w:tcW w:w="824" w:type="pct"/>
                  <w:vMerge/>
                  <w:vAlign w:val="center"/>
                </w:tcPr>
                <w:p w:rsidR="009309DD" w:rsidRPr="008C4F58" w:rsidRDefault="009309DD" w:rsidP="009309DD">
                  <w:pPr>
                    <w:jc w:val="center"/>
                    <w:rPr>
                      <w:szCs w:val="21"/>
                    </w:rPr>
                  </w:pPr>
                </w:p>
              </w:tc>
              <w:tc>
                <w:tcPr>
                  <w:tcW w:w="824" w:type="pct"/>
                  <w:vAlign w:val="center"/>
                </w:tcPr>
                <w:p w:rsidR="009309DD" w:rsidRPr="008C4F58" w:rsidRDefault="009309DD" w:rsidP="009309DD">
                  <w:pPr>
                    <w:jc w:val="center"/>
                    <w:rPr>
                      <w:szCs w:val="21"/>
                    </w:rPr>
                  </w:pPr>
                  <w:r w:rsidRPr="008C4F58">
                    <w:rPr>
                      <w:rFonts w:hint="eastAsia"/>
                      <w:szCs w:val="21"/>
                    </w:rPr>
                    <w:t>隔声、减振</w:t>
                  </w:r>
                </w:p>
              </w:tc>
              <w:tc>
                <w:tcPr>
                  <w:tcW w:w="822" w:type="pct"/>
                  <w:vAlign w:val="center"/>
                </w:tcPr>
                <w:p w:rsidR="009309DD" w:rsidRPr="008C4F58" w:rsidRDefault="009309DD" w:rsidP="009309DD">
                  <w:pPr>
                    <w:jc w:val="center"/>
                    <w:rPr>
                      <w:szCs w:val="21"/>
                    </w:rPr>
                  </w:pPr>
                  <w:r w:rsidRPr="008C4F58">
                    <w:rPr>
                      <w:rFonts w:hint="eastAsia"/>
                      <w:szCs w:val="21"/>
                    </w:rPr>
                    <w:t>25</w:t>
                  </w:r>
                </w:p>
              </w:tc>
            </w:tr>
            <w:tr w:rsidR="009309DD" w:rsidRPr="008C4F58" w:rsidTr="00672BE1">
              <w:trPr>
                <w:trHeight w:val="334"/>
                <w:jc w:val="center"/>
              </w:trPr>
              <w:tc>
                <w:tcPr>
                  <w:tcW w:w="311" w:type="pct"/>
                  <w:vAlign w:val="center"/>
                </w:tcPr>
                <w:p w:rsidR="009309DD" w:rsidRPr="008C4F58" w:rsidRDefault="009309DD" w:rsidP="009309DD">
                  <w:pPr>
                    <w:jc w:val="center"/>
                    <w:rPr>
                      <w:rFonts w:ascii="宋体" w:hAnsi="宋体"/>
                      <w:szCs w:val="21"/>
                    </w:rPr>
                  </w:pPr>
                  <w:r w:rsidRPr="008C4F58">
                    <w:rPr>
                      <w:rFonts w:ascii="宋体" w:hAnsi="宋体" w:hint="eastAsia"/>
                      <w:szCs w:val="21"/>
                    </w:rPr>
                    <w:t>5</w:t>
                  </w:r>
                </w:p>
              </w:tc>
              <w:tc>
                <w:tcPr>
                  <w:tcW w:w="669" w:type="pct"/>
                  <w:vAlign w:val="center"/>
                </w:tcPr>
                <w:p w:rsidR="009309DD" w:rsidRPr="008C4F58" w:rsidRDefault="009309DD" w:rsidP="009309DD">
                  <w:pPr>
                    <w:jc w:val="center"/>
                    <w:rPr>
                      <w:rFonts w:ascii="宋体" w:hAnsi="宋体"/>
                      <w:szCs w:val="21"/>
                    </w:rPr>
                  </w:pPr>
                  <w:r w:rsidRPr="008C4F58">
                    <w:rPr>
                      <w:rFonts w:hint="eastAsia"/>
                      <w:szCs w:val="21"/>
                    </w:rPr>
                    <w:t>手动铲车</w:t>
                  </w:r>
                </w:p>
              </w:tc>
              <w:tc>
                <w:tcPr>
                  <w:tcW w:w="800" w:type="pct"/>
                  <w:vAlign w:val="center"/>
                </w:tcPr>
                <w:p w:rsidR="009309DD" w:rsidRPr="008C4F58" w:rsidRDefault="009309DD" w:rsidP="009309DD">
                  <w:pPr>
                    <w:jc w:val="center"/>
                    <w:rPr>
                      <w:rFonts w:ascii="宋体" w:hAnsi="宋体"/>
                      <w:szCs w:val="21"/>
                    </w:rPr>
                  </w:pPr>
                  <w:r w:rsidRPr="008C4F58">
                    <w:rPr>
                      <w:rFonts w:hint="eastAsia"/>
                      <w:szCs w:val="21"/>
                    </w:rPr>
                    <w:t>10</w:t>
                  </w:r>
                </w:p>
              </w:tc>
              <w:tc>
                <w:tcPr>
                  <w:tcW w:w="750" w:type="pct"/>
                  <w:vAlign w:val="center"/>
                </w:tcPr>
                <w:p w:rsidR="009309DD" w:rsidRPr="008C4F58" w:rsidRDefault="009309DD" w:rsidP="009309DD">
                  <w:pPr>
                    <w:jc w:val="center"/>
                    <w:rPr>
                      <w:szCs w:val="21"/>
                    </w:rPr>
                  </w:pPr>
                  <w:r w:rsidRPr="008C4F58">
                    <w:rPr>
                      <w:rFonts w:hint="eastAsia"/>
                      <w:szCs w:val="21"/>
                    </w:rPr>
                    <w:t>85</w:t>
                  </w:r>
                </w:p>
              </w:tc>
              <w:tc>
                <w:tcPr>
                  <w:tcW w:w="824" w:type="pct"/>
                  <w:vMerge/>
                  <w:vAlign w:val="center"/>
                </w:tcPr>
                <w:p w:rsidR="009309DD" w:rsidRPr="008C4F58" w:rsidRDefault="009309DD" w:rsidP="009309DD">
                  <w:pPr>
                    <w:jc w:val="center"/>
                    <w:rPr>
                      <w:szCs w:val="21"/>
                    </w:rPr>
                  </w:pPr>
                </w:p>
              </w:tc>
              <w:tc>
                <w:tcPr>
                  <w:tcW w:w="824" w:type="pct"/>
                  <w:vAlign w:val="center"/>
                </w:tcPr>
                <w:p w:rsidR="009309DD" w:rsidRPr="008C4F58" w:rsidRDefault="009309DD" w:rsidP="009309DD">
                  <w:pPr>
                    <w:jc w:val="center"/>
                    <w:rPr>
                      <w:szCs w:val="21"/>
                    </w:rPr>
                  </w:pPr>
                  <w:r w:rsidRPr="008C4F58">
                    <w:rPr>
                      <w:rFonts w:hint="eastAsia"/>
                      <w:szCs w:val="21"/>
                    </w:rPr>
                    <w:t>隔声、减振</w:t>
                  </w:r>
                </w:p>
              </w:tc>
              <w:tc>
                <w:tcPr>
                  <w:tcW w:w="822" w:type="pct"/>
                  <w:vAlign w:val="center"/>
                </w:tcPr>
                <w:p w:rsidR="009309DD" w:rsidRPr="008C4F58" w:rsidRDefault="009309DD" w:rsidP="009309DD">
                  <w:pPr>
                    <w:jc w:val="center"/>
                    <w:rPr>
                      <w:szCs w:val="21"/>
                    </w:rPr>
                  </w:pPr>
                  <w:r w:rsidRPr="008C4F58">
                    <w:rPr>
                      <w:rFonts w:hint="eastAsia"/>
                      <w:szCs w:val="21"/>
                    </w:rPr>
                    <w:t>25</w:t>
                  </w:r>
                </w:p>
              </w:tc>
            </w:tr>
            <w:tr w:rsidR="009309DD" w:rsidRPr="008C4F58" w:rsidTr="00672BE1">
              <w:trPr>
                <w:trHeight w:val="183"/>
                <w:jc w:val="center"/>
              </w:trPr>
              <w:tc>
                <w:tcPr>
                  <w:tcW w:w="311" w:type="pct"/>
                  <w:vAlign w:val="center"/>
                </w:tcPr>
                <w:p w:rsidR="009309DD" w:rsidRPr="008C4F58" w:rsidRDefault="009309DD" w:rsidP="009309DD">
                  <w:pPr>
                    <w:jc w:val="center"/>
                    <w:rPr>
                      <w:rFonts w:ascii="宋体" w:hAnsi="宋体"/>
                      <w:szCs w:val="21"/>
                    </w:rPr>
                  </w:pPr>
                  <w:r w:rsidRPr="008C4F58">
                    <w:rPr>
                      <w:rFonts w:ascii="宋体" w:hAnsi="宋体" w:hint="eastAsia"/>
                      <w:szCs w:val="21"/>
                    </w:rPr>
                    <w:t>6</w:t>
                  </w:r>
                </w:p>
              </w:tc>
              <w:tc>
                <w:tcPr>
                  <w:tcW w:w="669" w:type="pct"/>
                  <w:vAlign w:val="center"/>
                </w:tcPr>
                <w:p w:rsidR="009309DD" w:rsidRPr="008C4F58" w:rsidRDefault="009309DD" w:rsidP="009309DD">
                  <w:pPr>
                    <w:jc w:val="center"/>
                    <w:rPr>
                      <w:rFonts w:ascii="宋体" w:hAnsi="宋体"/>
                      <w:szCs w:val="21"/>
                    </w:rPr>
                  </w:pPr>
                  <w:r w:rsidRPr="008C4F58">
                    <w:rPr>
                      <w:rFonts w:hint="eastAsia"/>
                      <w:szCs w:val="21"/>
                    </w:rPr>
                    <w:t>册版机</w:t>
                  </w:r>
                </w:p>
              </w:tc>
              <w:tc>
                <w:tcPr>
                  <w:tcW w:w="800" w:type="pct"/>
                  <w:vAlign w:val="center"/>
                </w:tcPr>
                <w:p w:rsidR="009309DD" w:rsidRPr="008C4F58" w:rsidRDefault="009309DD" w:rsidP="009309DD">
                  <w:pPr>
                    <w:jc w:val="center"/>
                    <w:rPr>
                      <w:rFonts w:ascii="宋体" w:hAnsi="宋体"/>
                      <w:szCs w:val="21"/>
                    </w:rPr>
                  </w:pPr>
                  <w:r w:rsidRPr="008C4F58">
                    <w:rPr>
                      <w:rFonts w:hint="eastAsia"/>
                      <w:szCs w:val="21"/>
                    </w:rPr>
                    <w:t>1</w:t>
                  </w:r>
                </w:p>
              </w:tc>
              <w:tc>
                <w:tcPr>
                  <w:tcW w:w="750" w:type="pct"/>
                  <w:vAlign w:val="center"/>
                </w:tcPr>
                <w:p w:rsidR="009309DD" w:rsidRPr="008C4F58" w:rsidRDefault="009309DD" w:rsidP="009309DD">
                  <w:pPr>
                    <w:jc w:val="center"/>
                    <w:rPr>
                      <w:szCs w:val="21"/>
                    </w:rPr>
                  </w:pPr>
                  <w:r w:rsidRPr="008C4F58">
                    <w:rPr>
                      <w:rFonts w:hint="eastAsia"/>
                      <w:szCs w:val="21"/>
                    </w:rPr>
                    <w:t>75</w:t>
                  </w:r>
                </w:p>
              </w:tc>
              <w:tc>
                <w:tcPr>
                  <w:tcW w:w="824" w:type="pct"/>
                  <w:vMerge/>
                  <w:vAlign w:val="center"/>
                </w:tcPr>
                <w:p w:rsidR="009309DD" w:rsidRPr="008C4F58" w:rsidRDefault="009309DD" w:rsidP="009309DD">
                  <w:pPr>
                    <w:jc w:val="center"/>
                    <w:rPr>
                      <w:szCs w:val="21"/>
                    </w:rPr>
                  </w:pPr>
                </w:p>
              </w:tc>
              <w:tc>
                <w:tcPr>
                  <w:tcW w:w="824" w:type="pct"/>
                  <w:vAlign w:val="center"/>
                </w:tcPr>
                <w:p w:rsidR="009309DD" w:rsidRPr="008C4F58" w:rsidRDefault="009309DD" w:rsidP="009309DD">
                  <w:pPr>
                    <w:jc w:val="center"/>
                    <w:rPr>
                      <w:szCs w:val="21"/>
                    </w:rPr>
                  </w:pPr>
                  <w:r w:rsidRPr="008C4F58">
                    <w:rPr>
                      <w:rFonts w:hint="eastAsia"/>
                      <w:szCs w:val="21"/>
                    </w:rPr>
                    <w:t>隔声、减振</w:t>
                  </w:r>
                </w:p>
              </w:tc>
              <w:tc>
                <w:tcPr>
                  <w:tcW w:w="822" w:type="pct"/>
                  <w:vAlign w:val="center"/>
                </w:tcPr>
                <w:p w:rsidR="009309DD" w:rsidRPr="008C4F58" w:rsidRDefault="009309DD" w:rsidP="009309DD">
                  <w:pPr>
                    <w:jc w:val="center"/>
                    <w:rPr>
                      <w:szCs w:val="21"/>
                    </w:rPr>
                  </w:pPr>
                  <w:r w:rsidRPr="008C4F58">
                    <w:rPr>
                      <w:rFonts w:hint="eastAsia"/>
                      <w:szCs w:val="21"/>
                    </w:rPr>
                    <w:t>25</w:t>
                  </w:r>
                </w:p>
              </w:tc>
            </w:tr>
            <w:tr w:rsidR="009309DD" w:rsidRPr="008C4F58" w:rsidTr="00672BE1">
              <w:trPr>
                <w:trHeight w:val="334"/>
                <w:jc w:val="center"/>
              </w:trPr>
              <w:tc>
                <w:tcPr>
                  <w:tcW w:w="311" w:type="pct"/>
                  <w:vAlign w:val="center"/>
                </w:tcPr>
                <w:p w:rsidR="009309DD" w:rsidRPr="008C4F58" w:rsidRDefault="009309DD" w:rsidP="009309DD">
                  <w:pPr>
                    <w:jc w:val="center"/>
                    <w:rPr>
                      <w:rFonts w:ascii="宋体" w:hAnsi="宋体"/>
                      <w:szCs w:val="21"/>
                    </w:rPr>
                  </w:pPr>
                  <w:r w:rsidRPr="008C4F58">
                    <w:rPr>
                      <w:rFonts w:ascii="宋体" w:hAnsi="宋体" w:hint="eastAsia"/>
                      <w:szCs w:val="21"/>
                    </w:rPr>
                    <w:t>8</w:t>
                  </w:r>
                </w:p>
              </w:tc>
              <w:tc>
                <w:tcPr>
                  <w:tcW w:w="669" w:type="pct"/>
                  <w:vAlign w:val="center"/>
                </w:tcPr>
                <w:p w:rsidR="009309DD" w:rsidRPr="008C4F58" w:rsidRDefault="009309DD" w:rsidP="009309DD">
                  <w:pPr>
                    <w:jc w:val="center"/>
                    <w:rPr>
                      <w:rFonts w:ascii="宋体" w:hAnsi="宋体"/>
                      <w:szCs w:val="21"/>
                    </w:rPr>
                  </w:pPr>
                  <w:r w:rsidRPr="008C4F58">
                    <w:rPr>
                      <w:rFonts w:hint="eastAsia"/>
                      <w:szCs w:val="21"/>
                    </w:rPr>
                    <w:t>印刷台版</w:t>
                  </w:r>
                </w:p>
              </w:tc>
              <w:tc>
                <w:tcPr>
                  <w:tcW w:w="800" w:type="pct"/>
                  <w:vAlign w:val="center"/>
                </w:tcPr>
                <w:p w:rsidR="009309DD" w:rsidRPr="008C4F58" w:rsidRDefault="009309DD" w:rsidP="009309DD">
                  <w:pPr>
                    <w:jc w:val="center"/>
                    <w:rPr>
                      <w:rFonts w:ascii="宋体" w:hAnsi="宋体"/>
                      <w:szCs w:val="21"/>
                    </w:rPr>
                  </w:pPr>
                  <w:r w:rsidRPr="008C4F58">
                    <w:rPr>
                      <w:rFonts w:hint="eastAsia"/>
                      <w:szCs w:val="21"/>
                    </w:rPr>
                    <w:t>4</w:t>
                  </w:r>
                </w:p>
              </w:tc>
              <w:tc>
                <w:tcPr>
                  <w:tcW w:w="750" w:type="pct"/>
                  <w:vAlign w:val="center"/>
                </w:tcPr>
                <w:p w:rsidR="009309DD" w:rsidRPr="008C4F58" w:rsidRDefault="009309DD" w:rsidP="009309DD">
                  <w:pPr>
                    <w:jc w:val="center"/>
                    <w:rPr>
                      <w:szCs w:val="21"/>
                    </w:rPr>
                  </w:pPr>
                  <w:r w:rsidRPr="008C4F58">
                    <w:rPr>
                      <w:rFonts w:hint="eastAsia"/>
                      <w:szCs w:val="21"/>
                    </w:rPr>
                    <w:t>75</w:t>
                  </w:r>
                </w:p>
              </w:tc>
              <w:tc>
                <w:tcPr>
                  <w:tcW w:w="824" w:type="pct"/>
                  <w:vMerge/>
                  <w:vAlign w:val="center"/>
                </w:tcPr>
                <w:p w:rsidR="009309DD" w:rsidRPr="008C4F58" w:rsidRDefault="009309DD" w:rsidP="009309DD">
                  <w:pPr>
                    <w:jc w:val="center"/>
                    <w:rPr>
                      <w:szCs w:val="21"/>
                    </w:rPr>
                  </w:pPr>
                </w:p>
              </w:tc>
              <w:tc>
                <w:tcPr>
                  <w:tcW w:w="824" w:type="pct"/>
                  <w:vAlign w:val="center"/>
                </w:tcPr>
                <w:p w:rsidR="009309DD" w:rsidRPr="008C4F58" w:rsidRDefault="009309DD" w:rsidP="009309DD">
                  <w:pPr>
                    <w:jc w:val="center"/>
                    <w:rPr>
                      <w:szCs w:val="21"/>
                    </w:rPr>
                  </w:pPr>
                  <w:r w:rsidRPr="008C4F58">
                    <w:rPr>
                      <w:rFonts w:hint="eastAsia"/>
                      <w:szCs w:val="21"/>
                    </w:rPr>
                    <w:t>隔声、减振</w:t>
                  </w:r>
                </w:p>
              </w:tc>
              <w:tc>
                <w:tcPr>
                  <w:tcW w:w="822" w:type="pct"/>
                  <w:vAlign w:val="center"/>
                </w:tcPr>
                <w:p w:rsidR="009309DD" w:rsidRPr="008C4F58" w:rsidRDefault="009309DD" w:rsidP="009309DD">
                  <w:pPr>
                    <w:jc w:val="center"/>
                    <w:rPr>
                      <w:szCs w:val="21"/>
                    </w:rPr>
                  </w:pPr>
                  <w:r w:rsidRPr="008C4F58">
                    <w:rPr>
                      <w:rFonts w:hint="eastAsia"/>
                      <w:szCs w:val="21"/>
                    </w:rPr>
                    <w:t>25</w:t>
                  </w:r>
                </w:p>
              </w:tc>
            </w:tr>
            <w:tr w:rsidR="009309DD" w:rsidRPr="008C4F58" w:rsidTr="00672BE1">
              <w:trPr>
                <w:trHeight w:val="334"/>
                <w:jc w:val="center"/>
              </w:trPr>
              <w:tc>
                <w:tcPr>
                  <w:tcW w:w="311" w:type="pct"/>
                  <w:vAlign w:val="center"/>
                </w:tcPr>
                <w:p w:rsidR="009309DD" w:rsidRPr="008C4F58" w:rsidRDefault="009309DD" w:rsidP="009309DD">
                  <w:pPr>
                    <w:jc w:val="center"/>
                    <w:rPr>
                      <w:rFonts w:ascii="宋体" w:hAnsi="宋体"/>
                      <w:szCs w:val="21"/>
                    </w:rPr>
                  </w:pPr>
                  <w:r w:rsidRPr="008C4F58">
                    <w:rPr>
                      <w:rFonts w:ascii="宋体" w:hAnsi="宋体" w:hint="eastAsia"/>
                      <w:szCs w:val="21"/>
                    </w:rPr>
                    <w:t>9</w:t>
                  </w:r>
                </w:p>
              </w:tc>
              <w:tc>
                <w:tcPr>
                  <w:tcW w:w="669" w:type="pct"/>
                  <w:vAlign w:val="center"/>
                </w:tcPr>
                <w:p w:rsidR="009309DD" w:rsidRPr="008C4F58" w:rsidRDefault="009309DD" w:rsidP="009309DD">
                  <w:pPr>
                    <w:jc w:val="center"/>
                    <w:rPr>
                      <w:rFonts w:ascii="宋体" w:hAnsi="宋体"/>
                      <w:szCs w:val="21"/>
                    </w:rPr>
                  </w:pPr>
                  <w:r w:rsidRPr="008C4F58">
                    <w:rPr>
                      <w:rFonts w:hint="eastAsia"/>
                      <w:szCs w:val="21"/>
                    </w:rPr>
                    <w:t>移印机</w:t>
                  </w:r>
                </w:p>
              </w:tc>
              <w:tc>
                <w:tcPr>
                  <w:tcW w:w="800" w:type="pct"/>
                  <w:vAlign w:val="center"/>
                </w:tcPr>
                <w:p w:rsidR="009309DD" w:rsidRPr="008C4F58" w:rsidRDefault="009309DD" w:rsidP="009309DD">
                  <w:pPr>
                    <w:jc w:val="center"/>
                    <w:rPr>
                      <w:rFonts w:ascii="宋体" w:hAnsi="宋体"/>
                      <w:szCs w:val="21"/>
                    </w:rPr>
                  </w:pPr>
                  <w:r w:rsidRPr="008C4F58">
                    <w:rPr>
                      <w:rFonts w:hint="eastAsia"/>
                      <w:szCs w:val="21"/>
                    </w:rPr>
                    <w:t>1</w:t>
                  </w:r>
                </w:p>
              </w:tc>
              <w:tc>
                <w:tcPr>
                  <w:tcW w:w="750" w:type="pct"/>
                  <w:vAlign w:val="center"/>
                </w:tcPr>
                <w:p w:rsidR="009309DD" w:rsidRPr="008C4F58" w:rsidRDefault="009309DD" w:rsidP="009309DD">
                  <w:pPr>
                    <w:jc w:val="center"/>
                    <w:rPr>
                      <w:szCs w:val="21"/>
                    </w:rPr>
                  </w:pPr>
                  <w:r w:rsidRPr="008C4F58">
                    <w:rPr>
                      <w:rFonts w:hint="eastAsia"/>
                      <w:szCs w:val="21"/>
                    </w:rPr>
                    <w:t>75</w:t>
                  </w:r>
                </w:p>
              </w:tc>
              <w:tc>
                <w:tcPr>
                  <w:tcW w:w="824" w:type="pct"/>
                  <w:vMerge/>
                  <w:vAlign w:val="center"/>
                </w:tcPr>
                <w:p w:rsidR="009309DD" w:rsidRPr="008C4F58" w:rsidRDefault="009309DD" w:rsidP="009309DD">
                  <w:pPr>
                    <w:jc w:val="center"/>
                    <w:rPr>
                      <w:szCs w:val="21"/>
                    </w:rPr>
                  </w:pPr>
                </w:p>
              </w:tc>
              <w:tc>
                <w:tcPr>
                  <w:tcW w:w="824" w:type="pct"/>
                  <w:vAlign w:val="center"/>
                </w:tcPr>
                <w:p w:rsidR="009309DD" w:rsidRPr="008C4F58" w:rsidRDefault="009309DD" w:rsidP="009309DD">
                  <w:pPr>
                    <w:jc w:val="center"/>
                    <w:rPr>
                      <w:szCs w:val="21"/>
                    </w:rPr>
                  </w:pPr>
                  <w:r w:rsidRPr="008C4F58">
                    <w:rPr>
                      <w:rFonts w:hint="eastAsia"/>
                      <w:szCs w:val="21"/>
                    </w:rPr>
                    <w:t>隔声、减振</w:t>
                  </w:r>
                </w:p>
              </w:tc>
              <w:tc>
                <w:tcPr>
                  <w:tcW w:w="822" w:type="pct"/>
                  <w:vAlign w:val="center"/>
                </w:tcPr>
                <w:p w:rsidR="009309DD" w:rsidRPr="008C4F58" w:rsidRDefault="009309DD" w:rsidP="009309DD">
                  <w:pPr>
                    <w:jc w:val="center"/>
                    <w:rPr>
                      <w:szCs w:val="21"/>
                    </w:rPr>
                  </w:pPr>
                  <w:r w:rsidRPr="008C4F58">
                    <w:rPr>
                      <w:rFonts w:hint="eastAsia"/>
                      <w:szCs w:val="21"/>
                    </w:rPr>
                    <w:t>25</w:t>
                  </w:r>
                </w:p>
              </w:tc>
            </w:tr>
            <w:tr w:rsidR="009309DD" w:rsidRPr="008C4F58" w:rsidTr="00672BE1">
              <w:trPr>
                <w:trHeight w:val="334"/>
                <w:jc w:val="center"/>
              </w:trPr>
              <w:tc>
                <w:tcPr>
                  <w:tcW w:w="311" w:type="pct"/>
                  <w:vAlign w:val="center"/>
                </w:tcPr>
                <w:p w:rsidR="009309DD" w:rsidRPr="008C4F58" w:rsidRDefault="009309DD" w:rsidP="009309DD">
                  <w:pPr>
                    <w:jc w:val="center"/>
                    <w:rPr>
                      <w:rFonts w:ascii="宋体" w:hAnsi="宋体"/>
                      <w:szCs w:val="21"/>
                    </w:rPr>
                  </w:pPr>
                  <w:r w:rsidRPr="008C4F58">
                    <w:rPr>
                      <w:rFonts w:ascii="宋体" w:hAnsi="宋体" w:hint="eastAsia"/>
                      <w:szCs w:val="21"/>
                    </w:rPr>
                    <w:t>10</w:t>
                  </w:r>
                </w:p>
              </w:tc>
              <w:tc>
                <w:tcPr>
                  <w:tcW w:w="669" w:type="pct"/>
                  <w:vAlign w:val="center"/>
                </w:tcPr>
                <w:p w:rsidR="009309DD" w:rsidRPr="008C4F58" w:rsidRDefault="009309DD" w:rsidP="009309DD">
                  <w:pPr>
                    <w:jc w:val="center"/>
                    <w:rPr>
                      <w:szCs w:val="21"/>
                    </w:rPr>
                  </w:pPr>
                  <w:r w:rsidRPr="008C4F58">
                    <w:rPr>
                      <w:rFonts w:hint="eastAsia"/>
                      <w:szCs w:val="21"/>
                    </w:rPr>
                    <w:t>自动包装线</w:t>
                  </w:r>
                </w:p>
              </w:tc>
              <w:tc>
                <w:tcPr>
                  <w:tcW w:w="800" w:type="pct"/>
                  <w:vAlign w:val="center"/>
                </w:tcPr>
                <w:p w:rsidR="009309DD" w:rsidRPr="008C4F58" w:rsidRDefault="009309DD" w:rsidP="009309DD">
                  <w:pPr>
                    <w:jc w:val="center"/>
                    <w:rPr>
                      <w:szCs w:val="21"/>
                    </w:rPr>
                  </w:pPr>
                  <w:r w:rsidRPr="008C4F58">
                    <w:rPr>
                      <w:rFonts w:hint="eastAsia"/>
                      <w:szCs w:val="21"/>
                    </w:rPr>
                    <w:t>7</w:t>
                  </w:r>
                </w:p>
              </w:tc>
              <w:tc>
                <w:tcPr>
                  <w:tcW w:w="750" w:type="pct"/>
                  <w:vAlign w:val="center"/>
                </w:tcPr>
                <w:p w:rsidR="009309DD" w:rsidRPr="008C4F58" w:rsidRDefault="009309DD" w:rsidP="009309DD">
                  <w:pPr>
                    <w:jc w:val="center"/>
                    <w:rPr>
                      <w:szCs w:val="21"/>
                    </w:rPr>
                  </w:pPr>
                  <w:r w:rsidRPr="008C4F58">
                    <w:rPr>
                      <w:rFonts w:hint="eastAsia"/>
                      <w:szCs w:val="21"/>
                    </w:rPr>
                    <w:t>75</w:t>
                  </w:r>
                </w:p>
              </w:tc>
              <w:tc>
                <w:tcPr>
                  <w:tcW w:w="824" w:type="pct"/>
                  <w:vMerge/>
                  <w:vAlign w:val="center"/>
                </w:tcPr>
                <w:p w:rsidR="009309DD" w:rsidRPr="008C4F58" w:rsidRDefault="009309DD" w:rsidP="009309DD">
                  <w:pPr>
                    <w:jc w:val="center"/>
                    <w:rPr>
                      <w:szCs w:val="21"/>
                    </w:rPr>
                  </w:pPr>
                </w:p>
              </w:tc>
              <w:tc>
                <w:tcPr>
                  <w:tcW w:w="824" w:type="pct"/>
                  <w:vAlign w:val="center"/>
                </w:tcPr>
                <w:p w:rsidR="009309DD" w:rsidRPr="008C4F58" w:rsidRDefault="009309DD" w:rsidP="009309DD">
                  <w:pPr>
                    <w:jc w:val="center"/>
                    <w:rPr>
                      <w:szCs w:val="21"/>
                    </w:rPr>
                  </w:pPr>
                  <w:r w:rsidRPr="008C4F58">
                    <w:rPr>
                      <w:rFonts w:hint="eastAsia"/>
                      <w:szCs w:val="21"/>
                    </w:rPr>
                    <w:t>隔声、减振</w:t>
                  </w:r>
                </w:p>
              </w:tc>
              <w:tc>
                <w:tcPr>
                  <w:tcW w:w="822" w:type="pct"/>
                  <w:vAlign w:val="center"/>
                </w:tcPr>
                <w:p w:rsidR="009309DD" w:rsidRPr="008C4F58" w:rsidRDefault="009309DD" w:rsidP="009309DD">
                  <w:pPr>
                    <w:jc w:val="center"/>
                    <w:rPr>
                      <w:szCs w:val="21"/>
                    </w:rPr>
                  </w:pPr>
                  <w:r w:rsidRPr="008C4F58">
                    <w:rPr>
                      <w:rFonts w:hint="eastAsia"/>
                      <w:szCs w:val="21"/>
                    </w:rPr>
                    <w:t>25</w:t>
                  </w:r>
                </w:p>
              </w:tc>
            </w:tr>
          </w:tbl>
          <w:p w:rsidR="009309DD" w:rsidRDefault="009309DD" w:rsidP="009309DD">
            <w:pPr>
              <w:snapToGrid w:val="0"/>
              <w:spacing w:line="360" w:lineRule="auto"/>
              <w:ind w:firstLineChars="200" w:firstLine="480"/>
              <w:rPr>
                <w:sz w:val="24"/>
                <w:szCs w:val="28"/>
              </w:rPr>
            </w:pPr>
            <w:r>
              <w:rPr>
                <w:sz w:val="24"/>
                <w:szCs w:val="28"/>
              </w:rPr>
              <w:t>（</w:t>
            </w:r>
            <w:r>
              <w:rPr>
                <w:sz w:val="24"/>
                <w:szCs w:val="28"/>
              </w:rPr>
              <w:t>2</w:t>
            </w:r>
            <w:r>
              <w:rPr>
                <w:sz w:val="24"/>
                <w:szCs w:val="28"/>
              </w:rPr>
              <w:t>）噪声预测模式</w:t>
            </w:r>
          </w:p>
          <w:p w:rsidR="009309DD" w:rsidRDefault="009309DD" w:rsidP="009309DD">
            <w:pPr>
              <w:snapToGrid w:val="0"/>
              <w:spacing w:line="360" w:lineRule="auto"/>
              <w:ind w:firstLineChars="200" w:firstLine="480"/>
              <w:rPr>
                <w:sz w:val="24"/>
                <w:szCs w:val="28"/>
              </w:rPr>
            </w:pPr>
            <w:r>
              <w:rPr>
                <w:sz w:val="24"/>
                <w:szCs w:val="28"/>
              </w:rPr>
              <w:t>根据声环境评价导则的规定，选取预测模式，应用过程中将根据具体情况作必要简化。</w:t>
            </w:r>
          </w:p>
          <w:p w:rsidR="009309DD" w:rsidRDefault="009309DD" w:rsidP="009309DD">
            <w:pPr>
              <w:pStyle w:val="affffff9"/>
              <w:snapToGrid w:val="0"/>
              <w:ind w:firstLineChars="200" w:firstLine="480"/>
              <w:rPr>
                <w:rFonts w:ascii="Times New Roman" w:hAnsi="Times New Roman"/>
                <w:color w:val="auto"/>
                <w:kern w:val="2"/>
                <w:sz w:val="24"/>
              </w:rPr>
            </w:pPr>
            <w:r>
              <w:rPr>
                <w:rFonts w:ascii="Times New Roman" w:hAnsi="Times New Roman"/>
                <w:color w:val="auto"/>
                <w:kern w:val="2"/>
                <w:sz w:val="24"/>
              </w:rPr>
              <w:t>①</w:t>
            </w:r>
            <w:r>
              <w:rPr>
                <w:rFonts w:ascii="Times New Roman" w:hAnsi="Times New Roman"/>
                <w:color w:val="auto"/>
                <w:kern w:val="2"/>
                <w:sz w:val="24"/>
              </w:rPr>
              <w:t>室外点声源在预测点的倍频带声压级</w:t>
            </w:r>
          </w:p>
          <w:p w:rsidR="009309DD" w:rsidRDefault="009309DD" w:rsidP="009309DD">
            <w:pPr>
              <w:pStyle w:val="2b"/>
              <w:adjustRightInd w:val="0"/>
              <w:snapToGrid w:val="0"/>
              <w:spacing w:line="360" w:lineRule="auto"/>
              <w:ind w:firstLine="480"/>
              <w:rPr>
                <w:sz w:val="24"/>
              </w:rPr>
            </w:pPr>
            <w:r>
              <w:rPr>
                <w:sz w:val="24"/>
              </w:rPr>
              <w:t>a.</w:t>
            </w:r>
            <w:r>
              <w:rPr>
                <w:sz w:val="24"/>
              </w:rPr>
              <w:t>某个点源在预测点的倍频带声压级</w:t>
            </w:r>
          </w:p>
          <w:p w:rsidR="009309DD" w:rsidRDefault="009309DD" w:rsidP="009309DD">
            <w:pPr>
              <w:pStyle w:val="2b"/>
              <w:adjustRightInd w:val="0"/>
              <w:snapToGrid w:val="0"/>
              <w:spacing w:line="360" w:lineRule="auto"/>
              <w:ind w:firstLine="480"/>
              <w:jc w:val="center"/>
              <w:rPr>
                <w:sz w:val="24"/>
              </w:rPr>
            </w:pPr>
            <w:r w:rsidRPr="008F1319">
              <w:rPr>
                <w:position w:val="-12"/>
                <w:sz w:val="24"/>
              </w:rPr>
              <w:object w:dxaOrig="4336" w:dyaOrig="435">
                <v:shape id="_x0000_i1028" type="#_x0000_t75" style="width:216.75pt;height:21.75pt" o:ole="" fillcolor="#aca899">
                  <v:imagedata r:id="rId21" o:title=""/>
                </v:shape>
                <o:OLEObject Type="Embed" ProgID="Equation.3" ShapeID="_x0000_i1028" DrawAspect="Content" ObjectID="_1567465930" r:id="rId22"/>
              </w:object>
            </w:r>
          </w:p>
          <w:p w:rsidR="009309DD" w:rsidRDefault="009309DD" w:rsidP="009309DD">
            <w:pPr>
              <w:pStyle w:val="affffff9"/>
              <w:snapToGrid w:val="0"/>
              <w:ind w:firstLineChars="200" w:firstLine="480"/>
              <w:rPr>
                <w:rFonts w:ascii="Times New Roman" w:hAnsi="Times New Roman"/>
                <w:color w:val="auto"/>
                <w:kern w:val="2"/>
                <w:sz w:val="24"/>
              </w:rPr>
            </w:pPr>
            <w:r>
              <w:rPr>
                <w:rFonts w:ascii="Times New Roman" w:hAnsi="Times New Roman"/>
                <w:color w:val="auto"/>
                <w:kern w:val="2"/>
                <w:sz w:val="24"/>
              </w:rPr>
              <w:t>式中：</w:t>
            </w:r>
            <w:r>
              <w:rPr>
                <w:rFonts w:ascii="Times New Roman" w:hAnsi="Times New Roman"/>
                <w:color w:val="auto"/>
                <w:kern w:val="2"/>
                <w:sz w:val="24"/>
              </w:rPr>
              <w:t>Loct</w:t>
            </w:r>
            <w:r>
              <w:rPr>
                <w:rFonts w:ascii="Times New Roman" w:hAnsi="Times New Roman"/>
                <w:color w:val="auto"/>
                <w:kern w:val="2"/>
                <w:sz w:val="24"/>
              </w:rPr>
              <w:t>（</w:t>
            </w:r>
            <w:r>
              <w:rPr>
                <w:rFonts w:ascii="Times New Roman" w:hAnsi="Times New Roman"/>
                <w:color w:val="auto"/>
                <w:kern w:val="2"/>
                <w:sz w:val="24"/>
              </w:rPr>
              <w:t>r</w:t>
            </w:r>
            <w:r>
              <w:rPr>
                <w:rFonts w:ascii="Times New Roman" w:hAnsi="Times New Roman"/>
                <w:color w:val="auto"/>
                <w:kern w:val="2"/>
                <w:sz w:val="24"/>
              </w:rPr>
              <w:t>）</w:t>
            </w:r>
            <w:r>
              <w:rPr>
                <w:rFonts w:ascii="Times New Roman" w:hAnsi="Times New Roman"/>
                <w:color w:val="auto"/>
                <w:kern w:val="2"/>
                <w:sz w:val="24"/>
              </w:rPr>
              <w:t>——</w:t>
            </w:r>
            <w:r>
              <w:rPr>
                <w:rFonts w:ascii="Times New Roman" w:hAnsi="Times New Roman"/>
                <w:color w:val="auto"/>
                <w:kern w:val="2"/>
                <w:sz w:val="24"/>
              </w:rPr>
              <w:t>点声源在预测点产生的倍频带声压级；</w:t>
            </w:r>
          </w:p>
          <w:p w:rsidR="009309DD" w:rsidRDefault="009309DD" w:rsidP="009309DD">
            <w:pPr>
              <w:pStyle w:val="affffff9"/>
              <w:snapToGrid w:val="0"/>
              <w:ind w:firstLineChars="200" w:firstLine="480"/>
              <w:rPr>
                <w:rFonts w:ascii="Times New Roman" w:hAnsi="Times New Roman"/>
                <w:color w:val="auto"/>
                <w:kern w:val="2"/>
                <w:sz w:val="24"/>
              </w:rPr>
            </w:pPr>
            <w:r>
              <w:rPr>
                <w:rFonts w:ascii="Times New Roman" w:hAnsi="Times New Roman"/>
                <w:color w:val="auto"/>
                <w:kern w:val="2"/>
                <w:sz w:val="24"/>
              </w:rPr>
              <w:t xml:space="preserve">      Loct</w:t>
            </w:r>
            <w:r>
              <w:rPr>
                <w:rFonts w:ascii="Times New Roman" w:hAnsi="Times New Roman"/>
                <w:color w:val="auto"/>
                <w:kern w:val="2"/>
                <w:sz w:val="24"/>
              </w:rPr>
              <w:t>（</w:t>
            </w:r>
            <w:r>
              <w:rPr>
                <w:rFonts w:ascii="Times New Roman" w:hAnsi="Times New Roman"/>
                <w:color w:val="auto"/>
                <w:kern w:val="2"/>
                <w:sz w:val="24"/>
              </w:rPr>
              <w:t>r0</w:t>
            </w:r>
            <w:r>
              <w:rPr>
                <w:rFonts w:ascii="Times New Roman" w:hAnsi="Times New Roman"/>
                <w:color w:val="auto"/>
                <w:kern w:val="2"/>
                <w:sz w:val="24"/>
              </w:rPr>
              <w:t>）</w:t>
            </w:r>
            <w:r>
              <w:rPr>
                <w:rFonts w:ascii="Times New Roman" w:hAnsi="Times New Roman"/>
                <w:color w:val="auto"/>
                <w:kern w:val="2"/>
                <w:sz w:val="24"/>
              </w:rPr>
              <w:t>——</w:t>
            </w:r>
            <w:r>
              <w:rPr>
                <w:rFonts w:ascii="Times New Roman" w:hAnsi="Times New Roman"/>
                <w:color w:val="auto"/>
                <w:kern w:val="2"/>
                <w:sz w:val="24"/>
              </w:rPr>
              <w:t>参考位置</w:t>
            </w:r>
            <w:r>
              <w:rPr>
                <w:rFonts w:ascii="Times New Roman" w:hAnsi="Times New Roman"/>
                <w:color w:val="auto"/>
                <w:kern w:val="2"/>
                <w:sz w:val="24"/>
              </w:rPr>
              <w:t>r0</w:t>
            </w:r>
            <w:r>
              <w:rPr>
                <w:rFonts w:ascii="Times New Roman" w:hAnsi="Times New Roman"/>
                <w:color w:val="auto"/>
                <w:kern w:val="2"/>
                <w:sz w:val="24"/>
              </w:rPr>
              <w:t>处的倍频带声压级；</w:t>
            </w:r>
          </w:p>
          <w:p w:rsidR="009309DD" w:rsidRDefault="009309DD" w:rsidP="009309DD">
            <w:pPr>
              <w:pStyle w:val="affffff9"/>
              <w:snapToGrid w:val="0"/>
              <w:ind w:firstLineChars="200" w:firstLine="480"/>
              <w:rPr>
                <w:rFonts w:ascii="Times New Roman" w:hAnsi="Times New Roman"/>
                <w:color w:val="auto"/>
                <w:kern w:val="2"/>
                <w:sz w:val="24"/>
              </w:rPr>
            </w:pPr>
            <w:r>
              <w:rPr>
                <w:rFonts w:ascii="Times New Roman" w:hAnsi="Times New Roman"/>
                <w:color w:val="auto"/>
                <w:kern w:val="2"/>
                <w:sz w:val="24"/>
              </w:rPr>
              <w:t xml:space="preserve">      r——</w:t>
            </w:r>
            <w:r>
              <w:rPr>
                <w:rFonts w:ascii="Times New Roman" w:hAnsi="Times New Roman"/>
                <w:color w:val="auto"/>
                <w:kern w:val="2"/>
                <w:sz w:val="24"/>
              </w:rPr>
              <w:t>预测点距声源的距离，</w:t>
            </w:r>
            <w:r>
              <w:rPr>
                <w:rFonts w:ascii="Times New Roman" w:hAnsi="Times New Roman"/>
                <w:color w:val="auto"/>
                <w:kern w:val="2"/>
                <w:sz w:val="24"/>
              </w:rPr>
              <w:t>m</w:t>
            </w:r>
            <w:r>
              <w:rPr>
                <w:rFonts w:ascii="Times New Roman" w:hAnsi="Times New Roman"/>
                <w:color w:val="auto"/>
                <w:kern w:val="2"/>
                <w:sz w:val="24"/>
              </w:rPr>
              <w:t>；</w:t>
            </w:r>
          </w:p>
          <w:p w:rsidR="009309DD" w:rsidRDefault="009309DD" w:rsidP="009309DD">
            <w:pPr>
              <w:pStyle w:val="affffff9"/>
              <w:snapToGrid w:val="0"/>
              <w:ind w:firstLineChars="200" w:firstLine="480"/>
              <w:rPr>
                <w:rFonts w:ascii="Times New Roman" w:hAnsi="Times New Roman"/>
                <w:color w:val="auto"/>
                <w:kern w:val="2"/>
                <w:sz w:val="24"/>
              </w:rPr>
            </w:pPr>
            <w:r>
              <w:rPr>
                <w:rFonts w:ascii="Times New Roman" w:hAnsi="Times New Roman"/>
                <w:color w:val="auto"/>
                <w:kern w:val="2"/>
                <w:sz w:val="24"/>
              </w:rPr>
              <w:t xml:space="preserve">      r0——</w:t>
            </w:r>
            <w:r>
              <w:rPr>
                <w:rFonts w:ascii="Times New Roman" w:hAnsi="Times New Roman"/>
                <w:color w:val="auto"/>
                <w:kern w:val="2"/>
                <w:sz w:val="24"/>
              </w:rPr>
              <w:t>参考位置距声源的距离，</w:t>
            </w:r>
            <w:r>
              <w:rPr>
                <w:rFonts w:ascii="Times New Roman" w:hAnsi="Times New Roman"/>
                <w:color w:val="auto"/>
                <w:kern w:val="2"/>
                <w:sz w:val="24"/>
              </w:rPr>
              <w:t>m</w:t>
            </w:r>
            <w:r>
              <w:rPr>
                <w:rFonts w:ascii="Times New Roman" w:hAnsi="Times New Roman"/>
                <w:color w:val="auto"/>
                <w:kern w:val="2"/>
                <w:sz w:val="24"/>
              </w:rPr>
              <w:t>；</w:t>
            </w:r>
          </w:p>
          <w:p w:rsidR="009309DD" w:rsidRDefault="009309DD" w:rsidP="009309DD">
            <w:pPr>
              <w:pStyle w:val="affffff9"/>
              <w:snapToGrid w:val="0"/>
              <w:ind w:firstLineChars="200" w:firstLine="480"/>
              <w:rPr>
                <w:rFonts w:ascii="Times New Roman" w:hAnsi="Times New Roman"/>
                <w:color w:val="auto"/>
                <w:kern w:val="2"/>
                <w:sz w:val="24"/>
              </w:rPr>
            </w:pPr>
            <w:r>
              <w:rPr>
                <w:rFonts w:ascii="Times New Roman" w:hAnsi="Times New Roman"/>
                <w:color w:val="auto"/>
                <w:kern w:val="2"/>
                <w:sz w:val="24"/>
              </w:rPr>
              <w:t xml:space="preserve">      ΔLoct——</w:t>
            </w:r>
            <w:r>
              <w:rPr>
                <w:rFonts w:ascii="Times New Roman" w:hAnsi="Times New Roman"/>
                <w:color w:val="auto"/>
                <w:kern w:val="2"/>
                <w:sz w:val="24"/>
              </w:rPr>
              <w:t>各种因素引起的衰减量，包括声屏障、空气吸收和</w:t>
            </w:r>
          </w:p>
          <w:p w:rsidR="009309DD" w:rsidRDefault="009309DD" w:rsidP="009309DD">
            <w:pPr>
              <w:pStyle w:val="affffff9"/>
              <w:snapToGrid w:val="0"/>
              <w:ind w:firstLineChars="200" w:firstLine="480"/>
              <w:rPr>
                <w:rFonts w:ascii="Times New Roman" w:hAnsi="Times New Roman"/>
                <w:color w:val="auto"/>
                <w:kern w:val="2"/>
                <w:sz w:val="24"/>
              </w:rPr>
            </w:pPr>
            <w:r>
              <w:rPr>
                <w:rFonts w:ascii="Times New Roman" w:hAnsi="Times New Roman"/>
                <w:color w:val="auto"/>
                <w:kern w:val="2"/>
                <w:sz w:val="24"/>
              </w:rPr>
              <w:lastRenderedPageBreak/>
              <w:t>地面效应引起的衰减，其计算方式分别为：</w:t>
            </w:r>
          </w:p>
          <w:p w:rsidR="009309DD" w:rsidRDefault="009309DD" w:rsidP="009309DD">
            <w:pPr>
              <w:pStyle w:val="a9"/>
              <w:spacing w:line="360" w:lineRule="auto"/>
              <w:ind w:firstLine="480"/>
              <w:jc w:val="center"/>
              <w:rPr>
                <w:sz w:val="24"/>
              </w:rPr>
            </w:pPr>
            <w:r>
              <w:rPr>
                <w:sz w:val="24"/>
              </w:rPr>
              <w:t>A</w:t>
            </w:r>
            <w:r>
              <w:rPr>
                <w:sz w:val="24"/>
                <w:vertAlign w:val="subscript"/>
              </w:rPr>
              <w:t>oct bar</w:t>
            </w:r>
            <w:r>
              <w:rPr>
                <w:sz w:val="24"/>
              </w:rPr>
              <w:t>=</w:t>
            </w:r>
            <w:r w:rsidRPr="008F1319">
              <w:rPr>
                <w:position w:val="-32"/>
                <w:sz w:val="24"/>
              </w:rPr>
              <w:object w:dxaOrig="4064" w:dyaOrig="765">
                <v:shape id="_x0000_i1029" type="#_x0000_t75" style="width:203.25pt;height:38.25pt" o:ole="" fillcolor="#aca899">
                  <v:imagedata r:id="rId23" o:title=""/>
                </v:shape>
                <o:OLEObject Type="Embed" ProgID="Equation.3" ShapeID="_x0000_i1029" DrawAspect="Content" ObjectID="_1567465931" r:id="rId24"/>
              </w:object>
            </w:r>
          </w:p>
          <w:p w:rsidR="009309DD" w:rsidRDefault="009309DD" w:rsidP="009309DD">
            <w:pPr>
              <w:pStyle w:val="a9"/>
              <w:spacing w:line="360" w:lineRule="auto"/>
              <w:ind w:firstLine="480"/>
              <w:jc w:val="center"/>
              <w:rPr>
                <w:sz w:val="24"/>
              </w:rPr>
            </w:pPr>
            <w:r>
              <w:rPr>
                <w:sz w:val="24"/>
              </w:rPr>
              <w:t>A</w:t>
            </w:r>
            <w:r>
              <w:rPr>
                <w:sz w:val="24"/>
                <w:vertAlign w:val="subscript"/>
              </w:rPr>
              <w:t>oct atm</w:t>
            </w:r>
            <w:r>
              <w:rPr>
                <w:sz w:val="24"/>
              </w:rPr>
              <w:t>=α</w:t>
            </w:r>
            <w:r>
              <w:rPr>
                <w:sz w:val="24"/>
              </w:rPr>
              <w:t>（</w:t>
            </w:r>
            <w:r>
              <w:rPr>
                <w:sz w:val="24"/>
              </w:rPr>
              <w:t>r-r</w:t>
            </w:r>
            <w:r>
              <w:rPr>
                <w:sz w:val="24"/>
                <w:vertAlign w:val="subscript"/>
              </w:rPr>
              <w:t>0</w:t>
            </w:r>
            <w:r>
              <w:rPr>
                <w:sz w:val="24"/>
              </w:rPr>
              <w:t>）</w:t>
            </w:r>
            <w:r>
              <w:rPr>
                <w:sz w:val="24"/>
              </w:rPr>
              <w:t>/100</w:t>
            </w:r>
            <w:r>
              <w:rPr>
                <w:sz w:val="24"/>
                <w:lang w:val="en-GB"/>
              </w:rPr>
              <w:t>；</w:t>
            </w:r>
          </w:p>
          <w:p w:rsidR="009309DD" w:rsidRDefault="009309DD" w:rsidP="009309DD">
            <w:pPr>
              <w:pStyle w:val="a9"/>
              <w:spacing w:line="360" w:lineRule="auto"/>
              <w:ind w:firstLine="480"/>
              <w:jc w:val="center"/>
              <w:rPr>
                <w:sz w:val="24"/>
                <w:lang w:val="en-GB"/>
              </w:rPr>
            </w:pPr>
            <w:r>
              <w:rPr>
                <w:sz w:val="24"/>
              </w:rPr>
              <w:t>A</w:t>
            </w:r>
            <w:r>
              <w:rPr>
                <w:sz w:val="24"/>
                <w:vertAlign w:val="subscript"/>
              </w:rPr>
              <w:t>exc</w:t>
            </w:r>
            <w:r>
              <w:rPr>
                <w:sz w:val="24"/>
              </w:rPr>
              <w:t>=5lg</w:t>
            </w:r>
            <w:r>
              <w:rPr>
                <w:sz w:val="24"/>
              </w:rPr>
              <w:t>（</w:t>
            </w:r>
            <w:r>
              <w:rPr>
                <w:sz w:val="24"/>
              </w:rPr>
              <w:t>r-r</w:t>
            </w:r>
            <w:r>
              <w:rPr>
                <w:sz w:val="24"/>
                <w:vertAlign w:val="subscript"/>
              </w:rPr>
              <w:t>0</w:t>
            </w:r>
            <w:r>
              <w:rPr>
                <w:sz w:val="24"/>
              </w:rPr>
              <w:t>）</w:t>
            </w:r>
            <w:r>
              <w:rPr>
                <w:sz w:val="24"/>
                <w:lang w:val="en-GB"/>
              </w:rPr>
              <w:t>；</w:t>
            </w:r>
          </w:p>
          <w:p w:rsidR="009309DD" w:rsidRDefault="009309DD" w:rsidP="009309DD">
            <w:pPr>
              <w:pStyle w:val="a9"/>
              <w:adjustRightInd w:val="0"/>
              <w:snapToGrid w:val="0"/>
              <w:spacing w:line="360" w:lineRule="auto"/>
              <w:ind w:firstLine="480"/>
              <w:rPr>
                <w:sz w:val="24"/>
              </w:rPr>
            </w:pPr>
            <w:r>
              <w:rPr>
                <w:sz w:val="24"/>
              </w:rPr>
              <w:t>b.</w:t>
            </w:r>
            <w:r>
              <w:rPr>
                <w:sz w:val="24"/>
              </w:rPr>
              <w:t>如果已知声源的倍频带声功率级</w:t>
            </w:r>
            <w:r>
              <w:rPr>
                <w:sz w:val="24"/>
              </w:rPr>
              <w:t>Lwcot</w:t>
            </w:r>
            <w:r>
              <w:rPr>
                <w:sz w:val="24"/>
              </w:rPr>
              <w:t>，且声源可看作是位于地面上的，则：</w:t>
            </w:r>
          </w:p>
          <w:p w:rsidR="009309DD" w:rsidRDefault="009309DD" w:rsidP="009309DD">
            <w:pPr>
              <w:pStyle w:val="a9"/>
              <w:adjustRightInd w:val="0"/>
              <w:snapToGrid w:val="0"/>
              <w:spacing w:line="360" w:lineRule="auto"/>
              <w:ind w:firstLine="480"/>
              <w:jc w:val="center"/>
              <w:rPr>
                <w:sz w:val="24"/>
              </w:rPr>
            </w:pPr>
            <w:r>
              <w:rPr>
                <w:sz w:val="24"/>
              </w:rPr>
              <w:t>L</w:t>
            </w:r>
            <w:r>
              <w:rPr>
                <w:sz w:val="24"/>
                <w:vertAlign w:val="subscript"/>
              </w:rPr>
              <w:t>cot</w:t>
            </w:r>
            <w:r>
              <w:rPr>
                <w:sz w:val="24"/>
              </w:rPr>
              <w:t>=L</w:t>
            </w:r>
            <w:r>
              <w:rPr>
                <w:sz w:val="24"/>
                <w:vertAlign w:val="subscript"/>
              </w:rPr>
              <w:t>w cot</w:t>
            </w:r>
            <w:r>
              <w:rPr>
                <w:sz w:val="24"/>
              </w:rPr>
              <w:t>-20lgr</w:t>
            </w:r>
            <w:r>
              <w:rPr>
                <w:sz w:val="24"/>
                <w:vertAlign w:val="subscript"/>
              </w:rPr>
              <w:t>0</w:t>
            </w:r>
            <w:r>
              <w:rPr>
                <w:sz w:val="24"/>
              </w:rPr>
              <w:t>-8</w:t>
            </w:r>
          </w:p>
          <w:p w:rsidR="009309DD" w:rsidRDefault="009309DD" w:rsidP="009309DD">
            <w:pPr>
              <w:pStyle w:val="a9"/>
              <w:adjustRightInd w:val="0"/>
              <w:snapToGrid w:val="0"/>
              <w:spacing w:line="360" w:lineRule="auto"/>
              <w:ind w:firstLine="480"/>
              <w:rPr>
                <w:sz w:val="24"/>
              </w:rPr>
            </w:pPr>
            <w:r>
              <w:rPr>
                <w:sz w:val="24"/>
              </w:rPr>
              <w:t>c.</w:t>
            </w:r>
            <w:r>
              <w:rPr>
                <w:sz w:val="24"/>
              </w:rPr>
              <w:t>由各倍频带声压级合成计算出该声源产生的</w:t>
            </w:r>
            <w:r>
              <w:rPr>
                <w:sz w:val="24"/>
              </w:rPr>
              <w:t>A</w:t>
            </w:r>
            <w:r>
              <w:rPr>
                <w:sz w:val="24"/>
              </w:rPr>
              <w:t>声级</w:t>
            </w:r>
            <w:r>
              <w:rPr>
                <w:sz w:val="24"/>
              </w:rPr>
              <w:t>L</w:t>
            </w:r>
            <w:r>
              <w:rPr>
                <w:sz w:val="24"/>
                <w:vertAlign w:val="subscript"/>
              </w:rPr>
              <w:t>A</w:t>
            </w:r>
            <w:r>
              <w:rPr>
                <w:sz w:val="24"/>
              </w:rPr>
              <w:t>：</w:t>
            </w:r>
          </w:p>
          <w:p w:rsidR="009309DD" w:rsidRDefault="009309DD" w:rsidP="009309DD">
            <w:pPr>
              <w:pStyle w:val="a9"/>
              <w:spacing w:line="360" w:lineRule="auto"/>
              <w:ind w:firstLine="480"/>
              <w:jc w:val="center"/>
              <w:rPr>
                <w:sz w:val="24"/>
              </w:rPr>
            </w:pPr>
            <w:r w:rsidRPr="008F1319">
              <w:rPr>
                <w:position w:val="-30"/>
                <w:sz w:val="24"/>
              </w:rPr>
              <w:object w:dxaOrig="2504" w:dyaOrig="720">
                <v:shape id="_x0000_i1030" type="#_x0000_t75" style="width:125.25pt;height:36.75pt" o:ole="" fillcolor="#aca899">
                  <v:imagedata r:id="rId25" o:title=""/>
                </v:shape>
                <o:OLEObject Type="Embed" ProgID="Equation.3" ShapeID="_x0000_i1030" DrawAspect="Content" ObjectID="_1567465932" r:id="rId26"/>
              </w:object>
            </w:r>
          </w:p>
          <w:p w:rsidR="009309DD" w:rsidRDefault="009309DD" w:rsidP="009309DD">
            <w:pPr>
              <w:pStyle w:val="a9"/>
              <w:adjustRightInd w:val="0"/>
              <w:snapToGrid w:val="0"/>
              <w:spacing w:line="360" w:lineRule="auto"/>
              <w:ind w:firstLine="480"/>
              <w:rPr>
                <w:sz w:val="24"/>
              </w:rPr>
            </w:pPr>
            <w:r>
              <w:rPr>
                <w:sz w:val="24"/>
              </w:rPr>
              <w:t>式中</w:t>
            </w:r>
            <w:r>
              <w:rPr>
                <w:sz w:val="24"/>
              </w:rPr>
              <w:t>ΔLi</w:t>
            </w:r>
            <w:r>
              <w:rPr>
                <w:sz w:val="24"/>
              </w:rPr>
              <w:t>为</w:t>
            </w:r>
            <w:r>
              <w:rPr>
                <w:sz w:val="24"/>
              </w:rPr>
              <w:t>A</w:t>
            </w:r>
            <w:r>
              <w:rPr>
                <w:sz w:val="24"/>
              </w:rPr>
              <w:t>计权网络修正值。</w:t>
            </w:r>
          </w:p>
          <w:p w:rsidR="009309DD" w:rsidRDefault="009309DD" w:rsidP="009309DD">
            <w:pPr>
              <w:pStyle w:val="a9"/>
              <w:adjustRightInd w:val="0"/>
              <w:snapToGrid w:val="0"/>
              <w:spacing w:line="360" w:lineRule="auto"/>
              <w:ind w:firstLine="480"/>
              <w:rPr>
                <w:sz w:val="24"/>
              </w:rPr>
            </w:pPr>
            <w:r>
              <w:rPr>
                <w:sz w:val="24"/>
              </w:rPr>
              <w:t>d.</w:t>
            </w:r>
            <w:r>
              <w:rPr>
                <w:sz w:val="24"/>
              </w:rPr>
              <w:t>各声源在预测点产生的声级的合成</w:t>
            </w:r>
          </w:p>
          <w:p w:rsidR="009309DD" w:rsidRDefault="009309DD" w:rsidP="009309DD">
            <w:pPr>
              <w:pStyle w:val="a9"/>
              <w:adjustRightInd w:val="0"/>
              <w:snapToGrid w:val="0"/>
              <w:spacing w:line="360" w:lineRule="auto"/>
              <w:ind w:firstLine="480"/>
              <w:jc w:val="center"/>
              <w:rPr>
                <w:sz w:val="24"/>
              </w:rPr>
            </w:pPr>
            <w:r w:rsidRPr="008F1319">
              <w:rPr>
                <w:position w:val="-30"/>
                <w:sz w:val="24"/>
              </w:rPr>
              <w:object w:dxaOrig="2220" w:dyaOrig="720">
                <v:shape id="_x0000_i1031" type="#_x0000_t75" style="width:111pt;height:36.75pt" o:ole="" fillcolor="#aca899">
                  <v:imagedata r:id="rId27" o:title=""/>
                </v:shape>
                <o:OLEObject Type="Embed" ProgID="Equation.3" ShapeID="_x0000_i1031" DrawAspect="Content" ObjectID="_1567465933" r:id="rId28"/>
              </w:object>
            </w:r>
          </w:p>
          <w:p w:rsidR="009309DD" w:rsidRDefault="009309DD" w:rsidP="009309DD">
            <w:pPr>
              <w:pStyle w:val="a9"/>
              <w:adjustRightInd w:val="0"/>
              <w:snapToGrid w:val="0"/>
              <w:spacing w:line="360" w:lineRule="auto"/>
              <w:ind w:firstLine="480"/>
              <w:rPr>
                <w:sz w:val="24"/>
              </w:rPr>
            </w:pPr>
            <w:r>
              <w:rPr>
                <w:sz w:val="24"/>
              </w:rPr>
              <w:t>②</w:t>
            </w:r>
            <w:r>
              <w:rPr>
                <w:sz w:val="24"/>
              </w:rPr>
              <w:t>室内点声源的预测</w:t>
            </w:r>
          </w:p>
          <w:p w:rsidR="009309DD" w:rsidRDefault="009309DD" w:rsidP="009309DD">
            <w:pPr>
              <w:pStyle w:val="a9"/>
              <w:adjustRightInd w:val="0"/>
              <w:snapToGrid w:val="0"/>
              <w:spacing w:line="360" w:lineRule="auto"/>
              <w:ind w:firstLine="480"/>
              <w:rPr>
                <w:sz w:val="24"/>
              </w:rPr>
            </w:pPr>
            <w:r>
              <w:rPr>
                <w:sz w:val="24"/>
              </w:rPr>
              <w:t>a.</w:t>
            </w:r>
            <w:r>
              <w:rPr>
                <w:sz w:val="24"/>
              </w:rPr>
              <w:t>室内靠近围护结构处的倍频带声压级：</w:t>
            </w:r>
          </w:p>
          <w:p w:rsidR="009309DD" w:rsidRDefault="009309DD" w:rsidP="009309DD">
            <w:pPr>
              <w:pStyle w:val="a9"/>
              <w:adjustRightInd w:val="0"/>
              <w:snapToGrid w:val="0"/>
              <w:spacing w:line="360" w:lineRule="auto"/>
              <w:ind w:firstLine="480"/>
              <w:jc w:val="center"/>
              <w:rPr>
                <w:sz w:val="24"/>
              </w:rPr>
            </w:pPr>
            <w:r w:rsidRPr="008F1319">
              <w:rPr>
                <w:position w:val="-32"/>
                <w:sz w:val="24"/>
              </w:rPr>
              <w:object w:dxaOrig="3074" w:dyaOrig="765">
                <v:shape id="_x0000_i1032" type="#_x0000_t75" style="width:153.75pt;height:38.25pt" o:ole="" fillcolor="#aca899">
                  <v:imagedata r:id="rId29" o:title=""/>
                </v:shape>
                <o:OLEObject Type="Embed" ProgID="Equation.3" ShapeID="_x0000_i1032" DrawAspect="Content" ObjectID="_1567465934" r:id="rId30"/>
              </w:object>
            </w:r>
          </w:p>
          <w:p w:rsidR="009309DD" w:rsidRDefault="009309DD" w:rsidP="009309DD">
            <w:pPr>
              <w:pStyle w:val="a9"/>
              <w:adjustRightInd w:val="0"/>
              <w:snapToGrid w:val="0"/>
              <w:spacing w:line="360" w:lineRule="auto"/>
              <w:ind w:firstLine="480"/>
              <w:rPr>
                <w:sz w:val="24"/>
              </w:rPr>
            </w:pPr>
            <w:r>
              <w:rPr>
                <w:sz w:val="24"/>
              </w:rPr>
              <w:t>式中：</w:t>
            </w:r>
            <w:r>
              <w:rPr>
                <w:sz w:val="24"/>
              </w:rPr>
              <w:t>r1</w:t>
            </w:r>
            <w:r>
              <w:rPr>
                <w:sz w:val="24"/>
              </w:rPr>
              <w:t>为室内某源距离围护结构的距离；</w:t>
            </w:r>
          </w:p>
          <w:p w:rsidR="009309DD" w:rsidRDefault="009309DD" w:rsidP="009309DD">
            <w:pPr>
              <w:pStyle w:val="a9"/>
              <w:adjustRightInd w:val="0"/>
              <w:snapToGrid w:val="0"/>
              <w:spacing w:line="360" w:lineRule="auto"/>
              <w:ind w:firstLine="480"/>
              <w:rPr>
                <w:sz w:val="24"/>
              </w:rPr>
            </w:pPr>
            <w:r>
              <w:rPr>
                <w:sz w:val="24"/>
              </w:rPr>
              <w:t xml:space="preserve">      R</w:t>
            </w:r>
            <w:r>
              <w:rPr>
                <w:sz w:val="24"/>
              </w:rPr>
              <w:t>为房间常数；</w:t>
            </w:r>
          </w:p>
          <w:p w:rsidR="009309DD" w:rsidRDefault="009309DD" w:rsidP="009309DD">
            <w:pPr>
              <w:pStyle w:val="a9"/>
              <w:adjustRightInd w:val="0"/>
              <w:snapToGrid w:val="0"/>
              <w:spacing w:line="360" w:lineRule="auto"/>
              <w:ind w:firstLine="480"/>
              <w:rPr>
                <w:sz w:val="24"/>
              </w:rPr>
            </w:pPr>
            <w:r>
              <w:rPr>
                <w:sz w:val="24"/>
              </w:rPr>
              <w:t xml:space="preserve">      Q</w:t>
            </w:r>
            <w:r>
              <w:rPr>
                <w:sz w:val="24"/>
              </w:rPr>
              <w:t>为方向性因子。</w:t>
            </w:r>
          </w:p>
          <w:p w:rsidR="009309DD" w:rsidRDefault="009309DD" w:rsidP="009309DD">
            <w:pPr>
              <w:pStyle w:val="a9"/>
              <w:adjustRightInd w:val="0"/>
              <w:snapToGrid w:val="0"/>
              <w:spacing w:line="360" w:lineRule="auto"/>
              <w:ind w:firstLine="480"/>
              <w:rPr>
                <w:sz w:val="24"/>
              </w:rPr>
            </w:pPr>
            <w:r>
              <w:rPr>
                <w:sz w:val="24"/>
              </w:rPr>
              <w:t>b.</w:t>
            </w:r>
            <w:r>
              <w:rPr>
                <w:sz w:val="24"/>
              </w:rPr>
              <w:t>室内声源在靠近围护结构处产生的总倍频带声压级：</w:t>
            </w:r>
          </w:p>
          <w:p w:rsidR="009309DD" w:rsidRDefault="009309DD" w:rsidP="009309DD">
            <w:pPr>
              <w:pStyle w:val="a9"/>
              <w:adjustRightInd w:val="0"/>
              <w:snapToGrid w:val="0"/>
              <w:spacing w:line="360" w:lineRule="auto"/>
              <w:ind w:firstLine="480"/>
              <w:jc w:val="center"/>
              <w:rPr>
                <w:sz w:val="24"/>
              </w:rPr>
            </w:pPr>
            <w:r w:rsidRPr="008F1319">
              <w:rPr>
                <w:position w:val="-30"/>
                <w:sz w:val="24"/>
              </w:rPr>
              <w:object w:dxaOrig="2564" w:dyaOrig="638">
                <v:shape id="_x0000_i1033" type="#_x0000_t75" style="width:128.25pt;height:32.25pt" o:ole="">
                  <v:imagedata r:id="rId31" o:title=""/>
                </v:shape>
                <o:OLEObject Type="Embed" ProgID="Equation.3" ShapeID="_x0000_i1033" DrawAspect="Content" ObjectID="_1567465935" r:id="rId32"/>
              </w:object>
            </w:r>
          </w:p>
          <w:p w:rsidR="009309DD" w:rsidRDefault="009309DD" w:rsidP="009309DD">
            <w:pPr>
              <w:pStyle w:val="2b"/>
              <w:adjustRightInd w:val="0"/>
              <w:snapToGrid w:val="0"/>
              <w:spacing w:line="360" w:lineRule="auto"/>
              <w:ind w:firstLine="480"/>
              <w:rPr>
                <w:sz w:val="24"/>
              </w:rPr>
            </w:pPr>
            <w:r>
              <w:rPr>
                <w:sz w:val="24"/>
              </w:rPr>
              <w:t>c.</w:t>
            </w:r>
            <w:r>
              <w:rPr>
                <w:sz w:val="24"/>
              </w:rPr>
              <w:t>室外靠近围护结构处的总的声压级：</w:t>
            </w:r>
          </w:p>
          <w:p w:rsidR="009309DD" w:rsidRDefault="009309DD" w:rsidP="009309DD">
            <w:pPr>
              <w:pStyle w:val="a9"/>
              <w:adjustRightInd w:val="0"/>
              <w:snapToGrid w:val="0"/>
              <w:spacing w:line="360" w:lineRule="auto"/>
              <w:ind w:firstLine="480"/>
              <w:jc w:val="center"/>
              <w:rPr>
                <w:sz w:val="24"/>
                <w:lang w:val="fr-FR"/>
              </w:rPr>
            </w:pPr>
            <w:r>
              <w:rPr>
                <w:sz w:val="24"/>
                <w:lang w:val="fr-FR"/>
              </w:rPr>
              <w:t>L</w:t>
            </w:r>
            <w:r>
              <w:rPr>
                <w:sz w:val="24"/>
                <w:vertAlign w:val="subscript"/>
                <w:lang w:val="fr-FR"/>
              </w:rPr>
              <w:t>oct,1</w:t>
            </w:r>
            <w:r>
              <w:rPr>
                <w:sz w:val="24"/>
                <w:lang w:val="fr-FR"/>
              </w:rPr>
              <w:t>（</w:t>
            </w:r>
            <w:r>
              <w:rPr>
                <w:sz w:val="24"/>
                <w:lang w:val="fr-FR"/>
              </w:rPr>
              <w:t>T</w:t>
            </w:r>
            <w:r>
              <w:rPr>
                <w:sz w:val="24"/>
                <w:lang w:val="fr-FR"/>
              </w:rPr>
              <w:t>）</w:t>
            </w:r>
            <w:r>
              <w:rPr>
                <w:sz w:val="24"/>
                <w:lang w:val="fr-FR"/>
              </w:rPr>
              <w:t>=L</w:t>
            </w:r>
            <w:r>
              <w:rPr>
                <w:sz w:val="24"/>
                <w:vertAlign w:val="subscript"/>
                <w:lang w:val="fr-FR"/>
              </w:rPr>
              <w:t>0ct,1</w:t>
            </w:r>
            <w:r>
              <w:rPr>
                <w:sz w:val="24"/>
                <w:lang w:val="fr-FR"/>
              </w:rPr>
              <w:t>（</w:t>
            </w:r>
            <w:r>
              <w:rPr>
                <w:sz w:val="24"/>
                <w:lang w:val="fr-FR"/>
              </w:rPr>
              <w:t>T</w:t>
            </w:r>
            <w:r>
              <w:rPr>
                <w:sz w:val="24"/>
                <w:lang w:val="fr-FR"/>
              </w:rPr>
              <w:t>）</w:t>
            </w:r>
            <w:r>
              <w:rPr>
                <w:sz w:val="24"/>
                <w:lang w:val="fr-FR"/>
              </w:rPr>
              <w:t>-</w:t>
            </w:r>
            <w:r>
              <w:rPr>
                <w:sz w:val="24"/>
                <w:lang w:val="fr-FR"/>
              </w:rPr>
              <w:t>（</w:t>
            </w:r>
            <w:r>
              <w:rPr>
                <w:sz w:val="24"/>
                <w:lang w:val="fr-FR"/>
              </w:rPr>
              <w:t>Tl</w:t>
            </w:r>
            <w:r>
              <w:rPr>
                <w:sz w:val="24"/>
                <w:vertAlign w:val="subscript"/>
                <w:lang w:val="fr-FR"/>
              </w:rPr>
              <w:t>oct</w:t>
            </w:r>
            <w:r>
              <w:rPr>
                <w:sz w:val="24"/>
                <w:lang w:val="fr-FR"/>
              </w:rPr>
              <w:t>+6</w:t>
            </w:r>
            <w:r>
              <w:rPr>
                <w:sz w:val="24"/>
                <w:lang w:val="fr-FR"/>
              </w:rPr>
              <w:t>）</w:t>
            </w:r>
          </w:p>
          <w:p w:rsidR="009309DD" w:rsidRDefault="009309DD" w:rsidP="009309DD">
            <w:pPr>
              <w:pStyle w:val="2b"/>
              <w:adjustRightInd w:val="0"/>
              <w:snapToGrid w:val="0"/>
              <w:spacing w:line="360" w:lineRule="auto"/>
              <w:ind w:firstLine="480"/>
              <w:rPr>
                <w:sz w:val="24"/>
              </w:rPr>
            </w:pPr>
            <w:r>
              <w:rPr>
                <w:sz w:val="24"/>
              </w:rPr>
              <w:t>d.</w:t>
            </w:r>
            <w:r>
              <w:rPr>
                <w:sz w:val="24"/>
              </w:rPr>
              <w:t>室外声压级换算成等效的室外声源：</w:t>
            </w:r>
          </w:p>
          <w:p w:rsidR="009309DD" w:rsidRDefault="009309DD" w:rsidP="009309DD">
            <w:pPr>
              <w:pStyle w:val="a9"/>
              <w:adjustRightInd w:val="0"/>
              <w:snapToGrid w:val="0"/>
              <w:spacing w:line="360" w:lineRule="auto"/>
              <w:ind w:firstLine="480"/>
              <w:jc w:val="center"/>
              <w:rPr>
                <w:sz w:val="24"/>
              </w:rPr>
            </w:pPr>
            <w:r>
              <w:rPr>
                <w:sz w:val="24"/>
              </w:rPr>
              <w:t>L</w:t>
            </w:r>
            <w:r>
              <w:rPr>
                <w:sz w:val="24"/>
                <w:vertAlign w:val="subscript"/>
              </w:rPr>
              <w:t>w oct</w:t>
            </w:r>
            <w:r>
              <w:rPr>
                <w:sz w:val="24"/>
              </w:rPr>
              <w:t>=L</w:t>
            </w:r>
            <w:r>
              <w:rPr>
                <w:sz w:val="24"/>
                <w:vertAlign w:val="subscript"/>
              </w:rPr>
              <w:t>oct,2</w:t>
            </w:r>
            <w:r>
              <w:rPr>
                <w:sz w:val="24"/>
              </w:rPr>
              <w:t>（</w:t>
            </w:r>
            <w:r>
              <w:rPr>
                <w:sz w:val="24"/>
              </w:rPr>
              <w:t>T</w:t>
            </w:r>
            <w:r>
              <w:rPr>
                <w:sz w:val="24"/>
              </w:rPr>
              <w:t>）</w:t>
            </w:r>
            <w:r>
              <w:rPr>
                <w:sz w:val="24"/>
              </w:rPr>
              <w:t>+10lgS</w:t>
            </w:r>
          </w:p>
          <w:p w:rsidR="009309DD" w:rsidRDefault="009309DD" w:rsidP="009309DD">
            <w:pPr>
              <w:pStyle w:val="2b"/>
              <w:adjustRightInd w:val="0"/>
              <w:snapToGrid w:val="0"/>
              <w:spacing w:line="360" w:lineRule="auto"/>
              <w:ind w:firstLine="480"/>
              <w:rPr>
                <w:sz w:val="24"/>
              </w:rPr>
            </w:pPr>
            <w:r>
              <w:rPr>
                <w:sz w:val="24"/>
              </w:rPr>
              <w:t>式中：</w:t>
            </w:r>
            <w:r>
              <w:rPr>
                <w:sz w:val="24"/>
              </w:rPr>
              <w:t>S</w:t>
            </w:r>
            <w:r>
              <w:rPr>
                <w:sz w:val="24"/>
              </w:rPr>
              <w:t>为透声面积。</w:t>
            </w:r>
          </w:p>
          <w:p w:rsidR="009309DD" w:rsidRDefault="009309DD" w:rsidP="009309DD">
            <w:pPr>
              <w:pStyle w:val="2b"/>
              <w:adjustRightInd w:val="0"/>
              <w:snapToGrid w:val="0"/>
              <w:spacing w:line="360" w:lineRule="auto"/>
              <w:ind w:firstLine="480"/>
              <w:rPr>
                <w:sz w:val="24"/>
              </w:rPr>
            </w:pPr>
            <w:r>
              <w:rPr>
                <w:sz w:val="24"/>
              </w:rPr>
              <w:t>e.</w:t>
            </w:r>
            <w:r>
              <w:rPr>
                <w:sz w:val="24"/>
              </w:rPr>
              <w:t>等效室外声源的位置为围护结构的位置，其倍频带声功率级为</w:t>
            </w:r>
            <w:r>
              <w:rPr>
                <w:sz w:val="24"/>
              </w:rPr>
              <w:t>Lwoct</w:t>
            </w:r>
            <w:r>
              <w:rPr>
                <w:sz w:val="24"/>
              </w:rPr>
              <w:t>，由此按室外声源方法计算等效室外声源在预测点产生的声级。</w:t>
            </w:r>
          </w:p>
          <w:p w:rsidR="009309DD" w:rsidRDefault="009309DD" w:rsidP="009309DD">
            <w:pPr>
              <w:pStyle w:val="2b"/>
              <w:adjustRightInd w:val="0"/>
              <w:snapToGrid w:val="0"/>
              <w:spacing w:line="360" w:lineRule="auto"/>
              <w:ind w:firstLine="480"/>
              <w:rPr>
                <w:sz w:val="24"/>
              </w:rPr>
            </w:pPr>
            <w:r>
              <w:rPr>
                <w:sz w:val="24"/>
              </w:rPr>
              <w:lastRenderedPageBreak/>
              <w:t>（</w:t>
            </w:r>
            <w:r>
              <w:rPr>
                <w:sz w:val="24"/>
              </w:rPr>
              <w:t>3</w:t>
            </w:r>
            <w:r>
              <w:rPr>
                <w:sz w:val="24"/>
              </w:rPr>
              <w:t>）预测结果</w:t>
            </w:r>
          </w:p>
          <w:p w:rsidR="009309DD" w:rsidRDefault="009309DD" w:rsidP="009309DD">
            <w:pPr>
              <w:pStyle w:val="afff2"/>
              <w:spacing w:line="360" w:lineRule="auto"/>
              <w:ind w:firstLine="480"/>
              <w:jc w:val="both"/>
              <w:rPr>
                <w:rFonts w:eastAsia="宋体"/>
                <w:b w:val="0"/>
                <w:bCs/>
                <w:kern w:val="2"/>
                <w:sz w:val="24"/>
                <w:lang w:val="en-US"/>
              </w:rPr>
            </w:pPr>
            <w:r>
              <w:rPr>
                <w:rFonts w:eastAsia="宋体"/>
                <w:b w:val="0"/>
                <w:bCs/>
                <w:kern w:val="2"/>
                <w:sz w:val="24"/>
                <w:lang w:val="en-US"/>
              </w:rPr>
              <w:t>经预测，各预测点最终预测结果见表</w:t>
            </w:r>
            <w:r>
              <w:rPr>
                <w:rFonts w:eastAsia="宋体"/>
                <w:b w:val="0"/>
                <w:bCs/>
                <w:kern w:val="2"/>
                <w:sz w:val="24"/>
                <w:lang w:val="en-US"/>
              </w:rPr>
              <w:t>7-</w:t>
            </w:r>
            <w:r>
              <w:rPr>
                <w:rFonts w:eastAsia="宋体" w:hint="eastAsia"/>
                <w:b w:val="0"/>
                <w:bCs/>
                <w:kern w:val="2"/>
                <w:sz w:val="24"/>
                <w:lang w:val="en-US"/>
              </w:rPr>
              <w:t>9</w:t>
            </w:r>
            <w:r>
              <w:rPr>
                <w:rFonts w:eastAsia="宋体"/>
                <w:b w:val="0"/>
                <w:bCs/>
                <w:kern w:val="2"/>
                <w:sz w:val="24"/>
                <w:lang w:val="en-US"/>
              </w:rPr>
              <w:t>。</w:t>
            </w:r>
          </w:p>
          <w:p w:rsidR="009309DD" w:rsidRDefault="009309DD" w:rsidP="009309DD">
            <w:pPr>
              <w:pStyle w:val="afff2"/>
              <w:spacing w:line="360" w:lineRule="auto"/>
              <w:ind w:firstLine="480"/>
              <w:jc w:val="both"/>
              <w:rPr>
                <w:rFonts w:eastAsia="宋体"/>
                <w:b w:val="0"/>
                <w:bCs/>
                <w:kern w:val="2"/>
                <w:sz w:val="24"/>
                <w:lang w:val="en-US"/>
              </w:rPr>
            </w:pPr>
          </w:p>
          <w:p w:rsidR="009309DD" w:rsidRDefault="009309DD" w:rsidP="009309DD">
            <w:pPr>
              <w:adjustRightInd w:val="0"/>
              <w:snapToGrid w:val="0"/>
              <w:jc w:val="center"/>
              <w:rPr>
                <w:b/>
                <w:sz w:val="24"/>
              </w:rPr>
            </w:pPr>
            <w:r>
              <w:rPr>
                <w:b/>
                <w:sz w:val="24"/>
              </w:rPr>
              <w:t>表</w:t>
            </w:r>
            <w:r>
              <w:rPr>
                <w:b/>
                <w:sz w:val="24"/>
              </w:rPr>
              <w:t>7-</w:t>
            </w:r>
            <w:r>
              <w:rPr>
                <w:rFonts w:hint="eastAsia"/>
                <w:b/>
                <w:sz w:val="24"/>
              </w:rPr>
              <w:t xml:space="preserve">9  </w:t>
            </w:r>
            <w:r>
              <w:rPr>
                <w:b/>
                <w:sz w:val="24"/>
              </w:rPr>
              <w:t>各测点噪声预测结果表（单位：</w:t>
            </w:r>
            <w:r>
              <w:rPr>
                <w:b/>
                <w:sz w:val="24"/>
              </w:rPr>
              <w:t>dB</w:t>
            </w:r>
            <w:r>
              <w:rPr>
                <w:b/>
                <w:sz w:val="24"/>
              </w:rPr>
              <w:t>（</w:t>
            </w:r>
            <w:r>
              <w:rPr>
                <w:b/>
                <w:sz w:val="24"/>
              </w:rPr>
              <w:t>A</w:t>
            </w:r>
            <w:r>
              <w:rPr>
                <w:b/>
                <w:sz w:val="24"/>
              </w:rPr>
              <w:t>））</w:t>
            </w:r>
          </w:p>
          <w:tbl>
            <w:tblPr>
              <w:tblW w:w="8787"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65"/>
              <w:gridCol w:w="1695"/>
              <w:gridCol w:w="1275"/>
              <w:gridCol w:w="1335"/>
              <w:gridCol w:w="1380"/>
              <w:gridCol w:w="1095"/>
              <w:gridCol w:w="942"/>
            </w:tblGrid>
            <w:tr w:rsidR="009309DD" w:rsidTr="00672BE1">
              <w:trPr>
                <w:trHeight w:val="502"/>
                <w:jc w:val="center"/>
              </w:trPr>
              <w:tc>
                <w:tcPr>
                  <w:tcW w:w="1065" w:type="dxa"/>
                  <w:vAlign w:val="center"/>
                </w:tcPr>
                <w:p w:rsidR="009309DD" w:rsidRDefault="009309DD" w:rsidP="009309DD">
                  <w:pPr>
                    <w:spacing w:line="240" w:lineRule="exact"/>
                    <w:jc w:val="center"/>
                    <w:rPr>
                      <w:b/>
                      <w:bCs/>
                      <w:szCs w:val="21"/>
                    </w:rPr>
                  </w:pPr>
                  <w:r>
                    <w:rPr>
                      <w:b/>
                      <w:bCs/>
                      <w:szCs w:val="21"/>
                    </w:rPr>
                    <w:t>关心点</w:t>
                  </w:r>
                </w:p>
              </w:tc>
              <w:tc>
                <w:tcPr>
                  <w:tcW w:w="1695" w:type="dxa"/>
                  <w:vAlign w:val="center"/>
                </w:tcPr>
                <w:p w:rsidR="009309DD" w:rsidRDefault="009309DD" w:rsidP="009309DD">
                  <w:pPr>
                    <w:spacing w:line="240" w:lineRule="exact"/>
                    <w:jc w:val="center"/>
                    <w:rPr>
                      <w:b/>
                      <w:bCs/>
                      <w:szCs w:val="21"/>
                    </w:rPr>
                  </w:pPr>
                  <w:r>
                    <w:rPr>
                      <w:b/>
                      <w:bCs/>
                      <w:szCs w:val="21"/>
                    </w:rPr>
                    <w:t>噪声源</w:t>
                  </w:r>
                </w:p>
              </w:tc>
              <w:tc>
                <w:tcPr>
                  <w:tcW w:w="1275" w:type="dxa"/>
                  <w:vAlign w:val="center"/>
                </w:tcPr>
                <w:p w:rsidR="009309DD" w:rsidRDefault="009309DD" w:rsidP="009309DD">
                  <w:pPr>
                    <w:spacing w:line="240" w:lineRule="exact"/>
                    <w:jc w:val="center"/>
                    <w:rPr>
                      <w:b/>
                      <w:bCs/>
                      <w:szCs w:val="21"/>
                    </w:rPr>
                  </w:pPr>
                  <w:r>
                    <w:rPr>
                      <w:b/>
                      <w:bCs/>
                      <w:szCs w:val="21"/>
                    </w:rPr>
                    <w:t>叠加噪声值</w:t>
                  </w:r>
                  <w:r>
                    <w:rPr>
                      <w:b/>
                      <w:bCs/>
                      <w:szCs w:val="21"/>
                    </w:rPr>
                    <w:t>dB</w:t>
                  </w:r>
                  <w:r>
                    <w:rPr>
                      <w:b/>
                      <w:bCs/>
                      <w:szCs w:val="21"/>
                    </w:rPr>
                    <w:t>（</w:t>
                  </w:r>
                  <w:r>
                    <w:rPr>
                      <w:b/>
                      <w:bCs/>
                      <w:szCs w:val="21"/>
                    </w:rPr>
                    <w:t>A</w:t>
                  </w:r>
                  <w:r>
                    <w:rPr>
                      <w:b/>
                      <w:bCs/>
                      <w:szCs w:val="21"/>
                    </w:rPr>
                    <w:t>）</w:t>
                  </w:r>
                </w:p>
              </w:tc>
              <w:tc>
                <w:tcPr>
                  <w:tcW w:w="1335" w:type="dxa"/>
                  <w:vAlign w:val="center"/>
                </w:tcPr>
                <w:p w:rsidR="009309DD" w:rsidRDefault="009309DD" w:rsidP="009309DD">
                  <w:pPr>
                    <w:spacing w:line="240" w:lineRule="exact"/>
                    <w:jc w:val="center"/>
                    <w:rPr>
                      <w:b/>
                      <w:bCs/>
                      <w:szCs w:val="21"/>
                    </w:rPr>
                  </w:pPr>
                  <w:r>
                    <w:rPr>
                      <w:b/>
                      <w:bCs/>
                      <w:szCs w:val="21"/>
                    </w:rPr>
                    <w:t>隔声降噪</w:t>
                  </w:r>
                  <w:r>
                    <w:rPr>
                      <w:b/>
                      <w:bCs/>
                      <w:szCs w:val="21"/>
                    </w:rPr>
                    <w:t>dB</w:t>
                  </w:r>
                  <w:r>
                    <w:rPr>
                      <w:b/>
                      <w:bCs/>
                      <w:szCs w:val="21"/>
                    </w:rPr>
                    <w:t>（</w:t>
                  </w:r>
                  <w:r>
                    <w:rPr>
                      <w:b/>
                      <w:bCs/>
                      <w:szCs w:val="21"/>
                    </w:rPr>
                    <w:t>A</w:t>
                  </w:r>
                  <w:r>
                    <w:rPr>
                      <w:b/>
                      <w:bCs/>
                      <w:szCs w:val="21"/>
                    </w:rPr>
                    <w:t>）</w:t>
                  </w:r>
                </w:p>
              </w:tc>
              <w:tc>
                <w:tcPr>
                  <w:tcW w:w="1380" w:type="dxa"/>
                  <w:vAlign w:val="center"/>
                </w:tcPr>
                <w:p w:rsidR="009309DD" w:rsidRDefault="009309DD" w:rsidP="009309DD">
                  <w:pPr>
                    <w:spacing w:line="240" w:lineRule="exact"/>
                    <w:jc w:val="center"/>
                    <w:rPr>
                      <w:b/>
                      <w:bCs/>
                      <w:szCs w:val="21"/>
                    </w:rPr>
                  </w:pPr>
                  <w:r>
                    <w:rPr>
                      <w:b/>
                      <w:bCs/>
                      <w:szCs w:val="21"/>
                    </w:rPr>
                    <w:t>噪声源离厂界距离</w:t>
                  </w:r>
                  <w:r>
                    <w:rPr>
                      <w:b/>
                      <w:bCs/>
                      <w:szCs w:val="21"/>
                    </w:rPr>
                    <w:t>m</w:t>
                  </w:r>
                </w:p>
              </w:tc>
              <w:tc>
                <w:tcPr>
                  <w:tcW w:w="1095" w:type="dxa"/>
                  <w:vAlign w:val="center"/>
                </w:tcPr>
                <w:p w:rsidR="009309DD" w:rsidRDefault="009309DD" w:rsidP="009309DD">
                  <w:pPr>
                    <w:spacing w:line="240" w:lineRule="exact"/>
                    <w:jc w:val="center"/>
                    <w:rPr>
                      <w:b/>
                      <w:bCs/>
                      <w:szCs w:val="21"/>
                    </w:rPr>
                  </w:pPr>
                  <w:r>
                    <w:rPr>
                      <w:b/>
                      <w:bCs/>
                      <w:szCs w:val="21"/>
                    </w:rPr>
                    <w:t>距离衰减</w:t>
                  </w:r>
                  <w:r>
                    <w:rPr>
                      <w:b/>
                      <w:bCs/>
                      <w:szCs w:val="21"/>
                    </w:rPr>
                    <w:t>dB</w:t>
                  </w:r>
                  <w:r>
                    <w:rPr>
                      <w:b/>
                      <w:bCs/>
                      <w:szCs w:val="21"/>
                    </w:rPr>
                    <w:t>（</w:t>
                  </w:r>
                  <w:r>
                    <w:rPr>
                      <w:b/>
                      <w:bCs/>
                      <w:szCs w:val="21"/>
                    </w:rPr>
                    <w:t>A</w:t>
                  </w:r>
                  <w:r>
                    <w:rPr>
                      <w:b/>
                      <w:bCs/>
                      <w:szCs w:val="21"/>
                    </w:rPr>
                    <w:t>）</w:t>
                  </w:r>
                </w:p>
              </w:tc>
              <w:tc>
                <w:tcPr>
                  <w:tcW w:w="942" w:type="dxa"/>
                  <w:vAlign w:val="center"/>
                </w:tcPr>
                <w:p w:rsidR="009309DD" w:rsidRDefault="009309DD" w:rsidP="009309DD">
                  <w:pPr>
                    <w:spacing w:line="240" w:lineRule="exact"/>
                    <w:jc w:val="center"/>
                    <w:rPr>
                      <w:b/>
                      <w:bCs/>
                      <w:szCs w:val="21"/>
                    </w:rPr>
                  </w:pPr>
                  <w:r>
                    <w:rPr>
                      <w:b/>
                      <w:bCs/>
                      <w:szCs w:val="21"/>
                    </w:rPr>
                    <w:t>贡献值</w:t>
                  </w:r>
                  <w:r>
                    <w:rPr>
                      <w:b/>
                      <w:bCs/>
                      <w:szCs w:val="21"/>
                    </w:rPr>
                    <w:t>dB(A)</w:t>
                  </w:r>
                </w:p>
              </w:tc>
            </w:tr>
            <w:tr w:rsidR="009309DD" w:rsidTr="00672BE1">
              <w:trPr>
                <w:cantSplit/>
                <w:trHeight w:val="373"/>
                <w:jc w:val="center"/>
              </w:trPr>
              <w:tc>
                <w:tcPr>
                  <w:tcW w:w="1065" w:type="dxa"/>
                  <w:vAlign w:val="center"/>
                </w:tcPr>
                <w:p w:rsidR="009309DD" w:rsidRDefault="009309DD" w:rsidP="009309DD">
                  <w:pPr>
                    <w:jc w:val="center"/>
                    <w:rPr>
                      <w:szCs w:val="21"/>
                    </w:rPr>
                  </w:pPr>
                  <w:r>
                    <w:rPr>
                      <w:szCs w:val="21"/>
                    </w:rPr>
                    <w:t>东厂界</w:t>
                  </w:r>
                </w:p>
              </w:tc>
              <w:tc>
                <w:tcPr>
                  <w:tcW w:w="1695" w:type="dxa"/>
                  <w:vMerge w:val="restart"/>
                  <w:vAlign w:val="center"/>
                </w:tcPr>
                <w:p w:rsidR="009309DD" w:rsidRDefault="009309DD" w:rsidP="009309DD">
                  <w:pPr>
                    <w:jc w:val="center"/>
                    <w:rPr>
                      <w:szCs w:val="21"/>
                    </w:rPr>
                  </w:pPr>
                  <w:r w:rsidRPr="007938F8">
                    <w:rPr>
                      <w:rFonts w:hint="eastAsia"/>
                      <w:szCs w:val="21"/>
                    </w:rPr>
                    <w:t>造粒机、挤出机、注塑机、搅拌机</w:t>
                  </w:r>
                </w:p>
              </w:tc>
              <w:tc>
                <w:tcPr>
                  <w:tcW w:w="1275" w:type="dxa"/>
                  <w:vMerge w:val="restart"/>
                  <w:vAlign w:val="center"/>
                </w:tcPr>
                <w:p w:rsidR="009309DD" w:rsidRDefault="009309DD" w:rsidP="009309DD">
                  <w:pPr>
                    <w:jc w:val="center"/>
                    <w:rPr>
                      <w:szCs w:val="21"/>
                    </w:rPr>
                  </w:pPr>
                  <w:r>
                    <w:rPr>
                      <w:szCs w:val="21"/>
                    </w:rPr>
                    <w:t>95.35</w:t>
                  </w:r>
                </w:p>
              </w:tc>
              <w:tc>
                <w:tcPr>
                  <w:tcW w:w="1335" w:type="dxa"/>
                  <w:vAlign w:val="center"/>
                </w:tcPr>
                <w:p w:rsidR="009309DD" w:rsidRDefault="009309DD" w:rsidP="009309DD">
                  <w:pPr>
                    <w:jc w:val="center"/>
                    <w:rPr>
                      <w:szCs w:val="21"/>
                    </w:rPr>
                  </w:pPr>
                  <w:r>
                    <w:rPr>
                      <w:szCs w:val="21"/>
                    </w:rPr>
                    <w:t>30</w:t>
                  </w:r>
                </w:p>
              </w:tc>
              <w:tc>
                <w:tcPr>
                  <w:tcW w:w="1380" w:type="dxa"/>
                  <w:vAlign w:val="center"/>
                </w:tcPr>
                <w:p w:rsidR="009309DD" w:rsidRPr="007938F8" w:rsidRDefault="009309DD" w:rsidP="009309DD">
                  <w:pPr>
                    <w:jc w:val="center"/>
                    <w:rPr>
                      <w:szCs w:val="21"/>
                    </w:rPr>
                  </w:pPr>
                  <w:r w:rsidRPr="007938F8">
                    <w:rPr>
                      <w:szCs w:val="21"/>
                    </w:rPr>
                    <w:t>15</w:t>
                  </w:r>
                </w:p>
              </w:tc>
              <w:tc>
                <w:tcPr>
                  <w:tcW w:w="1095" w:type="dxa"/>
                  <w:vAlign w:val="center"/>
                </w:tcPr>
                <w:p w:rsidR="009309DD" w:rsidRDefault="009309DD" w:rsidP="009309DD">
                  <w:pPr>
                    <w:jc w:val="center"/>
                    <w:rPr>
                      <w:szCs w:val="21"/>
                    </w:rPr>
                  </w:pPr>
                  <w:r>
                    <w:rPr>
                      <w:szCs w:val="21"/>
                    </w:rPr>
                    <w:t>23.5</w:t>
                  </w:r>
                </w:p>
              </w:tc>
              <w:tc>
                <w:tcPr>
                  <w:tcW w:w="942" w:type="dxa"/>
                  <w:vAlign w:val="center"/>
                </w:tcPr>
                <w:p w:rsidR="009309DD" w:rsidRDefault="009309DD" w:rsidP="009309DD">
                  <w:pPr>
                    <w:jc w:val="center"/>
                    <w:rPr>
                      <w:szCs w:val="21"/>
                    </w:rPr>
                  </w:pPr>
                  <w:r>
                    <w:rPr>
                      <w:szCs w:val="21"/>
                    </w:rPr>
                    <w:t>47.65</w:t>
                  </w:r>
                </w:p>
              </w:tc>
            </w:tr>
            <w:tr w:rsidR="009309DD" w:rsidTr="00672BE1">
              <w:trPr>
                <w:cantSplit/>
                <w:trHeight w:val="373"/>
                <w:jc w:val="center"/>
              </w:trPr>
              <w:tc>
                <w:tcPr>
                  <w:tcW w:w="1065" w:type="dxa"/>
                  <w:vAlign w:val="center"/>
                </w:tcPr>
                <w:p w:rsidR="009309DD" w:rsidRDefault="009309DD" w:rsidP="009309DD">
                  <w:pPr>
                    <w:jc w:val="center"/>
                    <w:rPr>
                      <w:szCs w:val="21"/>
                    </w:rPr>
                  </w:pPr>
                  <w:r>
                    <w:rPr>
                      <w:szCs w:val="21"/>
                    </w:rPr>
                    <w:t>南厂界</w:t>
                  </w:r>
                </w:p>
              </w:tc>
              <w:tc>
                <w:tcPr>
                  <w:tcW w:w="1695" w:type="dxa"/>
                  <w:vMerge/>
                  <w:vAlign w:val="center"/>
                </w:tcPr>
                <w:p w:rsidR="009309DD" w:rsidRDefault="009309DD" w:rsidP="009309DD">
                  <w:pPr>
                    <w:jc w:val="center"/>
                    <w:rPr>
                      <w:szCs w:val="21"/>
                    </w:rPr>
                  </w:pPr>
                </w:p>
              </w:tc>
              <w:tc>
                <w:tcPr>
                  <w:tcW w:w="1275" w:type="dxa"/>
                  <w:vMerge/>
                  <w:vAlign w:val="center"/>
                </w:tcPr>
                <w:p w:rsidR="009309DD" w:rsidRDefault="009309DD" w:rsidP="009309DD">
                  <w:pPr>
                    <w:jc w:val="center"/>
                    <w:rPr>
                      <w:szCs w:val="21"/>
                    </w:rPr>
                  </w:pPr>
                </w:p>
              </w:tc>
              <w:tc>
                <w:tcPr>
                  <w:tcW w:w="1335" w:type="dxa"/>
                  <w:vAlign w:val="center"/>
                </w:tcPr>
                <w:p w:rsidR="009309DD" w:rsidRDefault="009309DD" w:rsidP="009309DD">
                  <w:pPr>
                    <w:jc w:val="center"/>
                    <w:rPr>
                      <w:szCs w:val="21"/>
                    </w:rPr>
                  </w:pPr>
                  <w:r>
                    <w:rPr>
                      <w:szCs w:val="21"/>
                    </w:rPr>
                    <w:t>30</w:t>
                  </w:r>
                </w:p>
              </w:tc>
              <w:tc>
                <w:tcPr>
                  <w:tcW w:w="1380" w:type="dxa"/>
                  <w:vAlign w:val="center"/>
                </w:tcPr>
                <w:p w:rsidR="009309DD" w:rsidRPr="007938F8" w:rsidRDefault="009309DD" w:rsidP="009309DD">
                  <w:pPr>
                    <w:jc w:val="center"/>
                    <w:rPr>
                      <w:szCs w:val="21"/>
                    </w:rPr>
                  </w:pPr>
                  <w:r w:rsidRPr="007938F8">
                    <w:rPr>
                      <w:szCs w:val="21"/>
                    </w:rPr>
                    <w:t>10</w:t>
                  </w:r>
                </w:p>
              </w:tc>
              <w:tc>
                <w:tcPr>
                  <w:tcW w:w="1095" w:type="dxa"/>
                  <w:vAlign w:val="center"/>
                </w:tcPr>
                <w:p w:rsidR="009309DD" w:rsidRDefault="009309DD" w:rsidP="009309DD">
                  <w:pPr>
                    <w:jc w:val="center"/>
                    <w:rPr>
                      <w:szCs w:val="21"/>
                    </w:rPr>
                  </w:pPr>
                  <w:r>
                    <w:rPr>
                      <w:szCs w:val="21"/>
                    </w:rPr>
                    <w:t>20.0</w:t>
                  </w:r>
                </w:p>
              </w:tc>
              <w:tc>
                <w:tcPr>
                  <w:tcW w:w="942" w:type="dxa"/>
                  <w:vAlign w:val="center"/>
                </w:tcPr>
                <w:p w:rsidR="009309DD" w:rsidRDefault="009309DD" w:rsidP="009309DD">
                  <w:pPr>
                    <w:jc w:val="center"/>
                    <w:rPr>
                      <w:szCs w:val="21"/>
                    </w:rPr>
                  </w:pPr>
                  <w:r>
                    <w:rPr>
                      <w:szCs w:val="21"/>
                    </w:rPr>
                    <w:t>51.45</w:t>
                  </w:r>
                </w:p>
              </w:tc>
            </w:tr>
            <w:tr w:rsidR="009309DD" w:rsidTr="00672BE1">
              <w:trPr>
                <w:cantSplit/>
                <w:trHeight w:val="373"/>
                <w:jc w:val="center"/>
              </w:trPr>
              <w:tc>
                <w:tcPr>
                  <w:tcW w:w="1065" w:type="dxa"/>
                  <w:vAlign w:val="center"/>
                </w:tcPr>
                <w:p w:rsidR="009309DD" w:rsidRDefault="009309DD" w:rsidP="009309DD">
                  <w:pPr>
                    <w:jc w:val="center"/>
                    <w:rPr>
                      <w:szCs w:val="21"/>
                    </w:rPr>
                  </w:pPr>
                  <w:r>
                    <w:rPr>
                      <w:szCs w:val="21"/>
                    </w:rPr>
                    <w:t>西厂界</w:t>
                  </w:r>
                </w:p>
              </w:tc>
              <w:tc>
                <w:tcPr>
                  <w:tcW w:w="1695" w:type="dxa"/>
                  <w:vMerge/>
                  <w:vAlign w:val="center"/>
                </w:tcPr>
                <w:p w:rsidR="009309DD" w:rsidRDefault="009309DD" w:rsidP="009309DD">
                  <w:pPr>
                    <w:jc w:val="center"/>
                    <w:rPr>
                      <w:szCs w:val="21"/>
                    </w:rPr>
                  </w:pPr>
                </w:p>
              </w:tc>
              <w:tc>
                <w:tcPr>
                  <w:tcW w:w="1275" w:type="dxa"/>
                  <w:vMerge/>
                  <w:vAlign w:val="center"/>
                </w:tcPr>
                <w:p w:rsidR="009309DD" w:rsidRDefault="009309DD" w:rsidP="009309DD">
                  <w:pPr>
                    <w:jc w:val="center"/>
                    <w:rPr>
                      <w:szCs w:val="21"/>
                    </w:rPr>
                  </w:pPr>
                </w:p>
              </w:tc>
              <w:tc>
                <w:tcPr>
                  <w:tcW w:w="1335" w:type="dxa"/>
                  <w:vAlign w:val="center"/>
                </w:tcPr>
                <w:p w:rsidR="009309DD" w:rsidRDefault="009309DD" w:rsidP="009309DD">
                  <w:pPr>
                    <w:jc w:val="center"/>
                    <w:rPr>
                      <w:szCs w:val="21"/>
                    </w:rPr>
                  </w:pPr>
                  <w:r>
                    <w:rPr>
                      <w:szCs w:val="21"/>
                    </w:rPr>
                    <w:t>30</w:t>
                  </w:r>
                </w:p>
              </w:tc>
              <w:tc>
                <w:tcPr>
                  <w:tcW w:w="1380" w:type="dxa"/>
                  <w:vAlign w:val="center"/>
                </w:tcPr>
                <w:p w:rsidR="009309DD" w:rsidRPr="007938F8" w:rsidRDefault="009309DD" w:rsidP="009309DD">
                  <w:pPr>
                    <w:jc w:val="center"/>
                    <w:rPr>
                      <w:szCs w:val="21"/>
                    </w:rPr>
                  </w:pPr>
                  <w:r w:rsidRPr="007938F8">
                    <w:rPr>
                      <w:szCs w:val="21"/>
                    </w:rPr>
                    <w:t>15</w:t>
                  </w:r>
                </w:p>
              </w:tc>
              <w:tc>
                <w:tcPr>
                  <w:tcW w:w="1095" w:type="dxa"/>
                  <w:vAlign w:val="center"/>
                </w:tcPr>
                <w:p w:rsidR="009309DD" w:rsidRDefault="009309DD" w:rsidP="009309DD">
                  <w:pPr>
                    <w:jc w:val="center"/>
                    <w:rPr>
                      <w:szCs w:val="21"/>
                    </w:rPr>
                  </w:pPr>
                  <w:r>
                    <w:rPr>
                      <w:szCs w:val="21"/>
                    </w:rPr>
                    <w:t>23.5</w:t>
                  </w:r>
                </w:p>
              </w:tc>
              <w:tc>
                <w:tcPr>
                  <w:tcW w:w="942" w:type="dxa"/>
                  <w:vAlign w:val="center"/>
                </w:tcPr>
                <w:p w:rsidR="009309DD" w:rsidRDefault="009309DD" w:rsidP="009309DD">
                  <w:pPr>
                    <w:jc w:val="center"/>
                    <w:rPr>
                      <w:szCs w:val="21"/>
                    </w:rPr>
                  </w:pPr>
                  <w:r>
                    <w:rPr>
                      <w:szCs w:val="21"/>
                    </w:rPr>
                    <w:t>47.65</w:t>
                  </w:r>
                </w:p>
              </w:tc>
            </w:tr>
            <w:tr w:rsidR="009309DD" w:rsidTr="00672BE1">
              <w:trPr>
                <w:cantSplit/>
                <w:trHeight w:val="373"/>
                <w:jc w:val="center"/>
              </w:trPr>
              <w:tc>
                <w:tcPr>
                  <w:tcW w:w="1065" w:type="dxa"/>
                  <w:vAlign w:val="center"/>
                </w:tcPr>
                <w:p w:rsidR="009309DD" w:rsidRDefault="009309DD" w:rsidP="009309DD">
                  <w:pPr>
                    <w:jc w:val="center"/>
                    <w:rPr>
                      <w:szCs w:val="21"/>
                    </w:rPr>
                  </w:pPr>
                  <w:r>
                    <w:rPr>
                      <w:szCs w:val="21"/>
                    </w:rPr>
                    <w:t>北厂界</w:t>
                  </w:r>
                </w:p>
              </w:tc>
              <w:tc>
                <w:tcPr>
                  <w:tcW w:w="1695" w:type="dxa"/>
                  <w:vMerge/>
                  <w:vAlign w:val="center"/>
                </w:tcPr>
                <w:p w:rsidR="009309DD" w:rsidRDefault="009309DD" w:rsidP="009309DD">
                  <w:pPr>
                    <w:jc w:val="center"/>
                    <w:rPr>
                      <w:szCs w:val="21"/>
                    </w:rPr>
                  </w:pPr>
                </w:p>
              </w:tc>
              <w:tc>
                <w:tcPr>
                  <w:tcW w:w="1275" w:type="dxa"/>
                  <w:vMerge/>
                  <w:vAlign w:val="center"/>
                </w:tcPr>
                <w:p w:rsidR="009309DD" w:rsidRDefault="009309DD" w:rsidP="009309DD">
                  <w:pPr>
                    <w:jc w:val="center"/>
                    <w:rPr>
                      <w:szCs w:val="21"/>
                    </w:rPr>
                  </w:pPr>
                </w:p>
              </w:tc>
              <w:tc>
                <w:tcPr>
                  <w:tcW w:w="1335" w:type="dxa"/>
                  <w:vAlign w:val="center"/>
                </w:tcPr>
                <w:p w:rsidR="009309DD" w:rsidRDefault="009309DD" w:rsidP="009309DD">
                  <w:pPr>
                    <w:jc w:val="center"/>
                    <w:rPr>
                      <w:szCs w:val="21"/>
                    </w:rPr>
                  </w:pPr>
                  <w:r>
                    <w:rPr>
                      <w:szCs w:val="21"/>
                    </w:rPr>
                    <w:t>30</w:t>
                  </w:r>
                </w:p>
              </w:tc>
              <w:tc>
                <w:tcPr>
                  <w:tcW w:w="1380" w:type="dxa"/>
                  <w:vAlign w:val="center"/>
                </w:tcPr>
                <w:p w:rsidR="009309DD" w:rsidRPr="007938F8" w:rsidRDefault="009309DD" w:rsidP="009309DD">
                  <w:pPr>
                    <w:jc w:val="center"/>
                    <w:rPr>
                      <w:szCs w:val="21"/>
                    </w:rPr>
                  </w:pPr>
                  <w:r w:rsidRPr="007938F8">
                    <w:rPr>
                      <w:szCs w:val="21"/>
                    </w:rPr>
                    <w:t>10</w:t>
                  </w:r>
                </w:p>
              </w:tc>
              <w:tc>
                <w:tcPr>
                  <w:tcW w:w="1095" w:type="dxa"/>
                  <w:vAlign w:val="center"/>
                </w:tcPr>
                <w:p w:rsidR="009309DD" w:rsidRDefault="009309DD" w:rsidP="009309DD">
                  <w:pPr>
                    <w:jc w:val="center"/>
                    <w:rPr>
                      <w:szCs w:val="21"/>
                    </w:rPr>
                  </w:pPr>
                  <w:r>
                    <w:rPr>
                      <w:szCs w:val="21"/>
                    </w:rPr>
                    <w:t>20.0</w:t>
                  </w:r>
                </w:p>
              </w:tc>
              <w:tc>
                <w:tcPr>
                  <w:tcW w:w="942" w:type="dxa"/>
                  <w:vAlign w:val="center"/>
                </w:tcPr>
                <w:p w:rsidR="009309DD" w:rsidRDefault="009309DD" w:rsidP="009309DD">
                  <w:pPr>
                    <w:jc w:val="center"/>
                    <w:rPr>
                      <w:szCs w:val="21"/>
                    </w:rPr>
                  </w:pPr>
                  <w:r>
                    <w:rPr>
                      <w:szCs w:val="21"/>
                    </w:rPr>
                    <w:t>51.45</w:t>
                  </w:r>
                </w:p>
              </w:tc>
            </w:tr>
          </w:tbl>
          <w:p w:rsidR="009309DD" w:rsidRDefault="009309DD" w:rsidP="009309DD">
            <w:pPr>
              <w:spacing w:line="360" w:lineRule="auto"/>
              <w:ind w:firstLineChars="200" w:firstLine="480"/>
              <w:rPr>
                <w:sz w:val="24"/>
                <w:szCs w:val="24"/>
              </w:rPr>
            </w:pPr>
            <w:r>
              <w:rPr>
                <w:sz w:val="24"/>
                <w:szCs w:val="24"/>
              </w:rPr>
              <w:t>从预测结果可看出，项目对厂界噪声的贡献值昼间噪声值在</w:t>
            </w:r>
            <w:r>
              <w:rPr>
                <w:sz w:val="24"/>
                <w:szCs w:val="24"/>
              </w:rPr>
              <w:t>47.65-51.45dB(A)</w:t>
            </w:r>
            <w:r>
              <w:rPr>
                <w:sz w:val="24"/>
                <w:szCs w:val="24"/>
              </w:rPr>
              <w:t>，满足《工业企业厂界环境噪声排放标准》（</w:t>
            </w:r>
            <w:r>
              <w:rPr>
                <w:sz w:val="24"/>
                <w:szCs w:val="24"/>
              </w:rPr>
              <w:t>GB12348-2008</w:t>
            </w:r>
            <w:r>
              <w:rPr>
                <w:sz w:val="24"/>
                <w:szCs w:val="24"/>
              </w:rPr>
              <w:t>）</w:t>
            </w:r>
            <w:r>
              <w:rPr>
                <w:sz w:val="24"/>
                <w:szCs w:val="24"/>
              </w:rPr>
              <w:t>2</w:t>
            </w:r>
            <w:r>
              <w:rPr>
                <w:sz w:val="24"/>
                <w:szCs w:val="24"/>
              </w:rPr>
              <w:t>类标准（昼间</w:t>
            </w:r>
            <w:r>
              <w:rPr>
                <w:sz w:val="24"/>
                <w:szCs w:val="24"/>
              </w:rPr>
              <w:t>≤60dB(A)</w:t>
            </w:r>
            <w:r>
              <w:rPr>
                <w:sz w:val="24"/>
                <w:szCs w:val="24"/>
              </w:rPr>
              <w:t>）。因此，项目实施后不会对区域声环境产生明显不利影响。</w:t>
            </w:r>
          </w:p>
          <w:p w:rsidR="009309DD" w:rsidRDefault="009309DD" w:rsidP="009309DD">
            <w:pPr>
              <w:spacing w:line="360" w:lineRule="auto"/>
              <w:ind w:firstLineChars="200" w:firstLine="480"/>
              <w:rPr>
                <w:sz w:val="24"/>
                <w:szCs w:val="24"/>
              </w:rPr>
            </w:pPr>
            <w:r>
              <w:rPr>
                <w:sz w:val="24"/>
                <w:szCs w:val="24"/>
              </w:rPr>
              <w:t>综上所述，项目建成后对周边声环境影响较小。</w:t>
            </w:r>
          </w:p>
          <w:p w:rsidR="009309DD" w:rsidRDefault="009309DD" w:rsidP="009309DD">
            <w:pPr>
              <w:spacing w:line="360" w:lineRule="auto"/>
              <w:ind w:firstLineChars="200" w:firstLine="480"/>
              <w:rPr>
                <w:sz w:val="24"/>
                <w:szCs w:val="24"/>
              </w:rPr>
            </w:pPr>
            <w:r>
              <w:rPr>
                <w:sz w:val="24"/>
                <w:szCs w:val="24"/>
              </w:rPr>
              <w:t>另外，建设单位重视对噪声的治理，采取切实有效的降噪措施如下：</w:t>
            </w:r>
          </w:p>
          <w:p w:rsidR="009309DD" w:rsidRDefault="009309DD" w:rsidP="009309DD">
            <w:pPr>
              <w:numPr>
                <w:ilvl w:val="0"/>
                <w:numId w:val="2"/>
              </w:numPr>
              <w:spacing w:line="360" w:lineRule="auto"/>
              <w:ind w:firstLineChars="200" w:firstLine="480"/>
              <w:rPr>
                <w:sz w:val="24"/>
                <w:szCs w:val="24"/>
              </w:rPr>
            </w:pPr>
            <w:r>
              <w:rPr>
                <w:sz w:val="24"/>
                <w:szCs w:val="24"/>
              </w:rPr>
              <w:t>合理布局，并对高噪声设备采用减振底座，通过基础减振减少建筑物固体传声对周边环境的影响。</w:t>
            </w:r>
          </w:p>
          <w:p w:rsidR="009309DD" w:rsidRDefault="009309DD" w:rsidP="009309DD">
            <w:pPr>
              <w:numPr>
                <w:ilvl w:val="0"/>
                <w:numId w:val="2"/>
              </w:numPr>
              <w:spacing w:line="360" w:lineRule="auto"/>
              <w:ind w:firstLineChars="200" w:firstLine="480"/>
              <w:rPr>
                <w:sz w:val="24"/>
                <w:szCs w:val="24"/>
              </w:rPr>
            </w:pPr>
            <w:r>
              <w:rPr>
                <w:sz w:val="24"/>
                <w:szCs w:val="24"/>
              </w:rPr>
              <w:t>利用围墙、房门窗对设备进行隔声。</w:t>
            </w:r>
          </w:p>
          <w:p w:rsidR="009309DD" w:rsidRDefault="009309DD" w:rsidP="009309DD">
            <w:pPr>
              <w:numPr>
                <w:ilvl w:val="0"/>
                <w:numId w:val="2"/>
              </w:numPr>
              <w:spacing w:line="360" w:lineRule="auto"/>
              <w:ind w:firstLineChars="200" w:firstLine="480"/>
              <w:rPr>
                <w:sz w:val="24"/>
                <w:szCs w:val="24"/>
              </w:rPr>
            </w:pPr>
            <w:r>
              <w:rPr>
                <w:sz w:val="24"/>
                <w:szCs w:val="24"/>
              </w:rPr>
              <w:t>加强对各噪声设备的保养、检修与润滑，保证设备良好运行，减轻运行噪声强度。</w:t>
            </w:r>
          </w:p>
          <w:p w:rsidR="009309DD" w:rsidRDefault="009309DD" w:rsidP="009309DD">
            <w:pPr>
              <w:numPr>
                <w:ilvl w:val="0"/>
                <w:numId w:val="2"/>
              </w:numPr>
              <w:spacing w:line="360" w:lineRule="auto"/>
              <w:ind w:firstLineChars="200" w:firstLine="480"/>
              <w:rPr>
                <w:sz w:val="24"/>
                <w:szCs w:val="24"/>
              </w:rPr>
            </w:pPr>
            <w:r>
              <w:rPr>
                <w:sz w:val="24"/>
                <w:szCs w:val="24"/>
              </w:rPr>
              <w:t>对废气处理风机设置消声器。</w:t>
            </w:r>
          </w:p>
          <w:p w:rsidR="009309DD" w:rsidRDefault="009309DD" w:rsidP="009309DD">
            <w:pPr>
              <w:numPr>
                <w:ilvl w:val="0"/>
                <w:numId w:val="2"/>
              </w:numPr>
              <w:spacing w:line="360" w:lineRule="auto"/>
              <w:ind w:firstLineChars="200" w:firstLine="480"/>
              <w:rPr>
                <w:sz w:val="24"/>
                <w:szCs w:val="24"/>
              </w:rPr>
            </w:pPr>
            <w:r>
              <w:rPr>
                <w:sz w:val="24"/>
                <w:szCs w:val="24"/>
              </w:rPr>
              <w:t>对空压机采用隔声罩、减振。</w:t>
            </w:r>
          </w:p>
          <w:p w:rsidR="009309DD" w:rsidRDefault="009309DD" w:rsidP="009309DD">
            <w:pPr>
              <w:numPr>
                <w:ilvl w:val="0"/>
                <w:numId w:val="2"/>
              </w:numPr>
              <w:spacing w:line="360" w:lineRule="auto"/>
              <w:ind w:firstLineChars="200" w:firstLine="480"/>
              <w:rPr>
                <w:sz w:val="24"/>
                <w:szCs w:val="24"/>
              </w:rPr>
            </w:pPr>
            <w:r>
              <w:rPr>
                <w:sz w:val="24"/>
                <w:szCs w:val="24"/>
              </w:rPr>
              <w:t>严格控制生产时间，夜间</w:t>
            </w:r>
            <w:r>
              <w:rPr>
                <w:sz w:val="24"/>
                <w:szCs w:val="24"/>
              </w:rPr>
              <w:t>10:00~</w:t>
            </w:r>
            <w:r>
              <w:rPr>
                <w:sz w:val="24"/>
                <w:szCs w:val="24"/>
              </w:rPr>
              <w:t>凌晨</w:t>
            </w:r>
            <w:r>
              <w:rPr>
                <w:sz w:val="24"/>
                <w:szCs w:val="24"/>
              </w:rPr>
              <w:t>6:00</w:t>
            </w:r>
            <w:r>
              <w:rPr>
                <w:sz w:val="24"/>
                <w:szCs w:val="24"/>
              </w:rPr>
              <w:t>高噪声设备不得进行生产活动。</w:t>
            </w:r>
          </w:p>
          <w:p w:rsidR="009309DD" w:rsidRDefault="009309DD" w:rsidP="009309DD">
            <w:pPr>
              <w:numPr>
                <w:ilvl w:val="0"/>
                <w:numId w:val="2"/>
              </w:numPr>
              <w:spacing w:line="360" w:lineRule="auto"/>
              <w:ind w:firstLineChars="200" w:firstLine="480"/>
              <w:rPr>
                <w:sz w:val="24"/>
                <w:szCs w:val="24"/>
              </w:rPr>
            </w:pPr>
            <w:r>
              <w:rPr>
                <w:sz w:val="24"/>
                <w:szCs w:val="24"/>
              </w:rPr>
              <w:t>厂区四周绿化以灌木和草坪为主，特别加强厂界绿化带的建设，通过绿化的衰减作用可进一步减轻噪声影响。</w:t>
            </w:r>
          </w:p>
          <w:p w:rsidR="009309DD" w:rsidRPr="007938F8" w:rsidRDefault="009309DD" w:rsidP="009309DD">
            <w:pPr>
              <w:spacing w:line="360" w:lineRule="auto"/>
              <w:ind w:left="480"/>
              <w:rPr>
                <w:b/>
                <w:sz w:val="24"/>
                <w:szCs w:val="24"/>
              </w:rPr>
            </w:pPr>
            <w:r w:rsidRPr="007938F8">
              <w:rPr>
                <w:rFonts w:hint="eastAsia"/>
                <w:b/>
                <w:sz w:val="24"/>
                <w:szCs w:val="24"/>
              </w:rPr>
              <w:t>根据以上分析以及落实环保措施后，该项目对周围声环境影响较小。</w:t>
            </w:r>
          </w:p>
          <w:p w:rsidR="009309DD" w:rsidRDefault="009309DD" w:rsidP="009309DD">
            <w:pPr>
              <w:spacing w:line="360" w:lineRule="auto"/>
              <w:ind w:firstLineChars="200" w:firstLine="482"/>
              <w:rPr>
                <w:b/>
                <w:bCs/>
                <w:sz w:val="24"/>
              </w:rPr>
            </w:pPr>
            <w:r w:rsidRPr="007938F8">
              <w:rPr>
                <w:b/>
                <w:bCs/>
                <w:sz w:val="24"/>
              </w:rPr>
              <w:t>4</w:t>
            </w:r>
            <w:r w:rsidRPr="007938F8">
              <w:rPr>
                <w:b/>
                <w:bCs/>
                <w:sz w:val="24"/>
              </w:rPr>
              <w:t>、固体废物</w:t>
            </w:r>
          </w:p>
          <w:p w:rsidR="004664D2" w:rsidRPr="004664D2" w:rsidRDefault="009309DD" w:rsidP="004664D2">
            <w:pPr>
              <w:snapToGrid w:val="0"/>
              <w:spacing w:line="360" w:lineRule="auto"/>
              <w:ind w:firstLineChars="200" w:firstLine="480"/>
              <w:rPr>
                <w:kern w:val="0"/>
                <w:sz w:val="24"/>
              </w:rPr>
            </w:pPr>
            <w:r w:rsidRPr="007938F8">
              <w:rPr>
                <w:rFonts w:hAnsi="宋体" w:hint="eastAsia"/>
                <w:sz w:val="24"/>
                <w:szCs w:val="24"/>
              </w:rPr>
              <w:t>本项目营运期产生的固废主要为生产过程中产生的边角料、残次品、不合格品、废包装材料、废油墨瓶、废油桶</w:t>
            </w:r>
            <w:r>
              <w:rPr>
                <w:rFonts w:hAnsi="宋体" w:hint="eastAsia"/>
                <w:sz w:val="24"/>
                <w:szCs w:val="24"/>
              </w:rPr>
              <w:t>、废活性炭</w:t>
            </w:r>
            <w:r w:rsidRPr="007938F8">
              <w:rPr>
                <w:rFonts w:hAnsi="宋体" w:hint="eastAsia"/>
                <w:sz w:val="24"/>
                <w:szCs w:val="24"/>
              </w:rPr>
              <w:t>及职工生活垃圾。边角料、残次品、不合格品、废包装材料</w:t>
            </w:r>
            <w:r>
              <w:rPr>
                <w:rFonts w:hAnsi="宋体" w:hint="eastAsia"/>
                <w:sz w:val="24"/>
                <w:szCs w:val="24"/>
              </w:rPr>
              <w:t>收集后</w:t>
            </w:r>
            <w:r w:rsidRPr="007938F8">
              <w:rPr>
                <w:rFonts w:hAnsi="宋体" w:hint="eastAsia"/>
                <w:sz w:val="24"/>
                <w:szCs w:val="24"/>
              </w:rPr>
              <w:t>由资源回收单位回收</w:t>
            </w:r>
            <w:r>
              <w:rPr>
                <w:rFonts w:hAnsi="宋体"/>
                <w:sz w:val="24"/>
                <w:szCs w:val="24"/>
              </w:rPr>
              <w:t>，</w:t>
            </w:r>
            <w:r w:rsidRPr="007938F8">
              <w:rPr>
                <w:rFonts w:hAnsi="宋体" w:hint="eastAsia"/>
                <w:sz w:val="24"/>
                <w:szCs w:val="24"/>
              </w:rPr>
              <w:t>废油墨瓶、废油桶</w:t>
            </w:r>
            <w:r>
              <w:rPr>
                <w:rFonts w:hAnsi="宋体" w:hint="eastAsia"/>
                <w:sz w:val="24"/>
                <w:szCs w:val="24"/>
              </w:rPr>
              <w:t>暂存于</w:t>
            </w:r>
            <w:r>
              <w:rPr>
                <w:rFonts w:hAnsi="宋体"/>
                <w:sz w:val="24"/>
                <w:szCs w:val="24"/>
              </w:rPr>
              <w:t>危废暂存间，</w:t>
            </w:r>
            <w:r w:rsidRPr="007938F8">
              <w:rPr>
                <w:rFonts w:hAnsi="宋体" w:hint="eastAsia"/>
                <w:sz w:val="24"/>
                <w:szCs w:val="24"/>
              </w:rPr>
              <w:t>委托供应商回收处置</w:t>
            </w:r>
            <w:r>
              <w:rPr>
                <w:rFonts w:hAnsi="宋体" w:hint="eastAsia"/>
                <w:sz w:val="24"/>
                <w:szCs w:val="24"/>
              </w:rPr>
              <w:t>，废活性炭委托</w:t>
            </w:r>
            <w:r>
              <w:rPr>
                <w:rFonts w:hAnsi="宋体"/>
                <w:sz w:val="24"/>
                <w:szCs w:val="24"/>
              </w:rPr>
              <w:t>有相应危废处置</w:t>
            </w:r>
            <w:r>
              <w:rPr>
                <w:rFonts w:hAnsi="宋体" w:hint="eastAsia"/>
                <w:sz w:val="24"/>
                <w:szCs w:val="24"/>
              </w:rPr>
              <w:t>资质</w:t>
            </w:r>
            <w:r>
              <w:rPr>
                <w:rFonts w:hAnsi="宋体"/>
                <w:sz w:val="24"/>
                <w:szCs w:val="24"/>
              </w:rPr>
              <w:t>的单位</w:t>
            </w:r>
            <w:r>
              <w:rPr>
                <w:rFonts w:hAnsi="宋体" w:hint="eastAsia"/>
                <w:sz w:val="24"/>
                <w:szCs w:val="24"/>
              </w:rPr>
              <w:t>妥善处置</w:t>
            </w:r>
            <w:r>
              <w:rPr>
                <w:rFonts w:hAnsi="宋体"/>
                <w:sz w:val="24"/>
                <w:szCs w:val="24"/>
              </w:rPr>
              <w:t>，</w:t>
            </w:r>
            <w:r w:rsidRPr="007938F8">
              <w:rPr>
                <w:rFonts w:hAnsi="宋体" w:hint="eastAsia"/>
                <w:sz w:val="24"/>
                <w:szCs w:val="24"/>
              </w:rPr>
              <w:t>职工生活垃圾</w:t>
            </w:r>
            <w:r>
              <w:rPr>
                <w:rFonts w:hAnsi="宋体" w:hint="eastAsia"/>
                <w:sz w:val="24"/>
                <w:szCs w:val="24"/>
              </w:rPr>
              <w:t>由</w:t>
            </w:r>
            <w:r w:rsidRPr="007938F8">
              <w:rPr>
                <w:rFonts w:hAnsi="宋体" w:hint="eastAsia"/>
                <w:sz w:val="24"/>
                <w:szCs w:val="24"/>
              </w:rPr>
              <w:t>环卫部门统一清运</w:t>
            </w:r>
            <w:r>
              <w:rPr>
                <w:rFonts w:hAnsi="宋体" w:hint="eastAsia"/>
                <w:sz w:val="24"/>
                <w:szCs w:val="24"/>
              </w:rPr>
              <w:t>。</w:t>
            </w:r>
            <w:r>
              <w:rPr>
                <w:sz w:val="24"/>
              </w:rPr>
              <w:t>各类固废都得到妥善处理</w:t>
            </w:r>
            <w:r>
              <w:rPr>
                <w:kern w:val="0"/>
                <w:sz w:val="24"/>
              </w:rPr>
              <w:t>，不会产生二次污染，对项目周</w:t>
            </w:r>
            <w:r>
              <w:rPr>
                <w:kern w:val="0"/>
                <w:sz w:val="24"/>
              </w:rPr>
              <w:lastRenderedPageBreak/>
              <w:t>围环境影响较小。具体产生及治理情况见表</w:t>
            </w:r>
            <w:r>
              <w:rPr>
                <w:kern w:val="0"/>
                <w:sz w:val="24"/>
              </w:rPr>
              <w:t>7-1</w:t>
            </w:r>
            <w:r>
              <w:rPr>
                <w:rFonts w:hint="eastAsia"/>
                <w:kern w:val="0"/>
                <w:sz w:val="24"/>
              </w:rPr>
              <w:t>0</w:t>
            </w:r>
            <w:r>
              <w:rPr>
                <w:kern w:val="0"/>
                <w:sz w:val="24"/>
              </w:rPr>
              <w:t>。</w:t>
            </w:r>
          </w:p>
          <w:p w:rsidR="009309DD" w:rsidRDefault="009309DD" w:rsidP="009309DD">
            <w:pPr>
              <w:jc w:val="center"/>
              <w:rPr>
                <w:b/>
                <w:bCs/>
                <w:sz w:val="24"/>
              </w:rPr>
            </w:pPr>
            <w:r>
              <w:rPr>
                <w:b/>
                <w:bCs/>
                <w:sz w:val="24"/>
              </w:rPr>
              <w:t>表</w:t>
            </w:r>
            <w:r>
              <w:rPr>
                <w:b/>
                <w:bCs/>
                <w:sz w:val="24"/>
              </w:rPr>
              <w:t>7-1</w:t>
            </w:r>
            <w:r>
              <w:rPr>
                <w:rFonts w:hint="eastAsia"/>
                <w:b/>
                <w:bCs/>
                <w:sz w:val="24"/>
              </w:rPr>
              <w:t xml:space="preserve">0  </w:t>
            </w:r>
            <w:r>
              <w:rPr>
                <w:b/>
                <w:bCs/>
                <w:sz w:val="24"/>
              </w:rPr>
              <w:t>本</w:t>
            </w:r>
            <w:r>
              <w:rPr>
                <w:b/>
                <w:bCs/>
                <w:sz w:val="24"/>
                <w:szCs w:val="24"/>
              </w:rPr>
              <w:t>项目</w:t>
            </w:r>
            <w:r>
              <w:rPr>
                <w:b/>
                <w:bCs/>
                <w:sz w:val="24"/>
              </w:rPr>
              <w:t>固体废物产生及治理情况</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68"/>
              <w:gridCol w:w="1247"/>
              <w:gridCol w:w="1656"/>
              <w:gridCol w:w="1309"/>
              <w:gridCol w:w="962"/>
              <w:gridCol w:w="1436"/>
              <w:gridCol w:w="940"/>
              <w:gridCol w:w="937"/>
            </w:tblGrid>
            <w:tr w:rsidR="009309DD" w:rsidTr="00672BE1">
              <w:trPr>
                <w:jc w:val="center"/>
              </w:trPr>
              <w:tc>
                <w:tcPr>
                  <w:tcW w:w="208" w:type="pct"/>
                  <w:vAlign w:val="center"/>
                </w:tcPr>
                <w:p w:rsidR="009309DD" w:rsidRDefault="009309DD" w:rsidP="009309DD">
                  <w:pPr>
                    <w:jc w:val="center"/>
                    <w:rPr>
                      <w:b/>
                      <w:szCs w:val="21"/>
                    </w:rPr>
                  </w:pPr>
                  <w:r>
                    <w:rPr>
                      <w:rFonts w:hint="eastAsia"/>
                      <w:b/>
                      <w:szCs w:val="21"/>
                    </w:rPr>
                    <w:t>序号</w:t>
                  </w:r>
                </w:p>
              </w:tc>
              <w:tc>
                <w:tcPr>
                  <w:tcW w:w="704" w:type="pct"/>
                  <w:vAlign w:val="center"/>
                </w:tcPr>
                <w:p w:rsidR="009309DD" w:rsidRDefault="009309DD" w:rsidP="009309DD">
                  <w:pPr>
                    <w:jc w:val="center"/>
                    <w:rPr>
                      <w:b/>
                      <w:szCs w:val="21"/>
                    </w:rPr>
                  </w:pPr>
                  <w:r>
                    <w:rPr>
                      <w:rFonts w:hint="eastAsia"/>
                      <w:b/>
                      <w:szCs w:val="21"/>
                    </w:rPr>
                    <w:t>固废名称</w:t>
                  </w:r>
                </w:p>
              </w:tc>
              <w:tc>
                <w:tcPr>
                  <w:tcW w:w="935" w:type="pct"/>
                  <w:vAlign w:val="center"/>
                </w:tcPr>
                <w:p w:rsidR="009309DD" w:rsidRDefault="009309DD" w:rsidP="009309DD">
                  <w:pPr>
                    <w:jc w:val="center"/>
                    <w:rPr>
                      <w:b/>
                      <w:szCs w:val="21"/>
                    </w:rPr>
                  </w:pPr>
                  <w:r>
                    <w:rPr>
                      <w:rFonts w:hint="eastAsia"/>
                      <w:b/>
                      <w:szCs w:val="21"/>
                    </w:rPr>
                    <w:t>属性</w:t>
                  </w:r>
                </w:p>
              </w:tc>
              <w:tc>
                <w:tcPr>
                  <w:tcW w:w="739" w:type="pct"/>
                  <w:vAlign w:val="center"/>
                </w:tcPr>
                <w:p w:rsidR="009309DD" w:rsidRDefault="009309DD" w:rsidP="009309DD">
                  <w:pPr>
                    <w:jc w:val="center"/>
                    <w:rPr>
                      <w:b/>
                      <w:szCs w:val="21"/>
                    </w:rPr>
                  </w:pPr>
                  <w:r>
                    <w:rPr>
                      <w:rFonts w:hint="eastAsia"/>
                      <w:b/>
                      <w:szCs w:val="21"/>
                    </w:rPr>
                    <w:t>产生环节</w:t>
                  </w:r>
                </w:p>
              </w:tc>
              <w:tc>
                <w:tcPr>
                  <w:tcW w:w="543" w:type="pct"/>
                  <w:vAlign w:val="center"/>
                </w:tcPr>
                <w:p w:rsidR="009309DD" w:rsidRDefault="009309DD" w:rsidP="009309DD">
                  <w:pPr>
                    <w:jc w:val="center"/>
                    <w:rPr>
                      <w:b/>
                      <w:szCs w:val="21"/>
                    </w:rPr>
                  </w:pPr>
                  <w:r>
                    <w:rPr>
                      <w:rFonts w:hint="eastAsia"/>
                      <w:b/>
                      <w:szCs w:val="21"/>
                    </w:rPr>
                    <w:t>废物</w:t>
                  </w:r>
                </w:p>
                <w:p w:rsidR="009309DD" w:rsidRDefault="009309DD" w:rsidP="009309DD">
                  <w:pPr>
                    <w:jc w:val="center"/>
                    <w:rPr>
                      <w:b/>
                      <w:szCs w:val="21"/>
                    </w:rPr>
                  </w:pPr>
                  <w:r>
                    <w:rPr>
                      <w:rFonts w:hint="eastAsia"/>
                      <w:b/>
                      <w:szCs w:val="21"/>
                    </w:rPr>
                    <w:t>类别</w:t>
                  </w:r>
                </w:p>
              </w:tc>
              <w:tc>
                <w:tcPr>
                  <w:tcW w:w="811" w:type="pct"/>
                  <w:vAlign w:val="center"/>
                </w:tcPr>
                <w:p w:rsidR="009309DD" w:rsidRDefault="009309DD" w:rsidP="009309DD">
                  <w:pPr>
                    <w:jc w:val="center"/>
                    <w:rPr>
                      <w:b/>
                      <w:szCs w:val="21"/>
                    </w:rPr>
                  </w:pPr>
                  <w:r>
                    <w:rPr>
                      <w:rFonts w:hint="eastAsia"/>
                      <w:b/>
                      <w:szCs w:val="21"/>
                    </w:rPr>
                    <w:t>废物代码</w:t>
                  </w:r>
                </w:p>
              </w:tc>
              <w:tc>
                <w:tcPr>
                  <w:tcW w:w="531" w:type="pct"/>
                  <w:vAlign w:val="center"/>
                </w:tcPr>
                <w:p w:rsidR="009309DD" w:rsidRDefault="009309DD" w:rsidP="009309DD">
                  <w:pPr>
                    <w:jc w:val="center"/>
                    <w:rPr>
                      <w:b/>
                      <w:szCs w:val="21"/>
                    </w:rPr>
                  </w:pPr>
                  <w:r>
                    <w:rPr>
                      <w:rFonts w:hint="eastAsia"/>
                      <w:b/>
                      <w:szCs w:val="21"/>
                    </w:rPr>
                    <w:t>估算产生量（</w:t>
                  </w:r>
                  <w:r>
                    <w:rPr>
                      <w:rFonts w:hint="eastAsia"/>
                      <w:b/>
                      <w:szCs w:val="21"/>
                    </w:rPr>
                    <w:t>t/a</w:t>
                  </w:r>
                  <w:r>
                    <w:rPr>
                      <w:rFonts w:hint="eastAsia"/>
                      <w:b/>
                      <w:szCs w:val="21"/>
                    </w:rPr>
                    <w:t>）</w:t>
                  </w:r>
                </w:p>
              </w:tc>
              <w:tc>
                <w:tcPr>
                  <w:tcW w:w="531" w:type="pct"/>
                </w:tcPr>
                <w:p w:rsidR="009309DD" w:rsidRDefault="009309DD" w:rsidP="009309DD">
                  <w:pPr>
                    <w:jc w:val="center"/>
                    <w:rPr>
                      <w:b/>
                      <w:szCs w:val="21"/>
                    </w:rPr>
                  </w:pPr>
                  <w:r>
                    <w:rPr>
                      <w:rFonts w:hint="eastAsia"/>
                      <w:b/>
                      <w:szCs w:val="21"/>
                    </w:rPr>
                    <w:t>处置</w:t>
                  </w:r>
                  <w:r>
                    <w:rPr>
                      <w:b/>
                      <w:szCs w:val="21"/>
                    </w:rPr>
                    <w:t>/</w:t>
                  </w:r>
                  <w:r>
                    <w:rPr>
                      <w:rFonts w:hint="eastAsia"/>
                      <w:b/>
                      <w:szCs w:val="21"/>
                    </w:rPr>
                    <w:t>利用</w:t>
                  </w:r>
                  <w:r>
                    <w:rPr>
                      <w:b/>
                      <w:szCs w:val="21"/>
                    </w:rPr>
                    <w:t>方式</w:t>
                  </w:r>
                </w:p>
              </w:tc>
            </w:tr>
            <w:tr w:rsidR="009309DD" w:rsidTr="00672BE1">
              <w:trPr>
                <w:jc w:val="center"/>
              </w:trPr>
              <w:tc>
                <w:tcPr>
                  <w:tcW w:w="208" w:type="pct"/>
                  <w:vAlign w:val="center"/>
                </w:tcPr>
                <w:p w:rsidR="009309DD" w:rsidRDefault="009309DD" w:rsidP="009309DD">
                  <w:pPr>
                    <w:jc w:val="center"/>
                    <w:rPr>
                      <w:bCs/>
                      <w:szCs w:val="21"/>
                    </w:rPr>
                  </w:pPr>
                  <w:r>
                    <w:rPr>
                      <w:rFonts w:hint="eastAsia"/>
                      <w:bCs/>
                      <w:szCs w:val="21"/>
                    </w:rPr>
                    <w:t>1</w:t>
                  </w:r>
                </w:p>
              </w:tc>
              <w:tc>
                <w:tcPr>
                  <w:tcW w:w="704" w:type="pct"/>
                  <w:vAlign w:val="center"/>
                </w:tcPr>
                <w:p w:rsidR="009309DD" w:rsidRDefault="009309DD" w:rsidP="009309DD">
                  <w:pPr>
                    <w:jc w:val="center"/>
                    <w:rPr>
                      <w:bCs/>
                      <w:szCs w:val="21"/>
                    </w:rPr>
                  </w:pPr>
                  <w:r w:rsidRPr="00673ECE">
                    <w:rPr>
                      <w:rFonts w:hint="eastAsia"/>
                      <w:bCs/>
                      <w:szCs w:val="21"/>
                    </w:rPr>
                    <w:t>边角料、残次品、不合格品</w:t>
                  </w:r>
                </w:p>
              </w:tc>
              <w:tc>
                <w:tcPr>
                  <w:tcW w:w="935" w:type="pct"/>
                  <w:vAlign w:val="center"/>
                </w:tcPr>
                <w:p w:rsidR="009309DD" w:rsidRDefault="009309DD" w:rsidP="009309DD">
                  <w:pPr>
                    <w:jc w:val="center"/>
                    <w:rPr>
                      <w:bCs/>
                      <w:szCs w:val="21"/>
                    </w:rPr>
                  </w:pPr>
                  <w:r>
                    <w:rPr>
                      <w:rFonts w:hint="eastAsia"/>
                      <w:bCs/>
                      <w:szCs w:val="21"/>
                    </w:rPr>
                    <w:t>一般固废</w:t>
                  </w:r>
                </w:p>
              </w:tc>
              <w:tc>
                <w:tcPr>
                  <w:tcW w:w="739" w:type="pct"/>
                  <w:vAlign w:val="center"/>
                </w:tcPr>
                <w:p w:rsidR="009309DD" w:rsidRDefault="009309DD" w:rsidP="009309DD">
                  <w:pPr>
                    <w:jc w:val="center"/>
                    <w:rPr>
                      <w:bCs/>
                      <w:szCs w:val="21"/>
                    </w:rPr>
                  </w:pPr>
                  <w:r>
                    <w:rPr>
                      <w:rFonts w:hint="eastAsia"/>
                      <w:bCs/>
                      <w:szCs w:val="21"/>
                    </w:rPr>
                    <w:t>去毛刺</w:t>
                  </w:r>
                  <w:r>
                    <w:rPr>
                      <w:bCs/>
                      <w:szCs w:val="21"/>
                    </w:rPr>
                    <w:t>、检验</w:t>
                  </w:r>
                </w:p>
              </w:tc>
              <w:tc>
                <w:tcPr>
                  <w:tcW w:w="543" w:type="pct"/>
                  <w:vAlign w:val="center"/>
                </w:tcPr>
                <w:p w:rsidR="009309DD" w:rsidRDefault="009309DD" w:rsidP="009309DD">
                  <w:pPr>
                    <w:jc w:val="center"/>
                    <w:rPr>
                      <w:bCs/>
                      <w:szCs w:val="21"/>
                    </w:rPr>
                  </w:pPr>
                  <w:r>
                    <w:rPr>
                      <w:rFonts w:hint="eastAsia"/>
                      <w:bCs/>
                      <w:szCs w:val="21"/>
                    </w:rPr>
                    <w:t>—</w:t>
                  </w:r>
                </w:p>
              </w:tc>
              <w:tc>
                <w:tcPr>
                  <w:tcW w:w="811" w:type="pct"/>
                  <w:vAlign w:val="center"/>
                </w:tcPr>
                <w:p w:rsidR="009309DD" w:rsidRDefault="009309DD" w:rsidP="009309DD">
                  <w:pPr>
                    <w:jc w:val="center"/>
                    <w:rPr>
                      <w:bCs/>
                      <w:szCs w:val="21"/>
                    </w:rPr>
                  </w:pPr>
                  <w:r>
                    <w:rPr>
                      <w:rFonts w:hint="eastAsia"/>
                      <w:bCs/>
                      <w:szCs w:val="21"/>
                    </w:rPr>
                    <w:t>82</w:t>
                  </w:r>
                </w:p>
              </w:tc>
              <w:tc>
                <w:tcPr>
                  <w:tcW w:w="531" w:type="pct"/>
                  <w:vAlign w:val="center"/>
                </w:tcPr>
                <w:p w:rsidR="009309DD" w:rsidRPr="00831B74" w:rsidRDefault="009309DD" w:rsidP="009309DD">
                  <w:pPr>
                    <w:jc w:val="center"/>
                    <w:rPr>
                      <w:bCs/>
                      <w:szCs w:val="21"/>
                    </w:rPr>
                  </w:pPr>
                  <w:r w:rsidRPr="00831B74">
                    <w:rPr>
                      <w:rFonts w:hint="eastAsia"/>
                      <w:bCs/>
                      <w:szCs w:val="21"/>
                    </w:rPr>
                    <w:t>7.5</w:t>
                  </w:r>
                </w:p>
              </w:tc>
              <w:tc>
                <w:tcPr>
                  <w:tcW w:w="531" w:type="pct"/>
                  <w:vMerge w:val="restart"/>
                </w:tcPr>
                <w:p w:rsidR="009309DD" w:rsidRPr="00831B74" w:rsidRDefault="009309DD" w:rsidP="009309DD">
                  <w:pPr>
                    <w:jc w:val="center"/>
                    <w:rPr>
                      <w:bCs/>
                      <w:szCs w:val="21"/>
                    </w:rPr>
                  </w:pPr>
                  <w:r w:rsidRPr="007938F8">
                    <w:rPr>
                      <w:rFonts w:hint="eastAsia"/>
                      <w:bCs/>
                      <w:szCs w:val="21"/>
                    </w:rPr>
                    <w:t>收集后由资源回收单位回收</w:t>
                  </w:r>
                </w:p>
              </w:tc>
            </w:tr>
            <w:tr w:rsidR="009309DD" w:rsidTr="00672BE1">
              <w:trPr>
                <w:jc w:val="center"/>
              </w:trPr>
              <w:tc>
                <w:tcPr>
                  <w:tcW w:w="208" w:type="pct"/>
                  <w:vAlign w:val="center"/>
                </w:tcPr>
                <w:p w:rsidR="009309DD" w:rsidRDefault="009309DD" w:rsidP="009309DD">
                  <w:pPr>
                    <w:jc w:val="center"/>
                    <w:rPr>
                      <w:bCs/>
                      <w:szCs w:val="21"/>
                    </w:rPr>
                  </w:pPr>
                  <w:r>
                    <w:rPr>
                      <w:rFonts w:hint="eastAsia"/>
                      <w:bCs/>
                      <w:szCs w:val="21"/>
                    </w:rPr>
                    <w:t>2</w:t>
                  </w:r>
                </w:p>
              </w:tc>
              <w:tc>
                <w:tcPr>
                  <w:tcW w:w="704" w:type="pct"/>
                  <w:vAlign w:val="center"/>
                </w:tcPr>
                <w:p w:rsidR="009309DD" w:rsidRPr="00673ECE" w:rsidRDefault="009309DD" w:rsidP="009309DD">
                  <w:pPr>
                    <w:jc w:val="center"/>
                    <w:rPr>
                      <w:bCs/>
                      <w:szCs w:val="21"/>
                    </w:rPr>
                  </w:pPr>
                  <w:r w:rsidRPr="00831B74">
                    <w:rPr>
                      <w:rFonts w:hint="eastAsia"/>
                      <w:bCs/>
                      <w:szCs w:val="21"/>
                    </w:rPr>
                    <w:t>废包装材料</w:t>
                  </w:r>
                </w:p>
              </w:tc>
              <w:tc>
                <w:tcPr>
                  <w:tcW w:w="935" w:type="pct"/>
                  <w:vAlign w:val="center"/>
                </w:tcPr>
                <w:p w:rsidR="009309DD" w:rsidRDefault="009309DD" w:rsidP="009309DD">
                  <w:pPr>
                    <w:jc w:val="center"/>
                    <w:rPr>
                      <w:bCs/>
                      <w:szCs w:val="21"/>
                    </w:rPr>
                  </w:pPr>
                  <w:r w:rsidRPr="00831B74">
                    <w:rPr>
                      <w:rFonts w:hint="eastAsia"/>
                      <w:bCs/>
                      <w:szCs w:val="21"/>
                    </w:rPr>
                    <w:t>一般固废</w:t>
                  </w:r>
                </w:p>
              </w:tc>
              <w:tc>
                <w:tcPr>
                  <w:tcW w:w="739" w:type="pct"/>
                  <w:vAlign w:val="center"/>
                </w:tcPr>
                <w:p w:rsidR="009309DD" w:rsidRDefault="009309DD" w:rsidP="009309DD">
                  <w:pPr>
                    <w:jc w:val="center"/>
                    <w:rPr>
                      <w:bCs/>
                      <w:szCs w:val="21"/>
                    </w:rPr>
                  </w:pPr>
                  <w:r>
                    <w:rPr>
                      <w:rFonts w:hint="eastAsia"/>
                      <w:bCs/>
                      <w:szCs w:val="21"/>
                    </w:rPr>
                    <w:t>包拆、包装</w:t>
                  </w:r>
                </w:p>
              </w:tc>
              <w:tc>
                <w:tcPr>
                  <w:tcW w:w="543" w:type="pct"/>
                  <w:vAlign w:val="center"/>
                </w:tcPr>
                <w:p w:rsidR="009309DD" w:rsidRDefault="009309DD" w:rsidP="009309DD">
                  <w:pPr>
                    <w:jc w:val="center"/>
                    <w:rPr>
                      <w:bCs/>
                      <w:szCs w:val="21"/>
                    </w:rPr>
                  </w:pPr>
                  <w:r>
                    <w:rPr>
                      <w:rFonts w:hint="eastAsia"/>
                      <w:bCs/>
                      <w:szCs w:val="21"/>
                    </w:rPr>
                    <w:t>—</w:t>
                  </w:r>
                </w:p>
              </w:tc>
              <w:tc>
                <w:tcPr>
                  <w:tcW w:w="811" w:type="pct"/>
                  <w:vAlign w:val="center"/>
                </w:tcPr>
                <w:p w:rsidR="009309DD" w:rsidRDefault="009309DD" w:rsidP="009309DD">
                  <w:pPr>
                    <w:jc w:val="center"/>
                    <w:rPr>
                      <w:bCs/>
                      <w:szCs w:val="21"/>
                    </w:rPr>
                  </w:pPr>
                  <w:r>
                    <w:rPr>
                      <w:rFonts w:hint="eastAsia"/>
                      <w:bCs/>
                      <w:szCs w:val="21"/>
                    </w:rPr>
                    <w:t>82</w:t>
                  </w:r>
                </w:p>
              </w:tc>
              <w:tc>
                <w:tcPr>
                  <w:tcW w:w="531" w:type="pct"/>
                  <w:vAlign w:val="center"/>
                </w:tcPr>
                <w:p w:rsidR="009309DD" w:rsidRPr="00831B74" w:rsidRDefault="009309DD" w:rsidP="009309DD">
                  <w:pPr>
                    <w:jc w:val="center"/>
                    <w:rPr>
                      <w:bCs/>
                      <w:szCs w:val="21"/>
                    </w:rPr>
                  </w:pPr>
                  <w:r w:rsidRPr="00831B74">
                    <w:rPr>
                      <w:rFonts w:hint="eastAsia"/>
                      <w:bCs/>
                      <w:szCs w:val="21"/>
                    </w:rPr>
                    <w:t>0.1</w:t>
                  </w:r>
                </w:p>
              </w:tc>
              <w:tc>
                <w:tcPr>
                  <w:tcW w:w="531" w:type="pct"/>
                  <w:vMerge/>
                </w:tcPr>
                <w:p w:rsidR="009309DD" w:rsidRPr="00831B74" w:rsidRDefault="009309DD" w:rsidP="009309DD">
                  <w:pPr>
                    <w:jc w:val="center"/>
                    <w:rPr>
                      <w:bCs/>
                      <w:szCs w:val="21"/>
                    </w:rPr>
                  </w:pPr>
                </w:p>
              </w:tc>
            </w:tr>
            <w:tr w:rsidR="009309DD" w:rsidTr="00672BE1">
              <w:trPr>
                <w:jc w:val="center"/>
              </w:trPr>
              <w:tc>
                <w:tcPr>
                  <w:tcW w:w="208" w:type="pct"/>
                  <w:vAlign w:val="center"/>
                </w:tcPr>
                <w:p w:rsidR="009309DD" w:rsidRDefault="009309DD" w:rsidP="009309DD">
                  <w:pPr>
                    <w:jc w:val="center"/>
                    <w:rPr>
                      <w:bCs/>
                      <w:szCs w:val="21"/>
                    </w:rPr>
                  </w:pPr>
                  <w:r>
                    <w:rPr>
                      <w:rFonts w:hint="eastAsia"/>
                      <w:bCs/>
                      <w:szCs w:val="21"/>
                    </w:rPr>
                    <w:t>3</w:t>
                  </w:r>
                </w:p>
              </w:tc>
              <w:tc>
                <w:tcPr>
                  <w:tcW w:w="704" w:type="pct"/>
                  <w:vAlign w:val="center"/>
                </w:tcPr>
                <w:p w:rsidR="009309DD" w:rsidRPr="00831B74" w:rsidRDefault="009309DD" w:rsidP="009309DD">
                  <w:pPr>
                    <w:jc w:val="center"/>
                    <w:rPr>
                      <w:bCs/>
                      <w:szCs w:val="21"/>
                    </w:rPr>
                  </w:pPr>
                  <w:r w:rsidRPr="00831B74">
                    <w:rPr>
                      <w:rFonts w:hint="eastAsia"/>
                      <w:bCs/>
                      <w:szCs w:val="21"/>
                    </w:rPr>
                    <w:t>废油墨瓶</w:t>
                  </w:r>
                </w:p>
              </w:tc>
              <w:tc>
                <w:tcPr>
                  <w:tcW w:w="935" w:type="pct"/>
                  <w:vAlign w:val="center"/>
                </w:tcPr>
                <w:p w:rsidR="009309DD" w:rsidRPr="00831B74" w:rsidRDefault="009309DD" w:rsidP="009309DD">
                  <w:pPr>
                    <w:jc w:val="center"/>
                    <w:rPr>
                      <w:bCs/>
                      <w:szCs w:val="21"/>
                    </w:rPr>
                  </w:pPr>
                  <w:r w:rsidRPr="00831B74">
                    <w:rPr>
                      <w:rFonts w:hint="eastAsia"/>
                      <w:bCs/>
                      <w:szCs w:val="21"/>
                    </w:rPr>
                    <w:t>危险固废</w:t>
                  </w:r>
                </w:p>
              </w:tc>
              <w:tc>
                <w:tcPr>
                  <w:tcW w:w="739" w:type="pct"/>
                  <w:vAlign w:val="center"/>
                </w:tcPr>
                <w:p w:rsidR="009309DD" w:rsidRDefault="009309DD" w:rsidP="009309DD">
                  <w:pPr>
                    <w:jc w:val="center"/>
                    <w:rPr>
                      <w:bCs/>
                      <w:szCs w:val="21"/>
                    </w:rPr>
                  </w:pPr>
                  <w:r>
                    <w:rPr>
                      <w:rFonts w:hint="eastAsia"/>
                      <w:bCs/>
                      <w:szCs w:val="21"/>
                    </w:rPr>
                    <w:t>印刷</w:t>
                  </w:r>
                </w:p>
              </w:tc>
              <w:tc>
                <w:tcPr>
                  <w:tcW w:w="543" w:type="pct"/>
                  <w:vAlign w:val="center"/>
                </w:tcPr>
                <w:p w:rsidR="009309DD" w:rsidRDefault="009309DD" w:rsidP="009309DD">
                  <w:pPr>
                    <w:jc w:val="center"/>
                    <w:rPr>
                      <w:bCs/>
                      <w:szCs w:val="21"/>
                    </w:rPr>
                  </w:pPr>
                  <w:r>
                    <w:rPr>
                      <w:rFonts w:hint="eastAsia"/>
                      <w:szCs w:val="21"/>
                    </w:rPr>
                    <w:t>HW</w:t>
                  </w:r>
                  <w:r>
                    <w:rPr>
                      <w:szCs w:val="21"/>
                    </w:rPr>
                    <w:t>49</w:t>
                  </w:r>
                </w:p>
              </w:tc>
              <w:tc>
                <w:tcPr>
                  <w:tcW w:w="811" w:type="pct"/>
                  <w:vAlign w:val="center"/>
                </w:tcPr>
                <w:p w:rsidR="009309DD" w:rsidRDefault="009309DD" w:rsidP="009309DD">
                  <w:pPr>
                    <w:widowControl/>
                    <w:spacing w:before="100" w:beforeAutospacing="1" w:after="100" w:afterAutospacing="1"/>
                    <w:jc w:val="center"/>
                    <w:rPr>
                      <w:bCs/>
                      <w:szCs w:val="21"/>
                    </w:rPr>
                  </w:pPr>
                  <w:r w:rsidRPr="009B2747">
                    <w:rPr>
                      <w:rFonts w:hint="eastAsia"/>
                      <w:spacing w:val="6"/>
                    </w:rPr>
                    <w:t>900-041-49</w:t>
                  </w:r>
                </w:p>
              </w:tc>
              <w:tc>
                <w:tcPr>
                  <w:tcW w:w="531" w:type="pct"/>
                  <w:vAlign w:val="center"/>
                </w:tcPr>
                <w:p w:rsidR="009309DD" w:rsidRPr="00831B74" w:rsidRDefault="009309DD" w:rsidP="009309DD">
                  <w:pPr>
                    <w:jc w:val="center"/>
                    <w:rPr>
                      <w:bCs/>
                      <w:szCs w:val="21"/>
                    </w:rPr>
                  </w:pPr>
                  <w:r w:rsidRPr="00831B74">
                    <w:rPr>
                      <w:rFonts w:hint="eastAsia"/>
                      <w:bCs/>
                      <w:szCs w:val="21"/>
                    </w:rPr>
                    <w:t>0.05</w:t>
                  </w:r>
                </w:p>
              </w:tc>
              <w:tc>
                <w:tcPr>
                  <w:tcW w:w="531" w:type="pct"/>
                  <w:vMerge w:val="restart"/>
                </w:tcPr>
                <w:p w:rsidR="009309DD" w:rsidRPr="00831B74" w:rsidRDefault="009309DD" w:rsidP="009309DD">
                  <w:pPr>
                    <w:jc w:val="center"/>
                    <w:rPr>
                      <w:bCs/>
                      <w:szCs w:val="21"/>
                    </w:rPr>
                  </w:pPr>
                  <w:r w:rsidRPr="007938F8">
                    <w:rPr>
                      <w:rFonts w:hint="eastAsia"/>
                      <w:bCs/>
                      <w:szCs w:val="21"/>
                    </w:rPr>
                    <w:t>委托供应商回收处置</w:t>
                  </w:r>
                </w:p>
              </w:tc>
            </w:tr>
            <w:tr w:rsidR="009309DD" w:rsidTr="00672BE1">
              <w:trPr>
                <w:jc w:val="center"/>
              </w:trPr>
              <w:tc>
                <w:tcPr>
                  <w:tcW w:w="208" w:type="pct"/>
                  <w:vAlign w:val="center"/>
                </w:tcPr>
                <w:p w:rsidR="009309DD" w:rsidRDefault="009309DD" w:rsidP="009309DD">
                  <w:pPr>
                    <w:jc w:val="center"/>
                    <w:rPr>
                      <w:bCs/>
                      <w:szCs w:val="21"/>
                    </w:rPr>
                  </w:pPr>
                  <w:r>
                    <w:rPr>
                      <w:rFonts w:hint="eastAsia"/>
                      <w:bCs/>
                      <w:szCs w:val="21"/>
                    </w:rPr>
                    <w:t>4</w:t>
                  </w:r>
                </w:p>
              </w:tc>
              <w:tc>
                <w:tcPr>
                  <w:tcW w:w="704" w:type="pct"/>
                  <w:vAlign w:val="center"/>
                </w:tcPr>
                <w:p w:rsidR="009309DD" w:rsidRDefault="009309DD" w:rsidP="009309DD">
                  <w:pPr>
                    <w:jc w:val="center"/>
                    <w:rPr>
                      <w:bCs/>
                      <w:szCs w:val="21"/>
                    </w:rPr>
                  </w:pPr>
                  <w:r>
                    <w:rPr>
                      <w:rFonts w:hint="eastAsia"/>
                      <w:bCs/>
                      <w:szCs w:val="21"/>
                    </w:rPr>
                    <w:t>废油桶</w:t>
                  </w:r>
                </w:p>
              </w:tc>
              <w:tc>
                <w:tcPr>
                  <w:tcW w:w="935" w:type="pct"/>
                  <w:vAlign w:val="center"/>
                </w:tcPr>
                <w:p w:rsidR="009309DD" w:rsidRDefault="009309DD" w:rsidP="009309DD">
                  <w:pPr>
                    <w:jc w:val="center"/>
                    <w:rPr>
                      <w:bCs/>
                      <w:szCs w:val="21"/>
                    </w:rPr>
                  </w:pPr>
                  <w:r w:rsidRPr="00831B74">
                    <w:rPr>
                      <w:rFonts w:hint="eastAsia"/>
                      <w:bCs/>
                      <w:szCs w:val="21"/>
                    </w:rPr>
                    <w:t>危险固废</w:t>
                  </w:r>
                </w:p>
              </w:tc>
              <w:tc>
                <w:tcPr>
                  <w:tcW w:w="739" w:type="pct"/>
                  <w:vAlign w:val="center"/>
                </w:tcPr>
                <w:p w:rsidR="009309DD" w:rsidRDefault="009309DD" w:rsidP="009309DD">
                  <w:pPr>
                    <w:jc w:val="center"/>
                    <w:rPr>
                      <w:szCs w:val="21"/>
                    </w:rPr>
                  </w:pPr>
                  <w:r>
                    <w:rPr>
                      <w:rFonts w:hint="eastAsia"/>
                      <w:szCs w:val="21"/>
                    </w:rPr>
                    <w:t>拌料</w:t>
                  </w:r>
                </w:p>
              </w:tc>
              <w:tc>
                <w:tcPr>
                  <w:tcW w:w="543" w:type="pct"/>
                  <w:vAlign w:val="center"/>
                </w:tcPr>
                <w:p w:rsidR="009309DD" w:rsidRDefault="009309DD" w:rsidP="009309DD">
                  <w:pPr>
                    <w:jc w:val="center"/>
                    <w:rPr>
                      <w:bCs/>
                      <w:szCs w:val="21"/>
                    </w:rPr>
                  </w:pPr>
                  <w:r>
                    <w:rPr>
                      <w:rFonts w:hint="eastAsia"/>
                      <w:szCs w:val="21"/>
                    </w:rPr>
                    <w:t>HW</w:t>
                  </w:r>
                  <w:r>
                    <w:rPr>
                      <w:szCs w:val="21"/>
                    </w:rPr>
                    <w:t>49</w:t>
                  </w:r>
                </w:p>
              </w:tc>
              <w:tc>
                <w:tcPr>
                  <w:tcW w:w="811" w:type="pct"/>
                  <w:vAlign w:val="center"/>
                </w:tcPr>
                <w:p w:rsidR="009309DD" w:rsidRDefault="009309DD" w:rsidP="009309DD">
                  <w:pPr>
                    <w:widowControl/>
                    <w:spacing w:before="100" w:beforeAutospacing="1" w:after="100" w:afterAutospacing="1"/>
                    <w:jc w:val="center"/>
                    <w:rPr>
                      <w:bCs/>
                      <w:szCs w:val="21"/>
                    </w:rPr>
                  </w:pPr>
                  <w:r w:rsidRPr="009B2747">
                    <w:rPr>
                      <w:rFonts w:hint="eastAsia"/>
                      <w:spacing w:val="6"/>
                    </w:rPr>
                    <w:t>900-041-49</w:t>
                  </w:r>
                </w:p>
              </w:tc>
              <w:tc>
                <w:tcPr>
                  <w:tcW w:w="531" w:type="pct"/>
                  <w:vAlign w:val="center"/>
                </w:tcPr>
                <w:p w:rsidR="009309DD" w:rsidRDefault="009309DD" w:rsidP="009309DD">
                  <w:pPr>
                    <w:jc w:val="center"/>
                    <w:rPr>
                      <w:bCs/>
                      <w:szCs w:val="21"/>
                    </w:rPr>
                  </w:pPr>
                  <w:r>
                    <w:rPr>
                      <w:rFonts w:hint="eastAsia"/>
                      <w:bCs/>
                      <w:szCs w:val="21"/>
                    </w:rPr>
                    <w:t>0.01</w:t>
                  </w:r>
                </w:p>
              </w:tc>
              <w:tc>
                <w:tcPr>
                  <w:tcW w:w="531" w:type="pct"/>
                  <w:vMerge/>
                </w:tcPr>
                <w:p w:rsidR="009309DD" w:rsidRDefault="009309DD" w:rsidP="009309DD">
                  <w:pPr>
                    <w:jc w:val="center"/>
                    <w:rPr>
                      <w:bCs/>
                      <w:szCs w:val="21"/>
                    </w:rPr>
                  </w:pPr>
                </w:p>
              </w:tc>
            </w:tr>
            <w:tr w:rsidR="009309DD" w:rsidTr="00672BE1">
              <w:trPr>
                <w:jc w:val="center"/>
              </w:trPr>
              <w:tc>
                <w:tcPr>
                  <w:tcW w:w="208" w:type="pct"/>
                  <w:vAlign w:val="center"/>
                </w:tcPr>
                <w:p w:rsidR="009309DD" w:rsidRDefault="009309DD" w:rsidP="009309DD">
                  <w:pPr>
                    <w:jc w:val="center"/>
                    <w:rPr>
                      <w:bCs/>
                      <w:szCs w:val="21"/>
                    </w:rPr>
                  </w:pPr>
                  <w:r>
                    <w:rPr>
                      <w:rFonts w:hint="eastAsia"/>
                      <w:bCs/>
                      <w:szCs w:val="21"/>
                    </w:rPr>
                    <w:t>5</w:t>
                  </w:r>
                </w:p>
              </w:tc>
              <w:tc>
                <w:tcPr>
                  <w:tcW w:w="704" w:type="pct"/>
                  <w:vAlign w:val="center"/>
                </w:tcPr>
                <w:p w:rsidR="009309DD" w:rsidRDefault="009309DD" w:rsidP="009309DD">
                  <w:pPr>
                    <w:jc w:val="center"/>
                    <w:rPr>
                      <w:bCs/>
                      <w:szCs w:val="21"/>
                    </w:rPr>
                  </w:pPr>
                  <w:r>
                    <w:rPr>
                      <w:rFonts w:hint="eastAsia"/>
                      <w:bCs/>
                      <w:szCs w:val="21"/>
                    </w:rPr>
                    <w:t>废活性炭</w:t>
                  </w:r>
                </w:p>
              </w:tc>
              <w:tc>
                <w:tcPr>
                  <w:tcW w:w="935" w:type="pct"/>
                  <w:vAlign w:val="center"/>
                </w:tcPr>
                <w:p w:rsidR="009309DD" w:rsidRDefault="009309DD" w:rsidP="009309DD">
                  <w:pPr>
                    <w:jc w:val="center"/>
                    <w:rPr>
                      <w:bCs/>
                      <w:szCs w:val="21"/>
                    </w:rPr>
                  </w:pPr>
                  <w:r>
                    <w:rPr>
                      <w:rFonts w:hint="eastAsia"/>
                      <w:bCs/>
                      <w:szCs w:val="21"/>
                    </w:rPr>
                    <w:t>危险固废</w:t>
                  </w:r>
                </w:p>
              </w:tc>
              <w:tc>
                <w:tcPr>
                  <w:tcW w:w="739" w:type="pct"/>
                  <w:vAlign w:val="center"/>
                </w:tcPr>
                <w:p w:rsidR="009309DD" w:rsidRDefault="009309DD" w:rsidP="009309DD">
                  <w:pPr>
                    <w:jc w:val="center"/>
                    <w:rPr>
                      <w:szCs w:val="21"/>
                    </w:rPr>
                  </w:pPr>
                  <w:r>
                    <w:rPr>
                      <w:rFonts w:hint="eastAsia"/>
                      <w:szCs w:val="21"/>
                    </w:rPr>
                    <w:t>废气处理</w:t>
                  </w:r>
                </w:p>
              </w:tc>
              <w:tc>
                <w:tcPr>
                  <w:tcW w:w="543" w:type="pct"/>
                  <w:vAlign w:val="center"/>
                </w:tcPr>
                <w:p w:rsidR="009309DD" w:rsidRDefault="009309DD" w:rsidP="009309DD">
                  <w:pPr>
                    <w:jc w:val="center"/>
                    <w:rPr>
                      <w:bCs/>
                      <w:szCs w:val="21"/>
                    </w:rPr>
                  </w:pPr>
                  <w:r>
                    <w:rPr>
                      <w:rFonts w:hint="eastAsia"/>
                      <w:szCs w:val="21"/>
                    </w:rPr>
                    <w:t>HW</w:t>
                  </w:r>
                  <w:r>
                    <w:rPr>
                      <w:szCs w:val="21"/>
                    </w:rPr>
                    <w:t>49</w:t>
                  </w:r>
                </w:p>
              </w:tc>
              <w:tc>
                <w:tcPr>
                  <w:tcW w:w="811" w:type="pct"/>
                  <w:vAlign w:val="center"/>
                </w:tcPr>
                <w:p w:rsidR="009309DD" w:rsidRDefault="009309DD" w:rsidP="009309DD">
                  <w:pPr>
                    <w:widowControl/>
                    <w:spacing w:before="100" w:beforeAutospacing="1" w:after="100" w:afterAutospacing="1"/>
                    <w:jc w:val="center"/>
                    <w:rPr>
                      <w:bCs/>
                      <w:szCs w:val="21"/>
                    </w:rPr>
                  </w:pPr>
                  <w:r w:rsidRPr="009B2747">
                    <w:rPr>
                      <w:rFonts w:hint="eastAsia"/>
                      <w:spacing w:val="6"/>
                    </w:rPr>
                    <w:t>900-041-49</w:t>
                  </w:r>
                </w:p>
              </w:tc>
              <w:tc>
                <w:tcPr>
                  <w:tcW w:w="531" w:type="pct"/>
                  <w:vAlign w:val="center"/>
                </w:tcPr>
                <w:p w:rsidR="009309DD" w:rsidRDefault="009309DD" w:rsidP="009309DD">
                  <w:pPr>
                    <w:jc w:val="center"/>
                    <w:rPr>
                      <w:bCs/>
                      <w:szCs w:val="21"/>
                    </w:rPr>
                  </w:pPr>
                  <w:r>
                    <w:rPr>
                      <w:rFonts w:hint="eastAsia"/>
                      <w:bCs/>
                      <w:szCs w:val="21"/>
                    </w:rPr>
                    <w:t>2.2</w:t>
                  </w:r>
                </w:p>
              </w:tc>
              <w:tc>
                <w:tcPr>
                  <w:tcW w:w="531" w:type="pct"/>
                </w:tcPr>
                <w:p w:rsidR="009309DD" w:rsidRDefault="009309DD" w:rsidP="009309DD">
                  <w:pPr>
                    <w:jc w:val="center"/>
                    <w:rPr>
                      <w:bCs/>
                      <w:szCs w:val="21"/>
                    </w:rPr>
                  </w:pPr>
                  <w:r w:rsidRPr="007938F8">
                    <w:rPr>
                      <w:rFonts w:hint="eastAsia"/>
                      <w:bCs/>
                      <w:szCs w:val="21"/>
                    </w:rPr>
                    <w:t>委托</w:t>
                  </w:r>
                  <w:r w:rsidRPr="007938F8">
                    <w:rPr>
                      <w:bCs/>
                      <w:szCs w:val="21"/>
                    </w:rPr>
                    <w:t>有相应危废处置</w:t>
                  </w:r>
                  <w:r w:rsidRPr="007938F8">
                    <w:rPr>
                      <w:rFonts w:hint="eastAsia"/>
                      <w:bCs/>
                      <w:szCs w:val="21"/>
                    </w:rPr>
                    <w:t>资质</w:t>
                  </w:r>
                  <w:r w:rsidRPr="007938F8">
                    <w:rPr>
                      <w:bCs/>
                      <w:szCs w:val="21"/>
                    </w:rPr>
                    <w:t>的单位</w:t>
                  </w:r>
                  <w:r w:rsidRPr="007938F8">
                    <w:rPr>
                      <w:rFonts w:hint="eastAsia"/>
                      <w:bCs/>
                      <w:szCs w:val="21"/>
                    </w:rPr>
                    <w:t>妥善处置</w:t>
                  </w:r>
                </w:p>
              </w:tc>
            </w:tr>
            <w:tr w:rsidR="009309DD" w:rsidTr="00672BE1">
              <w:trPr>
                <w:jc w:val="center"/>
              </w:trPr>
              <w:tc>
                <w:tcPr>
                  <w:tcW w:w="208" w:type="pct"/>
                  <w:vAlign w:val="center"/>
                </w:tcPr>
                <w:p w:rsidR="009309DD" w:rsidRDefault="009309DD" w:rsidP="009309DD">
                  <w:pPr>
                    <w:jc w:val="center"/>
                    <w:rPr>
                      <w:bCs/>
                      <w:szCs w:val="21"/>
                    </w:rPr>
                  </w:pPr>
                  <w:r>
                    <w:rPr>
                      <w:bCs/>
                      <w:szCs w:val="21"/>
                    </w:rPr>
                    <w:t>6</w:t>
                  </w:r>
                </w:p>
              </w:tc>
              <w:tc>
                <w:tcPr>
                  <w:tcW w:w="704" w:type="pct"/>
                  <w:vAlign w:val="center"/>
                </w:tcPr>
                <w:p w:rsidR="009309DD" w:rsidRDefault="009309DD" w:rsidP="009309DD">
                  <w:pPr>
                    <w:jc w:val="center"/>
                    <w:rPr>
                      <w:bCs/>
                      <w:szCs w:val="21"/>
                    </w:rPr>
                  </w:pPr>
                  <w:r>
                    <w:rPr>
                      <w:rFonts w:hint="eastAsia"/>
                      <w:bCs/>
                      <w:szCs w:val="21"/>
                    </w:rPr>
                    <w:t>生活垃圾</w:t>
                  </w:r>
                </w:p>
              </w:tc>
              <w:tc>
                <w:tcPr>
                  <w:tcW w:w="935" w:type="pct"/>
                  <w:vAlign w:val="center"/>
                </w:tcPr>
                <w:p w:rsidR="009309DD" w:rsidRDefault="009309DD" w:rsidP="009309DD">
                  <w:pPr>
                    <w:jc w:val="center"/>
                    <w:rPr>
                      <w:bCs/>
                      <w:szCs w:val="21"/>
                    </w:rPr>
                  </w:pPr>
                  <w:r>
                    <w:rPr>
                      <w:rFonts w:hint="eastAsia"/>
                      <w:bCs/>
                      <w:szCs w:val="21"/>
                    </w:rPr>
                    <w:t>一般固废</w:t>
                  </w:r>
                </w:p>
              </w:tc>
              <w:tc>
                <w:tcPr>
                  <w:tcW w:w="739" w:type="pct"/>
                  <w:vAlign w:val="center"/>
                </w:tcPr>
                <w:p w:rsidR="009309DD" w:rsidRDefault="009309DD" w:rsidP="009309DD">
                  <w:pPr>
                    <w:jc w:val="center"/>
                    <w:rPr>
                      <w:bCs/>
                      <w:szCs w:val="21"/>
                    </w:rPr>
                  </w:pPr>
                  <w:r>
                    <w:rPr>
                      <w:rFonts w:hint="eastAsia"/>
                      <w:bCs/>
                      <w:szCs w:val="21"/>
                    </w:rPr>
                    <w:t>员工生活</w:t>
                  </w:r>
                </w:p>
              </w:tc>
              <w:tc>
                <w:tcPr>
                  <w:tcW w:w="543" w:type="pct"/>
                  <w:vAlign w:val="center"/>
                </w:tcPr>
                <w:p w:rsidR="009309DD" w:rsidRDefault="009309DD" w:rsidP="009309DD">
                  <w:pPr>
                    <w:jc w:val="center"/>
                    <w:rPr>
                      <w:bCs/>
                      <w:szCs w:val="21"/>
                    </w:rPr>
                  </w:pPr>
                  <w:r>
                    <w:rPr>
                      <w:rFonts w:hint="eastAsia"/>
                      <w:bCs/>
                      <w:szCs w:val="21"/>
                    </w:rPr>
                    <w:t>—</w:t>
                  </w:r>
                </w:p>
              </w:tc>
              <w:tc>
                <w:tcPr>
                  <w:tcW w:w="811" w:type="pct"/>
                  <w:vAlign w:val="center"/>
                </w:tcPr>
                <w:p w:rsidR="009309DD" w:rsidRDefault="009309DD" w:rsidP="009309DD">
                  <w:pPr>
                    <w:jc w:val="center"/>
                    <w:rPr>
                      <w:bCs/>
                      <w:szCs w:val="21"/>
                    </w:rPr>
                  </w:pPr>
                  <w:r>
                    <w:rPr>
                      <w:rFonts w:hint="eastAsia"/>
                      <w:bCs/>
                      <w:szCs w:val="21"/>
                    </w:rPr>
                    <w:t>99</w:t>
                  </w:r>
                </w:p>
              </w:tc>
              <w:tc>
                <w:tcPr>
                  <w:tcW w:w="531" w:type="pct"/>
                  <w:vAlign w:val="center"/>
                </w:tcPr>
                <w:p w:rsidR="009309DD" w:rsidRDefault="009309DD" w:rsidP="009309DD">
                  <w:pPr>
                    <w:jc w:val="center"/>
                    <w:rPr>
                      <w:bCs/>
                      <w:szCs w:val="21"/>
                    </w:rPr>
                  </w:pPr>
                  <w:r>
                    <w:rPr>
                      <w:bCs/>
                      <w:szCs w:val="21"/>
                    </w:rPr>
                    <w:t>7.5</w:t>
                  </w:r>
                </w:p>
              </w:tc>
              <w:tc>
                <w:tcPr>
                  <w:tcW w:w="531" w:type="pct"/>
                </w:tcPr>
                <w:p w:rsidR="009309DD" w:rsidRDefault="009309DD" w:rsidP="009309DD">
                  <w:pPr>
                    <w:jc w:val="center"/>
                    <w:rPr>
                      <w:bCs/>
                      <w:szCs w:val="21"/>
                    </w:rPr>
                  </w:pPr>
                  <w:r w:rsidRPr="007938F8">
                    <w:rPr>
                      <w:rFonts w:hint="eastAsia"/>
                      <w:bCs/>
                      <w:szCs w:val="21"/>
                    </w:rPr>
                    <w:t>由环卫部门统一清运</w:t>
                  </w:r>
                </w:p>
              </w:tc>
            </w:tr>
          </w:tbl>
          <w:p w:rsidR="009309DD" w:rsidRDefault="009309DD" w:rsidP="009309DD">
            <w:pPr>
              <w:spacing w:beforeLines="50" w:before="120" w:line="360" w:lineRule="auto"/>
              <w:ind w:firstLineChars="200" w:firstLine="482"/>
              <w:rPr>
                <w:b/>
                <w:bCs/>
                <w:sz w:val="24"/>
                <w:szCs w:val="24"/>
              </w:rPr>
            </w:pPr>
            <w:r>
              <w:rPr>
                <w:b/>
                <w:bCs/>
                <w:sz w:val="24"/>
                <w:szCs w:val="24"/>
              </w:rPr>
              <w:t>危废暂存场所污染防治措施要求：</w:t>
            </w:r>
          </w:p>
          <w:p w:rsidR="009309DD" w:rsidRDefault="009309DD" w:rsidP="009309DD">
            <w:pPr>
              <w:spacing w:line="360" w:lineRule="auto"/>
              <w:ind w:firstLineChars="200" w:firstLine="480"/>
              <w:rPr>
                <w:sz w:val="24"/>
                <w:szCs w:val="24"/>
              </w:rPr>
            </w:pPr>
            <w:r w:rsidRPr="007938F8">
              <w:rPr>
                <w:rFonts w:hint="eastAsia"/>
                <w:sz w:val="24"/>
                <w:szCs w:val="24"/>
              </w:rPr>
              <w:t>建设</w:t>
            </w:r>
            <w:r w:rsidRPr="007938F8">
              <w:rPr>
                <w:sz w:val="24"/>
                <w:szCs w:val="24"/>
              </w:rPr>
              <w:t>项目在</w:t>
            </w:r>
            <w:r w:rsidRPr="007938F8">
              <w:rPr>
                <w:rFonts w:hint="eastAsia"/>
                <w:sz w:val="24"/>
                <w:szCs w:val="24"/>
              </w:rPr>
              <w:t>厂区</w:t>
            </w:r>
            <w:r w:rsidRPr="007938F8">
              <w:rPr>
                <w:sz w:val="24"/>
                <w:szCs w:val="24"/>
              </w:rPr>
              <w:t>东侧</w:t>
            </w:r>
            <w:r w:rsidRPr="007938F8">
              <w:rPr>
                <w:rFonts w:hint="eastAsia"/>
                <w:sz w:val="24"/>
                <w:szCs w:val="24"/>
              </w:rPr>
              <w:t>中部</w:t>
            </w:r>
            <w:r w:rsidRPr="007938F8">
              <w:rPr>
                <w:sz w:val="24"/>
                <w:szCs w:val="24"/>
              </w:rPr>
              <w:t>位置的</w:t>
            </w:r>
            <w:r w:rsidRPr="007938F8">
              <w:rPr>
                <w:rFonts w:hint="eastAsia"/>
                <w:sz w:val="24"/>
                <w:szCs w:val="24"/>
              </w:rPr>
              <w:t>东</w:t>
            </w:r>
            <w:r w:rsidRPr="007938F8">
              <w:rPr>
                <w:sz w:val="24"/>
                <w:szCs w:val="24"/>
              </w:rPr>
              <w:t>设置一处约</w:t>
            </w:r>
            <w:r w:rsidRPr="007938F8">
              <w:rPr>
                <w:sz w:val="24"/>
                <w:szCs w:val="24"/>
              </w:rPr>
              <w:t>20m</w:t>
            </w:r>
            <w:r w:rsidRPr="007938F8">
              <w:rPr>
                <w:sz w:val="24"/>
                <w:szCs w:val="24"/>
                <w:vertAlign w:val="superscript"/>
              </w:rPr>
              <w:t>2</w:t>
            </w:r>
            <w:r>
              <w:rPr>
                <w:sz w:val="24"/>
                <w:szCs w:val="24"/>
              </w:rPr>
              <w:t>危险废物暂存处，应按照《环境保护图形标志</w:t>
            </w:r>
            <w:r>
              <w:rPr>
                <w:sz w:val="24"/>
                <w:szCs w:val="24"/>
              </w:rPr>
              <w:t>—</w:t>
            </w:r>
            <w:r>
              <w:rPr>
                <w:sz w:val="24"/>
                <w:szCs w:val="24"/>
              </w:rPr>
              <w:t>固体废物贮存（处置厂）》设置标志牌，地面与墙角均采用防渗材料建造，有耐腐蚀的硬化地面，确保地面无裂缝，地面渗透系数达到</w:t>
            </w:r>
            <w:r>
              <w:rPr>
                <w:sz w:val="24"/>
                <w:szCs w:val="24"/>
              </w:rPr>
              <w:t xml:space="preserve">1.0×10-10 </w:t>
            </w:r>
            <w:r>
              <w:rPr>
                <w:sz w:val="24"/>
                <w:szCs w:val="24"/>
              </w:rPr>
              <w:t>厘米</w:t>
            </w:r>
            <w:r>
              <w:rPr>
                <w:sz w:val="24"/>
                <w:szCs w:val="24"/>
              </w:rPr>
              <w:t>/</w:t>
            </w:r>
            <w:r>
              <w:rPr>
                <w:sz w:val="24"/>
                <w:szCs w:val="24"/>
              </w:rPr>
              <w:t>秒。危险废物暂存做到</w:t>
            </w:r>
            <w:r>
              <w:rPr>
                <w:sz w:val="24"/>
                <w:szCs w:val="24"/>
              </w:rPr>
              <w:t>“</w:t>
            </w:r>
            <w:r>
              <w:rPr>
                <w:sz w:val="24"/>
                <w:szCs w:val="24"/>
              </w:rPr>
              <w:t>防风、防雨、防晒</w:t>
            </w:r>
            <w:r>
              <w:rPr>
                <w:sz w:val="24"/>
                <w:szCs w:val="24"/>
              </w:rPr>
              <w:t>”</w:t>
            </w:r>
            <w:r>
              <w:rPr>
                <w:sz w:val="24"/>
                <w:szCs w:val="24"/>
              </w:rPr>
              <w:t>，符合《危险废物贮存污染控制标准》（</w:t>
            </w:r>
            <w:r>
              <w:rPr>
                <w:sz w:val="24"/>
                <w:szCs w:val="24"/>
              </w:rPr>
              <w:t>GB18597-2001</w:t>
            </w:r>
            <w:r>
              <w:rPr>
                <w:sz w:val="24"/>
                <w:szCs w:val="24"/>
              </w:rPr>
              <w:t>）的要求。危险废物存放于专门的容器中（防渗），临时存放时间为</w:t>
            </w:r>
            <w:r>
              <w:rPr>
                <w:sz w:val="24"/>
                <w:szCs w:val="24"/>
              </w:rPr>
              <w:t>1~2</w:t>
            </w:r>
            <w:r>
              <w:rPr>
                <w:sz w:val="24"/>
                <w:szCs w:val="24"/>
              </w:rPr>
              <w:t>周，其后由有资质单位定期运走，集中安全统一处置。</w:t>
            </w:r>
          </w:p>
          <w:p w:rsidR="009309DD" w:rsidRDefault="009309DD" w:rsidP="009309DD">
            <w:pPr>
              <w:spacing w:line="360" w:lineRule="auto"/>
              <w:ind w:firstLineChars="200" w:firstLine="482"/>
              <w:rPr>
                <w:b/>
                <w:color w:val="000000" w:themeColor="text1"/>
                <w:sz w:val="24"/>
              </w:rPr>
            </w:pPr>
            <w:r w:rsidRPr="007938F8">
              <w:rPr>
                <w:b/>
                <w:color w:val="000000" w:themeColor="text1"/>
                <w:sz w:val="24"/>
              </w:rPr>
              <w:t>5</w:t>
            </w:r>
            <w:r w:rsidRPr="007938F8">
              <w:rPr>
                <w:b/>
                <w:color w:val="000000" w:themeColor="text1"/>
                <w:sz w:val="24"/>
              </w:rPr>
              <w:t>、公众参与</w:t>
            </w:r>
          </w:p>
          <w:p w:rsidR="009309DD" w:rsidRDefault="009309DD" w:rsidP="009309DD">
            <w:pPr>
              <w:suppressAutoHyphens/>
              <w:spacing w:line="360" w:lineRule="auto"/>
              <w:ind w:firstLine="520"/>
              <w:textAlignment w:val="baseline"/>
              <w:rPr>
                <w:rFonts w:eastAsiaTheme="minorEastAsia"/>
                <w:color w:val="000000" w:themeColor="text1"/>
                <w:spacing w:val="10"/>
                <w:kern w:val="24"/>
                <w:sz w:val="24"/>
                <w:szCs w:val="24"/>
              </w:rPr>
            </w:pPr>
            <w:r>
              <w:rPr>
                <w:rFonts w:eastAsiaTheme="minorEastAsia"/>
                <w:color w:val="000000" w:themeColor="text1"/>
                <w:spacing w:val="10"/>
                <w:kern w:val="24"/>
                <w:sz w:val="24"/>
                <w:szCs w:val="24"/>
              </w:rPr>
              <w:t>1</w:t>
            </w:r>
            <w:r>
              <w:rPr>
                <w:rFonts w:eastAsiaTheme="minorEastAsia" w:hAnsiTheme="minorEastAsia"/>
                <w:color w:val="000000" w:themeColor="text1"/>
                <w:spacing w:val="10"/>
                <w:kern w:val="24"/>
                <w:sz w:val="24"/>
                <w:szCs w:val="24"/>
              </w:rPr>
              <w:t>、公示方式及结果</w:t>
            </w:r>
          </w:p>
          <w:p w:rsidR="009309DD" w:rsidRDefault="009309DD" w:rsidP="009309DD">
            <w:pPr>
              <w:suppressAutoHyphens/>
              <w:spacing w:line="360" w:lineRule="auto"/>
              <w:ind w:firstLine="520"/>
              <w:textAlignment w:val="baseline"/>
              <w:rPr>
                <w:rFonts w:eastAsiaTheme="minorEastAsia"/>
                <w:color w:val="000000" w:themeColor="text1"/>
                <w:spacing w:val="10"/>
                <w:kern w:val="24"/>
                <w:sz w:val="24"/>
                <w:szCs w:val="24"/>
              </w:rPr>
            </w:pPr>
            <w:r>
              <w:rPr>
                <w:rFonts w:eastAsiaTheme="minorEastAsia" w:hAnsiTheme="minorEastAsia"/>
                <w:color w:val="000000" w:themeColor="text1"/>
                <w:spacing w:val="10"/>
                <w:kern w:val="24"/>
                <w:sz w:val="24"/>
                <w:szCs w:val="24"/>
              </w:rPr>
              <w:t>公众参与是让公众了解工程情况，了解工程对环境造成的影响，以及如何消除和缓解这些影响，给公众尤其是受影响的公众发表意见的机会，反映受影响群众意见和要求，同时将收集的公众意见汇总，并通过项目实施落实公众意见及建议。本次公众参与调查采取网上公示及现场公示方式，本项目于</w:t>
            </w:r>
            <w:r w:rsidRPr="007938F8">
              <w:rPr>
                <w:rFonts w:eastAsiaTheme="minorEastAsia"/>
                <w:color w:val="000000" w:themeColor="text1"/>
                <w:spacing w:val="10"/>
                <w:kern w:val="24"/>
                <w:sz w:val="24"/>
                <w:szCs w:val="24"/>
              </w:rPr>
              <w:t>2017</w:t>
            </w:r>
            <w:r w:rsidRPr="007938F8">
              <w:rPr>
                <w:rFonts w:eastAsiaTheme="minorEastAsia" w:hAnsiTheme="minorEastAsia"/>
                <w:color w:val="000000" w:themeColor="text1"/>
                <w:spacing w:val="10"/>
                <w:kern w:val="24"/>
                <w:sz w:val="24"/>
                <w:szCs w:val="24"/>
              </w:rPr>
              <w:t>年在江苏圣泰环境科技股份有限公司进行网上公示。</w:t>
            </w:r>
          </w:p>
          <w:p w:rsidR="009309DD" w:rsidRDefault="009309DD" w:rsidP="009309DD">
            <w:pPr>
              <w:suppressAutoHyphens/>
              <w:spacing w:line="360" w:lineRule="auto"/>
              <w:ind w:firstLine="520"/>
              <w:textAlignment w:val="baseline"/>
              <w:rPr>
                <w:rFonts w:eastAsiaTheme="minorEastAsia"/>
                <w:color w:val="000000" w:themeColor="text1"/>
                <w:spacing w:val="10"/>
                <w:kern w:val="24"/>
                <w:sz w:val="24"/>
                <w:szCs w:val="24"/>
              </w:rPr>
            </w:pPr>
            <w:r>
              <w:rPr>
                <w:rFonts w:eastAsiaTheme="minorEastAsia"/>
                <w:color w:val="000000" w:themeColor="text1"/>
                <w:spacing w:val="10"/>
                <w:kern w:val="24"/>
                <w:sz w:val="24"/>
                <w:szCs w:val="24"/>
              </w:rPr>
              <w:t>2</w:t>
            </w:r>
            <w:r>
              <w:rPr>
                <w:rFonts w:eastAsiaTheme="minorEastAsia" w:hAnsiTheme="minorEastAsia"/>
                <w:color w:val="000000" w:themeColor="text1"/>
                <w:spacing w:val="10"/>
                <w:kern w:val="24"/>
                <w:sz w:val="24"/>
                <w:szCs w:val="24"/>
              </w:rPr>
              <w:t>、个人问卷调查</w:t>
            </w:r>
          </w:p>
          <w:p w:rsidR="009309DD" w:rsidRDefault="009309DD" w:rsidP="009309DD">
            <w:pPr>
              <w:suppressAutoHyphens/>
              <w:spacing w:line="360" w:lineRule="auto"/>
              <w:ind w:firstLine="520"/>
              <w:textAlignment w:val="baseline"/>
              <w:rPr>
                <w:rFonts w:eastAsiaTheme="minorEastAsia"/>
                <w:color w:val="000000" w:themeColor="text1"/>
                <w:spacing w:val="10"/>
                <w:kern w:val="24"/>
                <w:sz w:val="24"/>
                <w:szCs w:val="24"/>
              </w:rPr>
            </w:pPr>
            <w:r>
              <w:rPr>
                <w:rFonts w:eastAsiaTheme="minorEastAsia" w:hAnsiTheme="minorEastAsia"/>
                <w:color w:val="000000" w:themeColor="text1"/>
                <w:spacing w:val="10"/>
                <w:kern w:val="24"/>
                <w:sz w:val="24"/>
                <w:szCs w:val="24"/>
              </w:rPr>
              <w:t>本次环评公众参与工作，还采取了发放公众参与调查表的形式。</w:t>
            </w:r>
          </w:p>
          <w:p w:rsidR="009309DD" w:rsidRDefault="009309DD" w:rsidP="009309DD">
            <w:pPr>
              <w:spacing w:line="360" w:lineRule="auto"/>
              <w:ind w:firstLineChars="200" w:firstLine="480"/>
              <w:rPr>
                <w:rFonts w:eastAsiaTheme="minorEastAsia"/>
                <w:bCs/>
                <w:color w:val="000000" w:themeColor="text1"/>
                <w:sz w:val="24"/>
                <w:szCs w:val="24"/>
              </w:rPr>
            </w:pPr>
            <w:r>
              <w:rPr>
                <w:rFonts w:eastAsiaTheme="minorEastAsia" w:hAnsiTheme="minorEastAsia"/>
                <w:bCs/>
                <w:color w:val="000000" w:themeColor="text1"/>
                <w:sz w:val="24"/>
                <w:szCs w:val="24"/>
              </w:rPr>
              <w:t>（</w:t>
            </w:r>
            <w:r>
              <w:rPr>
                <w:rFonts w:eastAsiaTheme="minorEastAsia"/>
                <w:bCs/>
                <w:color w:val="000000" w:themeColor="text1"/>
                <w:sz w:val="24"/>
                <w:szCs w:val="24"/>
              </w:rPr>
              <w:t>1</w:t>
            </w:r>
            <w:r>
              <w:rPr>
                <w:rFonts w:eastAsiaTheme="minorEastAsia" w:hAnsiTheme="minorEastAsia"/>
                <w:bCs/>
                <w:color w:val="000000" w:themeColor="text1"/>
                <w:sz w:val="24"/>
                <w:szCs w:val="24"/>
              </w:rPr>
              <w:t>）调查内容</w:t>
            </w:r>
          </w:p>
          <w:p w:rsidR="009309DD" w:rsidRDefault="009309DD" w:rsidP="009309DD">
            <w:pPr>
              <w:suppressAutoHyphens/>
              <w:spacing w:line="360" w:lineRule="auto"/>
              <w:ind w:firstLineChars="200" w:firstLine="480"/>
              <w:textAlignment w:val="baseline"/>
              <w:rPr>
                <w:rFonts w:eastAsiaTheme="minorEastAsia"/>
                <w:color w:val="000000" w:themeColor="text1"/>
                <w:spacing w:val="10"/>
                <w:kern w:val="24"/>
                <w:sz w:val="24"/>
                <w:szCs w:val="24"/>
              </w:rPr>
            </w:pPr>
            <w:r>
              <w:rPr>
                <w:rFonts w:eastAsiaTheme="minorEastAsia" w:hAnsiTheme="minorEastAsia"/>
                <w:bCs/>
                <w:color w:val="000000" w:themeColor="text1"/>
                <w:sz w:val="24"/>
                <w:szCs w:val="24"/>
              </w:rPr>
              <w:t>调查内容包括公众对拟建项目所在区域目前的环境质量（包括大气环境、水环境、声环境等）的反应，对拟建项目了解程度，对该地进行项目建设的态度，对项目排放</w:t>
            </w:r>
            <w:r>
              <w:rPr>
                <w:rFonts w:eastAsiaTheme="minorEastAsia" w:hAnsiTheme="minorEastAsia"/>
                <w:bCs/>
                <w:color w:val="000000" w:themeColor="text1"/>
                <w:sz w:val="24"/>
                <w:szCs w:val="24"/>
              </w:rPr>
              <w:lastRenderedPageBreak/>
              <w:t>的污染物对环境影响的意见，对拟建项目污染防治等方面的意见和建议。</w:t>
            </w:r>
            <w:r>
              <w:rPr>
                <w:rFonts w:eastAsiaTheme="minorEastAsia" w:hint="eastAsia"/>
                <w:color w:val="000000" w:themeColor="text1"/>
                <w:spacing w:val="10"/>
                <w:kern w:val="24"/>
                <w:sz w:val="24"/>
                <w:szCs w:val="24"/>
              </w:rPr>
              <w:t>“</w:t>
            </w:r>
            <w:r>
              <w:rPr>
                <w:rFonts w:eastAsiaTheme="minorEastAsia" w:hAnsiTheme="minorEastAsia"/>
                <w:color w:val="000000" w:themeColor="text1"/>
                <w:spacing w:val="10"/>
                <w:kern w:val="24"/>
                <w:sz w:val="24"/>
                <w:szCs w:val="24"/>
              </w:rPr>
              <w:t>公众参与调查表</w:t>
            </w:r>
            <w:r>
              <w:rPr>
                <w:rFonts w:eastAsiaTheme="minorEastAsia" w:hint="eastAsia"/>
                <w:color w:val="000000" w:themeColor="text1"/>
                <w:spacing w:val="10"/>
                <w:kern w:val="24"/>
                <w:sz w:val="24"/>
                <w:szCs w:val="24"/>
              </w:rPr>
              <w:t>”</w:t>
            </w:r>
            <w:r>
              <w:rPr>
                <w:rFonts w:eastAsiaTheme="minorEastAsia" w:hAnsiTheme="minorEastAsia"/>
                <w:color w:val="000000" w:themeColor="text1"/>
                <w:spacing w:val="10"/>
                <w:kern w:val="24"/>
                <w:sz w:val="24"/>
                <w:szCs w:val="24"/>
              </w:rPr>
              <w:t>中选择与公众关系最密切及敏感的问题，为方便公众，回答问题多用选择打</w:t>
            </w:r>
            <w:r>
              <w:rPr>
                <w:rFonts w:eastAsiaTheme="minorEastAsia" w:hint="eastAsia"/>
                <w:color w:val="000000" w:themeColor="text1"/>
                <w:spacing w:val="10"/>
                <w:kern w:val="24"/>
                <w:sz w:val="24"/>
                <w:szCs w:val="24"/>
              </w:rPr>
              <w:t>“</w:t>
            </w:r>
            <w:r>
              <w:rPr>
                <w:rFonts w:eastAsiaTheme="minorEastAsia"/>
                <w:color w:val="000000" w:themeColor="text1"/>
                <w:spacing w:val="10"/>
                <w:kern w:val="24"/>
                <w:sz w:val="24"/>
                <w:szCs w:val="24"/>
              </w:rPr>
              <w:t>√</w:t>
            </w:r>
            <w:r>
              <w:rPr>
                <w:rFonts w:eastAsiaTheme="minorEastAsia" w:hint="eastAsia"/>
                <w:color w:val="000000" w:themeColor="text1"/>
                <w:spacing w:val="10"/>
                <w:kern w:val="24"/>
                <w:sz w:val="24"/>
                <w:szCs w:val="24"/>
              </w:rPr>
              <w:t>”</w:t>
            </w:r>
            <w:r>
              <w:rPr>
                <w:rFonts w:eastAsiaTheme="minorEastAsia" w:hAnsiTheme="minorEastAsia"/>
                <w:color w:val="000000" w:themeColor="text1"/>
                <w:spacing w:val="10"/>
                <w:kern w:val="24"/>
                <w:sz w:val="24"/>
                <w:szCs w:val="24"/>
              </w:rPr>
              <w:t>的方式进行，必要时加以文字说明。</w:t>
            </w:r>
          </w:p>
          <w:p w:rsidR="009309DD" w:rsidRDefault="009309DD" w:rsidP="009309DD">
            <w:pPr>
              <w:suppressAutoHyphens/>
              <w:spacing w:line="360" w:lineRule="auto"/>
              <w:ind w:firstLine="520"/>
              <w:textAlignment w:val="baseline"/>
              <w:rPr>
                <w:rFonts w:eastAsiaTheme="minorEastAsia"/>
                <w:bCs/>
                <w:color w:val="000000" w:themeColor="text1"/>
                <w:sz w:val="24"/>
                <w:szCs w:val="24"/>
              </w:rPr>
            </w:pPr>
            <w:r>
              <w:rPr>
                <w:rFonts w:eastAsiaTheme="minorEastAsia" w:hAnsiTheme="minorEastAsia"/>
                <w:color w:val="000000" w:themeColor="text1"/>
                <w:spacing w:val="10"/>
                <w:kern w:val="24"/>
                <w:sz w:val="24"/>
                <w:szCs w:val="24"/>
              </w:rPr>
              <w:t>调查表格详见表</w:t>
            </w:r>
            <w:r>
              <w:rPr>
                <w:rFonts w:eastAsiaTheme="minorEastAsia"/>
                <w:color w:val="000000" w:themeColor="text1"/>
                <w:spacing w:val="10"/>
                <w:kern w:val="24"/>
                <w:sz w:val="24"/>
                <w:szCs w:val="24"/>
              </w:rPr>
              <w:t>7-</w:t>
            </w:r>
            <w:r>
              <w:rPr>
                <w:rFonts w:eastAsiaTheme="minorEastAsia" w:hint="eastAsia"/>
                <w:color w:val="000000" w:themeColor="text1"/>
                <w:spacing w:val="10"/>
                <w:kern w:val="24"/>
                <w:sz w:val="24"/>
                <w:szCs w:val="24"/>
              </w:rPr>
              <w:t>11</w:t>
            </w:r>
            <w:r>
              <w:rPr>
                <w:rFonts w:eastAsiaTheme="minorEastAsia" w:hAnsiTheme="minorEastAsia"/>
                <w:color w:val="000000" w:themeColor="text1"/>
                <w:spacing w:val="10"/>
                <w:kern w:val="24"/>
                <w:sz w:val="24"/>
                <w:szCs w:val="24"/>
              </w:rPr>
              <w:t>。</w:t>
            </w:r>
          </w:p>
          <w:p w:rsidR="009309DD" w:rsidRDefault="009309DD" w:rsidP="009309DD">
            <w:pPr>
              <w:spacing w:line="360" w:lineRule="auto"/>
              <w:ind w:firstLineChars="200" w:firstLine="480"/>
              <w:rPr>
                <w:bCs/>
                <w:color w:val="000000" w:themeColor="text1"/>
                <w:sz w:val="24"/>
                <w:szCs w:val="24"/>
              </w:rPr>
            </w:pPr>
            <w:r>
              <w:rPr>
                <w:bCs/>
                <w:color w:val="000000" w:themeColor="text1"/>
                <w:sz w:val="24"/>
                <w:szCs w:val="24"/>
              </w:rPr>
              <w:t>（</w:t>
            </w:r>
            <w:r>
              <w:rPr>
                <w:bCs/>
                <w:color w:val="000000" w:themeColor="text1"/>
                <w:sz w:val="24"/>
                <w:szCs w:val="24"/>
              </w:rPr>
              <w:t>2</w:t>
            </w:r>
            <w:r>
              <w:rPr>
                <w:bCs/>
                <w:color w:val="000000" w:themeColor="text1"/>
                <w:sz w:val="24"/>
                <w:szCs w:val="24"/>
              </w:rPr>
              <w:t>）调查对象</w:t>
            </w:r>
          </w:p>
          <w:p w:rsidR="009309DD" w:rsidRDefault="009309DD" w:rsidP="009309DD">
            <w:pPr>
              <w:spacing w:line="360" w:lineRule="auto"/>
              <w:ind w:firstLineChars="200" w:firstLine="480"/>
              <w:rPr>
                <w:bCs/>
                <w:color w:val="000000" w:themeColor="text1"/>
                <w:sz w:val="24"/>
                <w:szCs w:val="24"/>
              </w:rPr>
            </w:pPr>
            <w:r>
              <w:rPr>
                <w:bCs/>
                <w:color w:val="000000" w:themeColor="text1"/>
                <w:sz w:val="24"/>
                <w:szCs w:val="24"/>
              </w:rPr>
              <w:t>本次公众参与调查对象主要是项目附近居民，参与调查的人员分布均匀，具有一定的代表性和典型性。接受调查人员具体情况见表</w:t>
            </w:r>
            <w:r>
              <w:rPr>
                <w:bCs/>
                <w:color w:val="000000" w:themeColor="text1"/>
                <w:sz w:val="24"/>
                <w:szCs w:val="24"/>
              </w:rPr>
              <w:t>7-</w:t>
            </w:r>
            <w:r>
              <w:rPr>
                <w:rFonts w:hint="eastAsia"/>
                <w:bCs/>
                <w:color w:val="000000" w:themeColor="text1"/>
                <w:sz w:val="24"/>
                <w:szCs w:val="24"/>
              </w:rPr>
              <w:t>12</w:t>
            </w:r>
            <w:r>
              <w:rPr>
                <w:bCs/>
                <w:color w:val="000000" w:themeColor="text1"/>
                <w:sz w:val="24"/>
                <w:szCs w:val="24"/>
              </w:rPr>
              <w:t>。</w:t>
            </w:r>
          </w:p>
          <w:p w:rsidR="009309DD" w:rsidRDefault="009309DD" w:rsidP="009309DD">
            <w:pPr>
              <w:spacing w:line="360" w:lineRule="auto"/>
              <w:ind w:firstLineChars="200" w:firstLine="480"/>
              <w:rPr>
                <w:bCs/>
                <w:color w:val="000000" w:themeColor="text1"/>
                <w:sz w:val="24"/>
                <w:szCs w:val="24"/>
              </w:rPr>
            </w:pPr>
            <w:r>
              <w:rPr>
                <w:bCs/>
                <w:color w:val="000000" w:themeColor="text1"/>
                <w:sz w:val="24"/>
                <w:szCs w:val="24"/>
              </w:rPr>
              <w:t>（</w:t>
            </w:r>
            <w:r>
              <w:rPr>
                <w:bCs/>
                <w:color w:val="000000" w:themeColor="text1"/>
                <w:sz w:val="24"/>
                <w:szCs w:val="24"/>
              </w:rPr>
              <w:t>3</w:t>
            </w:r>
            <w:r>
              <w:rPr>
                <w:bCs/>
                <w:color w:val="000000" w:themeColor="text1"/>
                <w:sz w:val="24"/>
                <w:szCs w:val="24"/>
              </w:rPr>
              <w:t>）调查结果</w:t>
            </w:r>
          </w:p>
          <w:p w:rsidR="009309DD" w:rsidRDefault="009309DD" w:rsidP="009309DD">
            <w:pPr>
              <w:spacing w:line="360" w:lineRule="auto"/>
              <w:ind w:firstLineChars="200" w:firstLine="480"/>
              <w:rPr>
                <w:color w:val="000000" w:themeColor="text1"/>
                <w:sz w:val="24"/>
                <w:szCs w:val="24"/>
              </w:rPr>
            </w:pPr>
            <w:r>
              <w:rPr>
                <w:color w:val="000000" w:themeColor="text1"/>
                <w:sz w:val="24"/>
                <w:szCs w:val="24"/>
              </w:rPr>
              <w:t>公众参与调查表</w:t>
            </w:r>
            <w:r>
              <w:rPr>
                <w:bCs/>
                <w:color w:val="000000" w:themeColor="text1"/>
                <w:sz w:val="24"/>
                <w:szCs w:val="24"/>
              </w:rPr>
              <w:t>共</w:t>
            </w:r>
            <w:r>
              <w:rPr>
                <w:bCs/>
                <w:color w:val="000000" w:themeColor="text1"/>
                <w:sz w:val="24"/>
                <w:szCs w:val="24"/>
              </w:rPr>
              <w:t>20</w:t>
            </w:r>
            <w:r>
              <w:rPr>
                <w:bCs/>
                <w:color w:val="000000" w:themeColor="text1"/>
                <w:sz w:val="24"/>
                <w:szCs w:val="24"/>
              </w:rPr>
              <w:t>份，</w:t>
            </w:r>
            <w:r>
              <w:rPr>
                <w:color w:val="000000" w:themeColor="text1"/>
                <w:sz w:val="24"/>
                <w:szCs w:val="24"/>
              </w:rPr>
              <w:t>统计结果见表</w:t>
            </w:r>
            <w:r>
              <w:rPr>
                <w:color w:val="000000" w:themeColor="text1"/>
                <w:sz w:val="24"/>
                <w:szCs w:val="24"/>
              </w:rPr>
              <w:t>7-1</w:t>
            </w:r>
            <w:r>
              <w:rPr>
                <w:rFonts w:hint="eastAsia"/>
                <w:color w:val="000000" w:themeColor="text1"/>
                <w:sz w:val="24"/>
                <w:szCs w:val="24"/>
              </w:rPr>
              <w:t>3</w:t>
            </w:r>
            <w:r>
              <w:rPr>
                <w:color w:val="000000" w:themeColor="text1"/>
                <w:sz w:val="24"/>
                <w:szCs w:val="24"/>
              </w:rPr>
              <w:t>。</w:t>
            </w:r>
          </w:p>
          <w:p w:rsidR="009309DD" w:rsidRDefault="009309DD" w:rsidP="009309DD">
            <w:pPr>
              <w:ind w:firstLine="482"/>
              <w:jc w:val="center"/>
              <w:rPr>
                <w:rFonts w:ascii="宋体" w:hAnsi="宋体"/>
                <w:b/>
                <w:color w:val="000000" w:themeColor="text1"/>
                <w:sz w:val="24"/>
                <w:szCs w:val="24"/>
              </w:rPr>
            </w:pPr>
            <w:r>
              <w:rPr>
                <w:rFonts w:ascii="宋体" w:hAnsi="宋体"/>
                <w:b/>
                <w:color w:val="000000" w:themeColor="text1"/>
                <w:sz w:val="24"/>
                <w:szCs w:val="24"/>
              </w:rPr>
              <w:t>表</w:t>
            </w:r>
            <w:r>
              <w:rPr>
                <w:b/>
                <w:color w:val="000000" w:themeColor="text1"/>
                <w:sz w:val="24"/>
                <w:szCs w:val="24"/>
              </w:rPr>
              <w:t>7-1</w:t>
            </w:r>
            <w:r>
              <w:rPr>
                <w:rFonts w:hint="eastAsia"/>
                <w:b/>
                <w:color w:val="000000" w:themeColor="text1"/>
                <w:sz w:val="24"/>
                <w:szCs w:val="24"/>
              </w:rPr>
              <w:t xml:space="preserve">1 </w:t>
            </w:r>
            <w:r>
              <w:rPr>
                <w:b/>
                <w:color w:val="000000" w:themeColor="text1"/>
                <w:sz w:val="24"/>
                <w:szCs w:val="24"/>
              </w:rPr>
              <w:t xml:space="preserve"> </w:t>
            </w:r>
            <w:r>
              <w:rPr>
                <w:rFonts w:ascii="宋体" w:hAnsi="宋体"/>
                <w:b/>
                <w:color w:val="000000" w:themeColor="text1"/>
                <w:sz w:val="24"/>
                <w:szCs w:val="24"/>
              </w:rPr>
              <w:t>江苏省建设项目环境保护公众参与调查表</w:t>
            </w:r>
          </w:p>
          <w:tbl>
            <w:tblPr>
              <w:tblW w:w="877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35"/>
              <w:gridCol w:w="1081"/>
              <w:gridCol w:w="1233"/>
              <w:gridCol w:w="769"/>
              <w:gridCol w:w="1972"/>
              <w:gridCol w:w="12"/>
              <w:gridCol w:w="2475"/>
            </w:tblGrid>
            <w:tr w:rsidR="009309DD" w:rsidTr="00672BE1">
              <w:trPr>
                <w:trHeight w:val="503"/>
                <w:jc w:val="center"/>
              </w:trPr>
              <w:tc>
                <w:tcPr>
                  <w:tcW w:w="1235" w:type="dxa"/>
                  <w:vAlign w:val="center"/>
                </w:tcPr>
                <w:p w:rsidR="009309DD" w:rsidRDefault="009309DD" w:rsidP="009309DD">
                  <w:pPr>
                    <w:snapToGrid w:val="0"/>
                    <w:jc w:val="center"/>
                    <w:rPr>
                      <w:color w:val="000000" w:themeColor="text1"/>
                      <w:szCs w:val="21"/>
                    </w:rPr>
                  </w:pPr>
                  <w:r>
                    <w:rPr>
                      <w:color w:val="000000" w:themeColor="text1"/>
                      <w:szCs w:val="21"/>
                    </w:rPr>
                    <w:t>建设单位</w:t>
                  </w:r>
                </w:p>
              </w:tc>
              <w:tc>
                <w:tcPr>
                  <w:tcW w:w="7542" w:type="dxa"/>
                  <w:gridSpan w:val="6"/>
                  <w:vAlign w:val="center"/>
                </w:tcPr>
                <w:p w:rsidR="009309DD" w:rsidRDefault="009309DD" w:rsidP="009309DD">
                  <w:pPr>
                    <w:snapToGrid w:val="0"/>
                    <w:jc w:val="center"/>
                    <w:rPr>
                      <w:color w:val="000000" w:themeColor="text1"/>
                      <w:szCs w:val="21"/>
                    </w:rPr>
                  </w:pPr>
                </w:p>
              </w:tc>
            </w:tr>
            <w:tr w:rsidR="009309DD" w:rsidTr="00672BE1">
              <w:trPr>
                <w:trHeight w:val="386"/>
                <w:jc w:val="center"/>
              </w:trPr>
              <w:tc>
                <w:tcPr>
                  <w:tcW w:w="1235" w:type="dxa"/>
                  <w:vAlign w:val="center"/>
                </w:tcPr>
                <w:p w:rsidR="009309DD" w:rsidRDefault="009309DD" w:rsidP="009309DD">
                  <w:pPr>
                    <w:snapToGrid w:val="0"/>
                    <w:jc w:val="center"/>
                    <w:rPr>
                      <w:color w:val="000000" w:themeColor="text1"/>
                      <w:szCs w:val="21"/>
                    </w:rPr>
                  </w:pPr>
                  <w:r>
                    <w:rPr>
                      <w:color w:val="000000" w:themeColor="text1"/>
                      <w:szCs w:val="21"/>
                    </w:rPr>
                    <w:t>项目名称</w:t>
                  </w:r>
                </w:p>
              </w:tc>
              <w:tc>
                <w:tcPr>
                  <w:tcW w:w="3083" w:type="dxa"/>
                  <w:gridSpan w:val="3"/>
                  <w:vAlign w:val="center"/>
                </w:tcPr>
                <w:p w:rsidR="009309DD" w:rsidRDefault="009309DD" w:rsidP="009309DD">
                  <w:pPr>
                    <w:snapToGrid w:val="0"/>
                    <w:jc w:val="center"/>
                    <w:rPr>
                      <w:color w:val="000000" w:themeColor="text1"/>
                      <w:szCs w:val="21"/>
                    </w:rPr>
                  </w:pPr>
                </w:p>
              </w:tc>
              <w:tc>
                <w:tcPr>
                  <w:tcW w:w="1972" w:type="dxa"/>
                  <w:vAlign w:val="center"/>
                </w:tcPr>
                <w:p w:rsidR="009309DD" w:rsidRDefault="009309DD" w:rsidP="009309DD">
                  <w:pPr>
                    <w:snapToGrid w:val="0"/>
                    <w:jc w:val="center"/>
                    <w:rPr>
                      <w:color w:val="000000" w:themeColor="text1"/>
                      <w:szCs w:val="21"/>
                    </w:rPr>
                  </w:pPr>
                  <w:r>
                    <w:rPr>
                      <w:color w:val="000000" w:themeColor="text1"/>
                      <w:szCs w:val="21"/>
                    </w:rPr>
                    <w:t>建设地点</w:t>
                  </w:r>
                </w:p>
              </w:tc>
              <w:tc>
                <w:tcPr>
                  <w:tcW w:w="2487" w:type="dxa"/>
                  <w:gridSpan w:val="2"/>
                  <w:vAlign w:val="center"/>
                </w:tcPr>
                <w:p w:rsidR="009309DD" w:rsidRPr="006872E6" w:rsidRDefault="009309DD" w:rsidP="009309DD">
                  <w:pPr>
                    <w:snapToGrid w:val="0"/>
                    <w:jc w:val="center"/>
                    <w:rPr>
                      <w:color w:val="000000" w:themeColor="text1"/>
                      <w:szCs w:val="21"/>
                    </w:rPr>
                  </w:pPr>
                </w:p>
              </w:tc>
            </w:tr>
            <w:tr w:rsidR="009309DD" w:rsidTr="00672BE1">
              <w:trPr>
                <w:trHeight w:val="370"/>
                <w:jc w:val="center"/>
              </w:trPr>
              <w:tc>
                <w:tcPr>
                  <w:tcW w:w="8777" w:type="dxa"/>
                  <w:gridSpan w:val="7"/>
                  <w:vAlign w:val="center"/>
                </w:tcPr>
                <w:p w:rsidR="009309DD" w:rsidRDefault="009309DD" w:rsidP="009309DD">
                  <w:pPr>
                    <w:snapToGrid w:val="0"/>
                    <w:ind w:firstLineChars="100" w:firstLine="210"/>
                    <w:jc w:val="center"/>
                    <w:rPr>
                      <w:color w:val="000000" w:themeColor="text1"/>
                      <w:szCs w:val="21"/>
                    </w:rPr>
                  </w:pPr>
                  <w:r>
                    <w:rPr>
                      <w:color w:val="000000" w:themeColor="text1"/>
                      <w:szCs w:val="21"/>
                    </w:rPr>
                    <w:t>被调查人情况</w:t>
                  </w:r>
                </w:p>
              </w:tc>
            </w:tr>
            <w:tr w:rsidR="009309DD" w:rsidTr="00672BE1">
              <w:trPr>
                <w:trHeight w:val="221"/>
                <w:jc w:val="center"/>
              </w:trPr>
              <w:tc>
                <w:tcPr>
                  <w:tcW w:w="1235" w:type="dxa"/>
                  <w:vAlign w:val="center"/>
                </w:tcPr>
                <w:p w:rsidR="009309DD" w:rsidRDefault="009309DD" w:rsidP="009309DD">
                  <w:pPr>
                    <w:snapToGrid w:val="0"/>
                    <w:jc w:val="center"/>
                    <w:rPr>
                      <w:color w:val="000000" w:themeColor="text1"/>
                      <w:szCs w:val="21"/>
                    </w:rPr>
                  </w:pPr>
                  <w:r>
                    <w:rPr>
                      <w:color w:val="000000" w:themeColor="text1"/>
                      <w:szCs w:val="21"/>
                    </w:rPr>
                    <w:t>姓名</w:t>
                  </w:r>
                </w:p>
              </w:tc>
              <w:tc>
                <w:tcPr>
                  <w:tcW w:w="1081" w:type="dxa"/>
                  <w:vAlign w:val="center"/>
                </w:tcPr>
                <w:p w:rsidR="009309DD" w:rsidRDefault="009309DD" w:rsidP="009309DD">
                  <w:pPr>
                    <w:snapToGrid w:val="0"/>
                    <w:ind w:firstLine="420"/>
                    <w:jc w:val="center"/>
                    <w:rPr>
                      <w:color w:val="000000" w:themeColor="text1"/>
                      <w:szCs w:val="21"/>
                    </w:rPr>
                  </w:pPr>
                </w:p>
              </w:tc>
              <w:tc>
                <w:tcPr>
                  <w:tcW w:w="1233" w:type="dxa"/>
                  <w:vAlign w:val="center"/>
                </w:tcPr>
                <w:p w:rsidR="009309DD" w:rsidRDefault="009309DD" w:rsidP="009309DD">
                  <w:pPr>
                    <w:snapToGrid w:val="0"/>
                    <w:jc w:val="center"/>
                    <w:rPr>
                      <w:color w:val="000000" w:themeColor="text1"/>
                      <w:szCs w:val="21"/>
                    </w:rPr>
                  </w:pPr>
                  <w:r>
                    <w:rPr>
                      <w:color w:val="000000" w:themeColor="text1"/>
                      <w:szCs w:val="21"/>
                    </w:rPr>
                    <w:t>年龄</w:t>
                  </w:r>
                </w:p>
              </w:tc>
              <w:tc>
                <w:tcPr>
                  <w:tcW w:w="769" w:type="dxa"/>
                  <w:vAlign w:val="center"/>
                </w:tcPr>
                <w:p w:rsidR="009309DD" w:rsidRDefault="009309DD" w:rsidP="009309DD">
                  <w:pPr>
                    <w:snapToGrid w:val="0"/>
                    <w:ind w:firstLine="420"/>
                    <w:jc w:val="center"/>
                    <w:rPr>
                      <w:color w:val="000000" w:themeColor="text1"/>
                      <w:szCs w:val="21"/>
                    </w:rPr>
                  </w:pPr>
                </w:p>
              </w:tc>
              <w:tc>
                <w:tcPr>
                  <w:tcW w:w="1984" w:type="dxa"/>
                  <w:gridSpan w:val="2"/>
                  <w:vAlign w:val="center"/>
                </w:tcPr>
                <w:p w:rsidR="009309DD" w:rsidRDefault="009309DD" w:rsidP="009309DD">
                  <w:pPr>
                    <w:snapToGrid w:val="0"/>
                    <w:jc w:val="center"/>
                    <w:rPr>
                      <w:color w:val="000000" w:themeColor="text1"/>
                      <w:szCs w:val="21"/>
                    </w:rPr>
                  </w:pPr>
                  <w:r>
                    <w:rPr>
                      <w:color w:val="000000" w:themeColor="text1"/>
                      <w:szCs w:val="21"/>
                    </w:rPr>
                    <w:t>性别</w:t>
                  </w:r>
                </w:p>
              </w:tc>
              <w:tc>
                <w:tcPr>
                  <w:tcW w:w="2475" w:type="dxa"/>
                  <w:vAlign w:val="center"/>
                </w:tcPr>
                <w:p w:rsidR="009309DD" w:rsidRDefault="009309DD" w:rsidP="009309DD">
                  <w:pPr>
                    <w:snapToGrid w:val="0"/>
                    <w:ind w:firstLine="420"/>
                    <w:jc w:val="center"/>
                    <w:rPr>
                      <w:color w:val="000000" w:themeColor="text1"/>
                      <w:szCs w:val="21"/>
                    </w:rPr>
                  </w:pPr>
                </w:p>
              </w:tc>
            </w:tr>
            <w:tr w:rsidR="009309DD" w:rsidTr="00672BE1">
              <w:trPr>
                <w:trHeight w:val="370"/>
                <w:jc w:val="center"/>
              </w:trPr>
              <w:tc>
                <w:tcPr>
                  <w:tcW w:w="1235" w:type="dxa"/>
                  <w:vAlign w:val="center"/>
                </w:tcPr>
                <w:p w:rsidR="009309DD" w:rsidRDefault="009309DD" w:rsidP="009309DD">
                  <w:pPr>
                    <w:snapToGrid w:val="0"/>
                    <w:jc w:val="center"/>
                    <w:rPr>
                      <w:color w:val="000000" w:themeColor="text1"/>
                      <w:szCs w:val="21"/>
                    </w:rPr>
                  </w:pPr>
                  <w:r>
                    <w:rPr>
                      <w:color w:val="000000" w:themeColor="text1"/>
                      <w:szCs w:val="21"/>
                    </w:rPr>
                    <w:t>职业</w:t>
                  </w:r>
                </w:p>
              </w:tc>
              <w:tc>
                <w:tcPr>
                  <w:tcW w:w="1081" w:type="dxa"/>
                  <w:vAlign w:val="center"/>
                </w:tcPr>
                <w:p w:rsidR="009309DD" w:rsidRDefault="009309DD" w:rsidP="009309DD">
                  <w:pPr>
                    <w:snapToGrid w:val="0"/>
                    <w:ind w:firstLine="420"/>
                    <w:jc w:val="center"/>
                    <w:rPr>
                      <w:color w:val="000000" w:themeColor="text1"/>
                      <w:szCs w:val="21"/>
                    </w:rPr>
                  </w:pPr>
                </w:p>
              </w:tc>
              <w:tc>
                <w:tcPr>
                  <w:tcW w:w="1233" w:type="dxa"/>
                  <w:vAlign w:val="center"/>
                </w:tcPr>
                <w:p w:rsidR="009309DD" w:rsidRDefault="009309DD" w:rsidP="009309DD">
                  <w:pPr>
                    <w:snapToGrid w:val="0"/>
                    <w:jc w:val="center"/>
                    <w:rPr>
                      <w:color w:val="000000" w:themeColor="text1"/>
                      <w:szCs w:val="21"/>
                    </w:rPr>
                  </w:pPr>
                  <w:r>
                    <w:rPr>
                      <w:color w:val="000000" w:themeColor="text1"/>
                      <w:szCs w:val="21"/>
                    </w:rPr>
                    <w:t>文化程度</w:t>
                  </w:r>
                </w:p>
              </w:tc>
              <w:tc>
                <w:tcPr>
                  <w:tcW w:w="769" w:type="dxa"/>
                  <w:vAlign w:val="center"/>
                </w:tcPr>
                <w:p w:rsidR="009309DD" w:rsidRDefault="009309DD" w:rsidP="009309DD">
                  <w:pPr>
                    <w:snapToGrid w:val="0"/>
                    <w:ind w:firstLine="420"/>
                    <w:jc w:val="center"/>
                    <w:rPr>
                      <w:color w:val="000000" w:themeColor="text1"/>
                      <w:szCs w:val="21"/>
                    </w:rPr>
                  </w:pPr>
                </w:p>
              </w:tc>
              <w:tc>
                <w:tcPr>
                  <w:tcW w:w="1984" w:type="dxa"/>
                  <w:gridSpan w:val="2"/>
                  <w:vAlign w:val="center"/>
                </w:tcPr>
                <w:p w:rsidR="009309DD" w:rsidRDefault="009309DD" w:rsidP="009309DD">
                  <w:pPr>
                    <w:snapToGrid w:val="0"/>
                    <w:jc w:val="center"/>
                    <w:rPr>
                      <w:color w:val="000000" w:themeColor="text1"/>
                      <w:szCs w:val="21"/>
                    </w:rPr>
                  </w:pPr>
                  <w:r>
                    <w:rPr>
                      <w:color w:val="000000" w:themeColor="text1"/>
                      <w:szCs w:val="21"/>
                    </w:rPr>
                    <w:t>联系电话</w:t>
                  </w:r>
                </w:p>
              </w:tc>
              <w:tc>
                <w:tcPr>
                  <w:tcW w:w="2475" w:type="dxa"/>
                  <w:vAlign w:val="center"/>
                </w:tcPr>
                <w:p w:rsidR="009309DD" w:rsidRDefault="009309DD" w:rsidP="009309DD">
                  <w:pPr>
                    <w:snapToGrid w:val="0"/>
                    <w:ind w:firstLine="420"/>
                    <w:jc w:val="center"/>
                    <w:rPr>
                      <w:color w:val="000000" w:themeColor="text1"/>
                      <w:szCs w:val="21"/>
                    </w:rPr>
                  </w:pPr>
                </w:p>
              </w:tc>
            </w:tr>
            <w:tr w:rsidR="009309DD" w:rsidTr="00672BE1">
              <w:trPr>
                <w:trHeight w:val="110"/>
                <w:jc w:val="center"/>
              </w:trPr>
              <w:tc>
                <w:tcPr>
                  <w:tcW w:w="1235" w:type="dxa"/>
                  <w:vAlign w:val="center"/>
                </w:tcPr>
                <w:p w:rsidR="009309DD" w:rsidRDefault="009309DD" w:rsidP="009309DD">
                  <w:pPr>
                    <w:snapToGrid w:val="0"/>
                    <w:jc w:val="center"/>
                    <w:rPr>
                      <w:color w:val="000000" w:themeColor="text1"/>
                      <w:szCs w:val="21"/>
                    </w:rPr>
                  </w:pPr>
                  <w:r>
                    <w:rPr>
                      <w:color w:val="000000" w:themeColor="text1"/>
                      <w:szCs w:val="21"/>
                    </w:rPr>
                    <w:t>家庭住址</w:t>
                  </w:r>
                </w:p>
              </w:tc>
              <w:tc>
                <w:tcPr>
                  <w:tcW w:w="3083" w:type="dxa"/>
                  <w:gridSpan w:val="3"/>
                  <w:vAlign w:val="center"/>
                </w:tcPr>
                <w:p w:rsidR="009309DD" w:rsidRDefault="009309DD" w:rsidP="009309DD">
                  <w:pPr>
                    <w:snapToGrid w:val="0"/>
                    <w:ind w:firstLine="420"/>
                    <w:jc w:val="center"/>
                    <w:rPr>
                      <w:color w:val="000000" w:themeColor="text1"/>
                      <w:szCs w:val="21"/>
                    </w:rPr>
                  </w:pPr>
                </w:p>
              </w:tc>
              <w:tc>
                <w:tcPr>
                  <w:tcW w:w="1984" w:type="dxa"/>
                  <w:gridSpan w:val="2"/>
                  <w:vAlign w:val="center"/>
                </w:tcPr>
                <w:p w:rsidR="009309DD" w:rsidRDefault="009309DD" w:rsidP="009309DD">
                  <w:pPr>
                    <w:snapToGrid w:val="0"/>
                    <w:jc w:val="center"/>
                    <w:rPr>
                      <w:color w:val="000000" w:themeColor="text1"/>
                      <w:szCs w:val="21"/>
                    </w:rPr>
                  </w:pPr>
                  <w:r>
                    <w:rPr>
                      <w:color w:val="000000" w:themeColor="text1"/>
                      <w:szCs w:val="21"/>
                    </w:rPr>
                    <w:t>与项目位置关系</w:t>
                  </w:r>
                </w:p>
              </w:tc>
              <w:tc>
                <w:tcPr>
                  <w:tcW w:w="2475" w:type="dxa"/>
                  <w:vAlign w:val="center"/>
                </w:tcPr>
                <w:p w:rsidR="009309DD" w:rsidRDefault="009309DD" w:rsidP="009309DD">
                  <w:pPr>
                    <w:snapToGrid w:val="0"/>
                    <w:jc w:val="center"/>
                    <w:rPr>
                      <w:color w:val="000000" w:themeColor="text1"/>
                      <w:szCs w:val="21"/>
                    </w:rPr>
                  </w:pPr>
                </w:p>
              </w:tc>
            </w:tr>
            <w:tr w:rsidR="009309DD" w:rsidTr="00672BE1">
              <w:trPr>
                <w:cantSplit/>
                <w:trHeight w:val="1114"/>
                <w:jc w:val="center"/>
              </w:trPr>
              <w:tc>
                <w:tcPr>
                  <w:tcW w:w="8777" w:type="dxa"/>
                  <w:gridSpan w:val="7"/>
                  <w:vAlign w:val="center"/>
                </w:tcPr>
                <w:p w:rsidR="009309DD" w:rsidRDefault="009309DD" w:rsidP="009309DD">
                  <w:pPr>
                    <w:snapToGrid w:val="0"/>
                    <w:ind w:firstLineChars="50" w:firstLine="120"/>
                    <w:rPr>
                      <w:color w:val="000000" w:themeColor="text1"/>
                      <w:sz w:val="24"/>
                      <w:szCs w:val="24"/>
                    </w:rPr>
                  </w:pPr>
                  <w:r>
                    <w:rPr>
                      <w:color w:val="000000" w:themeColor="text1"/>
                      <w:sz w:val="24"/>
                      <w:szCs w:val="24"/>
                    </w:rPr>
                    <w:t>1</w:t>
                  </w:r>
                  <w:r>
                    <w:rPr>
                      <w:color w:val="000000" w:themeColor="text1"/>
                      <w:sz w:val="24"/>
                      <w:szCs w:val="24"/>
                    </w:rPr>
                    <w:t>您对项目所在地区环境质量现状是否满意（如不满意请说明主要原因）</w:t>
                  </w:r>
                </w:p>
                <w:p w:rsidR="009309DD" w:rsidRDefault="009309DD" w:rsidP="009309DD">
                  <w:pPr>
                    <w:snapToGrid w:val="0"/>
                    <w:ind w:firstLineChars="50" w:firstLine="120"/>
                    <w:rPr>
                      <w:color w:val="000000" w:themeColor="text1"/>
                      <w:sz w:val="24"/>
                      <w:szCs w:val="24"/>
                    </w:rPr>
                  </w:pPr>
                  <w:r>
                    <w:rPr>
                      <w:color w:val="000000" w:themeColor="text1"/>
                      <w:sz w:val="24"/>
                      <w:szCs w:val="24"/>
                    </w:rPr>
                    <w:t>□</w:t>
                  </w:r>
                  <w:r>
                    <w:rPr>
                      <w:color w:val="000000" w:themeColor="text1"/>
                      <w:sz w:val="24"/>
                      <w:szCs w:val="24"/>
                    </w:rPr>
                    <w:t>很满意</w:t>
                  </w:r>
                  <w:r>
                    <w:rPr>
                      <w:color w:val="000000" w:themeColor="text1"/>
                      <w:sz w:val="24"/>
                      <w:szCs w:val="24"/>
                    </w:rPr>
                    <w:t xml:space="preserve">    □</w:t>
                  </w:r>
                  <w:r>
                    <w:rPr>
                      <w:color w:val="000000" w:themeColor="text1"/>
                      <w:sz w:val="24"/>
                      <w:szCs w:val="24"/>
                    </w:rPr>
                    <w:t>较满意</w:t>
                  </w:r>
                  <w:r>
                    <w:rPr>
                      <w:color w:val="000000" w:themeColor="text1"/>
                      <w:sz w:val="24"/>
                      <w:szCs w:val="24"/>
                    </w:rPr>
                    <w:t xml:space="preserve">    □</w:t>
                  </w:r>
                  <w:r>
                    <w:rPr>
                      <w:color w:val="000000" w:themeColor="text1"/>
                      <w:sz w:val="24"/>
                      <w:szCs w:val="24"/>
                    </w:rPr>
                    <w:t>不满意</w:t>
                  </w:r>
                  <w:r>
                    <w:rPr>
                      <w:color w:val="000000" w:themeColor="text1"/>
                      <w:sz w:val="24"/>
                      <w:szCs w:val="24"/>
                    </w:rPr>
                    <w:t xml:space="preserve">    □</w:t>
                  </w:r>
                  <w:r>
                    <w:rPr>
                      <w:color w:val="000000" w:themeColor="text1"/>
                      <w:sz w:val="24"/>
                      <w:szCs w:val="24"/>
                    </w:rPr>
                    <w:t>很不满意</w:t>
                  </w:r>
                </w:p>
              </w:tc>
            </w:tr>
            <w:tr w:rsidR="009309DD" w:rsidTr="00672BE1">
              <w:trPr>
                <w:cantSplit/>
                <w:trHeight w:val="1091"/>
                <w:jc w:val="center"/>
              </w:trPr>
              <w:tc>
                <w:tcPr>
                  <w:tcW w:w="8777" w:type="dxa"/>
                  <w:gridSpan w:val="7"/>
                  <w:vAlign w:val="center"/>
                </w:tcPr>
                <w:p w:rsidR="009309DD" w:rsidRDefault="009309DD" w:rsidP="009309DD">
                  <w:pPr>
                    <w:snapToGrid w:val="0"/>
                    <w:ind w:firstLineChars="50" w:firstLine="120"/>
                    <w:rPr>
                      <w:color w:val="000000" w:themeColor="text1"/>
                      <w:sz w:val="24"/>
                      <w:szCs w:val="24"/>
                    </w:rPr>
                  </w:pPr>
                  <w:r>
                    <w:rPr>
                      <w:color w:val="000000" w:themeColor="text1"/>
                      <w:sz w:val="24"/>
                      <w:szCs w:val="24"/>
                    </w:rPr>
                    <w:t>2</w:t>
                  </w:r>
                  <w:r>
                    <w:rPr>
                      <w:color w:val="000000" w:themeColor="text1"/>
                      <w:sz w:val="24"/>
                      <w:szCs w:val="24"/>
                    </w:rPr>
                    <w:t>您是否知道</w:t>
                  </w:r>
                  <w:r>
                    <w:rPr>
                      <w:color w:val="000000" w:themeColor="text1"/>
                      <w:sz w:val="24"/>
                      <w:szCs w:val="24"/>
                    </w:rPr>
                    <w:t>/</w:t>
                  </w:r>
                  <w:r>
                    <w:rPr>
                      <w:color w:val="000000" w:themeColor="text1"/>
                      <w:sz w:val="24"/>
                      <w:szCs w:val="24"/>
                    </w:rPr>
                    <w:t>了解在该地区建设该项目</w:t>
                  </w:r>
                </w:p>
                <w:p w:rsidR="009309DD" w:rsidRDefault="009309DD" w:rsidP="009309DD">
                  <w:pPr>
                    <w:snapToGrid w:val="0"/>
                    <w:ind w:firstLineChars="50" w:firstLine="120"/>
                    <w:rPr>
                      <w:color w:val="000000" w:themeColor="text1"/>
                      <w:sz w:val="24"/>
                      <w:szCs w:val="24"/>
                    </w:rPr>
                  </w:pPr>
                  <w:r>
                    <w:rPr>
                      <w:color w:val="000000" w:themeColor="text1"/>
                      <w:sz w:val="24"/>
                      <w:szCs w:val="24"/>
                    </w:rPr>
                    <w:t>□</w:t>
                  </w:r>
                  <w:r>
                    <w:rPr>
                      <w:color w:val="000000" w:themeColor="text1"/>
                      <w:sz w:val="24"/>
                      <w:szCs w:val="24"/>
                    </w:rPr>
                    <w:t>不了解</w:t>
                  </w:r>
                  <w:r>
                    <w:rPr>
                      <w:color w:val="000000" w:themeColor="text1"/>
                      <w:sz w:val="24"/>
                      <w:szCs w:val="24"/>
                    </w:rPr>
                    <w:t xml:space="preserve">    □</w:t>
                  </w:r>
                  <w:r>
                    <w:rPr>
                      <w:color w:val="000000" w:themeColor="text1"/>
                      <w:sz w:val="24"/>
                      <w:szCs w:val="24"/>
                    </w:rPr>
                    <w:t>知道一点</w:t>
                  </w:r>
                  <w:r>
                    <w:rPr>
                      <w:color w:val="000000" w:themeColor="text1"/>
                      <w:sz w:val="24"/>
                      <w:szCs w:val="24"/>
                    </w:rPr>
                    <w:t xml:space="preserve">   □</w:t>
                  </w:r>
                  <w:r>
                    <w:rPr>
                      <w:color w:val="000000" w:themeColor="text1"/>
                      <w:sz w:val="24"/>
                      <w:szCs w:val="24"/>
                    </w:rPr>
                    <w:t>很清楚</w:t>
                  </w:r>
                </w:p>
              </w:tc>
            </w:tr>
            <w:tr w:rsidR="009309DD" w:rsidTr="00672BE1">
              <w:trPr>
                <w:cantSplit/>
                <w:trHeight w:val="1001"/>
                <w:jc w:val="center"/>
              </w:trPr>
              <w:tc>
                <w:tcPr>
                  <w:tcW w:w="8777" w:type="dxa"/>
                  <w:gridSpan w:val="7"/>
                  <w:vAlign w:val="center"/>
                </w:tcPr>
                <w:p w:rsidR="009309DD" w:rsidRDefault="009309DD" w:rsidP="009309DD">
                  <w:pPr>
                    <w:snapToGrid w:val="0"/>
                    <w:ind w:firstLineChars="50" w:firstLine="120"/>
                    <w:rPr>
                      <w:color w:val="000000" w:themeColor="text1"/>
                      <w:sz w:val="24"/>
                      <w:szCs w:val="24"/>
                    </w:rPr>
                  </w:pPr>
                  <w:r>
                    <w:rPr>
                      <w:color w:val="000000" w:themeColor="text1"/>
                      <w:sz w:val="24"/>
                      <w:szCs w:val="24"/>
                    </w:rPr>
                    <w:t>3</w:t>
                  </w:r>
                  <w:r>
                    <w:rPr>
                      <w:color w:val="000000" w:themeColor="text1"/>
                      <w:sz w:val="24"/>
                      <w:szCs w:val="24"/>
                    </w:rPr>
                    <w:t>您是从何种渠道了解该项目的信息</w:t>
                  </w:r>
                </w:p>
                <w:p w:rsidR="009309DD" w:rsidRDefault="009309DD" w:rsidP="009309DD">
                  <w:pPr>
                    <w:snapToGrid w:val="0"/>
                    <w:ind w:firstLineChars="50" w:firstLine="120"/>
                    <w:rPr>
                      <w:color w:val="000000" w:themeColor="text1"/>
                      <w:sz w:val="24"/>
                      <w:szCs w:val="24"/>
                    </w:rPr>
                  </w:pPr>
                  <w:r>
                    <w:rPr>
                      <w:color w:val="000000" w:themeColor="text1"/>
                      <w:sz w:val="24"/>
                      <w:szCs w:val="24"/>
                    </w:rPr>
                    <w:t>□</w:t>
                  </w:r>
                  <w:r>
                    <w:rPr>
                      <w:color w:val="000000" w:themeColor="text1"/>
                      <w:sz w:val="24"/>
                      <w:szCs w:val="24"/>
                    </w:rPr>
                    <w:t>报纸</w:t>
                  </w:r>
                  <w:r>
                    <w:rPr>
                      <w:color w:val="000000" w:themeColor="text1"/>
                      <w:sz w:val="24"/>
                      <w:szCs w:val="24"/>
                    </w:rPr>
                    <w:t xml:space="preserve">    □</w:t>
                  </w:r>
                  <w:r>
                    <w:rPr>
                      <w:color w:val="000000" w:themeColor="text1"/>
                      <w:sz w:val="24"/>
                      <w:szCs w:val="24"/>
                    </w:rPr>
                    <w:t>电视、广播</w:t>
                  </w:r>
                  <w:r>
                    <w:rPr>
                      <w:color w:val="000000" w:themeColor="text1"/>
                      <w:sz w:val="24"/>
                      <w:szCs w:val="24"/>
                    </w:rPr>
                    <w:t xml:space="preserve">    □</w:t>
                  </w:r>
                  <w:r>
                    <w:rPr>
                      <w:color w:val="000000" w:themeColor="text1"/>
                      <w:sz w:val="24"/>
                      <w:szCs w:val="24"/>
                    </w:rPr>
                    <w:t>标牌宣传</w:t>
                  </w:r>
                  <w:r>
                    <w:rPr>
                      <w:color w:val="000000" w:themeColor="text1"/>
                      <w:sz w:val="24"/>
                      <w:szCs w:val="24"/>
                    </w:rPr>
                    <w:t xml:space="preserve">    □</w:t>
                  </w:r>
                  <w:r>
                    <w:rPr>
                      <w:color w:val="000000" w:themeColor="text1"/>
                      <w:sz w:val="24"/>
                      <w:szCs w:val="24"/>
                    </w:rPr>
                    <w:t>民间信息</w:t>
                  </w:r>
                </w:p>
              </w:tc>
            </w:tr>
            <w:tr w:rsidR="009309DD" w:rsidTr="00672BE1">
              <w:trPr>
                <w:cantSplit/>
                <w:trHeight w:val="1171"/>
                <w:jc w:val="center"/>
              </w:trPr>
              <w:tc>
                <w:tcPr>
                  <w:tcW w:w="8777" w:type="dxa"/>
                  <w:gridSpan w:val="7"/>
                  <w:shd w:val="clear" w:color="auto" w:fill="FFFFFF"/>
                  <w:vAlign w:val="center"/>
                </w:tcPr>
                <w:p w:rsidR="009309DD" w:rsidRDefault="009309DD" w:rsidP="009309DD">
                  <w:pPr>
                    <w:snapToGrid w:val="0"/>
                    <w:ind w:firstLineChars="50" w:firstLine="120"/>
                    <w:rPr>
                      <w:color w:val="000000" w:themeColor="text1"/>
                      <w:sz w:val="24"/>
                      <w:szCs w:val="24"/>
                    </w:rPr>
                  </w:pPr>
                  <w:r>
                    <w:rPr>
                      <w:color w:val="000000" w:themeColor="text1"/>
                      <w:sz w:val="24"/>
                      <w:szCs w:val="24"/>
                    </w:rPr>
                    <w:t>4</w:t>
                  </w:r>
                  <w:r>
                    <w:rPr>
                      <w:color w:val="000000" w:themeColor="text1"/>
                      <w:sz w:val="24"/>
                      <w:szCs w:val="24"/>
                    </w:rPr>
                    <w:t>根据您掌握的情况，您认为该项目对环境质量造成的危害</w:t>
                  </w:r>
                  <w:r>
                    <w:rPr>
                      <w:color w:val="000000" w:themeColor="text1"/>
                      <w:sz w:val="24"/>
                      <w:szCs w:val="24"/>
                    </w:rPr>
                    <w:t>/</w:t>
                  </w:r>
                  <w:r>
                    <w:rPr>
                      <w:color w:val="000000" w:themeColor="text1"/>
                      <w:sz w:val="24"/>
                      <w:szCs w:val="24"/>
                    </w:rPr>
                    <w:t>影响是</w:t>
                  </w:r>
                </w:p>
                <w:p w:rsidR="009309DD" w:rsidRDefault="009309DD" w:rsidP="009309DD">
                  <w:pPr>
                    <w:snapToGrid w:val="0"/>
                    <w:ind w:firstLineChars="50" w:firstLine="120"/>
                    <w:rPr>
                      <w:color w:val="000000" w:themeColor="text1"/>
                      <w:sz w:val="24"/>
                      <w:szCs w:val="24"/>
                    </w:rPr>
                  </w:pPr>
                  <w:r>
                    <w:rPr>
                      <w:color w:val="000000" w:themeColor="text1"/>
                      <w:sz w:val="24"/>
                      <w:szCs w:val="24"/>
                    </w:rPr>
                    <w:t>□</w:t>
                  </w:r>
                  <w:r>
                    <w:rPr>
                      <w:color w:val="000000" w:themeColor="text1"/>
                      <w:sz w:val="24"/>
                      <w:szCs w:val="24"/>
                    </w:rPr>
                    <w:t>严重</w:t>
                  </w:r>
                  <w:r>
                    <w:rPr>
                      <w:color w:val="000000" w:themeColor="text1"/>
                      <w:sz w:val="24"/>
                      <w:szCs w:val="24"/>
                    </w:rPr>
                    <w:t xml:space="preserve">    □</w:t>
                  </w:r>
                  <w:r>
                    <w:rPr>
                      <w:color w:val="000000" w:themeColor="text1"/>
                      <w:sz w:val="24"/>
                      <w:szCs w:val="24"/>
                    </w:rPr>
                    <w:t>较大</w:t>
                  </w:r>
                  <w:r>
                    <w:rPr>
                      <w:color w:val="000000" w:themeColor="text1"/>
                      <w:sz w:val="24"/>
                      <w:szCs w:val="24"/>
                    </w:rPr>
                    <w:t xml:space="preserve">    □</w:t>
                  </w:r>
                  <w:r>
                    <w:rPr>
                      <w:color w:val="000000" w:themeColor="text1"/>
                      <w:sz w:val="24"/>
                      <w:szCs w:val="24"/>
                    </w:rPr>
                    <w:t>一般</w:t>
                  </w:r>
                  <w:r>
                    <w:rPr>
                      <w:color w:val="000000" w:themeColor="text1"/>
                      <w:sz w:val="24"/>
                      <w:szCs w:val="24"/>
                    </w:rPr>
                    <w:t xml:space="preserve">    □</w:t>
                  </w:r>
                  <w:r>
                    <w:rPr>
                      <w:color w:val="000000" w:themeColor="text1"/>
                      <w:sz w:val="24"/>
                      <w:szCs w:val="24"/>
                    </w:rPr>
                    <w:t>较小</w:t>
                  </w:r>
                  <w:r>
                    <w:rPr>
                      <w:color w:val="000000" w:themeColor="text1"/>
                      <w:sz w:val="24"/>
                      <w:szCs w:val="24"/>
                    </w:rPr>
                    <w:t xml:space="preserve">    □</w:t>
                  </w:r>
                  <w:r>
                    <w:rPr>
                      <w:color w:val="000000" w:themeColor="text1"/>
                      <w:sz w:val="24"/>
                      <w:szCs w:val="24"/>
                    </w:rPr>
                    <w:t>不清楚</w:t>
                  </w:r>
                </w:p>
              </w:tc>
            </w:tr>
            <w:tr w:rsidR="009309DD" w:rsidTr="00672BE1">
              <w:trPr>
                <w:cantSplit/>
                <w:trHeight w:val="1079"/>
                <w:jc w:val="center"/>
              </w:trPr>
              <w:tc>
                <w:tcPr>
                  <w:tcW w:w="8777" w:type="dxa"/>
                  <w:gridSpan w:val="7"/>
                  <w:shd w:val="clear" w:color="auto" w:fill="FFFFFF"/>
                  <w:vAlign w:val="center"/>
                </w:tcPr>
                <w:p w:rsidR="009309DD" w:rsidRDefault="009309DD" w:rsidP="009309DD">
                  <w:pPr>
                    <w:snapToGrid w:val="0"/>
                    <w:ind w:firstLineChars="50" w:firstLine="120"/>
                    <w:rPr>
                      <w:color w:val="000000" w:themeColor="text1"/>
                      <w:sz w:val="24"/>
                      <w:szCs w:val="24"/>
                    </w:rPr>
                  </w:pPr>
                  <w:r>
                    <w:rPr>
                      <w:color w:val="000000" w:themeColor="text1"/>
                      <w:sz w:val="24"/>
                      <w:szCs w:val="24"/>
                    </w:rPr>
                    <w:t>5</w:t>
                  </w:r>
                  <w:r>
                    <w:rPr>
                      <w:color w:val="000000" w:themeColor="text1"/>
                      <w:sz w:val="24"/>
                      <w:szCs w:val="24"/>
                    </w:rPr>
                    <w:t>从环保角度出发，您对该项目持何种态度，尽量简要说明原因</w:t>
                  </w:r>
                </w:p>
                <w:p w:rsidR="009309DD" w:rsidRDefault="009309DD" w:rsidP="009309DD">
                  <w:pPr>
                    <w:tabs>
                      <w:tab w:val="left" w:pos="2167"/>
                    </w:tabs>
                    <w:snapToGrid w:val="0"/>
                    <w:ind w:firstLineChars="50" w:firstLine="120"/>
                    <w:rPr>
                      <w:color w:val="000000" w:themeColor="text1"/>
                      <w:sz w:val="24"/>
                      <w:szCs w:val="24"/>
                    </w:rPr>
                  </w:pPr>
                  <w:r>
                    <w:rPr>
                      <w:color w:val="000000" w:themeColor="text1"/>
                      <w:sz w:val="24"/>
                      <w:szCs w:val="24"/>
                    </w:rPr>
                    <w:t>□</w:t>
                  </w:r>
                  <w:r>
                    <w:rPr>
                      <w:color w:val="000000" w:themeColor="text1"/>
                      <w:sz w:val="24"/>
                      <w:szCs w:val="24"/>
                    </w:rPr>
                    <w:t>坚决支持</w:t>
                  </w:r>
                  <w:r>
                    <w:rPr>
                      <w:color w:val="000000" w:themeColor="text1"/>
                      <w:sz w:val="24"/>
                      <w:szCs w:val="24"/>
                    </w:rPr>
                    <w:tab/>
                  </w:r>
                </w:p>
                <w:p w:rsidR="009309DD" w:rsidRDefault="009309DD" w:rsidP="009309DD">
                  <w:pPr>
                    <w:snapToGrid w:val="0"/>
                    <w:ind w:firstLineChars="50" w:firstLine="120"/>
                    <w:rPr>
                      <w:color w:val="000000" w:themeColor="text1"/>
                      <w:sz w:val="24"/>
                      <w:szCs w:val="24"/>
                    </w:rPr>
                  </w:pPr>
                  <w:r>
                    <w:rPr>
                      <w:color w:val="000000" w:themeColor="text1"/>
                      <w:sz w:val="24"/>
                      <w:szCs w:val="24"/>
                    </w:rPr>
                    <w:t>□</w:t>
                  </w:r>
                  <w:r>
                    <w:rPr>
                      <w:color w:val="000000" w:themeColor="text1"/>
                      <w:sz w:val="24"/>
                      <w:szCs w:val="24"/>
                    </w:rPr>
                    <w:t>无所谓</w:t>
                  </w:r>
                </w:p>
                <w:p w:rsidR="009309DD" w:rsidRDefault="009309DD" w:rsidP="009309DD">
                  <w:pPr>
                    <w:snapToGrid w:val="0"/>
                    <w:ind w:firstLineChars="50" w:firstLine="120"/>
                    <w:rPr>
                      <w:color w:val="000000" w:themeColor="text1"/>
                      <w:sz w:val="24"/>
                      <w:szCs w:val="24"/>
                      <w:u w:val="single"/>
                    </w:rPr>
                  </w:pPr>
                  <w:r>
                    <w:rPr>
                      <w:color w:val="000000" w:themeColor="text1"/>
                      <w:sz w:val="24"/>
                      <w:szCs w:val="24"/>
                    </w:rPr>
                    <w:t>□</w:t>
                  </w:r>
                  <w:r>
                    <w:rPr>
                      <w:color w:val="000000" w:themeColor="text1"/>
                      <w:sz w:val="24"/>
                      <w:szCs w:val="24"/>
                    </w:rPr>
                    <w:t>有条件赞成条件是什么？</w:t>
                  </w:r>
                </w:p>
                <w:p w:rsidR="009309DD" w:rsidRDefault="009309DD" w:rsidP="009309DD">
                  <w:pPr>
                    <w:snapToGrid w:val="0"/>
                    <w:ind w:firstLineChars="50" w:firstLine="120"/>
                    <w:rPr>
                      <w:color w:val="000000" w:themeColor="text1"/>
                      <w:sz w:val="24"/>
                      <w:szCs w:val="24"/>
                    </w:rPr>
                  </w:pPr>
                  <w:r>
                    <w:rPr>
                      <w:color w:val="000000" w:themeColor="text1"/>
                      <w:sz w:val="24"/>
                      <w:szCs w:val="24"/>
                    </w:rPr>
                    <w:t>□</w:t>
                  </w:r>
                  <w:r>
                    <w:rPr>
                      <w:color w:val="000000" w:themeColor="text1"/>
                      <w:sz w:val="24"/>
                      <w:szCs w:val="24"/>
                    </w:rPr>
                    <w:t>反对反对的理由是什么？</w:t>
                  </w:r>
                </w:p>
              </w:tc>
            </w:tr>
            <w:tr w:rsidR="009309DD" w:rsidTr="00672BE1">
              <w:trPr>
                <w:cantSplit/>
                <w:trHeight w:val="368"/>
                <w:jc w:val="center"/>
              </w:trPr>
              <w:tc>
                <w:tcPr>
                  <w:tcW w:w="8777" w:type="dxa"/>
                  <w:gridSpan w:val="7"/>
                </w:tcPr>
                <w:p w:rsidR="009309DD" w:rsidRDefault="009309DD" w:rsidP="009309DD">
                  <w:pPr>
                    <w:snapToGrid w:val="0"/>
                    <w:ind w:firstLineChars="50" w:firstLine="120"/>
                    <w:rPr>
                      <w:color w:val="000000" w:themeColor="text1"/>
                      <w:sz w:val="24"/>
                      <w:szCs w:val="24"/>
                    </w:rPr>
                  </w:pPr>
                  <w:r>
                    <w:rPr>
                      <w:color w:val="000000" w:themeColor="text1"/>
                      <w:sz w:val="24"/>
                      <w:szCs w:val="24"/>
                    </w:rPr>
                    <w:t>您对该项目环保方面有何建议和要求？</w:t>
                  </w:r>
                </w:p>
                <w:p w:rsidR="009309DD" w:rsidRDefault="009309DD" w:rsidP="009309DD">
                  <w:pPr>
                    <w:snapToGrid w:val="0"/>
                    <w:rPr>
                      <w:color w:val="000000" w:themeColor="text1"/>
                      <w:sz w:val="24"/>
                      <w:szCs w:val="24"/>
                    </w:rPr>
                  </w:pPr>
                </w:p>
                <w:p w:rsidR="009309DD" w:rsidRDefault="009309DD" w:rsidP="009309DD">
                  <w:pPr>
                    <w:snapToGrid w:val="0"/>
                    <w:rPr>
                      <w:color w:val="000000" w:themeColor="text1"/>
                      <w:sz w:val="24"/>
                      <w:szCs w:val="24"/>
                    </w:rPr>
                  </w:pPr>
                </w:p>
                <w:p w:rsidR="009309DD" w:rsidRDefault="009309DD" w:rsidP="009309DD">
                  <w:pPr>
                    <w:snapToGrid w:val="0"/>
                    <w:rPr>
                      <w:color w:val="000000" w:themeColor="text1"/>
                      <w:sz w:val="24"/>
                      <w:szCs w:val="24"/>
                    </w:rPr>
                  </w:pPr>
                </w:p>
              </w:tc>
            </w:tr>
            <w:tr w:rsidR="009309DD" w:rsidTr="00672BE1">
              <w:trPr>
                <w:cantSplit/>
                <w:trHeight w:val="368"/>
                <w:jc w:val="center"/>
              </w:trPr>
              <w:tc>
                <w:tcPr>
                  <w:tcW w:w="8777" w:type="dxa"/>
                  <w:gridSpan w:val="7"/>
                </w:tcPr>
                <w:p w:rsidR="009309DD" w:rsidRDefault="009309DD" w:rsidP="009309DD">
                  <w:pPr>
                    <w:snapToGrid w:val="0"/>
                    <w:ind w:firstLineChars="50" w:firstLine="120"/>
                    <w:rPr>
                      <w:color w:val="000000" w:themeColor="text1"/>
                      <w:sz w:val="24"/>
                      <w:szCs w:val="24"/>
                    </w:rPr>
                  </w:pPr>
                  <w:r>
                    <w:rPr>
                      <w:color w:val="000000" w:themeColor="text1"/>
                      <w:sz w:val="24"/>
                      <w:szCs w:val="24"/>
                    </w:rPr>
                    <w:lastRenderedPageBreak/>
                    <w:t>您对环保部门审批该项目有何建议和要求？</w:t>
                  </w:r>
                </w:p>
                <w:p w:rsidR="009309DD" w:rsidRDefault="009309DD" w:rsidP="009309DD">
                  <w:pPr>
                    <w:snapToGrid w:val="0"/>
                    <w:rPr>
                      <w:color w:val="000000" w:themeColor="text1"/>
                      <w:sz w:val="24"/>
                      <w:szCs w:val="24"/>
                    </w:rPr>
                  </w:pPr>
                </w:p>
                <w:p w:rsidR="009309DD" w:rsidRDefault="009309DD" w:rsidP="009309DD">
                  <w:pPr>
                    <w:snapToGrid w:val="0"/>
                    <w:rPr>
                      <w:color w:val="000000" w:themeColor="text1"/>
                      <w:sz w:val="24"/>
                      <w:szCs w:val="24"/>
                    </w:rPr>
                  </w:pPr>
                </w:p>
              </w:tc>
            </w:tr>
            <w:tr w:rsidR="009309DD" w:rsidTr="00672BE1">
              <w:trPr>
                <w:cantSplit/>
                <w:trHeight w:val="1188"/>
                <w:jc w:val="center"/>
              </w:trPr>
              <w:tc>
                <w:tcPr>
                  <w:tcW w:w="8777" w:type="dxa"/>
                  <w:gridSpan w:val="7"/>
                </w:tcPr>
                <w:p w:rsidR="009309DD" w:rsidRDefault="009309DD" w:rsidP="009309DD">
                  <w:pPr>
                    <w:snapToGrid w:val="0"/>
                    <w:rPr>
                      <w:color w:val="000000" w:themeColor="text1"/>
                      <w:sz w:val="24"/>
                      <w:szCs w:val="24"/>
                    </w:rPr>
                  </w:pPr>
                  <w:r>
                    <w:rPr>
                      <w:color w:val="000000" w:themeColor="text1"/>
                      <w:sz w:val="24"/>
                      <w:szCs w:val="24"/>
                    </w:rPr>
                    <w:t>被调查人意见：</w:t>
                  </w:r>
                </w:p>
                <w:p w:rsidR="009309DD" w:rsidRDefault="009309DD" w:rsidP="009309DD">
                  <w:pPr>
                    <w:snapToGrid w:val="0"/>
                    <w:rPr>
                      <w:color w:val="000000" w:themeColor="text1"/>
                      <w:sz w:val="24"/>
                      <w:szCs w:val="24"/>
                    </w:rPr>
                  </w:pPr>
                </w:p>
                <w:p w:rsidR="009309DD" w:rsidRDefault="009309DD" w:rsidP="009309DD">
                  <w:pPr>
                    <w:snapToGrid w:val="0"/>
                    <w:rPr>
                      <w:color w:val="000000" w:themeColor="text1"/>
                      <w:sz w:val="24"/>
                      <w:szCs w:val="24"/>
                    </w:rPr>
                  </w:pPr>
                </w:p>
                <w:p w:rsidR="009309DD" w:rsidRDefault="009309DD" w:rsidP="009309DD">
                  <w:pPr>
                    <w:snapToGrid w:val="0"/>
                    <w:ind w:firstLineChars="2800" w:firstLine="6720"/>
                    <w:rPr>
                      <w:color w:val="000000" w:themeColor="text1"/>
                      <w:sz w:val="24"/>
                      <w:szCs w:val="24"/>
                    </w:rPr>
                  </w:pPr>
                  <w:r>
                    <w:rPr>
                      <w:color w:val="000000" w:themeColor="text1"/>
                      <w:sz w:val="24"/>
                      <w:szCs w:val="24"/>
                    </w:rPr>
                    <w:t>签字：</w:t>
                  </w:r>
                </w:p>
              </w:tc>
            </w:tr>
          </w:tbl>
          <w:p w:rsidR="009309DD" w:rsidRDefault="009309DD" w:rsidP="009309DD">
            <w:pPr>
              <w:spacing w:beforeLines="30" w:before="72"/>
              <w:ind w:firstLine="482"/>
              <w:jc w:val="center"/>
              <w:rPr>
                <w:b/>
                <w:color w:val="000000" w:themeColor="text1"/>
                <w:sz w:val="24"/>
                <w:szCs w:val="24"/>
              </w:rPr>
            </w:pPr>
            <w:r>
              <w:rPr>
                <w:b/>
                <w:color w:val="000000" w:themeColor="text1"/>
                <w:sz w:val="24"/>
                <w:szCs w:val="24"/>
              </w:rPr>
              <w:t>表</w:t>
            </w:r>
            <w:r>
              <w:rPr>
                <w:b/>
                <w:color w:val="000000" w:themeColor="text1"/>
                <w:sz w:val="24"/>
                <w:szCs w:val="24"/>
              </w:rPr>
              <w:t>7-1</w:t>
            </w:r>
            <w:r>
              <w:rPr>
                <w:rFonts w:hint="eastAsia"/>
                <w:b/>
                <w:color w:val="000000" w:themeColor="text1"/>
                <w:sz w:val="24"/>
                <w:szCs w:val="24"/>
              </w:rPr>
              <w:t xml:space="preserve">2 </w:t>
            </w:r>
            <w:r>
              <w:rPr>
                <w:b/>
                <w:color w:val="000000" w:themeColor="text1"/>
                <w:sz w:val="24"/>
                <w:szCs w:val="24"/>
              </w:rPr>
              <w:t xml:space="preserve"> </w:t>
            </w:r>
            <w:r>
              <w:rPr>
                <w:b/>
                <w:color w:val="000000" w:themeColor="text1"/>
                <w:sz w:val="24"/>
                <w:szCs w:val="24"/>
              </w:rPr>
              <w:t>被调查人员详细情况</w:t>
            </w:r>
          </w:p>
          <w:tbl>
            <w:tblPr>
              <w:tblW w:w="8580" w:type="dxa"/>
              <w:tblInd w:w="113"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43"/>
              <w:gridCol w:w="1425"/>
              <w:gridCol w:w="2430"/>
              <w:gridCol w:w="1245"/>
              <w:gridCol w:w="2337"/>
            </w:tblGrid>
            <w:tr w:rsidR="009309DD" w:rsidTr="00672BE1">
              <w:trPr>
                <w:trHeight w:val="23"/>
              </w:trPr>
              <w:tc>
                <w:tcPr>
                  <w:tcW w:w="1143" w:type="dxa"/>
                  <w:vAlign w:val="center"/>
                </w:tcPr>
                <w:p w:rsidR="009309DD" w:rsidRDefault="009309DD" w:rsidP="009309DD">
                  <w:pPr>
                    <w:jc w:val="center"/>
                    <w:rPr>
                      <w:bCs/>
                      <w:color w:val="000000" w:themeColor="text1"/>
                      <w:kern w:val="0"/>
                      <w:szCs w:val="21"/>
                    </w:rPr>
                  </w:pPr>
                  <w:r>
                    <w:rPr>
                      <w:bCs/>
                      <w:color w:val="000000" w:themeColor="text1"/>
                      <w:kern w:val="0"/>
                      <w:szCs w:val="21"/>
                    </w:rPr>
                    <w:t>序号</w:t>
                  </w:r>
                </w:p>
              </w:tc>
              <w:tc>
                <w:tcPr>
                  <w:tcW w:w="1425" w:type="dxa"/>
                  <w:vAlign w:val="center"/>
                </w:tcPr>
                <w:p w:rsidR="009309DD" w:rsidRDefault="009309DD" w:rsidP="009309DD">
                  <w:pPr>
                    <w:jc w:val="center"/>
                    <w:rPr>
                      <w:bCs/>
                      <w:color w:val="000000" w:themeColor="text1"/>
                      <w:kern w:val="0"/>
                      <w:szCs w:val="21"/>
                    </w:rPr>
                  </w:pPr>
                  <w:r>
                    <w:rPr>
                      <w:bCs/>
                      <w:color w:val="000000" w:themeColor="text1"/>
                      <w:kern w:val="0"/>
                      <w:szCs w:val="21"/>
                    </w:rPr>
                    <w:t>姓名</w:t>
                  </w:r>
                </w:p>
              </w:tc>
              <w:tc>
                <w:tcPr>
                  <w:tcW w:w="2430" w:type="dxa"/>
                  <w:vAlign w:val="center"/>
                </w:tcPr>
                <w:p w:rsidR="009309DD" w:rsidRDefault="009309DD" w:rsidP="009309DD">
                  <w:pPr>
                    <w:jc w:val="center"/>
                    <w:rPr>
                      <w:bCs/>
                      <w:color w:val="000000" w:themeColor="text1"/>
                      <w:kern w:val="0"/>
                      <w:szCs w:val="21"/>
                    </w:rPr>
                  </w:pPr>
                  <w:r>
                    <w:rPr>
                      <w:bCs/>
                      <w:color w:val="000000" w:themeColor="text1"/>
                      <w:kern w:val="0"/>
                      <w:szCs w:val="21"/>
                    </w:rPr>
                    <w:t>地址</w:t>
                  </w:r>
                </w:p>
              </w:tc>
              <w:tc>
                <w:tcPr>
                  <w:tcW w:w="1245" w:type="dxa"/>
                  <w:vAlign w:val="center"/>
                </w:tcPr>
                <w:p w:rsidR="009309DD" w:rsidRDefault="009309DD" w:rsidP="009309DD">
                  <w:pPr>
                    <w:jc w:val="center"/>
                    <w:rPr>
                      <w:bCs/>
                      <w:color w:val="000000" w:themeColor="text1"/>
                      <w:kern w:val="0"/>
                      <w:szCs w:val="21"/>
                    </w:rPr>
                  </w:pPr>
                  <w:r>
                    <w:rPr>
                      <w:bCs/>
                      <w:color w:val="000000" w:themeColor="text1"/>
                      <w:kern w:val="0"/>
                      <w:szCs w:val="21"/>
                    </w:rPr>
                    <w:t>职业</w:t>
                  </w:r>
                </w:p>
              </w:tc>
              <w:tc>
                <w:tcPr>
                  <w:tcW w:w="2337" w:type="dxa"/>
                  <w:vAlign w:val="center"/>
                </w:tcPr>
                <w:p w:rsidR="009309DD" w:rsidRDefault="009309DD" w:rsidP="009309DD">
                  <w:pPr>
                    <w:jc w:val="center"/>
                    <w:rPr>
                      <w:bCs/>
                      <w:color w:val="000000" w:themeColor="text1"/>
                      <w:kern w:val="0"/>
                      <w:szCs w:val="21"/>
                    </w:rPr>
                  </w:pPr>
                  <w:r>
                    <w:rPr>
                      <w:bCs/>
                      <w:color w:val="000000" w:themeColor="text1"/>
                      <w:kern w:val="0"/>
                      <w:szCs w:val="21"/>
                    </w:rPr>
                    <w:t>电话</w:t>
                  </w:r>
                </w:p>
              </w:tc>
            </w:tr>
            <w:tr w:rsidR="009309DD" w:rsidTr="00672BE1">
              <w:trPr>
                <w:trHeight w:val="23"/>
              </w:trPr>
              <w:tc>
                <w:tcPr>
                  <w:tcW w:w="1143" w:type="dxa"/>
                  <w:vAlign w:val="center"/>
                </w:tcPr>
                <w:p w:rsidR="009309DD" w:rsidRDefault="009309DD" w:rsidP="009309DD">
                  <w:pPr>
                    <w:jc w:val="center"/>
                    <w:rPr>
                      <w:bCs/>
                      <w:color w:val="000000" w:themeColor="text1"/>
                      <w:szCs w:val="21"/>
                    </w:rPr>
                  </w:pPr>
                  <w:r>
                    <w:rPr>
                      <w:bCs/>
                      <w:color w:val="000000" w:themeColor="text1"/>
                      <w:szCs w:val="21"/>
                    </w:rPr>
                    <w:t>1</w:t>
                  </w:r>
                </w:p>
              </w:tc>
              <w:tc>
                <w:tcPr>
                  <w:tcW w:w="1425" w:type="dxa"/>
                  <w:vAlign w:val="center"/>
                </w:tcPr>
                <w:p w:rsidR="009309DD" w:rsidRDefault="009309DD" w:rsidP="009309DD">
                  <w:pPr>
                    <w:ind w:firstLine="420"/>
                    <w:jc w:val="center"/>
                    <w:rPr>
                      <w:bCs/>
                      <w:color w:val="000000" w:themeColor="text1"/>
                      <w:szCs w:val="21"/>
                    </w:rPr>
                  </w:pPr>
                </w:p>
              </w:tc>
              <w:tc>
                <w:tcPr>
                  <w:tcW w:w="2430" w:type="dxa"/>
                  <w:vAlign w:val="center"/>
                </w:tcPr>
                <w:p w:rsidR="009309DD" w:rsidRDefault="009309DD" w:rsidP="009309DD">
                  <w:pPr>
                    <w:ind w:firstLine="420"/>
                    <w:jc w:val="center"/>
                    <w:rPr>
                      <w:color w:val="000000" w:themeColor="text1"/>
                      <w:szCs w:val="21"/>
                    </w:rPr>
                  </w:pPr>
                </w:p>
              </w:tc>
              <w:tc>
                <w:tcPr>
                  <w:tcW w:w="1245" w:type="dxa"/>
                  <w:vAlign w:val="center"/>
                </w:tcPr>
                <w:p w:rsidR="009309DD" w:rsidRDefault="009309DD" w:rsidP="009309DD">
                  <w:pPr>
                    <w:ind w:firstLine="420"/>
                    <w:jc w:val="center"/>
                    <w:rPr>
                      <w:bCs/>
                      <w:color w:val="000000" w:themeColor="text1"/>
                      <w:szCs w:val="21"/>
                    </w:rPr>
                  </w:pPr>
                </w:p>
              </w:tc>
              <w:tc>
                <w:tcPr>
                  <w:tcW w:w="2337" w:type="dxa"/>
                  <w:vAlign w:val="center"/>
                </w:tcPr>
                <w:p w:rsidR="009309DD" w:rsidRDefault="009309DD" w:rsidP="009309DD">
                  <w:pPr>
                    <w:ind w:firstLine="420"/>
                    <w:jc w:val="center"/>
                    <w:rPr>
                      <w:bCs/>
                      <w:color w:val="000000" w:themeColor="text1"/>
                      <w:szCs w:val="21"/>
                    </w:rPr>
                  </w:pPr>
                </w:p>
              </w:tc>
            </w:tr>
            <w:tr w:rsidR="009309DD" w:rsidTr="00672BE1">
              <w:trPr>
                <w:trHeight w:val="23"/>
              </w:trPr>
              <w:tc>
                <w:tcPr>
                  <w:tcW w:w="1143" w:type="dxa"/>
                  <w:vAlign w:val="center"/>
                </w:tcPr>
                <w:p w:rsidR="009309DD" w:rsidRDefault="009309DD" w:rsidP="009309DD">
                  <w:pPr>
                    <w:jc w:val="center"/>
                    <w:rPr>
                      <w:bCs/>
                      <w:color w:val="000000" w:themeColor="text1"/>
                      <w:szCs w:val="21"/>
                    </w:rPr>
                  </w:pPr>
                  <w:r>
                    <w:rPr>
                      <w:bCs/>
                      <w:color w:val="000000" w:themeColor="text1"/>
                      <w:szCs w:val="21"/>
                    </w:rPr>
                    <w:t>2</w:t>
                  </w:r>
                </w:p>
              </w:tc>
              <w:tc>
                <w:tcPr>
                  <w:tcW w:w="1425" w:type="dxa"/>
                  <w:vAlign w:val="center"/>
                </w:tcPr>
                <w:p w:rsidR="009309DD" w:rsidRDefault="009309DD" w:rsidP="009309DD">
                  <w:pPr>
                    <w:tabs>
                      <w:tab w:val="left" w:pos="396"/>
                    </w:tabs>
                    <w:ind w:firstLine="420"/>
                    <w:jc w:val="center"/>
                    <w:rPr>
                      <w:bCs/>
                      <w:color w:val="000000" w:themeColor="text1"/>
                      <w:szCs w:val="21"/>
                    </w:rPr>
                  </w:pPr>
                </w:p>
              </w:tc>
              <w:tc>
                <w:tcPr>
                  <w:tcW w:w="2430" w:type="dxa"/>
                  <w:vAlign w:val="center"/>
                </w:tcPr>
                <w:p w:rsidR="009309DD" w:rsidRDefault="009309DD" w:rsidP="009309DD">
                  <w:pPr>
                    <w:ind w:firstLine="420"/>
                    <w:jc w:val="center"/>
                    <w:rPr>
                      <w:color w:val="000000" w:themeColor="text1"/>
                      <w:szCs w:val="21"/>
                    </w:rPr>
                  </w:pPr>
                </w:p>
              </w:tc>
              <w:tc>
                <w:tcPr>
                  <w:tcW w:w="1245" w:type="dxa"/>
                  <w:vAlign w:val="center"/>
                </w:tcPr>
                <w:p w:rsidR="009309DD" w:rsidRDefault="009309DD" w:rsidP="009309DD">
                  <w:pPr>
                    <w:ind w:firstLine="420"/>
                    <w:jc w:val="center"/>
                    <w:rPr>
                      <w:bCs/>
                      <w:color w:val="000000" w:themeColor="text1"/>
                      <w:szCs w:val="21"/>
                    </w:rPr>
                  </w:pPr>
                </w:p>
              </w:tc>
              <w:tc>
                <w:tcPr>
                  <w:tcW w:w="2337" w:type="dxa"/>
                  <w:vAlign w:val="center"/>
                </w:tcPr>
                <w:p w:rsidR="009309DD" w:rsidRDefault="009309DD" w:rsidP="009309DD">
                  <w:pPr>
                    <w:ind w:firstLine="420"/>
                    <w:jc w:val="center"/>
                    <w:rPr>
                      <w:bCs/>
                      <w:color w:val="000000" w:themeColor="text1"/>
                      <w:szCs w:val="21"/>
                    </w:rPr>
                  </w:pPr>
                </w:p>
              </w:tc>
            </w:tr>
            <w:tr w:rsidR="009309DD" w:rsidTr="00672BE1">
              <w:trPr>
                <w:trHeight w:val="23"/>
              </w:trPr>
              <w:tc>
                <w:tcPr>
                  <w:tcW w:w="1143" w:type="dxa"/>
                  <w:vAlign w:val="center"/>
                </w:tcPr>
                <w:p w:rsidR="009309DD" w:rsidRDefault="009309DD" w:rsidP="009309DD">
                  <w:pPr>
                    <w:jc w:val="center"/>
                    <w:rPr>
                      <w:bCs/>
                      <w:color w:val="000000" w:themeColor="text1"/>
                      <w:szCs w:val="21"/>
                    </w:rPr>
                  </w:pPr>
                  <w:r>
                    <w:rPr>
                      <w:bCs/>
                      <w:color w:val="000000" w:themeColor="text1"/>
                      <w:szCs w:val="21"/>
                    </w:rPr>
                    <w:t>3</w:t>
                  </w:r>
                </w:p>
              </w:tc>
              <w:tc>
                <w:tcPr>
                  <w:tcW w:w="1425" w:type="dxa"/>
                  <w:vAlign w:val="center"/>
                </w:tcPr>
                <w:p w:rsidR="009309DD" w:rsidRDefault="009309DD" w:rsidP="009309DD">
                  <w:pPr>
                    <w:ind w:firstLine="420"/>
                    <w:jc w:val="center"/>
                    <w:rPr>
                      <w:bCs/>
                      <w:color w:val="000000" w:themeColor="text1"/>
                      <w:szCs w:val="21"/>
                    </w:rPr>
                  </w:pPr>
                </w:p>
              </w:tc>
              <w:tc>
                <w:tcPr>
                  <w:tcW w:w="2430" w:type="dxa"/>
                  <w:vAlign w:val="center"/>
                </w:tcPr>
                <w:p w:rsidR="009309DD" w:rsidRDefault="009309DD" w:rsidP="009309DD">
                  <w:pPr>
                    <w:ind w:firstLine="420"/>
                    <w:jc w:val="center"/>
                    <w:rPr>
                      <w:color w:val="000000" w:themeColor="text1"/>
                      <w:szCs w:val="21"/>
                    </w:rPr>
                  </w:pPr>
                </w:p>
              </w:tc>
              <w:tc>
                <w:tcPr>
                  <w:tcW w:w="1245" w:type="dxa"/>
                  <w:vAlign w:val="center"/>
                </w:tcPr>
                <w:p w:rsidR="009309DD" w:rsidRDefault="009309DD" w:rsidP="009309DD">
                  <w:pPr>
                    <w:ind w:firstLine="420"/>
                    <w:jc w:val="center"/>
                    <w:rPr>
                      <w:bCs/>
                      <w:color w:val="000000" w:themeColor="text1"/>
                      <w:szCs w:val="21"/>
                    </w:rPr>
                  </w:pPr>
                </w:p>
              </w:tc>
              <w:tc>
                <w:tcPr>
                  <w:tcW w:w="2337" w:type="dxa"/>
                  <w:vAlign w:val="center"/>
                </w:tcPr>
                <w:p w:rsidR="009309DD" w:rsidRDefault="009309DD" w:rsidP="009309DD">
                  <w:pPr>
                    <w:ind w:firstLineChars="250" w:firstLine="525"/>
                    <w:jc w:val="center"/>
                    <w:rPr>
                      <w:bCs/>
                      <w:color w:val="000000" w:themeColor="text1"/>
                      <w:szCs w:val="21"/>
                    </w:rPr>
                  </w:pPr>
                </w:p>
              </w:tc>
            </w:tr>
            <w:tr w:rsidR="009309DD" w:rsidTr="00672BE1">
              <w:trPr>
                <w:trHeight w:val="23"/>
              </w:trPr>
              <w:tc>
                <w:tcPr>
                  <w:tcW w:w="1143" w:type="dxa"/>
                  <w:vAlign w:val="center"/>
                </w:tcPr>
                <w:p w:rsidR="009309DD" w:rsidRDefault="009309DD" w:rsidP="009309DD">
                  <w:pPr>
                    <w:jc w:val="center"/>
                    <w:rPr>
                      <w:bCs/>
                      <w:color w:val="000000" w:themeColor="text1"/>
                      <w:szCs w:val="21"/>
                    </w:rPr>
                  </w:pPr>
                  <w:r>
                    <w:rPr>
                      <w:bCs/>
                      <w:color w:val="000000" w:themeColor="text1"/>
                      <w:szCs w:val="21"/>
                    </w:rPr>
                    <w:t>4</w:t>
                  </w:r>
                </w:p>
              </w:tc>
              <w:tc>
                <w:tcPr>
                  <w:tcW w:w="1425" w:type="dxa"/>
                  <w:vAlign w:val="center"/>
                </w:tcPr>
                <w:p w:rsidR="009309DD" w:rsidRDefault="009309DD" w:rsidP="009309DD">
                  <w:pPr>
                    <w:ind w:firstLine="420"/>
                    <w:jc w:val="center"/>
                    <w:rPr>
                      <w:bCs/>
                      <w:color w:val="000000" w:themeColor="text1"/>
                      <w:szCs w:val="21"/>
                    </w:rPr>
                  </w:pPr>
                </w:p>
              </w:tc>
              <w:tc>
                <w:tcPr>
                  <w:tcW w:w="2430" w:type="dxa"/>
                  <w:vAlign w:val="center"/>
                </w:tcPr>
                <w:p w:rsidR="009309DD" w:rsidRDefault="009309DD" w:rsidP="009309DD">
                  <w:pPr>
                    <w:ind w:firstLine="420"/>
                    <w:jc w:val="center"/>
                    <w:rPr>
                      <w:color w:val="000000" w:themeColor="text1"/>
                      <w:szCs w:val="21"/>
                    </w:rPr>
                  </w:pPr>
                </w:p>
              </w:tc>
              <w:tc>
                <w:tcPr>
                  <w:tcW w:w="1245" w:type="dxa"/>
                  <w:vAlign w:val="center"/>
                </w:tcPr>
                <w:p w:rsidR="009309DD" w:rsidRDefault="009309DD" w:rsidP="009309DD">
                  <w:pPr>
                    <w:ind w:firstLine="420"/>
                    <w:jc w:val="center"/>
                    <w:rPr>
                      <w:bCs/>
                      <w:color w:val="000000" w:themeColor="text1"/>
                      <w:szCs w:val="21"/>
                    </w:rPr>
                  </w:pPr>
                </w:p>
              </w:tc>
              <w:tc>
                <w:tcPr>
                  <w:tcW w:w="2337" w:type="dxa"/>
                  <w:vAlign w:val="center"/>
                </w:tcPr>
                <w:p w:rsidR="009309DD" w:rsidRDefault="009309DD" w:rsidP="009309DD">
                  <w:pPr>
                    <w:ind w:firstLine="420"/>
                    <w:jc w:val="center"/>
                    <w:rPr>
                      <w:bCs/>
                      <w:color w:val="000000" w:themeColor="text1"/>
                      <w:szCs w:val="21"/>
                    </w:rPr>
                  </w:pPr>
                </w:p>
              </w:tc>
            </w:tr>
            <w:tr w:rsidR="009309DD" w:rsidTr="00672BE1">
              <w:trPr>
                <w:trHeight w:val="23"/>
              </w:trPr>
              <w:tc>
                <w:tcPr>
                  <w:tcW w:w="1143" w:type="dxa"/>
                  <w:vAlign w:val="center"/>
                </w:tcPr>
                <w:p w:rsidR="009309DD" w:rsidRDefault="009309DD" w:rsidP="009309DD">
                  <w:pPr>
                    <w:jc w:val="center"/>
                    <w:rPr>
                      <w:bCs/>
                      <w:color w:val="000000" w:themeColor="text1"/>
                      <w:szCs w:val="21"/>
                    </w:rPr>
                  </w:pPr>
                  <w:r>
                    <w:rPr>
                      <w:bCs/>
                      <w:color w:val="000000" w:themeColor="text1"/>
                      <w:szCs w:val="21"/>
                    </w:rPr>
                    <w:t>5</w:t>
                  </w:r>
                </w:p>
              </w:tc>
              <w:tc>
                <w:tcPr>
                  <w:tcW w:w="1425" w:type="dxa"/>
                  <w:vAlign w:val="center"/>
                </w:tcPr>
                <w:p w:rsidR="009309DD" w:rsidRDefault="009309DD" w:rsidP="009309DD">
                  <w:pPr>
                    <w:ind w:firstLine="420"/>
                    <w:jc w:val="center"/>
                    <w:rPr>
                      <w:bCs/>
                      <w:color w:val="000000" w:themeColor="text1"/>
                      <w:szCs w:val="21"/>
                    </w:rPr>
                  </w:pPr>
                </w:p>
              </w:tc>
              <w:tc>
                <w:tcPr>
                  <w:tcW w:w="2430" w:type="dxa"/>
                  <w:vAlign w:val="center"/>
                </w:tcPr>
                <w:p w:rsidR="009309DD" w:rsidRDefault="009309DD" w:rsidP="009309DD">
                  <w:pPr>
                    <w:ind w:firstLine="420"/>
                    <w:jc w:val="center"/>
                    <w:rPr>
                      <w:color w:val="000000" w:themeColor="text1"/>
                      <w:szCs w:val="21"/>
                    </w:rPr>
                  </w:pPr>
                </w:p>
              </w:tc>
              <w:tc>
                <w:tcPr>
                  <w:tcW w:w="1245" w:type="dxa"/>
                  <w:vAlign w:val="center"/>
                </w:tcPr>
                <w:p w:rsidR="009309DD" w:rsidRDefault="009309DD" w:rsidP="009309DD">
                  <w:pPr>
                    <w:ind w:firstLine="420"/>
                    <w:jc w:val="center"/>
                    <w:rPr>
                      <w:bCs/>
                      <w:color w:val="000000" w:themeColor="text1"/>
                      <w:szCs w:val="21"/>
                    </w:rPr>
                  </w:pPr>
                </w:p>
              </w:tc>
              <w:tc>
                <w:tcPr>
                  <w:tcW w:w="2337" w:type="dxa"/>
                  <w:vAlign w:val="center"/>
                </w:tcPr>
                <w:p w:rsidR="009309DD" w:rsidRDefault="009309DD" w:rsidP="009309DD">
                  <w:pPr>
                    <w:ind w:firstLine="420"/>
                    <w:jc w:val="center"/>
                    <w:rPr>
                      <w:bCs/>
                      <w:color w:val="000000" w:themeColor="text1"/>
                      <w:szCs w:val="21"/>
                    </w:rPr>
                  </w:pPr>
                </w:p>
              </w:tc>
            </w:tr>
            <w:tr w:rsidR="009309DD" w:rsidTr="00672BE1">
              <w:trPr>
                <w:trHeight w:val="23"/>
              </w:trPr>
              <w:tc>
                <w:tcPr>
                  <w:tcW w:w="1143" w:type="dxa"/>
                  <w:vAlign w:val="center"/>
                </w:tcPr>
                <w:p w:rsidR="009309DD" w:rsidRDefault="009309DD" w:rsidP="009309DD">
                  <w:pPr>
                    <w:jc w:val="center"/>
                    <w:rPr>
                      <w:bCs/>
                      <w:color w:val="000000" w:themeColor="text1"/>
                      <w:szCs w:val="21"/>
                    </w:rPr>
                  </w:pPr>
                  <w:r>
                    <w:rPr>
                      <w:bCs/>
                      <w:color w:val="000000" w:themeColor="text1"/>
                      <w:szCs w:val="21"/>
                    </w:rPr>
                    <w:t>6</w:t>
                  </w:r>
                </w:p>
              </w:tc>
              <w:tc>
                <w:tcPr>
                  <w:tcW w:w="1425" w:type="dxa"/>
                  <w:vAlign w:val="center"/>
                </w:tcPr>
                <w:p w:rsidR="009309DD" w:rsidRDefault="009309DD" w:rsidP="009309DD">
                  <w:pPr>
                    <w:ind w:firstLine="420"/>
                    <w:jc w:val="center"/>
                    <w:rPr>
                      <w:bCs/>
                      <w:color w:val="000000" w:themeColor="text1"/>
                      <w:szCs w:val="21"/>
                    </w:rPr>
                  </w:pPr>
                </w:p>
              </w:tc>
              <w:tc>
                <w:tcPr>
                  <w:tcW w:w="2430" w:type="dxa"/>
                  <w:vAlign w:val="center"/>
                </w:tcPr>
                <w:p w:rsidR="009309DD" w:rsidRDefault="009309DD" w:rsidP="009309DD">
                  <w:pPr>
                    <w:ind w:firstLine="420"/>
                    <w:jc w:val="center"/>
                    <w:rPr>
                      <w:color w:val="000000" w:themeColor="text1"/>
                      <w:szCs w:val="21"/>
                    </w:rPr>
                  </w:pPr>
                </w:p>
              </w:tc>
              <w:tc>
                <w:tcPr>
                  <w:tcW w:w="1245" w:type="dxa"/>
                  <w:vAlign w:val="center"/>
                </w:tcPr>
                <w:p w:rsidR="009309DD" w:rsidRDefault="009309DD" w:rsidP="009309DD">
                  <w:pPr>
                    <w:ind w:firstLine="420"/>
                    <w:jc w:val="center"/>
                    <w:rPr>
                      <w:bCs/>
                      <w:color w:val="000000" w:themeColor="text1"/>
                      <w:szCs w:val="21"/>
                    </w:rPr>
                  </w:pPr>
                </w:p>
              </w:tc>
              <w:tc>
                <w:tcPr>
                  <w:tcW w:w="2337" w:type="dxa"/>
                  <w:vAlign w:val="center"/>
                </w:tcPr>
                <w:p w:rsidR="009309DD" w:rsidRDefault="009309DD" w:rsidP="009309DD">
                  <w:pPr>
                    <w:ind w:firstLine="420"/>
                    <w:jc w:val="center"/>
                    <w:rPr>
                      <w:bCs/>
                      <w:color w:val="000000" w:themeColor="text1"/>
                      <w:szCs w:val="21"/>
                    </w:rPr>
                  </w:pPr>
                </w:p>
              </w:tc>
            </w:tr>
            <w:tr w:rsidR="009309DD" w:rsidTr="00672BE1">
              <w:trPr>
                <w:trHeight w:val="23"/>
              </w:trPr>
              <w:tc>
                <w:tcPr>
                  <w:tcW w:w="1143" w:type="dxa"/>
                  <w:vAlign w:val="center"/>
                </w:tcPr>
                <w:p w:rsidR="009309DD" w:rsidRDefault="009309DD" w:rsidP="009309DD">
                  <w:pPr>
                    <w:jc w:val="center"/>
                    <w:rPr>
                      <w:bCs/>
                      <w:color w:val="000000" w:themeColor="text1"/>
                      <w:szCs w:val="21"/>
                    </w:rPr>
                  </w:pPr>
                  <w:r>
                    <w:rPr>
                      <w:bCs/>
                      <w:color w:val="000000" w:themeColor="text1"/>
                      <w:szCs w:val="21"/>
                    </w:rPr>
                    <w:t>7</w:t>
                  </w:r>
                </w:p>
              </w:tc>
              <w:tc>
                <w:tcPr>
                  <w:tcW w:w="1425" w:type="dxa"/>
                  <w:vAlign w:val="center"/>
                </w:tcPr>
                <w:p w:rsidR="009309DD" w:rsidRDefault="009309DD" w:rsidP="009309DD">
                  <w:pPr>
                    <w:ind w:firstLine="420"/>
                    <w:jc w:val="center"/>
                    <w:rPr>
                      <w:bCs/>
                      <w:color w:val="000000" w:themeColor="text1"/>
                      <w:szCs w:val="21"/>
                    </w:rPr>
                  </w:pPr>
                </w:p>
              </w:tc>
              <w:tc>
                <w:tcPr>
                  <w:tcW w:w="2430" w:type="dxa"/>
                  <w:vAlign w:val="center"/>
                </w:tcPr>
                <w:p w:rsidR="009309DD" w:rsidRDefault="009309DD" w:rsidP="009309DD">
                  <w:pPr>
                    <w:ind w:firstLine="420"/>
                    <w:jc w:val="center"/>
                    <w:rPr>
                      <w:color w:val="000000" w:themeColor="text1"/>
                      <w:szCs w:val="21"/>
                    </w:rPr>
                  </w:pPr>
                </w:p>
              </w:tc>
              <w:tc>
                <w:tcPr>
                  <w:tcW w:w="1245" w:type="dxa"/>
                  <w:vAlign w:val="center"/>
                </w:tcPr>
                <w:p w:rsidR="009309DD" w:rsidRDefault="009309DD" w:rsidP="009309DD">
                  <w:pPr>
                    <w:ind w:firstLine="420"/>
                    <w:jc w:val="center"/>
                    <w:rPr>
                      <w:bCs/>
                      <w:color w:val="000000" w:themeColor="text1"/>
                      <w:szCs w:val="21"/>
                    </w:rPr>
                  </w:pPr>
                </w:p>
              </w:tc>
              <w:tc>
                <w:tcPr>
                  <w:tcW w:w="2337" w:type="dxa"/>
                  <w:vAlign w:val="center"/>
                </w:tcPr>
                <w:p w:rsidR="009309DD" w:rsidRDefault="009309DD" w:rsidP="009309DD">
                  <w:pPr>
                    <w:ind w:firstLine="420"/>
                    <w:jc w:val="center"/>
                    <w:rPr>
                      <w:bCs/>
                      <w:color w:val="000000" w:themeColor="text1"/>
                      <w:szCs w:val="21"/>
                    </w:rPr>
                  </w:pPr>
                </w:p>
              </w:tc>
            </w:tr>
            <w:tr w:rsidR="009309DD" w:rsidTr="00672BE1">
              <w:trPr>
                <w:trHeight w:val="23"/>
              </w:trPr>
              <w:tc>
                <w:tcPr>
                  <w:tcW w:w="1143" w:type="dxa"/>
                  <w:vAlign w:val="center"/>
                </w:tcPr>
                <w:p w:rsidR="009309DD" w:rsidRDefault="009309DD" w:rsidP="009309DD">
                  <w:pPr>
                    <w:jc w:val="center"/>
                    <w:rPr>
                      <w:bCs/>
                      <w:color w:val="000000" w:themeColor="text1"/>
                      <w:szCs w:val="21"/>
                    </w:rPr>
                  </w:pPr>
                  <w:r>
                    <w:rPr>
                      <w:bCs/>
                      <w:color w:val="000000" w:themeColor="text1"/>
                      <w:szCs w:val="21"/>
                    </w:rPr>
                    <w:t>8</w:t>
                  </w:r>
                </w:p>
              </w:tc>
              <w:tc>
                <w:tcPr>
                  <w:tcW w:w="1425" w:type="dxa"/>
                  <w:vAlign w:val="center"/>
                </w:tcPr>
                <w:p w:rsidR="009309DD" w:rsidRDefault="009309DD" w:rsidP="009309DD">
                  <w:pPr>
                    <w:ind w:firstLine="420"/>
                    <w:jc w:val="center"/>
                    <w:rPr>
                      <w:bCs/>
                      <w:color w:val="000000" w:themeColor="text1"/>
                      <w:szCs w:val="21"/>
                    </w:rPr>
                  </w:pPr>
                </w:p>
              </w:tc>
              <w:tc>
                <w:tcPr>
                  <w:tcW w:w="2430" w:type="dxa"/>
                  <w:vAlign w:val="center"/>
                </w:tcPr>
                <w:p w:rsidR="009309DD" w:rsidRDefault="009309DD" w:rsidP="009309DD">
                  <w:pPr>
                    <w:ind w:firstLine="420"/>
                    <w:jc w:val="center"/>
                    <w:rPr>
                      <w:color w:val="000000" w:themeColor="text1"/>
                      <w:szCs w:val="21"/>
                    </w:rPr>
                  </w:pPr>
                </w:p>
              </w:tc>
              <w:tc>
                <w:tcPr>
                  <w:tcW w:w="1245" w:type="dxa"/>
                  <w:vAlign w:val="center"/>
                </w:tcPr>
                <w:p w:rsidR="009309DD" w:rsidRDefault="009309DD" w:rsidP="009309DD">
                  <w:pPr>
                    <w:ind w:firstLine="420"/>
                    <w:jc w:val="center"/>
                    <w:rPr>
                      <w:bCs/>
                      <w:color w:val="000000" w:themeColor="text1"/>
                      <w:szCs w:val="21"/>
                    </w:rPr>
                  </w:pPr>
                </w:p>
              </w:tc>
              <w:tc>
                <w:tcPr>
                  <w:tcW w:w="2337" w:type="dxa"/>
                  <w:vAlign w:val="center"/>
                </w:tcPr>
                <w:p w:rsidR="009309DD" w:rsidRDefault="009309DD" w:rsidP="009309DD">
                  <w:pPr>
                    <w:ind w:firstLine="420"/>
                    <w:jc w:val="center"/>
                    <w:rPr>
                      <w:bCs/>
                      <w:color w:val="000000" w:themeColor="text1"/>
                      <w:szCs w:val="21"/>
                    </w:rPr>
                  </w:pPr>
                </w:p>
              </w:tc>
            </w:tr>
            <w:tr w:rsidR="009309DD" w:rsidTr="00672BE1">
              <w:trPr>
                <w:trHeight w:val="23"/>
              </w:trPr>
              <w:tc>
                <w:tcPr>
                  <w:tcW w:w="1143" w:type="dxa"/>
                  <w:vAlign w:val="center"/>
                </w:tcPr>
                <w:p w:rsidR="009309DD" w:rsidRDefault="009309DD" w:rsidP="009309DD">
                  <w:pPr>
                    <w:jc w:val="center"/>
                    <w:rPr>
                      <w:bCs/>
                      <w:color w:val="000000" w:themeColor="text1"/>
                      <w:szCs w:val="21"/>
                    </w:rPr>
                  </w:pPr>
                  <w:r>
                    <w:rPr>
                      <w:bCs/>
                      <w:color w:val="000000" w:themeColor="text1"/>
                      <w:szCs w:val="21"/>
                    </w:rPr>
                    <w:t>9</w:t>
                  </w:r>
                </w:p>
              </w:tc>
              <w:tc>
                <w:tcPr>
                  <w:tcW w:w="1425" w:type="dxa"/>
                  <w:vAlign w:val="center"/>
                </w:tcPr>
                <w:p w:rsidR="009309DD" w:rsidRDefault="009309DD" w:rsidP="009309DD">
                  <w:pPr>
                    <w:ind w:firstLine="420"/>
                    <w:jc w:val="center"/>
                    <w:rPr>
                      <w:bCs/>
                      <w:color w:val="000000" w:themeColor="text1"/>
                      <w:szCs w:val="21"/>
                    </w:rPr>
                  </w:pPr>
                </w:p>
              </w:tc>
              <w:tc>
                <w:tcPr>
                  <w:tcW w:w="2430" w:type="dxa"/>
                  <w:vAlign w:val="center"/>
                </w:tcPr>
                <w:p w:rsidR="009309DD" w:rsidRDefault="009309DD" w:rsidP="009309DD">
                  <w:pPr>
                    <w:ind w:firstLine="420"/>
                    <w:jc w:val="center"/>
                    <w:rPr>
                      <w:color w:val="000000" w:themeColor="text1"/>
                      <w:szCs w:val="21"/>
                    </w:rPr>
                  </w:pPr>
                </w:p>
              </w:tc>
              <w:tc>
                <w:tcPr>
                  <w:tcW w:w="1245" w:type="dxa"/>
                  <w:vAlign w:val="center"/>
                </w:tcPr>
                <w:p w:rsidR="009309DD" w:rsidRDefault="009309DD" w:rsidP="009309DD">
                  <w:pPr>
                    <w:ind w:firstLine="420"/>
                    <w:jc w:val="center"/>
                    <w:rPr>
                      <w:bCs/>
                      <w:color w:val="000000" w:themeColor="text1"/>
                      <w:szCs w:val="21"/>
                    </w:rPr>
                  </w:pPr>
                </w:p>
              </w:tc>
              <w:tc>
                <w:tcPr>
                  <w:tcW w:w="2337" w:type="dxa"/>
                  <w:vAlign w:val="center"/>
                </w:tcPr>
                <w:p w:rsidR="009309DD" w:rsidRDefault="009309DD" w:rsidP="009309DD">
                  <w:pPr>
                    <w:ind w:firstLine="420"/>
                    <w:jc w:val="center"/>
                    <w:rPr>
                      <w:bCs/>
                      <w:color w:val="000000" w:themeColor="text1"/>
                      <w:szCs w:val="21"/>
                    </w:rPr>
                  </w:pPr>
                </w:p>
              </w:tc>
            </w:tr>
            <w:tr w:rsidR="009309DD" w:rsidTr="00672BE1">
              <w:trPr>
                <w:trHeight w:val="23"/>
              </w:trPr>
              <w:tc>
                <w:tcPr>
                  <w:tcW w:w="1143" w:type="dxa"/>
                  <w:vAlign w:val="center"/>
                </w:tcPr>
                <w:p w:rsidR="009309DD" w:rsidRDefault="009309DD" w:rsidP="009309DD">
                  <w:pPr>
                    <w:jc w:val="center"/>
                    <w:rPr>
                      <w:bCs/>
                      <w:color w:val="000000" w:themeColor="text1"/>
                      <w:szCs w:val="21"/>
                    </w:rPr>
                  </w:pPr>
                  <w:r>
                    <w:rPr>
                      <w:bCs/>
                      <w:color w:val="000000" w:themeColor="text1"/>
                      <w:szCs w:val="21"/>
                    </w:rPr>
                    <w:t>10</w:t>
                  </w:r>
                </w:p>
              </w:tc>
              <w:tc>
                <w:tcPr>
                  <w:tcW w:w="1425" w:type="dxa"/>
                  <w:vAlign w:val="center"/>
                </w:tcPr>
                <w:p w:rsidR="009309DD" w:rsidRDefault="009309DD" w:rsidP="009309DD">
                  <w:pPr>
                    <w:ind w:firstLine="420"/>
                    <w:jc w:val="center"/>
                    <w:rPr>
                      <w:bCs/>
                      <w:color w:val="000000" w:themeColor="text1"/>
                      <w:szCs w:val="21"/>
                    </w:rPr>
                  </w:pPr>
                </w:p>
              </w:tc>
              <w:tc>
                <w:tcPr>
                  <w:tcW w:w="2430" w:type="dxa"/>
                  <w:vAlign w:val="center"/>
                </w:tcPr>
                <w:p w:rsidR="009309DD" w:rsidRDefault="009309DD" w:rsidP="009309DD">
                  <w:pPr>
                    <w:ind w:firstLine="420"/>
                    <w:jc w:val="center"/>
                    <w:rPr>
                      <w:color w:val="000000" w:themeColor="text1"/>
                      <w:szCs w:val="21"/>
                    </w:rPr>
                  </w:pPr>
                </w:p>
              </w:tc>
              <w:tc>
                <w:tcPr>
                  <w:tcW w:w="1245" w:type="dxa"/>
                  <w:vAlign w:val="center"/>
                </w:tcPr>
                <w:p w:rsidR="009309DD" w:rsidRDefault="009309DD" w:rsidP="009309DD">
                  <w:pPr>
                    <w:ind w:firstLine="420"/>
                    <w:jc w:val="center"/>
                    <w:rPr>
                      <w:bCs/>
                      <w:color w:val="000000" w:themeColor="text1"/>
                      <w:szCs w:val="21"/>
                    </w:rPr>
                  </w:pPr>
                </w:p>
              </w:tc>
              <w:tc>
                <w:tcPr>
                  <w:tcW w:w="2337" w:type="dxa"/>
                  <w:vAlign w:val="center"/>
                </w:tcPr>
                <w:p w:rsidR="009309DD" w:rsidRDefault="009309DD" w:rsidP="009309DD">
                  <w:pPr>
                    <w:ind w:firstLine="420"/>
                    <w:jc w:val="center"/>
                    <w:rPr>
                      <w:bCs/>
                      <w:color w:val="000000" w:themeColor="text1"/>
                      <w:szCs w:val="21"/>
                    </w:rPr>
                  </w:pPr>
                </w:p>
              </w:tc>
            </w:tr>
            <w:tr w:rsidR="009309DD" w:rsidTr="00672BE1">
              <w:trPr>
                <w:trHeight w:val="23"/>
              </w:trPr>
              <w:tc>
                <w:tcPr>
                  <w:tcW w:w="1143" w:type="dxa"/>
                  <w:vAlign w:val="center"/>
                </w:tcPr>
                <w:p w:rsidR="009309DD" w:rsidRDefault="009309DD" w:rsidP="009309DD">
                  <w:pPr>
                    <w:jc w:val="center"/>
                    <w:rPr>
                      <w:bCs/>
                      <w:color w:val="000000" w:themeColor="text1"/>
                      <w:szCs w:val="21"/>
                    </w:rPr>
                  </w:pPr>
                  <w:r>
                    <w:rPr>
                      <w:bCs/>
                      <w:color w:val="000000" w:themeColor="text1"/>
                      <w:szCs w:val="21"/>
                    </w:rPr>
                    <w:t>11</w:t>
                  </w:r>
                </w:p>
              </w:tc>
              <w:tc>
                <w:tcPr>
                  <w:tcW w:w="1425" w:type="dxa"/>
                  <w:vAlign w:val="center"/>
                </w:tcPr>
                <w:p w:rsidR="009309DD" w:rsidRDefault="009309DD" w:rsidP="009309DD">
                  <w:pPr>
                    <w:ind w:firstLine="420"/>
                    <w:jc w:val="center"/>
                    <w:rPr>
                      <w:bCs/>
                      <w:color w:val="000000" w:themeColor="text1"/>
                      <w:szCs w:val="21"/>
                    </w:rPr>
                  </w:pPr>
                </w:p>
              </w:tc>
              <w:tc>
                <w:tcPr>
                  <w:tcW w:w="2430" w:type="dxa"/>
                  <w:vAlign w:val="center"/>
                </w:tcPr>
                <w:p w:rsidR="009309DD" w:rsidRDefault="009309DD" w:rsidP="009309DD">
                  <w:pPr>
                    <w:ind w:firstLine="420"/>
                    <w:jc w:val="center"/>
                    <w:rPr>
                      <w:color w:val="000000" w:themeColor="text1"/>
                      <w:szCs w:val="21"/>
                    </w:rPr>
                  </w:pPr>
                </w:p>
              </w:tc>
              <w:tc>
                <w:tcPr>
                  <w:tcW w:w="1245" w:type="dxa"/>
                  <w:vAlign w:val="center"/>
                </w:tcPr>
                <w:p w:rsidR="009309DD" w:rsidRDefault="009309DD" w:rsidP="009309DD">
                  <w:pPr>
                    <w:ind w:firstLineChars="150" w:firstLine="315"/>
                    <w:jc w:val="center"/>
                    <w:rPr>
                      <w:bCs/>
                      <w:color w:val="000000" w:themeColor="text1"/>
                      <w:szCs w:val="21"/>
                    </w:rPr>
                  </w:pPr>
                </w:p>
              </w:tc>
              <w:tc>
                <w:tcPr>
                  <w:tcW w:w="2337" w:type="dxa"/>
                  <w:vAlign w:val="center"/>
                </w:tcPr>
                <w:p w:rsidR="009309DD" w:rsidRDefault="009309DD" w:rsidP="009309DD">
                  <w:pPr>
                    <w:ind w:firstLineChars="250" w:firstLine="525"/>
                    <w:jc w:val="center"/>
                    <w:rPr>
                      <w:bCs/>
                      <w:color w:val="000000" w:themeColor="text1"/>
                      <w:szCs w:val="21"/>
                    </w:rPr>
                  </w:pPr>
                </w:p>
              </w:tc>
            </w:tr>
            <w:tr w:rsidR="009309DD" w:rsidTr="00672BE1">
              <w:trPr>
                <w:trHeight w:val="23"/>
              </w:trPr>
              <w:tc>
                <w:tcPr>
                  <w:tcW w:w="1143" w:type="dxa"/>
                  <w:vAlign w:val="center"/>
                </w:tcPr>
                <w:p w:rsidR="009309DD" w:rsidRDefault="009309DD" w:rsidP="009309DD">
                  <w:pPr>
                    <w:jc w:val="center"/>
                    <w:rPr>
                      <w:bCs/>
                      <w:color w:val="000000" w:themeColor="text1"/>
                      <w:szCs w:val="21"/>
                    </w:rPr>
                  </w:pPr>
                  <w:r>
                    <w:rPr>
                      <w:bCs/>
                      <w:color w:val="000000" w:themeColor="text1"/>
                      <w:szCs w:val="21"/>
                    </w:rPr>
                    <w:t>12</w:t>
                  </w:r>
                </w:p>
              </w:tc>
              <w:tc>
                <w:tcPr>
                  <w:tcW w:w="1425" w:type="dxa"/>
                  <w:vAlign w:val="center"/>
                </w:tcPr>
                <w:p w:rsidR="009309DD" w:rsidRDefault="009309DD" w:rsidP="009309DD">
                  <w:pPr>
                    <w:ind w:firstLine="420"/>
                    <w:jc w:val="center"/>
                    <w:rPr>
                      <w:bCs/>
                      <w:color w:val="000000" w:themeColor="text1"/>
                      <w:szCs w:val="21"/>
                    </w:rPr>
                  </w:pPr>
                </w:p>
              </w:tc>
              <w:tc>
                <w:tcPr>
                  <w:tcW w:w="2430" w:type="dxa"/>
                  <w:vAlign w:val="center"/>
                </w:tcPr>
                <w:p w:rsidR="009309DD" w:rsidRDefault="009309DD" w:rsidP="009309DD">
                  <w:pPr>
                    <w:ind w:firstLine="420"/>
                    <w:jc w:val="center"/>
                    <w:rPr>
                      <w:color w:val="000000" w:themeColor="text1"/>
                      <w:szCs w:val="21"/>
                    </w:rPr>
                  </w:pPr>
                </w:p>
              </w:tc>
              <w:tc>
                <w:tcPr>
                  <w:tcW w:w="1245" w:type="dxa"/>
                  <w:vAlign w:val="center"/>
                </w:tcPr>
                <w:p w:rsidR="009309DD" w:rsidRDefault="009309DD" w:rsidP="009309DD">
                  <w:pPr>
                    <w:ind w:firstLine="420"/>
                    <w:jc w:val="center"/>
                    <w:rPr>
                      <w:bCs/>
                      <w:color w:val="000000" w:themeColor="text1"/>
                      <w:szCs w:val="21"/>
                    </w:rPr>
                  </w:pPr>
                </w:p>
              </w:tc>
              <w:tc>
                <w:tcPr>
                  <w:tcW w:w="2337" w:type="dxa"/>
                  <w:vAlign w:val="center"/>
                </w:tcPr>
                <w:p w:rsidR="009309DD" w:rsidRDefault="009309DD" w:rsidP="009309DD">
                  <w:pPr>
                    <w:ind w:firstLine="420"/>
                    <w:jc w:val="center"/>
                    <w:rPr>
                      <w:bCs/>
                      <w:color w:val="000000" w:themeColor="text1"/>
                      <w:szCs w:val="21"/>
                    </w:rPr>
                  </w:pPr>
                </w:p>
              </w:tc>
            </w:tr>
            <w:tr w:rsidR="009309DD" w:rsidTr="00672BE1">
              <w:trPr>
                <w:trHeight w:val="23"/>
              </w:trPr>
              <w:tc>
                <w:tcPr>
                  <w:tcW w:w="1143" w:type="dxa"/>
                  <w:vAlign w:val="center"/>
                </w:tcPr>
                <w:p w:rsidR="009309DD" w:rsidRDefault="009309DD" w:rsidP="009309DD">
                  <w:pPr>
                    <w:jc w:val="center"/>
                    <w:rPr>
                      <w:bCs/>
                      <w:color w:val="000000" w:themeColor="text1"/>
                      <w:szCs w:val="21"/>
                    </w:rPr>
                  </w:pPr>
                  <w:r>
                    <w:rPr>
                      <w:bCs/>
                      <w:color w:val="000000" w:themeColor="text1"/>
                      <w:szCs w:val="21"/>
                    </w:rPr>
                    <w:t>13</w:t>
                  </w:r>
                </w:p>
              </w:tc>
              <w:tc>
                <w:tcPr>
                  <w:tcW w:w="1425" w:type="dxa"/>
                  <w:vAlign w:val="center"/>
                </w:tcPr>
                <w:p w:rsidR="009309DD" w:rsidRDefault="009309DD" w:rsidP="009309DD">
                  <w:pPr>
                    <w:ind w:firstLine="420"/>
                    <w:jc w:val="center"/>
                    <w:rPr>
                      <w:bCs/>
                      <w:color w:val="000000" w:themeColor="text1"/>
                      <w:szCs w:val="21"/>
                    </w:rPr>
                  </w:pPr>
                </w:p>
              </w:tc>
              <w:tc>
                <w:tcPr>
                  <w:tcW w:w="2430" w:type="dxa"/>
                  <w:vAlign w:val="center"/>
                </w:tcPr>
                <w:p w:rsidR="009309DD" w:rsidRDefault="009309DD" w:rsidP="009309DD">
                  <w:pPr>
                    <w:ind w:firstLine="420"/>
                    <w:jc w:val="center"/>
                    <w:rPr>
                      <w:color w:val="000000" w:themeColor="text1"/>
                      <w:szCs w:val="21"/>
                    </w:rPr>
                  </w:pPr>
                </w:p>
              </w:tc>
              <w:tc>
                <w:tcPr>
                  <w:tcW w:w="1245" w:type="dxa"/>
                  <w:vAlign w:val="center"/>
                </w:tcPr>
                <w:p w:rsidR="009309DD" w:rsidRDefault="009309DD" w:rsidP="009309DD">
                  <w:pPr>
                    <w:ind w:firstLine="420"/>
                    <w:jc w:val="center"/>
                    <w:rPr>
                      <w:bCs/>
                      <w:color w:val="000000" w:themeColor="text1"/>
                      <w:szCs w:val="21"/>
                    </w:rPr>
                  </w:pPr>
                </w:p>
              </w:tc>
              <w:tc>
                <w:tcPr>
                  <w:tcW w:w="2337" w:type="dxa"/>
                  <w:vAlign w:val="center"/>
                </w:tcPr>
                <w:p w:rsidR="009309DD" w:rsidRDefault="009309DD" w:rsidP="009309DD">
                  <w:pPr>
                    <w:ind w:firstLine="420"/>
                    <w:jc w:val="center"/>
                    <w:rPr>
                      <w:bCs/>
                      <w:color w:val="000000" w:themeColor="text1"/>
                      <w:szCs w:val="21"/>
                    </w:rPr>
                  </w:pPr>
                </w:p>
              </w:tc>
            </w:tr>
            <w:tr w:rsidR="009309DD" w:rsidTr="00672BE1">
              <w:trPr>
                <w:trHeight w:val="23"/>
              </w:trPr>
              <w:tc>
                <w:tcPr>
                  <w:tcW w:w="1143" w:type="dxa"/>
                  <w:vAlign w:val="center"/>
                </w:tcPr>
                <w:p w:rsidR="009309DD" w:rsidRDefault="009309DD" w:rsidP="009309DD">
                  <w:pPr>
                    <w:jc w:val="center"/>
                    <w:rPr>
                      <w:bCs/>
                      <w:color w:val="000000" w:themeColor="text1"/>
                      <w:szCs w:val="21"/>
                    </w:rPr>
                  </w:pPr>
                  <w:r>
                    <w:rPr>
                      <w:bCs/>
                      <w:color w:val="000000" w:themeColor="text1"/>
                      <w:szCs w:val="21"/>
                    </w:rPr>
                    <w:t>1</w:t>
                  </w:r>
                  <w:r>
                    <w:rPr>
                      <w:rFonts w:hint="eastAsia"/>
                      <w:bCs/>
                      <w:color w:val="000000" w:themeColor="text1"/>
                      <w:szCs w:val="21"/>
                    </w:rPr>
                    <w:t>5</w:t>
                  </w:r>
                </w:p>
              </w:tc>
              <w:tc>
                <w:tcPr>
                  <w:tcW w:w="1425" w:type="dxa"/>
                  <w:vAlign w:val="center"/>
                </w:tcPr>
                <w:p w:rsidR="009309DD" w:rsidRDefault="009309DD" w:rsidP="009309DD">
                  <w:pPr>
                    <w:ind w:firstLine="420"/>
                    <w:jc w:val="center"/>
                    <w:rPr>
                      <w:bCs/>
                      <w:color w:val="000000" w:themeColor="text1"/>
                      <w:szCs w:val="21"/>
                    </w:rPr>
                  </w:pPr>
                </w:p>
              </w:tc>
              <w:tc>
                <w:tcPr>
                  <w:tcW w:w="2430" w:type="dxa"/>
                  <w:vAlign w:val="center"/>
                </w:tcPr>
                <w:p w:rsidR="009309DD" w:rsidRDefault="009309DD" w:rsidP="009309DD">
                  <w:pPr>
                    <w:ind w:firstLine="420"/>
                    <w:jc w:val="center"/>
                    <w:rPr>
                      <w:color w:val="000000" w:themeColor="text1"/>
                      <w:szCs w:val="21"/>
                    </w:rPr>
                  </w:pPr>
                </w:p>
              </w:tc>
              <w:tc>
                <w:tcPr>
                  <w:tcW w:w="1245" w:type="dxa"/>
                  <w:vAlign w:val="center"/>
                </w:tcPr>
                <w:p w:rsidR="009309DD" w:rsidRDefault="009309DD" w:rsidP="009309DD">
                  <w:pPr>
                    <w:ind w:firstLine="420"/>
                    <w:jc w:val="center"/>
                    <w:rPr>
                      <w:bCs/>
                      <w:color w:val="000000" w:themeColor="text1"/>
                      <w:szCs w:val="21"/>
                    </w:rPr>
                  </w:pPr>
                </w:p>
              </w:tc>
              <w:tc>
                <w:tcPr>
                  <w:tcW w:w="2337" w:type="dxa"/>
                  <w:vAlign w:val="center"/>
                </w:tcPr>
                <w:p w:rsidR="009309DD" w:rsidRDefault="009309DD" w:rsidP="009309DD">
                  <w:pPr>
                    <w:ind w:firstLineChars="250" w:firstLine="525"/>
                    <w:jc w:val="center"/>
                    <w:rPr>
                      <w:bCs/>
                      <w:color w:val="000000" w:themeColor="text1"/>
                      <w:szCs w:val="21"/>
                    </w:rPr>
                  </w:pPr>
                </w:p>
              </w:tc>
            </w:tr>
            <w:tr w:rsidR="009309DD" w:rsidTr="00672BE1">
              <w:trPr>
                <w:trHeight w:val="23"/>
              </w:trPr>
              <w:tc>
                <w:tcPr>
                  <w:tcW w:w="1143" w:type="dxa"/>
                  <w:vAlign w:val="center"/>
                </w:tcPr>
                <w:p w:rsidR="009309DD" w:rsidRDefault="009309DD" w:rsidP="009309DD">
                  <w:pPr>
                    <w:jc w:val="center"/>
                    <w:rPr>
                      <w:bCs/>
                      <w:color w:val="000000" w:themeColor="text1"/>
                      <w:szCs w:val="21"/>
                    </w:rPr>
                  </w:pPr>
                  <w:r>
                    <w:rPr>
                      <w:bCs/>
                      <w:color w:val="000000" w:themeColor="text1"/>
                      <w:szCs w:val="21"/>
                    </w:rPr>
                    <w:t>16</w:t>
                  </w:r>
                </w:p>
              </w:tc>
              <w:tc>
                <w:tcPr>
                  <w:tcW w:w="1425" w:type="dxa"/>
                  <w:vAlign w:val="center"/>
                </w:tcPr>
                <w:p w:rsidR="009309DD" w:rsidRDefault="009309DD" w:rsidP="009309DD">
                  <w:pPr>
                    <w:ind w:firstLine="420"/>
                    <w:jc w:val="center"/>
                    <w:rPr>
                      <w:bCs/>
                      <w:color w:val="000000" w:themeColor="text1"/>
                      <w:szCs w:val="21"/>
                    </w:rPr>
                  </w:pPr>
                </w:p>
              </w:tc>
              <w:tc>
                <w:tcPr>
                  <w:tcW w:w="2430" w:type="dxa"/>
                  <w:vAlign w:val="center"/>
                </w:tcPr>
                <w:p w:rsidR="009309DD" w:rsidRDefault="009309DD" w:rsidP="009309DD">
                  <w:pPr>
                    <w:ind w:firstLine="420"/>
                    <w:jc w:val="center"/>
                    <w:rPr>
                      <w:color w:val="000000" w:themeColor="text1"/>
                      <w:szCs w:val="21"/>
                    </w:rPr>
                  </w:pPr>
                </w:p>
              </w:tc>
              <w:tc>
                <w:tcPr>
                  <w:tcW w:w="1245" w:type="dxa"/>
                  <w:vAlign w:val="center"/>
                </w:tcPr>
                <w:p w:rsidR="009309DD" w:rsidRDefault="009309DD" w:rsidP="009309DD">
                  <w:pPr>
                    <w:ind w:firstLine="420"/>
                    <w:jc w:val="center"/>
                    <w:rPr>
                      <w:bCs/>
                      <w:color w:val="000000" w:themeColor="text1"/>
                      <w:szCs w:val="21"/>
                    </w:rPr>
                  </w:pPr>
                </w:p>
              </w:tc>
              <w:tc>
                <w:tcPr>
                  <w:tcW w:w="2337" w:type="dxa"/>
                  <w:vAlign w:val="center"/>
                </w:tcPr>
                <w:p w:rsidR="009309DD" w:rsidRDefault="009309DD" w:rsidP="009309DD">
                  <w:pPr>
                    <w:ind w:firstLine="420"/>
                    <w:jc w:val="center"/>
                    <w:rPr>
                      <w:bCs/>
                      <w:color w:val="000000" w:themeColor="text1"/>
                      <w:szCs w:val="21"/>
                    </w:rPr>
                  </w:pPr>
                </w:p>
              </w:tc>
            </w:tr>
            <w:tr w:rsidR="009309DD" w:rsidTr="00672BE1">
              <w:trPr>
                <w:trHeight w:val="23"/>
              </w:trPr>
              <w:tc>
                <w:tcPr>
                  <w:tcW w:w="1143" w:type="dxa"/>
                  <w:vAlign w:val="center"/>
                </w:tcPr>
                <w:p w:rsidR="009309DD" w:rsidRDefault="009309DD" w:rsidP="009309DD">
                  <w:pPr>
                    <w:jc w:val="center"/>
                    <w:rPr>
                      <w:bCs/>
                      <w:color w:val="000000" w:themeColor="text1"/>
                      <w:szCs w:val="21"/>
                    </w:rPr>
                  </w:pPr>
                  <w:r>
                    <w:rPr>
                      <w:bCs/>
                      <w:color w:val="000000" w:themeColor="text1"/>
                      <w:szCs w:val="21"/>
                    </w:rPr>
                    <w:t>17</w:t>
                  </w:r>
                </w:p>
              </w:tc>
              <w:tc>
                <w:tcPr>
                  <w:tcW w:w="1425" w:type="dxa"/>
                  <w:vAlign w:val="center"/>
                </w:tcPr>
                <w:p w:rsidR="009309DD" w:rsidRDefault="009309DD" w:rsidP="009309DD">
                  <w:pPr>
                    <w:ind w:firstLine="420"/>
                    <w:jc w:val="center"/>
                    <w:rPr>
                      <w:bCs/>
                      <w:color w:val="000000" w:themeColor="text1"/>
                      <w:szCs w:val="21"/>
                    </w:rPr>
                  </w:pPr>
                </w:p>
              </w:tc>
              <w:tc>
                <w:tcPr>
                  <w:tcW w:w="2430" w:type="dxa"/>
                  <w:vAlign w:val="center"/>
                </w:tcPr>
                <w:p w:rsidR="009309DD" w:rsidRDefault="009309DD" w:rsidP="009309DD">
                  <w:pPr>
                    <w:ind w:firstLine="420"/>
                    <w:jc w:val="center"/>
                    <w:rPr>
                      <w:color w:val="000000" w:themeColor="text1"/>
                      <w:szCs w:val="21"/>
                    </w:rPr>
                  </w:pPr>
                </w:p>
              </w:tc>
              <w:tc>
                <w:tcPr>
                  <w:tcW w:w="1245" w:type="dxa"/>
                  <w:vAlign w:val="center"/>
                </w:tcPr>
                <w:p w:rsidR="009309DD" w:rsidRDefault="009309DD" w:rsidP="009309DD">
                  <w:pPr>
                    <w:ind w:firstLine="420"/>
                    <w:jc w:val="center"/>
                    <w:rPr>
                      <w:bCs/>
                      <w:color w:val="000000" w:themeColor="text1"/>
                      <w:szCs w:val="21"/>
                    </w:rPr>
                  </w:pPr>
                </w:p>
              </w:tc>
              <w:tc>
                <w:tcPr>
                  <w:tcW w:w="2337" w:type="dxa"/>
                  <w:vAlign w:val="center"/>
                </w:tcPr>
                <w:p w:rsidR="009309DD" w:rsidRDefault="009309DD" w:rsidP="009309DD">
                  <w:pPr>
                    <w:ind w:firstLine="420"/>
                    <w:jc w:val="center"/>
                    <w:rPr>
                      <w:bCs/>
                      <w:color w:val="000000" w:themeColor="text1"/>
                      <w:szCs w:val="21"/>
                    </w:rPr>
                  </w:pPr>
                </w:p>
              </w:tc>
            </w:tr>
            <w:tr w:rsidR="009309DD" w:rsidTr="00672BE1">
              <w:trPr>
                <w:trHeight w:val="23"/>
              </w:trPr>
              <w:tc>
                <w:tcPr>
                  <w:tcW w:w="1143" w:type="dxa"/>
                  <w:vAlign w:val="center"/>
                </w:tcPr>
                <w:p w:rsidR="009309DD" w:rsidRDefault="009309DD" w:rsidP="009309DD">
                  <w:pPr>
                    <w:jc w:val="center"/>
                    <w:rPr>
                      <w:bCs/>
                      <w:color w:val="000000" w:themeColor="text1"/>
                      <w:szCs w:val="21"/>
                    </w:rPr>
                  </w:pPr>
                  <w:r>
                    <w:rPr>
                      <w:bCs/>
                      <w:color w:val="000000" w:themeColor="text1"/>
                      <w:szCs w:val="21"/>
                    </w:rPr>
                    <w:t>18</w:t>
                  </w:r>
                </w:p>
              </w:tc>
              <w:tc>
                <w:tcPr>
                  <w:tcW w:w="1425" w:type="dxa"/>
                  <w:vAlign w:val="center"/>
                </w:tcPr>
                <w:p w:rsidR="009309DD" w:rsidRDefault="009309DD" w:rsidP="009309DD">
                  <w:pPr>
                    <w:ind w:firstLine="420"/>
                    <w:jc w:val="center"/>
                    <w:rPr>
                      <w:bCs/>
                      <w:color w:val="000000" w:themeColor="text1"/>
                      <w:szCs w:val="21"/>
                    </w:rPr>
                  </w:pPr>
                </w:p>
              </w:tc>
              <w:tc>
                <w:tcPr>
                  <w:tcW w:w="2430" w:type="dxa"/>
                  <w:vAlign w:val="center"/>
                </w:tcPr>
                <w:p w:rsidR="009309DD" w:rsidRDefault="009309DD" w:rsidP="009309DD">
                  <w:pPr>
                    <w:ind w:firstLine="420"/>
                    <w:jc w:val="center"/>
                    <w:rPr>
                      <w:color w:val="000000" w:themeColor="text1"/>
                      <w:szCs w:val="21"/>
                    </w:rPr>
                  </w:pPr>
                </w:p>
              </w:tc>
              <w:tc>
                <w:tcPr>
                  <w:tcW w:w="1245" w:type="dxa"/>
                  <w:vAlign w:val="center"/>
                </w:tcPr>
                <w:p w:rsidR="009309DD" w:rsidRDefault="009309DD" w:rsidP="009309DD">
                  <w:pPr>
                    <w:ind w:firstLine="420"/>
                    <w:jc w:val="center"/>
                    <w:rPr>
                      <w:bCs/>
                      <w:color w:val="000000" w:themeColor="text1"/>
                      <w:szCs w:val="21"/>
                    </w:rPr>
                  </w:pPr>
                </w:p>
              </w:tc>
              <w:tc>
                <w:tcPr>
                  <w:tcW w:w="2337" w:type="dxa"/>
                  <w:vAlign w:val="center"/>
                </w:tcPr>
                <w:p w:rsidR="009309DD" w:rsidRDefault="009309DD" w:rsidP="009309DD">
                  <w:pPr>
                    <w:ind w:firstLine="420"/>
                    <w:jc w:val="center"/>
                    <w:rPr>
                      <w:bCs/>
                      <w:color w:val="000000" w:themeColor="text1"/>
                      <w:szCs w:val="21"/>
                    </w:rPr>
                  </w:pPr>
                </w:p>
              </w:tc>
            </w:tr>
            <w:tr w:rsidR="009309DD" w:rsidTr="00672BE1">
              <w:trPr>
                <w:trHeight w:val="23"/>
              </w:trPr>
              <w:tc>
                <w:tcPr>
                  <w:tcW w:w="1143" w:type="dxa"/>
                  <w:vAlign w:val="center"/>
                </w:tcPr>
                <w:p w:rsidR="009309DD" w:rsidRDefault="009309DD" w:rsidP="009309DD">
                  <w:pPr>
                    <w:jc w:val="center"/>
                    <w:rPr>
                      <w:bCs/>
                      <w:color w:val="000000" w:themeColor="text1"/>
                      <w:szCs w:val="21"/>
                    </w:rPr>
                  </w:pPr>
                  <w:r>
                    <w:rPr>
                      <w:bCs/>
                      <w:color w:val="000000" w:themeColor="text1"/>
                      <w:szCs w:val="21"/>
                    </w:rPr>
                    <w:t>19</w:t>
                  </w:r>
                </w:p>
              </w:tc>
              <w:tc>
                <w:tcPr>
                  <w:tcW w:w="1425" w:type="dxa"/>
                  <w:vAlign w:val="center"/>
                </w:tcPr>
                <w:p w:rsidR="009309DD" w:rsidRDefault="009309DD" w:rsidP="009309DD">
                  <w:pPr>
                    <w:ind w:firstLine="420"/>
                    <w:jc w:val="center"/>
                    <w:rPr>
                      <w:bCs/>
                      <w:color w:val="000000" w:themeColor="text1"/>
                      <w:szCs w:val="21"/>
                    </w:rPr>
                  </w:pPr>
                </w:p>
              </w:tc>
              <w:tc>
                <w:tcPr>
                  <w:tcW w:w="2430" w:type="dxa"/>
                  <w:vAlign w:val="center"/>
                </w:tcPr>
                <w:p w:rsidR="009309DD" w:rsidRDefault="009309DD" w:rsidP="009309DD">
                  <w:pPr>
                    <w:ind w:firstLine="420"/>
                    <w:jc w:val="center"/>
                    <w:rPr>
                      <w:color w:val="000000" w:themeColor="text1"/>
                      <w:szCs w:val="21"/>
                    </w:rPr>
                  </w:pPr>
                </w:p>
              </w:tc>
              <w:tc>
                <w:tcPr>
                  <w:tcW w:w="1245" w:type="dxa"/>
                  <w:vAlign w:val="center"/>
                </w:tcPr>
                <w:p w:rsidR="009309DD" w:rsidRDefault="009309DD" w:rsidP="009309DD">
                  <w:pPr>
                    <w:ind w:firstLine="420"/>
                    <w:jc w:val="center"/>
                    <w:rPr>
                      <w:bCs/>
                      <w:color w:val="000000" w:themeColor="text1"/>
                      <w:szCs w:val="21"/>
                    </w:rPr>
                  </w:pPr>
                </w:p>
              </w:tc>
              <w:tc>
                <w:tcPr>
                  <w:tcW w:w="2337" w:type="dxa"/>
                  <w:vAlign w:val="center"/>
                </w:tcPr>
                <w:p w:rsidR="009309DD" w:rsidRDefault="009309DD" w:rsidP="009309DD">
                  <w:pPr>
                    <w:ind w:firstLineChars="250" w:firstLine="525"/>
                    <w:jc w:val="center"/>
                    <w:rPr>
                      <w:bCs/>
                      <w:color w:val="000000" w:themeColor="text1"/>
                      <w:szCs w:val="21"/>
                    </w:rPr>
                  </w:pPr>
                </w:p>
              </w:tc>
            </w:tr>
            <w:tr w:rsidR="009309DD" w:rsidTr="00672BE1">
              <w:trPr>
                <w:trHeight w:val="23"/>
              </w:trPr>
              <w:tc>
                <w:tcPr>
                  <w:tcW w:w="1143" w:type="dxa"/>
                  <w:vAlign w:val="center"/>
                </w:tcPr>
                <w:p w:rsidR="009309DD" w:rsidRDefault="009309DD" w:rsidP="009309DD">
                  <w:pPr>
                    <w:jc w:val="center"/>
                    <w:rPr>
                      <w:bCs/>
                      <w:color w:val="000000" w:themeColor="text1"/>
                      <w:szCs w:val="21"/>
                    </w:rPr>
                  </w:pPr>
                  <w:r>
                    <w:rPr>
                      <w:bCs/>
                      <w:color w:val="000000" w:themeColor="text1"/>
                      <w:szCs w:val="21"/>
                    </w:rPr>
                    <w:t>20</w:t>
                  </w:r>
                </w:p>
              </w:tc>
              <w:tc>
                <w:tcPr>
                  <w:tcW w:w="1425" w:type="dxa"/>
                  <w:vAlign w:val="center"/>
                </w:tcPr>
                <w:p w:rsidR="009309DD" w:rsidRDefault="009309DD" w:rsidP="009309DD">
                  <w:pPr>
                    <w:ind w:firstLine="420"/>
                    <w:jc w:val="center"/>
                    <w:rPr>
                      <w:bCs/>
                      <w:color w:val="000000" w:themeColor="text1"/>
                      <w:szCs w:val="21"/>
                    </w:rPr>
                  </w:pPr>
                </w:p>
              </w:tc>
              <w:tc>
                <w:tcPr>
                  <w:tcW w:w="2430" w:type="dxa"/>
                  <w:vAlign w:val="center"/>
                </w:tcPr>
                <w:p w:rsidR="009309DD" w:rsidRDefault="009309DD" w:rsidP="009309DD">
                  <w:pPr>
                    <w:ind w:firstLine="420"/>
                    <w:jc w:val="center"/>
                    <w:rPr>
                      <w:color w:val="000000" w:themeColor="text1"/>
                      <w:szCs w:val="21"/>
                    </w:rPr>
                  </w:pPr>
                </w:p>
              </w:tc>
              <w:tc>
                <w:tcPr>
                  <w:tcW w:w="1245" w:type="dxa"/>
                  <w:vAlign w:val="center"/>
                </w:tcPr>
                <w:p w:rsidR="009309DD" w:rsidRDefault="009309DD" w:rsidP="009309DD">
                  <w:pPr>
                    <w:ind w:firstLine="420"/>
                    <w:jc w:val="center"/>
                    <w:rPr>
                      <w:bCs/>
                      <w:color w:val="000000" w:themeColor="text1"/>
                      <w:szCs w:val="21"/>
                    </w:rPr>
                  </w:pPr>
                </w:p>
              </w:tc>
              <w:tc>
                <w:tcPr>
                  <w:tcW w:w="2337" w:type="dxa"/>
                  <w:vAlign w:val="center"/>
                </w:tcPr>
                <w:p w:rsidR="009309DD" w:rsidRDefault="009309DD" w:rsidP="009309DD">
                  <w:pPr>
                    <w:ind w:firstLine="420"/>
                    <w:jc w:val="center"/>
                    <w:rPr>
                      <w:bCs/>
                      <w:color w:val="000000" w:themeColor="text1"/>
                      <w:szCs w:val="21"/>
                    </w:rPr>
                  </w:pPr>
                </w:p>
              </w:tc>
            </w:tr>
          </w:tbl>
          <w:p w:rsidR="009309DD" w:rsidRDefault="009309DD" w:rsidP="009309DD">
            <w:pPr>
              <w:snapToGrid w:val="0"/>
              <w:spacing w:beforeLines="30" w:before="72" w:line="500" w:lineRule="exact"/>
              <w:jc w:val="center"/>
              <w:rPr>
                <w:b/>
                <w:color w:val="000000" w:themeColor="text1"/>
                <w:sz w:val="24"/>
                <w:szCs w:val="24"/>
              </w:rPr>
            </w:pPr>
            <w:r>
              <w:rPr>
                <w:b/>
                <w:color w:val="000000" w:themeColor="text1"/>
                <w:sz w:val="24"/>
                <w:szCs w:val="24"/>
              </w:rPr>
              <w:t>表</w:t>
            </w:r>
            <w:r>
              <w:rPr>
                <w:b/>
                <w:color w:val="000000" w:themeColor="text1"/>
                <w:sz w:val="24"/>
                <w:szCs w:val="24"/>
              </w:rPr>
              <w:t>7-1</w:t>
            </w:r>
            <w:r>
              <w:rPr>
                <w:rFonts w:hint="eastAsia"/>
                <w:b/>
                <w:color w:val="000000" w:themeColor="text1"/>
                <w:sz w:val="24"/>
                <w:szCs w:val="24"/>
              </w:rPr>
              <w:t xml:space="preserve">3  </w:t>
            </w:r>
            <w:r>
              <w:rPr>
                <w:b/>
                <w:color w:val="000000" w:themeColor="text1"/>
                <w:sz w:val="24"/>
                <w:szCs w:val="24"/>
              </w:rPr>
              <w:t>公众参与调查表统计结果</w:t>
            </w:r>
          </w:p>
          <w:tbl>
            <w:tblPr>
              <w:tblW w:w="8787"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869"/>
              <w:gridCol w:w="857"/>
              <w:gridCol w:w="896"/>
              <w:gridCol w:w="669"/>
              <w:gridCol w:w="105"/>
              <w:gridCol w:w="896"/>
              <w:gridCol w:w="774"/>
              <w:gridCol w:w="896"/>
              <w:gridCol w:w="865"/>
              <w:gridCol w:w="960"/>
            </w:tblGrid>
            <w:tr w:rsidR="009309DD" w:rsidTr="00672BE1">
              <w:tc>
                <w:tcPr>
                  <w:tcW w:w="1917" w:type="dxa"/>
                  <w:vMerge w:val="restart"/>
                  <w:vAlign w:val="center"/>
                </w:tcPr>
                <w:p w:rsidR="009309DD" w:rsidRDefault="009309DD" w:rsidP="009309DD">
                  <w:pPr>
                    <w:jc w:val="center"/>
                    <w:rPr>
                      <w:color w:val="000000" w:themeColor="text1"/>
                      <w:sz w:val="24"/>
                      <w:szCs w:val="24"/>
                    </w:rPr>
                  </w:pPr>
                  <w:r>
                    <w:rPr>
                      <w:color w:val="000000" w:themeColor="text1"/>
                      <w:sz w:val="24"/>
                      <w:szCs w:val="24"/>
                    </w:rPr>
                    <w:t>1</w:t>
                  </w:r>
                  <w:r>
                    <w:rPr>
                      <w:color w:val="000000" w:themeColor="text1"/>
                      <w:sz w:val="24"/>
                      <w:szCs w:val="24"/>
                    </w:rPr>
                    <w:t>、你对环境质量现状是否满意</w:t>
                  </w:r>
                </w:p>
              </w:tc>
              <w:tc>
                <w:tcPr>
                  <w:tcW w:w="1749" w:type="dxa"/>
                  <w:gridSpan w:val="2"/>
                  <w:vAlign w:val="center"/>
                </w:tcPr>
                <w:p w:rsidR="009309DD" w:rsidRDefault="009309DD" w:rsidP="009309DD">
                  <w:pPr>
                    <w:jc w:val="center"/>
                    <w:rPr>
                      <w:color w:val="000000" w:themeColor="text1"/>
                      <w:sz w:val="24"/>
                      <w:szCs w:val="24"/>
                    </w:rPr>
                  </w:pPr>
                  <w:r>
                    <w:rPr>
                      <w:color w:val="000000" w:themeColor="text1"/>
                      <w:sz w:val="24"/>
                      <w:szCs w:val="24"/>
                    </w:rPr>
                    <w:t>很满意</w:t>
                  </w:r>
                </w:p>
              </w:tc>
              <w:tc>
                <w:tcPr>
                  <w:tcW w:w="1616" w:type="dxa"/>
                  <w:gridSpan w:val="3"/>
                  <w:vAlign w:val="center"/>
                </w:tcPr>
                <w:p w:rsidR="009309DD" w:rsidRDefault="009309DD" w:rsidP="009309DD">
                  <w:pPr>
                    <w:ind w:firstLineChars="50" w:firstLine="120"/>
                    <w:jc w:val="center"/>
                    <w:rPr>
                      <w:color w:val="000000" w:themeColor="text1"/>
                      <w:sz w:val="24"/>
                      <w:szCs w:val="24"/>
                    </w:rPr>
                  </w:pPr>
                  <w:r>
                    <w:rPr>
                      <w:color w:val="000000" w:themeColor="text1"/>
                      <w:sz w:val="24"/>
                      <w:szCs w:val="24"/>
                    </w:rPr>
                    <w:t>较满意</w:t>
                  </w:r>
                </w:p>
              </w:tc>
              <w:tc>
                <w:tcPr>
                  <w:tcW w:w="1660" w:type="dxa"/>
                  <w:gridSpan w:val="2"/>
                  <w:vAlign w:val="center"/>
                </w:tcPr>
                <w:p w:rsidR="009309DD" w:rsidRDefault="009309DD" w:rsidP="009309DD">
                  <w:pPr>
                    <w:jc w:val="center"/>
                    <w:rPr>
                      <w:color w:val="000000" w:themeColor="text1"/>
                      <w:sz w:val="24"/>
                      <w:szCs w:val="24"/>
                    </w:rPr>
                  </w:pPr>
                  <w:r>
                    <w:rPr>
                      <w:color w:val="000000" w:themeColor="text1"/>
                      <w:sz w:val="24"/>
                      <w:szCs w:val="24"/>
                    </w:rPr>
                    <w:t>不满意</w:t>
                  </w:r>
                </w:p>
              </w:tc>
              <w:tc>
                <w:tcPr>
                  <w:tcW w:w="1845" w:type="dxa"/>
                  <w:gridSpan w:val="2"/>
                  <w:vAlign w:val="center"/>
                </w:tcPr>
                <w:p w:rsidR="009309DD" w:rsidRDefault="009309DD" w:rsidP="009309DD">
                  <w:pPr>
                    <w:ind w:firstLineChars="150" w:firstLine="360"/>
                    <w:jc w:val="center"/>
                    <w:rPr>
                      <w:color w:val="000000" w:themeColor="text1"/>
                      <w:sz w:val="24"/>
                      <w:szCs w:val="24"/>
                    </w:rPr>
                  </w:pPr>
                  <w:r>
                    <w:rPr>
                      <w:color w:val="000000" w:themeColor="text1"/>
                      <w:sz w:val="24"/>
                      <w:szCs w:val="24"/>
                    </w:rPr>
                    <w:t>很不满意</w:t>
                  </w:r>
                </w:p>
              </w:tc>
            </w:tr>
            <w:tr w:rsidR="009309DD" w:rsidTr="00672BE1">
              <w:tc>
                <w:tcPr>
                  <w:tcW w:w="1917" w:type="dxa"/>
                  <w:vMerge/>
                  <w:vAlign w:val="center"/>
                </w:tcPr>
                <w:p w:rsidR="009309DD" w:rsidRDefault="009309DD" w:rsidP="009309DD">
                  <w:pPr>
                    <w:jc w:val="center"/>
                    <w:rPr>
                      <w:color w:val="000000" w:themeColor="text1"/>
                      <w:sz w:val="24"/>
                      <w:szCs w:val="24"/>
                    </w:rPr>
                  </w:pPr>
                </w:p>
              </w:tc>
              <w:tc>
                <w:tcPr>
                  <w:tcW w:w="874" w:type="dxa"/>
                  <w:vAlign w:val="center"/>
                </w:tcPr>
                <w:p w:rsidR="009309DD" w:rsidRDefault="009309DD" w:rsidP="009309DD">
                  <w:pPr>
                    <w:jc w:val="center"/>
                    <w:rPr>
                      <w:color w:val="000000" w:themeColor="text1"/>
                      <w:sz w:val="24"/>
                      <w:szCs w:val="24"/>
                    </w:rPr>
                  </w:pPr>
                  <w:r>
                    <w:rPr>
                      <w:color w:val="000000" w:themeColor="text1"/>
                      <w:sz w:val="24"/>
                      <w:szCs w:val="24"/>
                    </w:rPr>
                    <w:t>人数</w:t>
                  </w:r>
                </w:p>
              </w:tc>
              <w:tc>
                <w:tcPr>
                  <w:tcW w:w="875" w:type="dxa"/>
                  <w:vAlign w:val="center"/>
                </w:tcPr>
                <w:p w:rsidR="009309DD" w:rsidRDefault="009309DD" w:rsidP="009309DD">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678" w:type="dxa"/>
                  <w:vAlign w:val="center"/>
                </w:tcPr>
                <w:p w:rsidR="009309DD" w:rsidRDefault="009309DD" w:rsidP="009309DD">
                  <w:pPr>
                    <w:jc w:val="center"/>
                    <w:rPr>
                      <w:color w:val="000000" w:themeColor="text1"/>
                      <w:sz w:val="24"/>
                      <w:szCs w:val="24"/>
                    </w:rPr>
                  </w:pPr>
                  <w:r>
                    <w:rPr>
                      <w:color w:val="000000" w:themeColor="text1"/>
                      <w:sz w:val="24"/>
                      <w:szCs w:val="24"/>
                    </w:rPr>
                    <w:t>人数</w:t>
                  </w:r>
                </w:p>
              </w:tc>
              <w:tc>
                <w:tcPr>
                  <w:tcW w:w="938" w:type="dxa"/>
                  <w:gridSpan w:val="2"/>
                  <w:vAlign w:val="center"/>
                </w:tcPr>
                <w:p w:rsidR="009309DD" w:rsidRDefault="009309DD" w:rsidP="009309DD">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787" w:type="dxa"/>
                  <w:vAlign w:val="center"/>
                </w:tcPr>
                <w:p w:rsidR="009309DD" w:rsidRDefault="009309DD" w:rsidP="009309DD">
                  <w:pPr>
                    <w:jc w:val="center"/>
                    <w:rPr>
                      <w:color w:val="000000" w:themeColor="text1"/>
                      <w:sz w:val="24"/>
                      <w:szCs w:val="24"/>
                    </w:rPr>
                  </w:pPr>
                  <w:r>
                    <w:rPr>
                      <w:color w:val="000000" w:themeColor="text1"/>
                      <w:sz w:val="24"/>
                      <w:szCs w:val="24"/>
                    </w:rPr>
                    <w:t>人数</w:t>
                  </w:r>
                </w:p>
              </w:tc>
              <w:tc>
                <w:tcPr>
                  <w:tcW w:w="873" w:type="dxa"/>
                  <w:vAlign w:val="center"/>
                </w:tcPr>
                <w:p w:rsidR="009309DD" w:rsidRDefault="009309DD" w:rsidP="009309DD">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882" w:type="dxa"/>
                  <w:vAlign w:val="center"/>
                </w:tcPr>
                <w:p w:rsidR="009309DD" w:rsidRDefault="009309DD" w:rsidP="009309DD">
                  <w:pPr>
                    <w:jc w:val="center"/>
                    <w:rPr>
                      <w:color w:val="000000" w:themeColor="text1"/>
                      <w:sz w:val="24"/>
                      <w:szCs w:val="24"/>
                    </w:rPr>
                  </w:pPr>
                  <w:r>
                    <w:rPr>
                      <w:color w:val="000000" w:themeColor="text1"/>
                      <w:sz w:val="24"/>
                      <w:szCs w:val="24"/>
                    </w:rPr>
                    <w:t>人数</w:t>
                  </w:r>
                </w:p>
              </w:tc>
              <w:tc>
                <w:tcPr>
                  <w:tcW w:w="963" w:type="dxa"/>
                  <w:vAlign w:val="center"/>
                </w:tcPr>
                <w:p w:rsidR="009309DD" w:rsidRDefault="009309DD" w:rsidP="009309DD">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r>
            <w:tr w:rsidR="009309DD" w:rsidTr="00672BE1">
              <w:tc>
                <w:tcPr>
                  <w:tcW w:w="1917" w:type="dxa"/>
                  <w:vMerge/>
                  <w:vAlign w:val="center"/>
                </w:tcPr>
                <w:p w:rsidR="009309DD" w:rsidRDefault="009309DD" w:rsidP="009309DD">
                  <w:pPr>
                    <w:jc w:val="center"/>
                    <w:rPr>
                      <w:color w:val="000000" w:themeColor="text1"/>
                      <w:sz w:val="24"/>
                      <w:szCs w:val="24"/>
                    </w:rPr>
                  </w:pPr>
                </w:p>
              </w:tc>
              <w:tc>
                <w:tcPr>
                  <w:tcW w:w="874" w:type="dxa"/>
                  <w:vAlign w:val="center"/>
                </w:tcPr>
                <w:p w:rsidR="009309DD" w:rsidRDefault="009309DD" w:rsidP="009309DD">
                  <w:pPr>
                    <w:jc w:val="center"/>
                    <w:rPr>
                      <w:color w:val="000000" w:themeColor="text1"/>
                      <w:sz w:val="24"/>
                      <w:szCs w:val="24"/>
                    </w:rPr>
                  </w:pPr>
                </w:p>
              </w:tc>
              <w:tc>
                <w:tcPr>
                  <w:tcW w:w="875" w:type="dxa"/>
                  <w:vAlign w:val="center"/>
                </w:tcPr>
                <w:p w:rsidR="009309DD" w:rsidRDefault="009309DD" w:rsidP="009309DD">
                  <w:pPr>
                    <w:jc w:val="center"/>
                    <w:rPr>
                      <w:color w:val="000000" w:themeColor="text1"/>
                      <w:sz w:val="24"/>
                      <w:szCs w:val="24"/>
                    </w:rPr>
                  </w:pPr>
                </w:p>
              </w:tc>
              <w:tc>
                <w:tcPr>
                  <w:tcW w:w="678" w:type="dxa"/>
                  <w:vAlign w:val="center"/>
                </w:tcPr>
                <w:p w:rsidR="009309DD" w:rsidRDefault="009309DD" w:rsidP="009309DD">
                  <w:pPr>
                    <w:jc w:val="center"/>
                    <w:rPr>
                      <w:color w:val="000000" w:themeColor="text1"/>
                      <w:sz w:val="24"/>
                      <w:szCs w:val="24"/>
                    </w:rPr>
                  </w:pPr>
                </w:p>
              </w:tc>
              <w:tc>
                <w:tcPr>
                  <w:tcW w:w="938" w:type="dxa"/>
                  <w:gridSpan w:val="2"/>
                  <w:vAlign w:val="center"/>
                </w:tcPr>
                <w:p w:rsidR="009309DD" w:rsidRDefault="009309DD" w:rsidP="009309DD">
                  <w:pPr>
                    <w:jc w:val="center"/>
                    <w:rPr>
                      <w:color w:val="000000" w:themeColor="text1"/>
                      <w:sz w:val="24"/>
                      <w:szCs w:val="24"/>
                    </w:rPr>
                  </w:pPr>
                </w:p>
              </w:tc>
              <w:tc>
                <w:tcPr>
                  <w:tcW w:w="787" w:type="dxa"/>
                  <w:vAlign w:val="center"/>
                </w:tcPr>
                <w:p w:rsidR="009309DD" w:rsidRDefault="009309DD" w:rsidP="009309DD">
                  <w:pPr>
                    <w:jc w:val="center"/>
                    <w:rPr>
                      <w:color w:val="000000" w:themeColor="text1"/>
                      <w:sz w:val="24"/>
                      <w:szCs w:val="24"/>
                    </w:rPr>
                  </w:pPr>
                  <w:r>
                    <w:rPr>
                      <w:color w:val="000000" w:themeColor="text1"/>
                      <w:sz w:val="24"/>
                      <w:szCs w:val="24"/>
                    </w:rPr>
                    <w:t>/</w:t>
                  </w:r>
                </w:p>
              </w:tc>
              <w:tc>
                <w:tcPr>
                  <w:tcW w:w="873" w:type="dxa"/>
                  <w:vAlign w:val="center"/>
                </w:tcPr>
                <w:p w:rsidR="009309DD" w:rsidRDefault="009309DD" w:rsidP="009309DD">
                  <w:pPr>
                    <w:jc w:val="center"/>
                    <w:rPr>
                      <w:color w:val="000000" w:themeColor="text1"/>
                      <w:sz w:val="24"/>
                      <w:szCs w:val="24"/>
                    </w:rPr>
                  </w:pPr>
                  <w:r>
                    <w:rPr>
                      <w:color w:val="000000" w:themeColor="text1"/>
                      <w:sz w:val="24"/>
                      <w:szCs w:val="24"/>
                    </w:rPr>
                    <w:t>/</w:t>
                  </w:r>
                </w:p>
              </w:tc>
              <w:tc>
                <w:tcPr>
                  <w:tcW w:w="882" w:type="dxa"/>
                  <w:vAlign w:val="center"/>
                </w:tcPr>
                <w:p w:rsidR="009309DD" w:rsidRDefault="009309DD" w:rsidP="009309DD">
                  <w:pPr>
                    <w:jc w:val="center"/>
                    <w:rPr>
                      <w:color w:val="000000" w:themeColor="text1"/>
                      <w:sz w:val="24"/>
                      <w:szCs w:val="24"/>
                    </w:rPr>
                  </w:pPr>
                  <w:r>
                    <w:rPr>
                      <w:color w:val="000000" w:themeColor="text1"/>
                      <w:sz w:val="24"/>
                      <w:szCs w:val="24"/>
                    </w:rPr>
                    <w:t>/</w:t>
                  </w:r>
                </w:p>
              </w:tc>
              <w:tc>
                <w:tcPr>
                  <w:tcW w:w="963" w:type="dxa"/>
                  <w:vAlign w:val="center"/>
                </w:tcPr>
                <w:p w:rsidR="009309DD" w:rsidRDefault="009309DD" w:rsidP="009309DD">
                  <w:pPr>
                    <w:jc w:val="center"/>
                    <w:rPr>
                      <w:color w:val="000000" w:themeColor="text1"/>
                      <w:sz w:val="24"/>
                      <w:szCs w:val="24"/>
                    </w:rPr>
                  </w:pPr>
                  <w:r>
                    <w:rPr>
                      <w:color w:val="000000" w:themeColor="text1"/>
                      <w:sz w:val="24"/>
                      <w:szCs w:val="24"/>
                    </w:rPr>
                    <w:t>/</w:t>
                  </w:r>
                </w:p>
              </w:tc>
            </w:tr>
            <w:tr w:rsidR="009309DD" w:rsidTr="00672BE1">
              <w:tc>
                <w:tcPr>
                  <w:tcW w:w="1917" w:type="dxa"/>
                  <w:vMerge w:val="restart"/>
                  <w:vAlign w:val="center"/>
                </w:tcPr>
                <w:p w:rsidR="009309DD" w:rsidRDefault="009309DD" w:rsidP="009309DD">
                  <w:pPr>
                    <w:jc w:val="center"/>
                    <w:rPr>
                      <w:color w:val="000000" w:themeColor="text1"/>
                      <w:sz w:val="24"/>
                      <w:szCs w:val="24"/>
                    </w:rPr>
                  </w:pPr>
                  <w:r>
                    <w:rPr>
                      <w:color w:val="000000" w:themeColor="text1"/>
                      <w:sz w:val="24"/>
                      <w:szCs w:val="24"/>
                    </w:rPr>
                    <w:t>2</w:t>
                  </w:r>
                  <w:r>
                    <w:rPr>
                      <w:color w:val="000000" w:themeColor="text1"/>
                      <w:sz w:val="24"/>
                      <w:szCs w:val="24"/>
                    </w:rPr>
                    <w:t>、你是否知道</w:t>
                  </w:r>
                  <w:r>
                    <w:rPr>
                      <w:color w:val="000000" w:themeColor="text1"/>
                      <w:sz w:val="24"/>
                      <w:szCs w:val="24"/>
                    </w:rPr>
                    <w:t>/</w:t>
                  </w:r>
                  <w:r>
                    <w:rPr>
                      <w:color w:val="000000" w:themeColor="text1"/>
                      <w:sz w:val="24"/>
                      <w:szCs w:val="24"/>
                    </w:rPr>
                    <w:t>了解该地区拟建的项目</w:t>
                  </w:r>
                </w:p>
              </w:tc>
              <w:tc>
                <w:tcPr>
                  <w:tcW w:w="1749" w:type="dxa"/>
                  <w:gridSpan w:val="2"/>
                  <w:vAlign w:val="center"/>
                </w:tcPr>
                <w:p w:rsidR="009309DD" w:rsidRDefault="009309DD" w:rsidP="009309DD">
                  <w:pPr>
                    <w:jc w:val="center"/>
                    <w:rPr>
                      <w:color w:val="000000" w:themeColor="text1"/>
                      <w:sz w:val="24"/>
                      <w:szCs w:val="24"/>
                    </w:rPr>
                  </w:pPr>
                  <w:r>
                    <w:rPr>
                      <w:color w:val="000000" w:themeColor="text1"/>
                      <w:sz w:val="24"/>
                      <w:szCs w:val="24"/>
                    </w:rPr>
                    <w:t>不了解</w:t>
                  </w:r>
                </w:p>
              </w:tc>
              <w:tc>
                <w:tcPr>
                  <w:tcW w:w="1616" w:type="dxa"/>
                  <w:gridSpan w:val="3"/>
                  <w:vAlign w:val="center"/>
                </w:tcPr>
                <w:p w:rsidR="009309DD" w:rsidRDefault="009309DD" w:rsidP="009309DD">
                  <w:pPr>
                    <w:jc w:val="center"/>
                    <w:rPr>
                      <w:color w:val="000000" w:themeColor="text1"/>
                      <w:sz w:val="24"/>
                      <w:szCs w:val="24"/>
                    </w:rPr>
                  </w:pPr>
                  <w:r>
                    <w:rPr>
                      <w:color w:val="000000" w:themeColor="text1"/>
                      <w:sz w:val="24"/>
                      <w:szCs w:val="24"/>
                    </w:rPr>
                    <w:t>知道一点</w:t>
                  </w:r>
                </w:p>
              </w:tc>
              <w:tc>
                <w:tcPr>
                  <w:tcW w:w="1660" w:type="dxa"/>
                  <w:gridSpan w:val="2"/>
                  <w:vAlign w:val="center"/>
                </w:tcPr>
                <w:p w:rsidR="009309DD" w:rsidRDefault="009309DD" w:rsidP="009309DD">
                  <w:pPr>
                    <w:jc w:val="center"/>
                    <w:rPr>
                      <w:color w:val="000000" w:themeColor="text1"/>
                      <w:sz w:val="24"/>
                      <w:szCs w:val="24"/>
                    </w:rPr>
                  </w:pPr>
                  <w:r>
                    <w:rPr>
                      <w:color w:val="000000" w:themeColor="text1"/>
                      <w:sz w:val="24"/>
                      <w:szCs w:val="24"/>
                    </w:rPr>
                    <w:t>很清楚</w:t>
                  </w:r>
                </w:p>
              </w:tc>
              <w:tc>
                <w:tcPr>
                  <w:tcW w:w="1845" w:type="dxa"/>
                  <w:gridSpan w:val="2"/>
                  <w:vAlign w:val="center"/>
                </w:tcPr>
                <w:p w:rsidR="009309DD" w:rsidRDefault="009309DD" w:rsidP="009309DD">
                  <w:pPr>
                    <w:jc w:val="center"/>
                    <w:rPr>
                      <w:color w:val="000000" w:themeColor="text1"/>
                      <w:sz w:val="24"/>
                      <w:szCs w:val="24"/>
                    </w:rPr>
                  </w:pPr>
                  <w:r>
                    <w:rPr>
                      <w:rFonts w:hint="eastAsia"/>
                      <w:color w:val="000000" w:themeColor="text1"/>
                      <w:sz w:val="24"/>
                      <w:szCs w:val="24"/>
                    </w:rPr>
                    <w:t>—</w:t>
                  </w:r>
                </w:p>
              </w:tc>
            </w:tr>
            <w:tr w:rsidR="009309DD" w:rsidTr="00672BE1">
              <w:tc>
                <w:tcPr>
                  <w:tcW w:w="1917" w:type="dxa"/>
                  <w:vMerge/>
                  <w:vAlign w:val="center"/>
                </w:tcPr>
                <w:p w:rsidR="009309DD" w:rsidRDefault="009309DD" w:rsidP="009309DD">
                  <w:pPr>
                    <w:jc w:val="center"/>
                    <w:rPr>
                      <w:color w:val="000000" w:themeColor="text1"/>
                      <w:sz w:val="24"/>
                      <w:szCs w:val="24"/>
                    </w:rPr>
                  </w:pPr>
                </w:p>
              </w:tc>
              <w:tc>
                <w:tcPr>
                  <w:tcW w:w="874" w:type="dxa"/>
                  <w:vAlign w:val="center"/>
                </w:tcPr>
                <w:p w:rsidR="009309DD" w:rsidRDefault="009309DD" w:rsidP="009309DD">
                  <w:pPr>
                    <w:jc w:val="center"/>
                    <w:rPr>
                      <w:color w:val="000000" w:themeColor="text1"/>
                      <w:sz w:val="24"/>
                      <w:szCs w:val="24"/>
                    </w:rPr>
                  </w:pPr>
                  <w:r>
                    <w:rPr>
                      <w:color w:val="000000" w:themeColor="text1"/>
                      <w:sz w:val="24"/>
                      <w:szCs w:val="24"/>
                    </w:rPr>
                    <w:t>人数</w:t>
                  </w:r>
                </w:p>
              </w:tc>
              <w:tc>
                <w:tcPr>
                  <w:tcW w:w="875" w:type="dxa"/>
                  <w:vAlign w:val="center"/>
                </w:tcPr>
                <w:p w:rsidR="009309DD" w:rsidRDefault="009309DD" w:rsidP="009309DD">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678" w:type="dxa"/>
                  <w:vAlign w:val="center"/>
                </w:tcPr>
                <w:p w:rsidR="009309DD" w:rsidRDefault="009309DD" w:rsidP="009309DD">
                  <w:pPr>
                    <w:jc w:val="center"/>
                    <w:rPr>
                      <w:color w:val="000000" w:themeColor="text1"/>
                      <w:sz w:val="24"/>
                      <w:szCs w:val="24"/>
                    </w:rPr>
                  </w:pPr>
                  <w:r>
                    <w:rPr>
                      <w:color w:val="000000" w:themeColor="text1"/>
                      <w:sz w:val="24"/>
                      <w:szCs w:val="24"/>
                    </w:rPr>
                    <w:t>人数</w:t>
                  </w:r>
                </w:p>
              </w:tc>
              <w:tc>
                <w:tcPr>
                  <w:tcW w:w="938" w:type="dxa"/>
                  <w:gridSpan w:val="2"/>
                  <w:vAlign w:val="center"/>
                </w:tcPr>
                <w:p w:rsidR="009309DD" w:rsidRDefault="009309DD" w:rsidP="009309DD">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787" w:type="dxa"/>
                  <w:vAlign w:val="center"/>
                </w:tcPr>
                <w:p w:rsidR="009309DD" w:rsidRDefault="009309DD" w:rsidP="009309DD">
                  <w:pPr>
                    <w:jc w:val="center"/>
                    <w:rPr>
                      <w:color w:val="000000" w:themeColor="text1"/>
                      <w:sz w:val="24"/>
                      <w:szCs w:val="24"/>
                    </w:rPr>
                  </w:pPr>
                  <w:r>
                    <w:rPr>
                      <w:color w:val="000000" w:themeColor="text1"/>
                      <w:sz w:val="24"/>
                      <w:szCs w:val="24"/>
                    </w:rPr>
                    <w:t>人数</w:t>
                  </w:r>
                </w:p>
              </w:tc>
              <w:tc>
                <w:tcPr>
                  <w:tcW w:w="873" w:type="dxa"/>
                  <w:vAlign w:val="center"/>
                </w:tcPr>
                <w:p w:rsidR="009309DD" w:rsidRDefault="009309DD" w:rsidP="009309DD">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882" w:type="dxa"/>
                  <w:vAlign w:val="center"/>
                </w:tcPr>
                <w:p w:rsidR="009309DD" w:rsidRDefault="009309DD" w:rsidP="009309DD">
                  <w:pPr>
                    <w:jc w:val="center"/>
                    <w:rPr>
                      <w:color w:val="000000" w:themeColor="text1"/>
                      <w:sz w:val="24"/>
                      <w:szCs w:val="24"/>
                    </w:rPr>
                  </w:pPr>
                  <w:r>
                    <w:rPr>
                      <w:color w:val="000000" w:themeColor="text1"/>
                      <w:sz w:val="24"/>
                      <w:szCs w:val="24"/>
                    </w:rPr>
                    <w:t>/</w:t>
                  </w:r>
                </w:p>
              </w:tc>
              <w:tc>
                <w:tcPr>
                  <w:tcW w:w="963" w:type="dxa"/>
                  <w:vAlign w:val="center"/>
                </w:tcPr>
                <w:p w:rsidR="009309DD" w:rsidRDefault="009309DD" w:rsidP="009309DD">
                  <w:pPr>
                    <w:jc w:val="center"/>
                    <w:rPr>
                      <w:color w:val="000000" w:themeColor="text1"/>
                      <w:sz w:val="24"/>
                      <w:szCs w:val="24"/>
                    </w:rPr>
                  </w:pPr>
                  <w:r>
                    <w:rPr>
                      <w:color w:val="000000" w:themeColor="text1"/>
                      <w:sz w:val="24"/>
                      <w:szCs w:val="24"/>
                    </w:rPr>
                    <w:t>/</w:t>
                  </w:r>
                </w:p>
              </w:tc>
            </w:tr>
            <w:tr w:rsidR="009309DD" w:rsidTr="00672BE1">
              <w:tc>
                <w:tcPr>
                  <w:tcW w:w="1917" w:type="dxa"/>
                  <w:vMerge/>
                  <w:vAlign w:val="center"/>
                </w:tcPr>
                <w:p w:rsidR="009309DD" w:rsidRDefault="009309DD" w:rsidP="009309DD">
                  <w:pPr>
                    <w:jc w:val="center"/>
                    <w:rPr>
                      <w:color w:val="000000" w:themeColor="text1"/>
                      <w:sz w:val="24"/>
                      <w:szCs w:val="24"/>
                    </w:rPr>
                  </w:pPr>
                </w:p>
              </w:tc>
              <w:tc>
                <w:tcPr>
                  <w:tcW w:w="874" w:type="dxa"/>
                  <w:vAlign w:val="center"/>
                </w:tcPr>
                <w:p w:rsidR="009309DD" w:rsidRDefault="009309DD" w:rsidP="009309DD">
                  <w:pPr>
                    <w:jc w:val="center"/>
                    <w:rPr>
                      <w:color w:val="000000" w:themeColor="text1"/>
                      <w:sz w:val="24"/>
                      <w:szCs w:val="24"/>
                    </w:rPr>
                  </w:pPr>
                  <w:r>
                    <w:rPr>
                      <w:color w:val="000000" w:themeColor="text1"/>
                      <w:sz w:val="24"/>
                      <w:szCs w:val="24"/>
                    </w:rPr>
                    <w:t>/</w:t>
                  </w:r>
                </w:p>
              </w:tc>
              <w:tc>
                <w:tcPr>
                  <w:tcW w:w="875" w:type="dxa"/>
                  <w:vAlign w:val="center"/>
                </w:tcPr>
                <w:p w:rsidR="009309DD" w:rsidRDefault="009309DD" w:rsidP="009309DD">
                  <w:pPr>
                    <w:jc w:val="center"/>
                    <w:rPr>
                      <w:color w:val="000000" w:themeColor="text1"/>
                      <w:sz w:val="24"/>
                      <w:szCs w:val="24"/>
                    </w:rPr>
                  </w:pPr>
                  <w:r>
                    <w:rPr>
                      <w:color w:val="000000" w:themeColor="text1"/>
                      <w:sz w:val="24"/>
                      <w:szCs w:val="24"/>
                    </w:rPr>
                    <w:t>/</w:t>
                  </w:r>
                </w:p>
              </w:tc>
              <w:tc>
                <w:tcPr>
                  <w:tcW w:w="678" w:type="dxa"/>
                  <w:vAlign w:val="center"/>
                </w:tcPr>
                <w:p w:rsidR="009309DD" w:rsidRDefault="009309DD" w:rsidP="009309DD">
                  <w:pPr>
                    <w:jc w:val="center"/>
                    <w:rPr>
                      <w:color w:val="000000" w:themeColor="text1"/>
                      <w:sz w:val="24"/>
                      <w:szCs w:val="24"/>
                    </w:rPr>
                  </w:pPr>
                </w:p>
              </w:tc>
              <w:tc>
                <w:tcPr>
                  <w:tcW w:w="938" w:type="dxa"/>
                  <w:gridSpan w:val="2"/>
                  <w:vAlign w:val="center"/>
                </w:tcPr>
                <w:p w:rsidR="009309DD" w:rsidRDefault="009309DD" w:rsidP="009309DD">
                  <w:pPr>
                    <w:jc w:val="center"/>
                    <w:rPr>
                      <w:color w:val="000000" w:themeColor="text1"/>
                      <w:sz w:val="24"/>
                      <w:szCs w:val="24"/>
                    </w:rPr>
                  </w:pPr>
                </w:p>
              </w:tc>
              <w:tc>
                <w:tcPr>
                  <w:tcW w:w="787" w:type="dxa"/>
                  <w:vAlign w:val="center"/>
                </w:tcPr>
                <w:p w:rsidR="009309DD" w:rsidRDefault="009309DD" w:rsidP="009309DD">
                  <w:pPr>
                    <w:jc w:val="center"/>
                    <w:rPr>
                      <w:color w:val="000000" w:themeColor="text1"/>
                      <w:sz w:val="24"/>
                      <w:szCs w:val="24"/>
                    </w:rPr>
                  </w:pPr>
                </w:p>
              </w:tc>
              <w:tc>
                <w:tcPr>
                  <w:tcW w:w="873" w:type="dxa"/>
                  <w:vAlign w:val="center"/>
                </w:tcPr>
                <w:p w:rsidR="009309DD" w:rsidRDefault="009309DD" w:rsidP="009309DD">
                  <w:pPr>
                    <w:jc w:val="center"/>
                    <w:rPr>
                      <w:color w:val="000000" w:themeColor="text1"/>
                      <w:sz w:val="24"/>
                      <w:szCs w:val="24"/>
                    </w:rPr>
                  </w:pPr>
                </w:p>
              </w:tc>
              <w:tc>
                <w:tcPr>
                  <w:tcW w:w="882" w:type="dxa"/>
                  <w:vAlign w:val="center"/>
                </w:tcPr>
                <w:p w:rsidR="009309DD" w:rsidRDefault="009309DD" w:rsidP="009309DD">
                  <w:pPr>
                    <w:jc w:val="center"/>
                    <w:rPr>
                      <w:color w:val="000000" w:themeColor="text1"/>
                      <w:sz w:val="24"/>
                      <w:szCs w:val="24"/>
                    </w:rPr>
                  </w:pPr>
                  <w:r>
                    <w:rPr>
                      <w:color w:val="000000" w:themeColor="text1"/>
                      <w:sz w:val="24"/>
                      <w:szCs w:val="24"/>
                    </w:rPr>
                    <w:t>/</w:t>
                  </w:r>
                </w:p>
              </w:tc>
              <w:tc>
                <w:tcPr>
                  <w:tcW w:w="963" w:type="dxa"/>
                  <w:vAlign w:val="center"/>
                </w:tcPr>
                <w:p w:rsidR="009309DD" w:rsidRDefault="009309DD" w:rsidP="009309DD">
                  <w:pPr>
                    <w:jc w:val="center"/>
                    <w:rPr>
                      <w:color w:val="000000" w:themeColor="text1"/>
                      <w:sz w:val="24"/>
                      <w:szCs w:val="24"/>
                    </w:rPr>
                  </w:pPr>
                  <w:r>
                    <w:rPr>
                      <w:color w:val="000000" w:themeColor="text1"/>
                      <w:sz w:val="24"/>
                      <w:szCs w:val="24"/>
                    </w:rPr>
                    <w:t>/</w:t>
                  </w:r>
                </w:p>
              </w:tc>
            </w:tr>
            <w:tr w:rsidR="009309DD" w:rsidTr="00672BE1">
              <w:tc>
                <w:tcPr>
                  <w:tcW w:w="1917" w:type="dxa"/>
                  <w:vMerge w:val="restart"/>
                  <w:shd w:val="clear" w:color="auto" w:fill="FFFFFF"/>
                  <w:vAlign w:val="center"/>
                </w:tcPr>
                <w:p w:rsidR="009309DD" w:rsidRDefault="009309DD" w:rsidP="009309DD">
                  <w:pPr>
                    <w:jc w:val="center"/>
                    <w:rPr>
                      <w:color w:val="000000" w:themeColor="text1"/>
                      <w:sz w:val="24"/>
                      <w:szCs w:val="24"/>
                    </w:rPr>
                  </w:pPr>
                  <w:r>
                    <w:rPr>
                      <w:color w:val="000000" w:themeColor="text1"/>
                      <w:sz w:val="24"/>
                      <w:szCs w:val="24"/>
                    </w:rPr>
                    <w:t>3</w:t>
                  </w:r>
                  <w:r>
                    <w:rPr>
                      <w:color w:val="000000" w:themeColor="text1"/>
                      <w:sz w:val="24"/>
                      <w:szCs w:val="24"/>
                    </w:rPr>
                    <w:t>、你是从何种渠道了解项目的信息</w:t>
                  </w:r>
                </w:p>
              </w:tc>
              <w:tc>
                <w:tcPr>
                  <w:tcW w:w="1749" w:type="dxa"/>
                  <w:gridSpan w:val="2"/>
                  <w:vAlign w:val="center"/>
                </w:tcPr>
                <w:p w:rsidR="009309DD" w:rsidRDefault="009309DD" w:rsidP="009309DD">
                  <w:pPr>
                    <w:jc w:val="center"/>
                    <w:rPr>
                      <w:color w:val="000000" w:themeColor="text1"/>
                      <w:sz w:val="24"/>
                      <w:szCs w:val="24"/>
                    </w:rPr>
                  </w:pPr>
                  <w:r>
                    <w:rPr>
                      <w:color w:val="000000" w:themeColor="text1"/>
                      <w:sz w:val="24"/>
                      <w:szCs w:val="24"/>
                    </w:rPr>
                    <w:t>报纸</w:t>
                  </w:r>
                </w:p>
              </w:tc>
              <w:tc>
                <w:tcPr>
                  <w:tcW w:w="1616" w:type="dxa"/>
                  <w:gridSpan w:val="3"/>
                  <w:vAlign w:val="center"/>
                </w:tcPr>
                <w:p w:rsidR="009309DD" w:rsidRDefault="009309DD" w:rsidP="009309DD">
                  <w:pPr>
                    <w:jc w:val="center"/>
                    <w:rPr>
                      <w:color w:val="000000" w:themeColor="text1"/>
                      <w:sz w:val="24"/>
                      <w:szCs w:val="24"/>
                    </w:rPr>
                  </w:pPr>
                  <w:r>
                    <w:rPr>
                      <w:color w:val="000000" w:themeColor="text1"/>
                      <w:sz w:val="24"/>
                      <w:szCs w:val="24"/>
                    </w:rPr>
                    <w:t>电视广播</w:t>
                  </w:r>
                </w:p>
              </w:tc>
              <w:tc>
                <w:tcPr>
                  <w:tcW w:w="1660" w:type="dxa"/>
                  <w:gridSpan w:val="2"/>
                  <w:vAlign w:val="center"/>
                </w:tcPr>
                <w:p w:rsidR="009309DD" w:rsidRDefault="009309DD" w:rsidP="009309DD">
                  <w:pPr>
                    <w:jc w:val="center"/>
                    <w:rPr>
                      <w:color w:val="000000" w:themeColor="text1"/>
                      <w:sz w:val="24"/>
                      <w:szCs w:val="24"/>
                    </w:rPr>
                  </w:pPr>
                  <w:r>
                    <w:rPr>
                      <w:color w:val="000000" w:themeColor="text1"/>
                      <w:sz w:val="24"/>
                      <w:szCs w:val="24"/>
                    </w:rPr>
                    <w:t>标牌宣传</w:t>
                  </w:r>
                </w:p>
              </w:tc>
              <w:tc>
                <w:tcPr>
                  <w:tcW w:w="1845" w:type="dxa"/>
                  <w:gridSpan w:val="2"/>
                  <w:vAlign w:val="center"/>
                </w:tcPr>
                <w:p w:rsidR="009309DD" w:rsidRDefault="009309DD" w:rsidP="009309DD">
                  <w:pPr>
                    <w:jc w:val="center"/>
                    <w:rPr>
                      <w:color w:val="000000" w:themeColor="text1"/>
                      <w:sz w:val="24"/>
                      <w:szCs w:val="24"/>
                    </w:rPr>
                  </w:pPr>
                  <w:r>
                    <w:rPr>
                      <w:color w:val="000000" w:themeColor="text1"/>
                      <w:sz w:val="24"/>
                      <w:szCs w:val="24"/>
                    </w:rPr>
                    <w:t>民间信息</w:t>
                  </w:r>
                </w:p>
              </w:tc>
            </w:tr>
            <w:tr w:rsidR="009309DD" w:rsidTr="00672BE1">
              <w:tc>
                <w:tcPr>
                  <w:tcW w:w="1917" w:type="dxa"/>
                  <w:vMerge/>
                  <w:shd w:val="clear" w:color="auto" w:fill="FFFFFF"/>
                  <w:vAlign w:val="center"/>
                </w:tcPr>
                <w:p w:rsidR="009309DD" w:rsidRDefault="009309DD" w:rsidP="009309DD">
                  <w:pPr>
                    <w:jc w:val="center"/>
                    <w:rPr>
                      <w:color w:val="000000" w:themeColor="text1"/>
                      <w:sz w:val="24"/>
                      <w:szCs w:val="24"/>
                    </w:rPr>
                  </w:pPr>
                </w:p>
              </w:tc>
              <w:tc>
                <w:tcPr>
                  <w:tcW w:w="874" w:type="dxa"/>
                  <w:shd w:val="clear" w:color="auto" w:fill="FFFFFF"/>
                  <w:vAlign w:val="center"/>
                </w:tcPr>
                <w:p w:rsidR="009309DD" w:rsidRDefault="009309DD" w:rsidP="009309DD">
                  <w:pPr>
                    <w:jc w:val="center"/>
                    <w:rPr>
                      <w:color w:val="000000" w:themeColor="text1"/>
                      <w:sz w:val="24"/>
                      <w:szCs w:val="24"/>
                    </w:rPr>
                  </w:pPr>
                  <w:r>
                    <w:rPr>
                      <w:color w:val="000000" w:themeColor="text1"/>
                      <w:sz w:val="24"/>
                      <w:szCs w:val="24"/>
                    </w:rPr>
                    <w:t>人数</w:t>
                  </w:r>
                </w:p>
              </w:tc>
              <w:tc>
                <w:tcPr>
                  <w:tcW w:w="875" w:type="dxa"/>
                  <w:shd w:val="clear" w:color="auto" w:fill="FFFFFF"/>
                  <w:vAlign w:val="center"/>
                </w:tcPr>
                <w:p w:rsidR="009309DD" w:rsidRDefault="009309DD" w:rsidP="009309DD">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678" w:type="dxa"/>
                  <w:vAlign w:val="center"/>
                </w:tcPr>
                <w:p w:rsidR="009309DD" w:rsidRDefault="009309DD" w:rsidP="009309DD">
                  <w:pPr>
                    <w:jc w:val="center"/>
                    <w:rPr>
                      <w:color w:val="000000" w:themeColor="text1"/>
                      <w:sz w:val="24"/>
                      <w:szCs w:val="24"/>
                    </w:rPr>
                  </w:pPr>
                  <w:r>
                    <w:rPr>
                      <w:color w:val="000000" w:themeColor="text1"/>
                      <w:sz w:val="24"/>
                      <w:szCs w:val="24"/>
                    </w:rPr>
                    <w:t>人数</w:t>
                  </w:r>
                </w:p>
              </w:tc>
              <w:tc>
                <w:tcPr>
                  <w:tcW w:w="938" w:type="dxa"/>
                  <w:gridSpan w:val="2"/>
                  <w:vAlign w:val="center"/>
                </w:tcPr>
                <w:p w:rsidR="009309DD" w:rsidRDefault="009309DD" w:rsidP="009309DD">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787" w:type="dxa"/>
                  <w:vAlign w:val="center"/>
                </w:tcPr>
                <w:p w:rsidR="009309DD" w:rsidRDefault="009309DD" w:rsidP="009309DD">
                  <w:pPr>
                    <w:jc w:val="center"/>
                    <w:rPr>
                      <w:color w:val="000000" w:themeColor="text1"/>
                      <w:sz w:val="24"/>
                      <w:szCs w:val="24"/>
                    </w:rPr>
                  </w:pPr>
                  <w:r>
                    <w:rPr>
                      <w:color w:val="000000" w:themeColor="text1"/>
                      <w:sz w:val="24"/>
                      <w:szCs w:val="24"/>
                    </w:rPr>
                    <w:t>人数</w:t>
                  </w:r>
                </w:p>
              </w:tc>
              <w:tc>
                <w:tcPr>
                  <w:tcW w:w="873" w:type="dxa"/>
                  <w:vAlign w:val="center"/>
                </w:tcPr>
                <w:p w:rsidR="009309DD" w:rsidRDefault="009309DD" w:rsidP="009309DD">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882" w:type="dxa"/>
                  <w:vAlign w:val="center"/>
                </w:tcPr>
                <w:p w:rsidR="009309DD" w:rsidRDefault="009309DD" w:rsidP="009309DD">
                  <w:pPr>
                    <w:jc w:val="center"/>
                    <w:rPr>
                      <w:color w:val="000000" w:themeColor="text1"/>
                      <w:sz w:val="24"/>
                      <w:szCs w:val="24"/>
                    </w:rPr>
                  </w:pPr>
                  <w:r>
                    <w:rPr>
                      <w:color w:val="000000" w:themeColor="text1"/>
                      <w:sz w:val="24"/>
                      <w:szCs w:val="24"/>
                    </w:rPr>
                    <w:t>人数</w:t>
                  </w:r>
                </w:p>
              </w:tc>
              <w:tc>
                <w:tcPr>
                  <w:tcW w:w="963" w:type="dxa"/>
                  <w:vAlign w:val="center"/>
                </w:tcPr>
                <w:p w:rsidR="009309DD" w:rsidRDefault="009309DD" w:rsidP="009309DD">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r>
            <w:tr w:rsidR="009309DD" w:rsidTr="00672BE1">
              <w:tc>
                <w:tcPr>
                  <w:tcW w:w="1917" w:type="dxa"/>
                  <w:vMerge/>
                  <w:shd w:val="clear" w:color="auto" w:fill="FFFFFF"/>
                  <w:vAlign w:val="center"/>
                </w:tcPr>
                <w:p w:rsidR="009309DD" w:rsidRDefault="009309DD" w:rsidP="009309DD">
                  <w:pPr>
                    <w:jc w:val="center"/>
                    <w:rPr>
                      <w:color w:val="000000" w:themeColor="text1"/>
                      <w:sz w:val="24"/>
                      <w:szCs w:val="24"/>
                    </w:rPr>
                  </w:pPr>
                </w:p>
              </w:tc>
              <w:tc>
                <w:tcPr>
                  <w:tcW w:w="874" w:type="dxa"/>
                  <w:shd w:val="clear" w:color="auto" w:fill="FFFFFF"/>
                  <w:vAlign w:val="center"/>
                </w:tcPr>
                <w:p w:rsidR="009309DD" w:rsidRDefault="009309DD" w:rsidP="009309DD">
                  <w:pPr>
                    <w:jc w:val="center"/>
                    <w:rPr>
                      <w:color w:val="000000" w:themeColor="text1"/>
                      <w:sz w:val="24"/>
                      <w:szCs w:val="24"/>
                    </w:rPr>
                  </w:pPr>
                  <w:r>
                    <w:rPr>
                      <w:color w:val="000000" w:themeColor="text1"/>
                      <w:sz w:val="24"/>
                      <w:szCs w:val="24"/>
                    </w:rPr>
                    <w:t>/</w:t>
                  </w:r>
                </w:p>
              </w:tc>
              <w:tc>
                <w:tcPr>
                  <w:tcW w:w="875" w:type="dxa"/>
                  <w:shd w:val="clear" w:color="auto" w:fill="FFFFFF"/>
                  <w:vAlign w:val="center"/>
                </w:tcPr>
                <w:p w:rsidR="009309DD" w:rsidRDefault="009309DD" w:rsidP="009309DD">
                  <w:pPr>
                    <w:jc w:val="center"/>
                    <w:rPr>
                      <w:color w:val="000000" w:themeColor="text1"/>
                      <w:sz w:val="24"/>
                      <w:szCs w:val="24"/>
                    </w:rPr>
                  </w:pPr>
                  <w:r>
                    <w:rPr>
                      <w:color w:val="000000" w:themeColor="text1"/>
                      <w:sz w:val="24"/>
                      <w:szCs w:val="24"/>
                    </w:rPr>
                    <w:t>/</w:t>
                  </w:r>
                </w:p>
              </w:tc>
              <w:tc>
                <w:tcPr>
                  <w:tcW w:w="678" w:type="dxa"/>
                  <w:vAlign w:val="center"/>
                </w:tcPr>
                <w:p w:rsidR="009309DD" w:rsidRDefault="009309DD" w:rsidP="009309DD">
                  <w:pPr>
                    <w:jc w:val="center"/>
                    <w:rPr>
                      <w:color w:val="000000" w:themeColor="text1"/>
                      <w:sz w:val="24"/>
                      <w:szCs w:val="24"/>
                    </w:rPr>
                  </w:pPr>
                  <w:r>
                    <w:rPr>
                      <w:color w:val="000000" w:themeColor="text1"/>
                      <w:sz w:val="24"/>
                      <w:szCs w:val="24"/>
                    </w:rPr>
                    <w:t>/</w:t>
                  </w:r>
                </w:p>
              </w:tc>
              <w:tc>
                <w:tcPr>
                  <w:tcW w:w="938" w:type="dxa"/>
                  <w:gridSpan w:val="2"/>
                  <w:vAlign w:val="center"/>
                </w:tcPr>
                <w:p w:rsidR="009309DD" w:rsidRDefault="009309DD" w:rsidP="009309DD">
                  <w:pPr>
                    <w:jc w:val="center"/>
                    <w:rPr>
                      <w:color w:val="000000" w:themeColor="text1"/>
                      <w:sz w:val="24"/>
                      <w:szCs w:val="24"/>
                    </w:rPr>
                  </w:pPr>
                  <w:r>
                    <w:rPr>
                      <w:color w:val="000000" w:themeColor="text1"/>
                      <w:sz w:val="24"/>
                      <w:szCs w:val="24"/>
                    </w:rPr>
                    <w:t>/</w:t>
                  </w:r>
                </w:p>
              </w:tc>
              <w:tc>
                <w:tcPr>
                  <w:tcW w:w="787" w:type="dxa"/>
                  <w:vAlign w:val="center"/>
                </w:tcPr>
                <w:p w:rsidR="009309DD" w:rsidRDefault="009309DD" w:rsidP="009309DD">
                  <w:pPr>
                    <w:jc w:val="center"/>
                    <w:rPr>
                      <w:color w:val="000000" w:themeColor="text1"/>
                      <w:sz w:val="24"/>
                      <w:szCs w:val="24"/>
                    </w:rPr>
                  </w:pPr>
                </w:p>
              </w:tc>
              <w:tc>
                <w:tcPr>
                  <w:tcW w:w="873" w:type="dxa"/>
                  <w:vAlign w:val="center"/>
                </w:tcPr>
                <w:p w:rsidR="009309DD" w:rsidRDefault="009309DD" w:rsidP="009309DD">
                  <w:pPr>
                    <w:jc w:val="center"/>
                    <w:rPr>
                      <w:color w:val="000000" w:themeColor="text1"/>
                      <w:sz w:val="24"/>
                      <w:szCs w:val="24"/>
                    </w:rPr>
                  </w:pPr>
                </w:p>
              </w:tc>
              <w:tc>
                <w:tcPr>
                  <w:tcW w:w="882" w:type="dxa"/>
                  <w:vAlign w:val="center"/>
                </w:tcPr>
                <w:p w:rsidR="009309DD" w:rsidRDefault="009309DD" w:rsidP="009309DD">
                  <w:pPr>
                    <w:jc w:val="center"/>
                    <w:rPr>
                      <w:color w:val="000000" w:themeColor="text1"/>
                      <w:sz w:val="24"/>
                      <w:szCs w:val="24"/>
                    </w:rPr>
                  </w:pPr>
                </w:p>
              </w:tc>
              <w:tc>
                <w:tcPr>
                  <w:tcW w:w="963" w:type="dxa"/>
                  <w:vAlign w:val="center"/>
                </w:tcPr>
                <w:p w:rsidR="009309DD" w:rsidRDefault="009309DD" w:rsidP="009309DD">
                  <w:pPr>
                    <w:jc w:val="center"/>
                    <w:rPr>
                      <w:color w:val="000000" w:themeColor="text1"/>
                      <w:sz w:val="24"/>
                      <w:szCs w:val="24"/>
                    </w:rPr>
                  </w:pPr>
                </w:p>
              </w:tc>
            </w:tr>
            <w:tr w:rsidR="009309DD" w:rsidTr="00672BE1">
              <w:tc>
                <w:tcPr>
                  <w:tcW w:w="1917" w:type="dxa"/>
                  <w:vMerge w:val="restart"/>
                  <w:vAlign w:val="center"/>
                </w:tcPr>
                <w:p w:rsidR="009309DD" w:rsidRDefault="009309DD" w:rsidP="009309DD">
                  <w:pPr>
                    <w:jc w:val="center"/>
                    <w:rPr>
                      <w:color w:val="000000" w:themeColor="text1"/>
                      <w:sz w:val="24"/>
                      <w:szCs w:val="24"/>
                    </w:rPr>
                  </w:pPr>
                  <w:r>
                    <w:rPr>
                      <w:color w:val="000000" w:themeColor="text1"/>
                      <w:sz w:val="24"/>
                      <w:szCs w:val="24"/>
                    </w:rPr>
                    <w:t>4</w:t>
                  </w:r>
                  <w:r>
                    <w:rPr>
                      <w:color w:val="000000" w:themeColor="text1"/>
                      <w:sz w:val="24"/>
                      <w:szCs w:val="24"/>
                    </w:rPr>
                    <w:t>、根据你掌握的情况，认为该项目对环境质量造成的危害</w:t>
                  </w:r>
                  <w:r>
                    <w:rPr>
                      <w:color w:val="000000" w:themeColor="text1"/>
                      <w:sz w:val="24"/>
                      <w:szCs w:val="24"/>
                    </w:rPr>
                    <w:t>/</w:t>
                  </w:r>
                  <w:r>
                    <w:rPr>
                      <w:color w:val="000000" w:themeColor="text1"/>
                      <w:sz w:val="24"/>
                      <w:szCs w:val="24"/>
                    </w:rPr>
                    <w:t>影响是</w:t>
                  </w:r>
                </w:p>
              </w:tc>
              <w:tc>
                <w:tcPr>
                  <w:tcW w:w="1749" w:type="dxa"/>
                  <w:gridSpan w:val="2"/>
                  <w:vAlign w:val="center"/>
                </w:tcPr>
                <w:p w:rsidR="009309DD" w:rsidRDefault="009309DD" w:rsidP="009309DD">
                  <w:pPr>
                    <w:jc w:val="center"/>
                    <w:rPr>
                      <w:color w:val="000000" w:themeColor="text1"/>
                      <w:sz w:val="24"/>
                      <w:szCs w:val="24"/>
                    </w:rPr>
                  </w:pPr>
                  <w:r>
                    <w:rPr>
                      <w:color w:val="000000" w:themeColor="text1"/>
                      <w:sz w:val="24"/>
                      <w:szCs w:val="24"/>
                    </w:rPr>
                    <w:t>较大</w:t>
                  </w:r>
                </w:p>
              </w:tc>
              <w:tc>
                <w:tcPr>
                  <w:tcW w:w="1616" w:type="dxa"/>
                  <w:gridSpan w:val="3"/>
                  <w:vAlign w:val="center"/>
                </w:tcPr>
                <w:p w:rsidR="009309DD" w:rsidRDefault="009309DD" w:rsidP="009309DD">
                  <w:pPr>
                    <w:jc w:val="center"/>
                    <w:rPr>
                      <w:color w:val="000000" w:themeColor="text1"/>
                      <w:sz w:val="24"/>
                      <w:szCs w:val="24"/>
                    </w:rPr>
                  </w:pPr>
                  <w:r>
                    <w:rPr>
                      <w:color w:val="000000" w:themeColor="text1"/>
                      <w:sz w:val="24"/>
                      <w:szCs w:val="24"/>
                    </w:rPr>
                    <w:t>一般</w:t>
                  </w:r>
                </w:p>
              </w:tc>
              <w:tc>
                <w:tcPr>
                  <w:tcW w:w="1660" w:type="dxa"/>
                  <w:gridSpan w:val="2"/>
                  <w:vAlign w:val="center"/>
                </w:tcPr>
                <w:p w:rsidR="009309DD" w:rsidRDefault="009309DD" w:rsidP="009309DD">
                  <w:pPr>
                    <w:jc w:val="center"/>
                    <w:rPr>
                      <w:color w:val="000000" w:themeColor="text1"/>
                      <w:sz w:val="24"/>
                      <w:szCs w:val="24"/>
                    </w:rPr>
                  </w:pPr>
                  <w:r>
                    <w:rPr>
                      <w:color w:val="000000" w:themeColor="text1"/>
                      <w:sz w:val="24"/>
                      <w:szCs w:val="24"/>
                    </w:rPr>
                    <w:t>较小</w:t>
                  </w:r>
                </w:p>
              </w:tc>
              <w:tc>
                <w:tcPr>
                  <w:tcW w:w="1845" w:type="dxa"/>
                  <w:gridSpan w:val="2"/>
                  <w:vAlign w:val="center"/>
                </w:tcPr>
                <w:p w:rsidR="009309DD" w:rsidRDefault="009309DD" w:rsidP="009309DD">
                  <w:pPr>
                    <w:jc w:val="center"/>
                    <w:rPr>
                      <w:color w:val="000000" w:themeColor="text1"/>
                      <w:sz w:val="24"/>
                      <w:szCs w:val="24"/>
                    </w:rPr>
                  </w:pPr>
                  <w:r>
                    <w:rPr>
                      <w:color w:val="000000" w:themeColor="text1"/>
                      <w:sz w:val="24"/>
                      <w:szCs w:val="24"/>
                    </w:rPr>
                    <w:t>不清楚</w:t>
                  </w:r>
                </w:p>
              </w:tc>
            </w:tr>
            <w:tr w:rsidR="009309DD" w:rsidTr="00672BE1">
              <w:tc>
                <w:tcPr>
                  <w:tcW w:w="1917" w:type="dxa"/>
                  <w:vMerge/>
                  <w:vAlign w:val="center"/>
                </w:tcPr>
                <w:p w:rsidR="009309DD" w:rsidRDefault="009309DD" w:rsidP="009309DD">
                  <w:pPr>
                    <w:jc w:val="center"/>
                    <w:rPr>
                      <w:color w:val="000000" w:themeColor="text1"/>
                      <w:sz w:val="24"/>
                      <w:szCs w:val="24"/>
                    </w:rPr>
                  </w:pPr>
                </w:p>
              </w:tc>
              <w:tc>
                <w:tcPr>
                  <w:tcW w:w="874" w:type="dxa"/>
                  <w:vAlign w:val="center"/>
                </w:tcPr>
                <w:p w:rsidR="009309DD" w:rsidRDefault="009309DD" w:rsidP="009309DD">
                  <w:pPr>
                    <w:jc w:val="center"/>
                    <w:rPr>
                      <w:color w:val="000000" w:themeColor="text1"/>
                      <w:sz w:val="24"/>
                      <w:szCs w:val="24"/>
                    </w:rPr>
                  </w:pPr>
                  <w:r>
                    <w:rPr>
                      <w:color w:val="000000" w:themeColor="text1"/>
                      <w:sz w:val="24"/>
                      <w:szCs w:val="24"/>
                    </w:rPr>
                    <w:t>人数</w:t>
                  </w:r>
                </w:p>
              </w:tc>
              <w:tc>
                <w:tcPr>
                  <w:tcW w:w="875" w:type="dxa"/>
                  <w:vAlign w:val="center"/>
                </w:tcPr>
                <w:p w:rsidR="009309DD" w:rsidRDefault="009309DD" w:rsidP="009309DD">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678" w:type="dxa"/>
                  <w:vAlign w:val="center"/>
                </w:tcPr>
                <w:p w:rsidR="009309DD" w:rsidRDefault="009309DD" w:rsidP="009309DD">
                  <w:pPr>
                    <w:jc w:val="center"/>
                    <w:rPr>
                      <w:color w:val="000000" w:themeColor="text1"/>
                      <w:sz w:val="24"/>
                      <w:szCs w:val="24"/>
                    </w:rPr>
                  </w:pPr>
                  <w:r>
                    <w:rPr>
                      <w:color w:val="000000" w:themeColor="text1"/>
                      <w:sz w:val="24"/>
                      <w:szCs w:val="24"/>
                    </w:rPr>
                    <w:t>人数</w:t>
                  </w:r>
                </w:p>
              </w:tc>
              <w:tc>
                <w:tcPr>
                  <w:tcW w:w="938" w:type="dxa"/>
                  <w:gridSpan w:val="2"/>
                  <w:vAlign w:val="center"/>
                </w:tcPr>
                <w:p w:rsidR="009309DD" w:rsidRDefault="009309DD" w:rsidP="009309DD">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787" w:type="dxa"/>
                  <w:vAlign w:val="center"/>
                </w:tcPr>
                <w:p w:rsidR="009309DD" w:rsidRDefault="009309DD" w:rsidP="009309DD">
                  <w:pPr>
                    <w:jc w:val="center"/>
                    <w:rPr>
                      <w:color w:val="000000" w:themeColor="text1"/>
                      <w:sz w:val="24"/>
                      <w:szCs w:val="24"/>
                    </w:rPr>
                  </w:pPr>
                  <w:r>
                    <w:rPr>
                      <w:color w:val="000000" w:themeColor="text1"/>
                      <w:sz w:val="24"/>
                      <w:szCs w:val="24"/>
                    </w:rPr>
                    <w:t>人数</w:t>
                  </w:r>
                </w:p>
              </w:tc>
              <w:tc>
                <w:tcPr>
                  <w:tcW w:w="873" w:type="dxa"/>
                  <w:vAlign w:val="center"/>
                </w:tcPr>
                <w:p w:rsidR="009309DD" w:rsidRDefault="009309DD" w:rsidP="009309DD">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882" w:type="dxa"/>
                  <w:vAlign w:val="center"/>
                </w:tcPr>
                <w:p w:rsidR="009309DD" w:rsidRDefault="009309DD" w:rsidP="009309DD">
                  <w:pPr>
                    <w:jc w:val="center"/>
                    <w:rPr>
                      <w:color w:val="000000" w:themeColor="text1"/>
                      <w:sz w:val="24"/>
                      <w:szCs w:val="24"/>
                    </w:rPr>
                  </w:pPr>
                  <w:r>
                    <w:rPr>
                      <w:color w:val="000000" w:themeColor="text1"/>
                      <w:sz w:val="24"/>
                      <w:szCs w:val="24"/>
                    </w:rPr>
                    <w:t>人数</w:t>
                  </w:r>
                </w:p>
              </w:tc>
              <w:tc>
                <w:tcPr>
                  <w:tcW w:w="963" w:type="dxa"/>
                  <w:vAlign w:val="center"/>
                </w:tcPr>
                <w:p w:rsidR="009309DD" w:rsidRDefault="009309DD" w:rsidP="009309DD">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r>
            <w:tr w:rsidR="009309DD" w:rsidTr="00672BE1">
              <w:tc>
                <w:tcPr>
                  <w:tcW w:w="1917" w:type="dxa"/>
                  <w:vMerge/>
                  <w:vAlign w:val="center"/>
                </w:tcPr>
                <w:p w:rsidR="009309DD" w:rsidRDefault="009309DD" w:rsidP="009309DD">
                  <w:pPr>
                    <w:jc w:val="center"/>
                    <w:rPr>
                      <w:color w:val="000000" w:themeColor="text1"/>
                      <w:sz w:val="24"/>
                      <w:szCs w:val="24"/>
                    </w:rPr>
                  </w:pPr>
                </w:p>
              </w:tc>
              <w:tc>
                <w:tcPr>
                  <w:tcW w:w="874" w:type="dxa"/>
                  <w:vAlign w:val="center"/>
                </w:tcPr>
                <w:p w:rsidR="009309DD" w:rsidRDefault="009309DD" w:rsidP="009309DD">
                  <w:pPr>
                    <w:jc w:val="center"/>
                    <w:rPr>
                      <w:color w:val="000000" w:themeColor="text1"/>
                      <w:sz w:val="24"/>
                      <w:szCs w:val="24"/>
                    </w:rPr>
                  </w:pPr>
                  <w:r>
                    <w:rPr>
                      <w:color w:val="000000" w:themeColor="text1"/>
                      <w:sz w:val="24"/>
                      <w:szCs w:val="24"/>
                    </w:rPr>
                    <w:t>/</w:t>
                  </w:r>
                </w:p>
              </w:tc>
              <w:tc>
                <w:tcPr>
                  <w:tcW w:w="875" w:type="dxa"/>
                  <w:vAlign w:val="center"/>
                </w:tcPr>
                <w:p w:rsidR="009309DD" w:rsidRDefault="009309DD" w:rsidP="009309DD">
                  <w:pPr>
                    <w:jc w:val="center"/>
                    <w:rPr>
                      <w:color w:val="000000" w:themeColor="text1"/>
                      <w:sz w:val="24"/>
                      <w:szCs w:val="24"/>
                    </w:rPr>
                  </w:pPr>
                  <w:r>
                    <w:rPr>
                      <w:color w:val="000000" w:themeColor="text1"/>
                      <w:sz w:val="24"/>
                      <w:szCs w:val="24"/>
                    </w:rPr>
                    <w:t>/</w:t>
                  </w:r>
                </w:p>
              </w:tc>
              <w:tc>
                <w:tcPr>
                  <w:tcW w:w="678" w:type="dxa"/>
                  <w:vAlign w:val="center"/>
                </w:tcPr>
                <w:p w:rsidR="009309DD" w:rsidRDefault="009309DD" w:rsidP="009309DD">
                  <w:pPr>
                    <w:jc w:val="center"/>
                    <w:rPr>
                      <w:color w:val="000000" w:themeColor="text1"/>
                      <w:sz w:val="24"/>
                      <w:szCs w:val="24"/>
                    </w:rPr>
                  </w:pPr>
                  <w:r>
                    <w:rPr>
                      <w:color w:val="000000" w:themeColor="text1"/>
                      <w:sz w:val="24"/>
                      <w:szCs w:val="24"/>
                    </w:rPr>
                    <w:t>/</w:t>
                  </w:r>
                </w:p>
              </w:tc>
              <w:tc>
                <w:tcPr>
                  <w:tcW w:w="938" w:type="dxa"/>
                  <w:gridSpan w:val="2"/>
                  <w:vAlign w:val="center"/>
                </w:tcPr>
                <w:p w:rsidR="009309DD" w:rsidRDefault="009309DD" w:rsidP="009309DD">
                  <w:pPr>
                    <w:jc w:val="center"/>
                    <w:rPr>
                      <w:color w:val="000000" w:themeColor="text1"/>
                      <w:sz w:val="24"/>
                      <w:szCs w:val="24"/>
                    </w:rPr>
                  </w:pPr>
                  <w:r>
                    <w:rPr>
                      <w:color w:val="000000" w:themeColor="text1"/>
                      <w:sz w:val="24"/>
                      <w:szCs w:val="24"/>
                    </w:rPr>
                    <w:t>/</w:t>
                  </w:r>
                </w:p>
              </w:tc>
              <w:tc>
                <w:tcPr>
                  <w:tcW w:w="787" w:type="dxa"/>
                  <w:vAlign w:val="center"/>
                </w:tcPr>
                <w:p w:rsidR="009309DD" w:rsidRDefault="009309DD" w:rsidP="009309DD">
                  <w:pPr>
                    <w:jc w:val="center"/>
                    <w:rPr>
                      <w:color w:val="000000" w:themeColor="text1"/>
                      <w:sz w:val="24"/>
                      <w:szCs w:val="24"/>
                    </w:rPr>
                  </w:pPr>
                </w:p>
              </w:tc>
              <w:tc>
                <w:tcPr>
                  <w:tcW w:w="873" w:type="dxa"/>
                  <w:vAlign w:val="center"/>
                </w:tcPr>
                <w:p w:rsidR="009309DD" w:rsidRDefault="009309DD" w:rsidP="009309DD">
                  <w:pPr>
                    <w:jc w:val="center"/>
                    <w:rPr>
                      <w:color w:val="000000" w:themeColor="text1"/>
                      <w:sz w:val="24"/>
                      <w:szCs w:val="24"/>
                    </w:rPr>
                  </w:pPr>
                </w:p>
              </w:tc>
              <w:tc>
                <w:tcPr>
                  <w:tcW w:w="882" w:type="dxa"/>
                  <w:vAlign w:val="center"/>
                </w:tcPr>
                <w:p w:rsidR="009309DD" w:rsidRDefault="009309DD" w:rsidP="009309DD">
                  <w:pPr>
                    <w:jc w:val="center"/>
                    <w:rPr>
                      <w:color w:val="000000" w:themeColor="text1"/>
                      <w:sz w:val="24"/>
                      <w:szCs w:val="24"/>
                    </w:rPr>
                  </w:pPr>
                  <w:r>
                    <w:rPr>
                      <w:color w:val="000000" w:themeColor="text1"/>
                      <w:sz w:val="24"/>
                      <w:szCs w:val="24"/>
                    </w:rPr>
                    <w:t>/</w:t>
                  </w:r>
                </w:p>
              </w:tc>
              <w:tc>
                <w:tcPr>
                  <w:tcW w:w="963" w:type="dxa"/>
                  <w:vAlign w:val="center"/>
                </w:tcPr>
                <w:p w:rsidR="009309DD" w:rsidRDefault="009309DD" w:rsidP="009309DD">
                  <w:pPr>
                    <w:jc w:val="center"/>
                    <w:rPr>
                      <w:color w:val="000000" w:themeColor="text1"/>
                      <w:sz w:val="24"/>
                      <w:szCs w:val="24"/>
                    </w:rPr>
                  </w:pPr>
                  <w:r>
                    <w:rPr>
                      <w:color w:val="000000" w:themeColor="text1"/>
                      <w:sz w:val="24"/>
                      <w:szCs w:val="24"/>
                    </w:rPr>
                    <w:t>/</w:t>
                  </w:r>
                </w:p>
              </w:tc>
            </w:tr>
            <w:tr w:rsidR="009309DD" w:rsidTr="00672BE1">
              <w:tc>
                <w:tcPr>
                  <w:tcW w:w="1917" w:type="dxa"/>
                  <w:vMerge w:val="restart"/>
                  <w:vAlign w:val="center"/>
                </w:tcPr>
                <w:p w:rsidR="009309DD" w:rsidRDefault="009309DD" w:rsidP="009309DD">
                  <w:pPr>
                    <w:jc w:val="center"/>
                    <w:rPr>
                      <w:color w:val="000000" w:themeColor="text1"/>
                      <w:sz w:val="24"/>
                      <w:szCs w:val="24"/>
                    </w:rPr>
                  </w:pPr>
                  <w:r>
                    <w:rPr>
                      <w:color w:val="000000" w:themeColor="text1"/>
                      <w:sz w:val="24"/>
                      <w:szCs w:val="24"/>
                    </w:rPr>
                    <w:t>5</w:t>
                  </w:r>
                  <w:r>
                    <w:rPr>
                      <w:color w:val="000000" w:themeColor="text1"/>
                      <w:sz w:val="24"/>
                      <w:szCs w:val="24"/>
                    </w:rPr>
                    <w:t>、从环保角度出发，您对该项</w:t>
                  </w:r>
                  <w:r>
                    <w:rPr>
                      <w:color w:val="000000" w:themeColor="text1"/>
                      <w:sz w:val="24"/>
                      <w:szCs w:val="24"/>
                    </w:rPr>
                    <w:lastRenderedPageBreak/>
                    <w:t>目持何种态度</w:t>
                  </w:r>
                </w:p>
              </w:tc>
              <w:tc>
                <w:tcPr>
                  <w:tcW w:w="1749" w:type="dxa"/>
                  <w:gridSpan w:val="2"/>
                  <w:vAlign w:val="center"/>
                </w:tcPr>
                <w:p w:rsidR="009309DD" w:rsidRDefault="009309DD" w:rsidP="009309DD">
                  <w:pPr>
                    <w:jc w:val="center"/>
                    <w:rPr>
                      <w:color w:val="000000" w:themeColor="text1"/>
                      <w:sz w:val="24"/>
                      <w:szCs w:val="24"/>
                    </w:rPr>
                  </w:pPr>
                  <w:r>
                    <w:rPr>
                      <w:color w:val="000000" w:themeColor="text1"/>
                      <w:sz w:val="24"/>
                      <w:szCs w:val="24"/>
                    </w:rPr>
                    <w:lastRenderedPageBreak/>
                    <w:t>坚决支持</w:t>
                  </w:r>
                </w:p>
              </w:tc>
              <w:tc>
                <w:tcPr>
                  <w:tcW w:w="1616" w:type="dxa"/>
                  <w:gridSpan w:val="3"/>
                  <w:vAlign w:val="center"/>
                </w:tcPr>
                <w:p w:rsidR="009309DD" w:rsidRDefault="009309DD" w:rsidP="009309DD">
                  <w:pPr>
                    <w:jc w:val="center"/>
                    <w:rPr>
                      <w:color w:val="000000" w:themeColor="text1"/>
                      <w:sz w:val="24"/>
                      <w:szCs w:val="24"/>
                    </w:rPr>
                  </w:pPr>
                  <w:r>
                    <w:rPr>
                      <w:color w:val="000000" w:themeColor="text1"/>
                      <w:sz w:val="24"/>
                      <w:szCs w:val="24"/>
                    </w:rPr>
                    <w:t>无所谓</w:t>
                  </w:r>
                </w:p>
              </w:tc>
              <w:tc>
                <w:tcPr>
                  <w:tcW w:w="1660" w:type="dxa"/>
                  <w:gridSpan w:val="2"/>
                  <w:vAlign w:val="center"/>
                </w:tcPr>
                <w:p w:rsidR="009309DD" w:rsidRDefault="009309DD" w:rsidP="009309DD">
                  <w:pPr>
                    <w:jc w:val="center"/>
                    <w:rPr>
                      <w:color w:val="000000" w:themeColor="text1"/>
                      <w:sz w:val="24"/>
                      <w:szCs w:val="24"/>
                    </w:rPr>
                  </w:pPr>
                  <w:r>
                    <w:rPr>
                      <w:color w:val="000000" w:themeColor="text1"/>
                      <w:sz w:val="24"/>
                      <w:szCs w:val="24"/>
                    </w:rPr>
                    <w:t>有条件赞成</w:t>
                  </w:r>
                </w:p>
              </w:tc>
              <w:tc>
                <w:tcPr>
                  <w:tcW w:w="1845" w:type="dxa"/>
                  <w:gridSpan w:val="2"/>
                  <w:vAlign w:val="center"/>
                </w:tcPr>
                <w:p w:rsidR="009309DD" w:rsidRDefault="009309DD" w:rsidP="009309DD">
                  <w:pPr>
                    <w:jc w:val="center"/>
                    <w:rPr>
                      <w:color w:val="000000" w:themeColor="text1"/>
                      <w:sz w:val="24"/>
                      <w:szCs w:val="24"/>
                    </w:rPr>
                  </w:pPr>
                  <w:r>
                    <w:rPr>
                      <w:color w:val="000000" w:themeColor="text1"/>
                      <w:sz w:val="24"/>
                      <w:szCs w:val="24"/>
                    </w:rPr>
                    <w:t>反对</w:t>
                  </w:r>
                </w:p>
              </w:tc>
            </w:tr>
            <w:tr w:rsidR="009309DD" w:rsidTr="00672BE1">
              <w:tc>
                <w:tcPr>
                  <w:tcW w:w="1917" w:type="dxa"/>
                  <w:vMerge/>
                  <w:vAlign w:val="center"/>
                </w:tcPr>
                <w:p w:rsidR="009309DD" w:rsidRDefault="009309DD" w:rsidP="009309DD">
                  <w:pPr>
                    <w:jc w:val="center"/>
                    <w:rPr>
                      <w:color w:val="000000" w:themeColor="text1"/>
                      <w:sz w:val="24"/>
                      <w:szCs w:val="24"/>
                    </w:rPr>
                  </w:pPr>
                </w:p>
              </w:tc>
              <w:tc>
                <w:tcPr>
                  <w:tcW w:w="874" w:type="dxa"/>
                  <w:vAlign w:val="center"/>
                </w:tcPr>
                <w:p w:rsidR="009309DD" w:rsidRDefault="009309DD" w:rsidP="009309DD">
                  <w:pPr>
                    <w:jc w:val="center"/>
                    <w:rPr>
                      <w:color w:val="000000" w:themeColor="text1"/>
                      <w:sz w:val="24"/>
                      <w:szCs w:val="24"/>
                    </w:rPr>
                  </w:pPr>
                  <w:r>
                    <w:rPr>
                      <w:color w:val="000000" w:themeColor="text1"/>
                      <w:sz w:val="24"/>
                      <w:szCs w:val="24"/>
                    </w:rPr>
                    <w:t>人数</w:t>
                  </w:r>
                </w:p>
              </w:tc>
              <w:tc>
                <w:tcPr>
                  <w:tcW w:w="875" w:type="dxa"/>
                  <w:vAlign w:val="center"/>
                </w:tcPr>
                <w:p w:rsidR="009309DD" w:rsidRDefault="009309DD" w:rsidP="009309DD">
                  <w:pPr>
                    <w:jc w:val="center"/>
                    <w:rPr>
                      <w:color w:val="000000" w:themeColor="text1"/>
                      <w:sz w:val="24"/>
                      <w:szCs w:val="24"/>
                    </w:rPr>
                  </w:pPr>
                  <w:r>
                    <w:rPr>
                      <w:color w:val="000000" w:themeColor="text1"/>
                      <w:sz w:val="24"/>
                      <w:szCs w:val="24"/>
                    </w:rPr>
                    <w:t>比例</w:t>
                  </w:r>
                  <w:r>
                    <w:rPr>
                      <w:color w:val="000000" w:themeColor="text1"/>
                      <w:sz w:val="24"/>
                      <w:szCs w:val="24"/>
                    </w:rPr>
                    <w:lastRenderedPageBreak/>
                    <w:t>（</w:t>
                  </w:r>
                  <w:r>
                    <w:rPr>
                      <w:color w:val="000000" w:themeColor="text1"/>
                      <w:sz w:val="24"/>
                      <w:szCs w:val="24"/>
                    </w:rPr>
                    <w:t>%</w:t>
                  </w:r>
                  <w:r>
                    <w:rPr>
                      <w:color w:val="000000" w:themeColor="text1"/>
                      <w:sz w:val="24"/>
                      <w:szCs w:val="24"/>
                    </w:rPr>
                    <w:t>）</w:t>
                  </w:r>
                </w:p>
              </w:tc>
              <w:tc>
                <w:tcPr>
                  <w:tcW w:w="787" w:type="dxa"/>
                  <w:gridSpan w:val="2"/>
                  <w:vAlign w:val="center"/>
                </w:tcPr>
                <w:p w:rsidR="009309DD" w:rsidRDefault="009309DD" w:rsidP="009309DD">
                  <w:pPr>
                    <w:jc w:val="center"/>
                    <w:rPr>
                      <w:color w:val="000000" w:themeColor="text1"/>
                      <w:sz w:val="24"/>
                      <w:szCs w:val="24"/>
                    </w:rPr>
                  </w:pPr>
                  <w:r>
                    <w:rPr>
                      <w:color w:val="000000" w:themeColor="text1"/>
                      <w:sz w:val="24"/>
                      <w:szCs w:val="24"/>
                    </w:rPr>
                    <w:lastRenderedPageBreak/>
                    <w:t>人数</w:t>
                  </w:r>
                </w:p>
              </w:tc>
              <w:tc>
                <w:tcPr>
                  <w:tcW w:w="829" w:type="dxa"/>
                  <w:vAlign w:val="center"/>
                </w:tcPr>
                <w:p w:rsidR="009309DD" w:rsidRDefault="009309DD" w:rsidP="009309DD">
                  <w:pPr>
                    <w:jc w:val="center"/>
                    <w:rPr>
                      <w:color w:val="000000" w:themeColor="text1"/>
                      <w:sz w:val="24"/>
                      <w:szCs w:val="24"/>
                    </w:rPr>
                  </w:pPr>
                  <w:r>
                    <w:rPr>
                      <w:color w:val="000000" w:themeColor="text1"/>
                      <w:sz w:val="24"/>
                      <w:szCs w:val="24"/>
                    </w:rPr>
                    <w:t>比例</w:t>
                  </w:r>
                  <w:r>
                    <w:rPr>
                      <w:color w:val="000000" w:themeColor="text1"/>
                      <w:sz w:val="24"/>
                      <w:szCs w:val="24"/>
                    </w:rPr>
                    <w:lastRenderedPageBreak/>
                    <w:t>（</w:t>
                  </w:r>
                  <w:r>
                    <w:rPr>
                      <w:color w:val="000000" w:themeColor="text1"/>
                      <w:sz w:val="24"/>
                      <w:szCs w:val="24"/>
                    </w:rPr>
                    <w:t>%</w:t>
                  </w:r>
                  <w:r>
                    <w:rPr>
                      <w:color w:val="000000" w:themeColor="text1"/>
                      <w:sz w:val="24"/>
                      <w:szCs w:val="24"/>
                    </w:rPr>
                    <w:t>）</w:t>
                  </w:r>
                </w:p>
              </w:tc>
              <w:tc>
                <w:tcPr>
                  <w:tcW w:w="787" w:type="dxa"/>
                  <w:vAlign w:val="center"/>
                </w:tcPr>
                <w:p w:rsidR="009309DD" w:rsidRDefault="009309DD" w:rsidP="009309DD">
                  <w:pPr>
                    <w:jc w:val="center"/>
                    <w:rPr>
                      <w:color w:val="000000" w:themeColor="text1"/>
                      <w:sz w:val="24"/>
                      <w:szCs w:val="24"/>
                    </w:rPr>
                  </w:pPr>
                  <w:r>
                    <w:rPr>
                      <w:color w:val="000000" w:themeColor="text1"/>
                      <w:sz w:val="24"/>
                      <w:szCs w:val="24"/>
                    </w:rPr>
                    <w:lastRenderedPageBreak/>
                    <w:t>人数</w:t>
                  </w:r>
                </w:p>
              </w:tc>
              <w:tc>
                <w:tcPr>
                  <w:tcW w:w="873" w:type="dxa"/>
                  <w:vAlign w:val="center"/>
                </w:tcPr>
                <w:p w:rsidR="009309DD" w:rsidRDefault="009309DD" w:rsidP="009309DD">
                  <w:pPr>
                    <w:jc w:val="center"/>
                    <w:rPr>
                      <w:color w:val="000000" w:themeColor="text1"/>
                      <w:sz w:val="24"/>
                      <w:szCs w:val="24"/>
                    </w:rPr>
                  </w:pPr>
                  <w:r>
                    <w:rPr>
                      <w:color w:val="000000" w:themeColor="text1"/>
                      <w:sz w:val="24"/>
                      <w:szCs w:val="24"/>
                    </w:rPr>
                    <w:t>比例</w:t>
                  </w:r>
                  <w:r>
                    <w:rPr>
                      <w:color w:val="000000" w:themeColor="text1"/>
                      <w:sz w:val="24"/>
                      <w:szCs w:val="24"/>
                    </w:rPr>
                    <w:lastRenderedPageBreak/>
                    <w:t>（</w:t>
                  </w:r>
                  <w:r>
                    <w:rPr>
                      <w:color w:val="000000" w:themeColor="text1"/>
                      <w:sz w:val="24"/>
                      <w:szCs w:val="24"/>
                    </w:rPr>
                    <w:t>%</w:t>
                  </w:r>
                  <w:r>
                    <w:rPr>
                      <w:color w:val="000000" w:themeColor="text1"/>
                      <w:sz w:val="24"/>
                      <w:szCs w:val="24"/>
                    </w:rPr>
                    <w:t>）</w:t>
                  </w:r>
                </w:p>
              </w:tc>
              <w:tc>
                <w:tcPr>
                  <w:tcW w:w="882" w:type="dxa"/>
                  <w:vAlign w:val="center"/>
                </w:tcPr>
                <w:p w:rsidR="009309DD" w:rsidRDefault="009309DD" w:rsidP="009309DD">
                  <w:pPr>
                    <w:jc w:val="center"/>
                    <w:rPr>
                      <w:color w:val="000000" w:themeColor="text1"/>
                      <w:sz w:val="24"/>
                      <w:szCs w:val="24"/>
                    </w:rPr>
                  </w:pPr>
                  <w:r>
                    <w:rPr>
                      <w:color w:val="000000" w:themeColor="text1"/>
                      <w:sz w:val="24"/>
                      <w:szCs w:val="24"/>
                    </w:rPr>
                    <w:lastRenderedPageBreak/>
                    <w:t>人数</w:t>
                  </w:r>
                </w:p>
              </w:tc>
              <w:tc>
                <w:tcPr>
                  <w:tcW w:w="963" w:type="dxa"/>
                  <w:vAlign w:val="center"/>
                </w:tcPr>
                <w:p w:rsidR="009309DD" w:rsidRDefault="009309DD" w:rsidP="009309DD">
                  <w:pPr>
                    <w:jc w:val="center"/>
                    <w:rPr>
                      <w:color w:val="000000" w:themeColor="text1"/>
                      <w:sz w:val="24"/>
                      <w:szCs w:val="24"/>
                    </w:rPr>
                  </w:pPr>
                  <w:r>
                    <w:rPr>
                      <w:color w:val="000000" w:themeColor="text1"/>
                      <w:sz w:val="24"/>
                      <w:szCs w:val="24"/>
                    </w:rPr>
                    <w:t>比例</w:t>
                  </w:r>
                  <w:r>
                    <w:rPr>
                      <w:color w:val="000000" w:themeColor="text1"/>
                      <w:sz w:val="24"/>
                      <w:szCs w:val="24"/>
                    </w:rPr>
                    <w:lastRenderedPageBreak/>
                    <w:t>（</w:t>
                  </w:r>
                  <w:r>
                    <w:rPr>
                      <w:color w:val="000000" w:themeColor="text1"/>
                      <w:sz w:val="24"/>
                      <w:szCs w:val="24"/>
                    </w:rPr>
                    <w:t>%</w:t>
                  </w:r>
                  <w:r>
                    <w:rPr>
                      <w:color w:val="000000" w:themeColor="text1"/>
                      <w:sz w:val="24"/>
                      <w:szCs w:val="24"/>
                    </w:rPr>
                    <w:t>）</w:t>
                  </w:r>
                </w:p>
              </w:tc>
            </w:tr>
            <w:tr w:rsidR="009309DD" w:rsidTr="00672BE1">
              <w:tc>
                <w:tcPr>
                  <w:tcW w:w="1917" w:type="dxa"/>
                  <w:vMerge/>
                  <w:vAlign w:val="center"/>
                </w:tcPr>
                <w:p w:rsidR="009309DD" w:rsidRDefault="009309DD" w:rsidP="009309DD">
                  <w:pPr>
                    <w:jc w:val="center"/>
                    <w:rPr>
                      <w:color w:val="000000" w:themeColor="text1"/>
                      <w:sz w:val="24"/>
                      <w:szCs w:val="24"/>
                    </w:rPr>
                  </w:pPr>
                </w:p>
              </w:tc>
              <w:tc>
                <w:tcPr>
                  <w:tcW w:w="874" w:type="dxa"/>
                  <w:vAlign w:val="center"/>
                </w:tcPr>
                <w:p w:rsidR="009309DD" w:rsidRDefault="009309DD" w:rsidP="009309DD">
                  <w:pPr>
                    <w:jc w:val="center"/>
                    <w:rPr>
                      <w:color w:val="000000" w:themeColor="text1"/>
                      <w:sz w:val="24"/>
                      <w:szCs w:val="24"/>
                    </w:rPr>
                  </w:pPr>
                </w:p>
              </w:tc>
              <w:tc>
                <w:tcPr>
                  <w:tcW w:w="875" w:type="dxa"/>
                  <w:vAlign w:val="center"/>
                </w:tcPr>
                <w:p w:rsidR="009309DD" w:rsidRDefault="009309DD" w:rsidP="009309DD">
                  <w:pPr>
                    <w:jc w:val="center"/>
                    <w:rPr>
                      <w:color w:val="000000" w:themeColor="text1"/>
                      <w:sz w:val="24"/>
                      <w:szCs w:val="24"/>
                    </w:rPr>
                  </w:pPr>
                </w:p>
              </w:tc>
              <w:tc>
                <w:tcPr>
                  <w:tcW w:w="787" w:type="dxa"/>
                  <w:gridSpan w:val="2"/>
                  <w:vAlign w:val="center"/>
                </w:tcPr>
                <w:p w:rsidR="009309DD" w:rsidRDefault="009309DD" w:rsidP="009309DD">
                  <w:pPr>
                    <w:jc w:val="center"/>
                    <w:rPr>
                      <w:color w:val="000000" w:themeColor="text1"/>
                      <w:sz w:val="24"/>
                      <w:szCs w:val="24"/>
                    </w:rPr>
                  </w:pPr>
                </w:p>
              </w:tc>
              <w:tc>
                <w:tcPr>
                  <w:tcW w:w="829" w:type="dxa"/>
                  <w:vAlign w:val="center"/>
                </w:tcPr>
                <w:p w:rsidR="009309DD" w:rsidRDefault="009309DD" w:rsidP="009309DD">
                  <w:pPr>
                    <w:jc w:val="center"/>
                    <w:rPr>
                      <w:color w:val="000000" w:themeColor="text1"/>
                      <w:sz w:val="24"/>
                      <w:szCs w:val="24"/>
                    </w:rPr>
                  </w:pPr>
                </w:p>
              </w:tc>
              <w:tc>
                <w:tcPr>
                  <w:tcW w:w="787" w:type="dxa"/>
                  <w:vAlign w:val="center"/>
                </w:tcPr>
                <w:p w:rsidR="009309DD" w:rsidRDefault="009309DD" w:rsidP="009309DD">
                  <w:pPr>
                    <w:jc w:val="center"/>
                    <w:rPr>
                      <w:color w:val="000000" w:themeColor="text1"/>
                      <w:sz w:val="24"/>
                      <w:szCs w:val="24"/>
                    </w:rPr>
                  </w:pPr>
                </w:p>
              </w:tc>
              <w:tc>
                <w:tcPr>
                  <w:tcW w:w="873" w:type="dxa"/>
                  <w:vAlign w:val="center"/>
                </w:tcPr>
                <w:p w:rsidR="009309DD" w:rsidRDefault="009309DD" w:rsidP="009309DD">
                  <w:pPr>
                    <w:jc w:val="center"/>
                    <w:rPr>
                      <w:color w:val="000000" w:themeColor="text1"/>
                      <w:sz w:val="24"/>
                      <w:szCs w:val="24"/>
                    </w:rPr>
                  </w:pPr>
                </w:p>
              </w:tc>
              <w:tc>
                <w:tcPr>
                  <w:tcW w:w="882" w:type="dxa"/>
                  <w:vAlign w:val="center"/>
                </w:tcPr>
                <w:p w:rsidR="009309DD" w:rsidRDefault="009309DD" w:rsidP="009309DD">
                  <w:pPr>
                    <w:jc w:val="center"/>
                    <w:rPr>
                      <w:color w:val="000000" w:themeColor="text1"/>
                      <w:sz w:val="24"/>
                      <w:szCs w:val="24"/>
                    </w:rPr>
                  </w:pPr>
                  <w:r>
                    <w:rPr>
                      <w:color w:val="000000" w:themeColor="text1"/>
                      <w:sz w:val="24"/>
                      <w:szCs w:val="24"/>
                    </w:rPr>
                    <w:t>/</w:t>
                  </w:r>
                </w:p>
              </w:tc>
              <w:tc>
                <w:tcPr>
                  <w:tcW w:w="963" w:type="dxa"/>
                  <w:vAlign w:val="center"/>
                </w:tcPr>
                <w:p w:rsidR="009309DD" w:rsidRDefault="009309DD" w:rsidP="009309DD">
                  <w:pPr>
                    <w:jc w:val="center"/>
                    <w:rPr>
                      <w:color w:val="000000" w:themeColor="text1"/>
                      <w:sz w:val="24"/>
                      <w:szCs w:val="24"/>
                    </w:rPr>
                  </w:pPr>
                  <w:r>
                    <w:rPr>
                      <w:color w:val="000000" w:themeColor="text1"/>
                      <w:sz w:val="24"/>
                      <w:szCs w:val="24"/>
                    </w:rPr>
                    <w:t>/</w:t>
                  </w:r>
                </w:p>
              </w:tc>
            </w:tr>
          </w:tbl>
          <w:p w:rsidR="009309DD" w:rsidRDefault="009309DD" w:rsidP="009309DD">
            <w:pPr>
              <w:spacing w:line="360" w:lineRule="auto"/>
              <w:ind w:firstLineChars="200" w:firstLine="480"/>
              <w:rPr>
                <w:color w:val="000000" w:themeColor="text1"/>
                <w:sz w:val="24"/>
                <w:szCs w:val="24"/>
              </w:rPr>
            </w:pPr>
            <w:r>
              <w:rPr>
                <w:color w:val="000000" w:themeColor="text1"/>
                <w:sz w:val="24"/>
                <w:szCs w:val="24"/>
              </w:rPr>
              <w:t>3</w:t>
            </w:r>
            <w:r>
              <w:rPr>
                <w:color w:val="000000" w:themeColor="text1"/>
                <w:sz w:val="24"/>
                <w:szCs w:val="24"/>
              </w:rPr>
              <w:t>、公众意见分析</w:t>
            </w:r>
          </w:p>
          <w:p w:rsidR="009309DD" w:rsidRDefault="009309DD" w:rsidP="009309DD">
            <w:pPr>
              <w:spacing w:line="360" w:lineRule="auto"/>
              <w:ind w:firstLineChars="200" w:firstLine="480"/>
              <w:outlineLvl w:val="1"/>
              <w:rPr>
                <w:color w:val="000000" w:themeColor="text1"/>
                <w:sz w:val="24"/>
                <w:szCs w:val="24"/>
              </w:rPr>
            </w:pPr>
            <w:r>
              <w:rPr>
                <w:color w:val="000000" w:themeColor="text1"/>
                <w:sz w:val="24"/>
                <w:szCs w:val="24"/>
              </w:rPr>
              <w:t>（</w:t>
            </w:r>
            <w:r>
              <w:rPr>
                <w:color w:val="000000" w:themeColor="text1"/>
                <w:sz w:val="24"/>
                <w:szCs w:val="24"/>
              </w:rPr>
              <w:t>1</w:t>
            </w:r>
            <w:r>
              <w:rPr>
                <w:color w:val="000000" w:themeColor="text1"/>
                <w:sz w:val="24"/>
                <w:szCs w:val="24"/>
              </w:rPr>
              <w:t>）个人调查表表明，在被调查的人中，当地</w:t>
            </w:r>
            <w:r>
              <w:rPr>
                <w:rFonts w:hint="eastAsia"/>
                <w:color w:val="000000" w:themeColor="text1"/>
                <w:sz w:val="24"/>
                <w:szCs w:val="24"/>
              </w:rPr>
              <w:t>（）</w:t>
            </w:r>
            <w:r>
              <w:rPr>
                <w:color w:val="000000" w:themeColor="text1"/>
                <w:sz w:val="24"/>
                <w:szCs w:val="24"/>
              </w:rPr>
              <w:t>%</w:t>
            </w:r>
            <w:r>
              <w:rPr>
                <w:color w:val="000000" w:themeColor="text1"/>
                <w:sz w:val="24"/>
                <w:szCs w:val="24"/>
              </w:rPr>
              <w:t>的居民对当地环境质量现状很满意，当地</w:t>
            </w:r>
            <w:r>
              <w:rPr>
                <w:rFonts w:hint="eastAsia"/>
                <w:color w:val="000000" w:themeColor="text1"/>
                <w:sz w:val="24"/>
                <w:szCs w:val="24"/>
              </w:rPr>
              <w:t>（）</w:t>
            </w:r>
            <w:r>
              <w:rPr>
                <w:color w:val="000000" w:themeColor="text1"/>
                <w:sz w:val="24"/>
                <w:szCs w:val="24"/>
              </w:rPr>
              <w:t>%</w:t>
            </w:r>
            <w:r>
              <w:rPr>
                <w:color w:val="000000" w:themeColor="text1"/>
                <w:sz w:val="24"/>
                <w:szCs w:val="24"/>
              </w:rPr>
              <w:t>的居民对当地环境质量现状较满意</w:t>
            </w:r>
            <w:r>
              <w:rPr>
                <w:rFonts w:hint="eastAsia"/>
                <w:color w:val="000000" w:themeColor="text1"/>
                <w:sz w:val="24"/>
                <w:szCs w:val="24"/>
              </w:rPr>
              <w:t>。</w:t>
            </w:r>
          </w:p>
          <w:p w:rsidR="009309DD" w:rsidRDefault="009309DD" w:rsidP="009309DD">
            <w:pPr>
              <w:spacing w:line="360" w:lineRule="auto"/>
              <w:ind w:firstLineChars="200" w:firstLine="480"/>
              <w:outlineLvl w:val="1"/>
              <w:rPr>
                <w:color w:val="000000" w:themeColor="text1"/>
                <w:sz w:val="24"/>
                <w:szCs w:val="24"/>
              </w:rPr>
            </w:pPr>
            <w:r>
              <w:rPr>
                <w:color w:val="000000" w:themeColor="text1"/>
                <w:sz w:val="24"/>
                <w:szCs w:val="24"/>
              </w:rPr>
              <w:t>（</w:t>
            </w:r>
            <w:r>
              <w:rPr>
                <w:color w:val="000000" w:themeColor="text1"/>
                <w:sz w:val="24"/>
                <w:szCs w:val="24"/>
              </w:rPr>
              <w:t>2</w:t>
            </w:r>
            <w:r>
              <w:rPr>
                <w:color w:val="000000" w:themeColor="text1"/>
                <w:sz w:val="24"/>
                <w:szCs w:val="24"/>
              </w:rPr>
              <w:t>）被调查对象对建设项目很清楚的占</w:t>
            </w:r>
            <w:r>
              <w:rPr>
                <w:rFonts w:hint="eastAsia"/>
                <w:color w:val="000000" w:themeColor="text1"/>
                <w:sz w:val="24"/>
                <w:szCs w:val="24"/>
              </w:rPr>
              <w:t>（）</w:t>
            </w:r>
            <w:r>
              <w:rPr>
                <w:color w:val="000000" w:themeColor="text1"/>
                <w:sz w:val="24"/>
                <w:szCs w:val="24"/>
              </w:rPr>
              <w:t>%</w:t>
            </w:r>
            <w:r>
              <w:rPr>
                <w:color w:val="000000" w:themeColor="text1"/>
                <w:sz w:val="24"/>
                <w:szCs w:val="24"/>
              </w:rPr>
              <w:t>，知道一点的</w:t>
            </w:r>
            <w:r>
              <w:rPr>
                <w:rFonts w:hint="eastAsia"/>
                <w:color w:val="000000" w:themeColor="text1"/>
                <w:sz w:val="24"/>
                <w:szCs w:val="24"/>
              </w:rPr>
              <w:t>（）</w:t>
            </w:r>
            <w:r>
              <w:rPr>
                <w:color w:val="000000" w:themeColor="text1"/>
                <w:sz w:val="24"/>
                <w:szCs w:val="24"/>
              </w:rPr>
              <w:t>占</w:t>
            </w:r>
            <w:r>
              <w:rPr>
                <w:color w:val="000000" w:themeColor="text1"/>
                <w:sz w:val="24"/>
                <w:szCs w:val="24"/>
              </w:rPr>
              <w:t>%</w:t>
            </w:r>
            <w:r>
              <w:rPr>
                <w:color w:val="000000" w:themeColor="text1"/>
                <w:sz w:val="24"/>
                <w:szCs w:val="24"/>
              </w:rPr>
              <w:t>，没有人不了解的。主要通过标牌宣传和民间信息得知；</w:t>
            </w:r>
          </w:p>
          <w:p w:rsidR="009309DD" w:rsidRDefault="009309DD" w:rsidP="009309DD">
            <w:pPr>
              <w:tabs>
                <w:tab w:val="left" w:pos="6225"/>
              </w:tabs>
              <w:spacing w:line="360" w:lineRule="auto"/>
              <w:ind w:firstLineChars="200" w:firstLine="480"/>
              <w:outlineLvl w:val="1"/>
              <w:rPr>
                <w:color w:val="000000" w:themeColor="text1"/>
                <w:sz w:val="24"/>
                <w:szCs w:val="24"/>
              </w:rPr>
            </w:pPr>
            <w:r>
              <w:rPr>
                <w:color w:val="000000" w:themeColor="text1"/>
                <w:sz w:val="24"/>
                <w:szCs w:val="24"/>
              </w:rPr>
              <w:t>（</w:t>
            </w:r>
            <w:r>
              <w:rPr>
                <w:color w:val="000000" w:themeColor="text1"/>
                <w:sz w:val="24"/>
                <w:szCs w:val="24"/>
              </w:rPr>
              <w:t>3</w:t>
            </w:r>
            <w:r>
              <w:rPr>
                <w:color w:val="000000" w:themeColor="text1"/>
                <w:sz w:val="24"/>
                <w:szCs w:val="24"/>
              </w:rPr>
              <w:t>）被调查者中</w:t>
            </w:r>
            <w:r>
              <w:rPr>
                <w:rFonts w:hint="eastAsia"/>
                <w:color w:val="000000" w:themeColor="text1"/>
                <w:sz w:val="24"/>
                <w:szCs w:val="24"/>
              </w:rPr>
              <w:t>（）</w:t>
            </w:r>
            <w:r>
              <w:rPr>
                <w:color w:val="000000" w:themeColor="text1"/>
                <w:sz w:val="24"/>
                <w:szCs w:val="24"/>
              </w:rPr>
              <w:t>%</w:t>
            </w:r>
            <w:r>
              <w:rPr>
                <w:color w:val="000000" w:themeColor="text1"/>
                <w:sz w:val="24"/>
                <w:szCs w:val="24"/>
              </w:rPr>
              <w:t>的居民认为建设项目对环境造成的危害较小，</w:t>
            </w:r>
            <w:r>
              <w:rPr>
                <w:rFonts w:hint="eastAsia"/>
                <w:color w:val="000000" w:themeColor="text1"/>
                <w:sz w:val="24"/>
                <w:szCs w:val="24"/>
              </w:rPr>
              <w:t>（）</w:t>
            </w:r>
            <w:r>
              <w:rPr>
                <w:color w:val="000000" w:themeColor="text1"/>
                <w:sz w:val="24"/>
                <w:szCs w:val="24"/>
              </w:rPr>
              <w:t>%</w:t>
            </w:r>
            <w:r>
              <w:rPr>
                <w:color w:val="000000" w:themeColor="text1"/>
                <w:sz w:val="24"/>
                <w:szCs w:val="24"/>
              </w:rPr>
              <w:t>的居民不清楚，没有人认为影响较大；</w:t>
            </w:r>
          </w:p>
          <w:p w:rsidR="009309DD" w:rsidRDefault="009309DD" w:rsidP="009309DD">
            <w:pPr>
              <w:spacing w:line="360" w:lineRule="auto"/>
              <w:ind w:firstLineChars="200" w:firstLine="480"/>
              <w:outlineLvl w:val="1"/>
              <w:rPr>
                <w:color w:val="000000" w:themeColor="text1"/>
                <w:sz w:val="24"/>
                <w:szCs w:val="24"/>
              </w:rPr>
            </w:pPr>
            <w:r>
              <w:rPr>
                <w:color w:val="000000" w:themeColor="text1"/>
                <w:sz w:val="24"/>
                <w:szCs w:val="24"/>
              </w:rPr>
              <w:t>（</w:t>
            </w:r>
            <w:r>
              <w:rPr>
                <w:color w:val="000000" w:themeColor="text1"/>
                <w:sz w:val="24"/>
                <w:szCs w:val="24"/>
              </w:rPr>
              <w:t>4</w:t>
            </w:r>
            <w:r>
              <w:rPr>
                <w:color w:val="000000" w:themeColor="text1"/>
                <w:sz w:val="24"/>
                <w:szCs w:val="24"/>
              </w:rPr>
              <w:t>）通过调查，没有公众反对该项目的建设，对建设项目持坚决支持态度的占</w:t>
            </w:r>
            <w:r>
              <w:rPr>
                <w:rFonts w:hint="eastAsia"/>
                <w:color w:val="000000" w:themeColor="text1"/>
                <w:sz w:val="24"/>
                <w:szCs w:val="24"/>
              </w:rPr>
              <w:t>（）</w:t>
            </w:r>
            <w:r>
              <w:rPr>
                <w:color w:val="000000" w:themeColor="text1"/>
                <w:sz w:val="24"/>
                <w:szCs w:val="24"/>
              </w:rPr>
              <w:t>%</w:t>
            </w:r>
            <w:r>
              <w:rPr>
                <w:color w:val="000000" w:themeColor="text1"/>
                <w:sz w:val="24"/>
                <w:szCs w:val="24"/>
              </w:rPr>
              <w:t>，有条件支持的占</w:t>
            </w:r>
            <w:r>
              <w:rPr>
                <w:rFonts w:hint="eastAsia"/>
                <w:color w:val="000000" w:themeColor="text1"/>
                <w:sz w:val="24"/>
                <w:szCs w:val="24"/>
              </w:rPr>
              <w:t>（）</w:t>
            </w:r>
            <w:r>
              <w:rPr>
                <w:color w:val="000000" w:themeColor="text1"/>
                <w:sz w:val="24"/>
                <w:szCs w:val="24"/>
              </w:rPr>
              <w:t>%</w:t>
            </w:r>
            <w:r>
              <w:rPr>
                <w:color w:val="000000" w:themeColor="text1"/>
                <w:sz w:val="24"/>
                <w:szCs w:val="24"/>
              </w:rPr>
              <w:t>。</w:t>
            </w:r>
          </w:p>
          <w:p w:rsidR="009309DD" w:rsidRDefault="009309DD" w:rsidP="009309DD">
            <w:pPr>
              <w:spacing w:line="360" w:lineRule="auto"/>
              <w:ind w:firstLineChars="200" w:firstLine="480"/>
              <w:rPr>
                <w:color w:val="000000" w:themeColor="text1"/>
                <w:sz w:val="24"/>
                <w:szCs w:val="24"/>
              </w:rPr>
            </w:pPr>
            <w:r>
              <w:rPr>
                <w:rFonts w:hint="eastAsia"/>
                <w:color w:val="000000" w:themeColor="text1"/>
                <w:sz w:val="24"/>
                <w:szCs w:val="24"/>
              </w:rPr>
              <w:t>4</w:t>
            </w:r>
            <w:r>
              <w:rPr>
                <w:color w:val="000000" w:themeColor="text1"/>
                <w:sz w:val="24"/>
                <w:szCs w:val="24"/>
              </w:rPr>
              <w:t>、公众参与调查的</w:t>
            </w:r>
            <w:r>
              <w:rPr>
                <w:rFonts w:hint="eastAsia"/>
                <w:color w:val="000000" w:themeColor="text1"/>
                <w:sz w:val="24"/>
                <w:szCs w:val="24"/>
              </w:rPr>
              <w:t>“</w:t>
            </w:r>
            <w:r>
              <w:rPr>
                <w:color w:val="000000" w:themeColor="text1"/>
                <w:sz w:val="24"/>
                <w:szCs w:val="24"/>
              </w:rPr>
              <w:t>四性</w:t>
            </w:r>
            <w:r>
              <w:rPr>
                <w:rFonts w:hint="eastAsia"/>
                <w:color w:val="000000" w:themeColor="text1"/>
                <w:sz w:val="24"/>
                <w:szCs w:val="24"/>
              </w:rPr>
              <w:t>”</w:t>
            </w:r>
            <w:r>
              <w:rPr>
                <w:color w:val="000000" w:themeColor="text1"/>
                <w:sz w:val="24"/>
                <w:szCs w:val="24"/>
              </w:rPr>
              <w:t>符合性</w:t>
            </w:r>
          </w:p>
          <w:p w:rsidR="009309DD" w:rsidRDefault="009309DD" w:rsidP="009309DD">
            <w:pPr>
              <w:spacing w:line="360" w:lineRule="auto"/>
              <w:ind w:firstLineChars="200" w:firstLine="480"/>
              <w:rPr>
                <w:color w:val="000000" w:themeColor="text1"/>
                <w:sz w:val="24"/>
                <w:szCs w:val="24"/>
              </w:rPr>
            </w:pPr>
            <w:r>
              <w:rPr>
                <w:color w:val="000000" w:themeColor="text1"/>
                <w:sz w:val="24"/>
                <w:szCs w:val="24"/>
              </w:rPr>
              <w:t>根据环发［</w:t>
            </w:r>
            <w:r>
              <w:rPr>
                <w:color w:val="000000" w:themeColor="text1"/>
                <w:sz w:val="24"/>
                <w:szCs w:val="24"/>
              </w:rPr>
              <w:t>2012</w:t>
            </w:r>
            <w:r>
              <w:rPr>
                <w:color w:val="000000" w:themeColor="text1"/>
                <w:sz w:val="24"/>
                <w:szCs w:val="24"/>
              </w:rPr>
              <w:t>］</w:t>
            </w:r>
            <w:r>
              <w:rPr>
                <w:color w:val="000000" w:themeColor="text1"/>
                <w:sz w:val="24"/>
                <w:szCs w:val="24"/>
              </w:rPr>
              <w:t>98</w:t>
            </w:r>
            <w:r>
              <w:rPr>
                <w:color w:val="000000" w:themeColor="text1"/>
                <w:sz w:val="24"/>
                <w:szCs w:val="24"/>
              </w:rPr>
              <w:t>号文《关于切实加强风险防范严格环境影响评价管理的通知》，本次环境影响评价文件分析了公众参与的程序合法性、形式有效性、对象代表性、结果真实性的</w:t>
            </w:r>
            <w:r>
              <w:rPr>
                <w:rFonts w:hint="eastAsia"/>
                <w:color w:val="000000" w:themeColor="text1"/>
                <w:sz w:val="24"/>
                <w:szCs w:val="24"/>
              </w:rPr>
              <w:t>“</w:t>
            </w:r>
            <w:r>
              <w:rPr>
                <w:color w:val="000000" w:themeColor="text1"/>
                <w:sz w:val="24"/>
                <w:szCs w:val="24"/>
              </w:rPr>
              <w:t>四性</w:t>
            </w:r>
            <w:r>
              <w:rPr>
                <w:rFonts w:hint="eastAsia"/>
                <w:color w:val="000000" w:themeColor="text1"/>
                <w:sz w:val="24"/>
                <w:szCs w:val="24"/>
              </w:rPr>
              <w:t>”</w:t>
            </w:r>
            <w:r>
              <w:rPr>
                <w:color w:val="000000" w:themeColor="text1"/>
                <w:sz w:val="24"/>
                <w:szCs w:val="24"/>
              </w:rPr>
              <w:t>的符合性。</w:t>
            </w:r>
          </w:p>
          <w:p w:rsidR="009309DD" w:rsidRDefault="009309DD" w:rsidP="009309DD">
            <w:pPr>
              <w:spacing w:line="360" w:lineRule="auto"/>
              <w:ind w:firstLineChars="200" w:firstLine="480"/>
              <w:rPr>
                <w:color w:val="000000" w:themeColor="text1"/>
                <w:sz w:val="24"/>
                <w:szCs w:val="24"/>
              </w:rPr>
            </w:pPr>
            <w:r>
              <w:rPr>
                <w:rFonts w:ascii="宋体" w:hAnsi="宋体" w:cs="宋体" w:hint="eastAsia"/>
                <w:color w:val="000000" w:themeColor="text1"/>
                <w:sz w:val="24"/>
                <w:szCs w:val="24"/>
              </w:rPr>
              <w:t>①</w:t>
            </w:r>
            <w:r>
              <w:rPr>
                <w:color w:val="000000" w:themeColor="text1"/>
                <w:sz w:val="24"/>
                <w:szCs w:val="24"/>
              </w:rPr>
              <w:t>程序合法性</w:t>
            </w:r>
          </w:p>
          <w:p w:rsidR="009309DD" w:rsidRDefault="009309DD" w:rsidP="009309DD">
            <w:pPr>
              <w:widowControl/>
              <w:spacing w:line="360" w:lineRule="auto"/>
              <w:ind w:firstLineChars="200" w:firstLine="480"/>
              <w:rPr>
                <w:color w:val="000000" w:themeColor="text1"/>
                <w:sz w:val="24"/>
                <w:szCs w:val="24"/>
              </w:rPr>
            </w:pPr>
            <w:r>
              <w:rPr>
                <w:color w:val="000000" w:themeColor="text1"/>
                <w:sz w:val="24"/>
                <w:szCs w:val="24"/>
              </w:rPr>
              <w:t>本项目环境影响评价在正式签署环评委托书后七日内进行公示，严格按照环评公示相关程序要求进行公示，程序合法。</w:t>
            </w:r>
          </w:p>
          <w:p w:rsidR="009309DD" w:rsidRDefault="009309DD" w:rsidP="009309DD">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②</w:t>
            </w:r>
            <w:r>
              <w:rPr>
                <w:color w:val="000000" w:themeColor="text1"/>
                <w:sz w:val="24"/>
                <w:szCs w:val="24"/>
              </w:rPr>
              <w:t>形式有效性</w:t>
            </w:r>
          </w:p>
          <w:p w:rsidR="009309DD" w:rsidRDefault="009309DD" w:rsidP="009309DD">
            <w:pPr>
              <w:widowControl/>
              <w:spacing w:line="360" w:lineRule="auto"/>
              <w:ind w:firstLineChars="200" w:firstLine="480"/>
              <w:rPr>
                <w:color w:val="000000" w:themeColor="text1"/>
                <w:sz w:val="24"/>
                <w:szCs w:val="24"/>
              </w:rPr>
            </w:pPr>
            <w:r>
              <w:rPr>
                <w:color w:val="000000" w:themeColor="text1"/>
                <w:sz w:val="24"/>
                <w:szCs w:val="24"/>
              </w:rPr>
              <w:t>本项目环境影响评价公示，通过网上和项目周边现场进行公示。同时在征求公众意见过程中，向周边部分居民、学校工作人员发放公众意见调查表。因此本环评公示形式有效。</w:t>
            </w:r>
          </w:p>
          <w:p w:rsidR="009309DD" w:rsidRDefault="009309DD" w:rsidP="009309DD">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③</w:t>
            </w:r>
            <w:r>
              <w:rPr>
                <w:color w:val="000000" w:themeColor="text1"/>
                <w:sz w:val="24"/>
                <w:szCs w:val="24"/>
              </w:rPr>
              <w:t>对象代表性</w:t>
            </w:r>
          </w:p>
          <w:p w:rsidR="009309DD" w:rsidRDefault="009309DD" w:rsidP="009309DD">
            <w:pPr>
              <w:widowControl/>
              <w:spacing w:line="360" w:lineRule="auto"/>
              <w:ind w:firstLineChars="200" w:firstLine="480"/>
              <w:rPr>
                <w:color w:val="000000" w:themeColor="text1"/>
                <w:sz w:val="24"/>
                <w:szCs w:val="24"/>
              </w:rPr>
            </w:pPr>
            <w:r>
              <w:rPr>
                <w:color w:val="000000" w:themeColor="text1"/>
                <w:sz w:val="24"/>
                <w:szCs w:val="24"/>
              </w:rPr>
              <w:t>本次环评公示公众意见调查表发放的对象为项目建设地周围居民、工人等，在建设项目当地的主流公共网站进行网上公示，因此环评公示对象具有代表性。</w:t>
            </w:r>
          </w:p>
          <w:p w:rsidR="009309DD" w:rsidRDefault="009309DD" w:rsidP="009309DD">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④</w:t>
            </w:r>
            <w:r>
              <w:rPr>
                <w:color w:val="000000" w:themeColor="text1"/>
                <w:sz w:val="24"/>
                <w:szCs w:val="24"/>
              </w:rPr>
              <w:t>结果真实性</w:t>
            </w:r>
          </w:p>
          <w:p w:rsidR="009309DD" w:rsidRDefault="009309DD" w:rsidP="009309DD">
            <w:pPr>
              <w:widowControl/>
              <w:spacing w:line="360" w:lineRule="auto"/>
              <w:ind w:firstLineChars="200" w:firstLine="480"/>
              <w:rPr>
                <w:color w:val="000000" w:themeColor="text1"/>
                <w:sz w:val="24"/>
                <w:szCs w:val="24"/>
              </w:rPr>
            </w:pPr>
            <w:r>
              <w:rPr>
                <w:color w:val="000000" w:themeColor="text1"/>
                <w:sz w:val="24"/>
                <w:szCs w:val="24"/>
              </w:rPr>
              <w:t>本次环评对发放的公众意见调查表进行了统计，在征求社会公众意见中，向周边部分被调查人员发放公众意见调查表发放</w:t>
            </w:r>
            <w:r>
              <w:rPr>
                <w:color w:val="000000" w:themeColor="text1"/>
                <w:sz w:val="24"/>
                <w:szCs w:val="24"/>
              </w:rPr>
              <w:t xml:space="preserve">20 </w:t>
            </w:r>
            <w:r>
              <w:rPr>
                <w:color w:val="000000" w:themeColor="text1"/>
                <w:sz w:val="24"/>
                <w:szCs w:val="24"/>
              </w:rPr>
              <w:t>份，收回</w:t>
            </w:r>
            <w:r>
              <w:rPr>
                <w:color w:val="000000" w:themeColor="text1"/>
                <w:sz w:val="24"/>
                <w:szCs w:val="24"/>
              </w:rPr>
              <w:t xml:space="preserve"> 20</w:t>
            </w:r>
            <w:r>
              <w:rPr>
                <w:color w:val="000000" w:themeColor="text1"/>
                <w:sz w:val="24"/>
                <w:szCs w:val="24"/>
              </w:rPr>
              <w:t>份。统计结果真实可信。</w:t>
            </w:r>
          </w:p>
          <w:p w:rsidR="009309DD" w:rsidRDefault="009309DD" w:rsidP="009309DD">
            <w:pPr>
              <w:widowControl/>
              <w:spacing w:line="360" w:lineRule="auto"/>
              <w:ind w:firstLineChars="200" w:firstLine="480"/>
              <w:rPr>
                <w:color w:val="000000" w:themeColor="text1"/>
                <w:sz w:val="24"/>
                <w:szCs w:val="24"/>
              </w:rPr>
            </w:pPr>
            <w:r>
              <w:rPr>
                <w:color w:val="000000" w:themeColor="text1"/>
                <w:sz w:val="24"/>
                <w:szCs w:val="24"/>
              </w:rPr>
              <w:t>本次公众参与具有合法性、有效性、代表性、真实性。</w:t>
            </w:r>
          </w:p>
          <w:p w:rsidR="009309DD" w:rsidRDefault="009309DD" w:rsidP="009309DD">
            <w:pPr>
              <w:widowControl/>
              <w:spacing w:line="360" w:lineRule="auto"/>
              <w:ind w:firstLineChars="200" w:firstLine="480"/>
              <w:rPr>
                <w:color w:val="000000" w:themeColor="text1"/>
                <w:sz w:val="24"/>
                <w:szCs w:val="24"/>
              </w:rPr>
            </w:pPr>
            <w:r>
              <w:rPr>
                <w:color w:val="000000" w:themeColor="text1"/>
                <w:sz w:val="24"/>
                <w:szCs w:val="24"/>
              </w:rPr>
              <w:t>根据调查结果，公众的环保建议和要求，主要有以下几条：</w:t>
            </w:r>
          </w:p>
          <w:p w:rsidR="009309DD" w:rsidRDefault="009309DD" w:rsidP="009309DD">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①</w:t>
            </w:r>
            <w:r>
              <w:rPr>
                <w:color w:val="000000" w:themeColor="text1"/>
                <w:sz w:val="24"/>
                <w:szCs w:val="24"/>
              </w:rPr>
              <w:t>项目的营运中，应加强对环保设施的管理；</w:t>
            </w:r>
          </w:p>
          <w:p w:rsidR="009309DD" w:rsidRDefault="009309DD" w:rsidP="009309DD">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lastRenderedPageBreak/>
              <w:t>②</w:t>
            </w:r>
            <w:r>
              <w:rPr>
                <w:color w:val="000000" w:themeColor="text1"/>
                <w:sz w:val="24"/>
                <w:szCs w:val="24"/>
              </w:rPr>
              <w:t>固体废物及时清运，减少对环境的影响；</w:t>
            </w:r>
          </w:p>
          <w:p w:rsidR="009309DD" w:rsidRDefault="009309DD" w:rsidP="009309DD">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③</w:t>
            </w:r>
            <w:r>
              <w:rPr>
                <w:color w:val="000000" w:themeColor="text1"/>
                <w:sz w:val="24"/>
                <w:szCs w:val="24"/>
              </w:rPr>
              <w:t>加强对降噪措施的管理；</w:t>
            </w:r>
          </w:p>
          <w:p w:rsidR="009309DD" w:rsidRDefault="009309DD" w:rsidP="009309DD">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④</w:t>
            </w:r>
            <w:r>
              <w:rPr>
                <w:color w:val="000000" w:themeColor="text1"/>
                <w:sz w:val="24"/>
                <w:szCs w:val="24"/>
              </w:rPr>
              <w:t>环保部门及其他相关部门，应认真审查，加强对项目的管理。</w:t>
            </w:r>
          </w:p>
          <w:p w:rsidR="009309DD" w:rsidRDefault="009309DD" w:rsidP="009309DD">
            <w:pPr>
              <w:widowControl/>
              <w:spacing w:line="360" w:lineRule="auto"/>
              <w:ind w:firstLineChars="200" w:firstLine="480"/>
              <w:rPr>
                <w:color w:val="000000" w:themeColor="text1"/>
                <w:sz w:val="24"/>
                <w:szCs w:val="24"/>
              </w:rPr>
            </w:pPr>
            <w:r>
              <w:rPr>
                <w:color w:val="000000" w:themeColor="text1"/>
                <w:sz w:val="24"/>
                <w:szCs w:val="24"/>
              </w:rPr>
              <w:t>针对公众的调查意见，建设单位积极采取各项措施，以改善对周围影响。主要有以下几条</w:t>
            </w:r>
            <w:r>
              <w:rPr>
                <w:color w:val="000000" w:themeColor="text1"/>
                <w:sz w:val="24"/>
                <w:szCs w:val="24"/>
              </w:rPr>
              <w:t>:</w:t>
            </w:r>
          </w:p>
          <w:p w:rsidR="009309DD" w:rsidRDefault="009309DD" w:rsidP="009309DD">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①</w:t>
            </w:r>
            <w:r>
              <w:rPr>
                <w:color w:val="000000" w:themeColor="text1"/>
                <w:sz w:val="24"/>
                <w:szCs w:val="24"/>
              </w:rPr>
              <w:t>严格按照我国有关劳动安全、环保与卫生的规范和标准，在运行过程中必须针对可能存在的不安全、不卫生而采取相应的安全防卫措施，消除事故隐患。</w:t>
            </w:r>
          </w:p>
          <w:p w:rsidR="009309DD" w:rsidRDefault="009309DD" w:rsidP="009309DD">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②</w:t>
            </w:r>
            <w:r>
              <w:rPr>
                <w:color w:val="000000" w:themeColor="text1"/>
                <w:sz w:val="24"/>
                <w:szCs w:val="24"/>
              </w:rPr>
              <w:t>加强对公司职工的教育培训，实行上岗证制度，增强职工风险意识，提高事故自救能力，制定和强化各种安全管理、安全生产的规程，减少人为风险事故（如误操作）的发生。</w:t>
            </w:r>
          </w:p>
          <w:p w:rsidR="009309DD" w:rsidRDefault="009309DD" w:rsidP="009309DD">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③</w:t>
            </w:r>
            <w:r>
              <w:rPr>
                <w:color w:val="000000" w:themeColor="text1"/>
                <w:sz w:val="24"/>
                <w:szCs w:val="24"/>
              </w:rPr>
              <w:t>加强管理，通过与固废处置部门沟通，及时清理固废，搞好周围绿化，做好防治工作。</w:t>
            </w:r>
          </w:p>
          <w:p w:rsidR="009309DD" w:rsidRDefault="009309DD" w:rsidP="009309DD">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④</w:t>
            </w:r>
            <w:r>
              <w:rPr>
                <w:color w:val="000000" w:themeColor="text1"/>
                <w:sz w:val="24"/>
                <w:szCs w:val="24"/>
              </w:rPr>
              <w:t>加强设备（包括各种安全仪表）的维修、保养，杜绝由于设备劳损、折旧带来的事故隐患。</w:t>
            </w:r>
          </w:p>
          <w:p w:rsidR="009309DD" w:rsidRDefault="009309DD" w:rsidP="009309DD">
            <w:pPr>
              <w:widowControl/>
              <w:spacing w:line="360" w:lineRule="auto"/>
              <w:ind w:firstLineChars="200" w:firstLine="480"/>
              <w:rPr>
                <w:color w:val="000000" w:themeColor="text1"/>
                <w:sz w:val="24"/>
                <w:szCs w:val="24"/>
              </w:rPr>
            </w:pPr>
            <w:r>
              <w:rPr>
                <w:rFonts w:hint="eastAsia"/>
                <w:color w:val="000000" w:themeColor="text1"/>
                <w:sz w:val="24"/>
                <w:szCs w:val="24"/>
              </w:rPr>
              <w:t>5</w:t>
            </w:r>
            <w:r>
              <w:rPr>
                <w:color w:val="000000" w:themeColor="text1"/>
                <w:sz w:val="24"/>
                <w:szCs w:val="24"/>
              </w:rPr>
              <w:t>、建设单位对公众意见的反馈</w:t>
            </w:r>
          </w:p>
          <w:p w:rsidR="009309DD" w:rsidRDefault="009309DD" w:rsidP="009309DD">
            <w:pPr>
              <w:widowControl/>
              <w:spacing w:line="360" w:lineRule="auto"/>
              <w:ind w:firstLineChars="200" w:firstLine="480"/>
              <w:rPr>
                <w:color w:val="000000" w:themeColor="text1"/>
                <w:sz w:val="24"/>
                <w:szCs w:val="24"/>
              </w:rPr>
            </w:pPr>
            <w:r>
              <w:rPr>
                <w:rFonts w:hAnsi="宋体" w:hint="eastAsia"/>
                <w:sz w:val="24"/>
                <w:szCs w:val="24"/>
              </w:rPr>
              <w:t>江苏中鼎塑业有限公司</w:t>
            </w:r>
            <w:r>
              <w:rPr>
                <w:color w:val="000000" w:themeColor="text1"/>
                <w:sz w:val="24"/>
                <w:szCs w:val="24"/>
              </w:rPr>
              <w:t>对本项目公众调查的结果很重视，他们感谢公众对本项目的支持、配合，同时认为公众所提的意见和要求很中肯，表示在项目开发和生产过程中，作好建设项目的宣传工作，让周围群众进一步认识本项目建设的意义，并按照</w:t>
            </w:r>
            <w:r>
              <w:rPr>
                <w:rFonts w:hint="eastAsia"/>
                <w:color w:val="000000" w:themeColor="text1"/>
                <w:sz w:val="24"/>
                <w:szCs w:val="24"/>
              </w:rPr>
              <w:t>“</w:t>
            </w:r>
            <w:r>
              <w:rPr>
                <w:color w:val="000000" w:themeColor="text1"/>
                <w:sz w:val="24"/>
                <w:szCs w:val="24"/>
              </w:rPr>
              <w:t>环评</w:t>
            </w:r>
            <w:r>
              <w:rPr>
                <w:rFonts w:hint="eastAsia"/>
                <w:color w:val="000000" w:themeColor="text1"/>
                <w:sz w:val="24"/>
                <w:szCs w:val="24"/>
              </w:rPr>
              <w:t>”</w:t>
            </w:r>
            <w:r>
              <w:rPr>
                <w:color w:val="000000" w:themeColor="text1"/>
                <w:sz w:val="24"/>
                <w:szCs w:val="24"/>
              </w:rPr>
              <w:t>的要求，采取相应措施减少对周边环境的影响。同时加紧做好项目区内排污、治污设施的建设，使项目区的废水、废气等做到达标排放，力争经济效益、环境效益双丰收。</w:t>
            </w:r>
          </w:p>
          <w:p w:rsidR="009309DD" w:rsidRDefault="009309DD" w:rsidP="009309DD">
            <w:pPr>
              <w:widowControl/>
              <w:spacing w:line="360" w:lineRule="auto"/>
              <w:rPr>
                <w:color w:val="000000" w:themeColor="text1"/>
                <w:sz w:val="24"/>
                <w:szCs w:val="24"/>
              </w:rPr>
            </w:pPr>
            <w:r>
              <w:rPr>
                <w:color w:val="000000" w:themeColor="text1"/>
                <w:sz w:val="24"/>
                <w:szCs w:val="24"/>
              </w:rPr>
              <w:t>6</w:t>
            </w:r>
            <w:r>
              <w:rPr>
                <w:color w:val="000000" w:themeColor="text1"/>
                <w:sz w:val="24"/>
                <w:szCs w:val="24"/>
              </w:rPr>
              <w:t>、公众参与调查结论</w:t>
            </w:r>
          </w:p>
          <w:p w:rsidR="009309DD" w:rsidRDefault="009309DD" w:rsidP="009309DD">
            <w:pPr>
              <w:widowControl/>
              <w:spacing w:line="360" w:lineRule="auto"/>
              <w:ind w:firstLineChars="200" w:firstLine="480"/>
              <w:rPr>
                <w:color w:val="000000" w:themeColor="text1"/>
                <w:sz w:val="24"/>
                <w:szCs w:val="24"/>
              </w:rPr>
            </w:pPr>
            <w:r>
              <w:rPr>
                <w:color w:val="000000" w:themeColor="text1"/>
                <w:sz w:val="24"/>
                <w:szCs w:val="24"/>
              </w:rPr>
              <w:t>本次公众调查结果表明，被调查对象从环境保护角度考虑，绝大多数人支持本项目的建设。被调查对象普遍认为本项目对项目拟建地环境影响不大，但是需要重视运转期环保工作。被调查对象都非常希望本项目建成后对当地的经济增长有很好的推动作用。</w:t>
            </w:r>
          </w:p>
          <w:p w:rsidR="009309DD" w:rsidRDefault="009309DD" w:rsidP="009309DD">
            <w:pPr>
              <w:spacing w:line="360" w:lineRule="auto"/>
              <w:ind w:firstLineChars="200" w:firstLine="480"/>
              <w:rPr>
                <w:rFonts w:ascii="宋体" w:hAnsi="宋体"/>
                <w:color w:val="000000" w:themeColor="text1"/>
                <w:sz w:val="24"/>
                <w:szCs w:val="24"/>
              </w:rPr>
            </w:pPr>
            <w:r>
              <w:rPr>
                <w:color w:val="000000" w:themeColor="text1"/>
                <w:sz w:val="24"/>
                <w:szCs w:val="24"/>
              </w:rPr>
              <w:t>公众参与的结果还说明公众的环保意识在普遍增强，对自身的生存环境的要求越</w:t>
            </w:r>
            <w:r>
              <w:rPr>
                <w:rFonts w:ascii="宋体" w:hAnsi="宋体" w:hint="eastAsia"/>
                <w:color w:val="000000" w:themeColor="text1"/>
                <w:sz w:val="24"/>
                <w:szCs w:val="24"/>
              </w:rPr>
              <w:t>来越高，因此建设单位在工程建成后的正常生产中，应充分考虑到周边群众的切身利益，必须十分注重环保工作。项目建成后要建立严格的规章制度，保证废水、废气和噪声达标排放，同时要防止污染事故发生，确保环保设备正常完好。按照环保部门要</w:t>
            </w:r>
            <w:r>
              <w:rPr>
                <w:rFonts w:ascii="宋体" w:hAnsi="宋体" w:hint="eastAsia"/>
                <w:color w:val="000000" w:themeColor="text1"/>
                <w:sz w:val="24"/>
                <w:szCs w:val="24"/>
              </w:rPr>
              <w:lastRenderedPageBreak/>
              <w:t>求，严格执行环保“三同时”。</w:t>
            </w:r>
          </w:p>
          <w:p w:rsidR="009309DD" w:rsidRDefault="009309DD" w:rsidP="009309DD">
            <w:pPr>
              <w:spacing w:line="360" w:lineRule="auto"/>
              <w:ind w:firstLineChars="200" w:firstLine="482"/>
              <w:rPr>
                <w:b/>
                <w:sz w:val="24"/>
                <w:szCs w:val="24"/>
              </w:rPr>
            </w:pPr>
            <w:r>
              <w:rPr>
                <w:b/>
                <w:sz w:val="24"/>
                <w:szCs w:val="24"/>
              </w:rPr>
              <w:t>9</w:t>
            </w:r>
            <w:r w:rsidRPr="007938F8">
              <w:rPr>
                <w:rFonts w:hint="eastAsia"/>
                <w:b/>
                <w:sz w:val="24"/>
                <w:szCs w:val="24"/>
              </w:rPr>
              <w:t>、总量控制分析</w:t>
            </w:r>
          </w:p>
          <w:p w:rsidR="00AF12BE" w:rsidRDefault="00AF12BE" w:rsidP="00AF12BE">
            <w:pPr>
              <w:adjustRightInd w:val="0"/>
              <w:snapToGrid w:val="0"/>
              <w:spacing w:line="360" w:lineRule="auto"/>
              <w:ind w:firstLineChars="200" w:firstLine="480"/>
              <w:rPr>
                <w:sz w:val="24"/>
                <w:szCs w:val="24"/>
              </w:rPr>
            </w:pPr>
            <w:r>
              <w:rPr>
                <w:rFonts w:hAnsi="宋体"/>
                <w:sz w:val="24"/>
                <w:szCs w:val="24"/>
              </w:rPr>
              <w:t>（</w:t>
            </w:r>
            <w:r>
              <w:rPr>
                <w:sz w:val="24"/>
                <w:szCs w:val="24"/>
              </w:rPr>
              <w:t>1</w:t>
            </w:r>
            <w:r>
              <w:rPr>
                <w:rFonts w:hAnsi="宋体"/>
                <w:sz w:val="24"/>
                <w:szCs w:val="24"/>
              </w:rPr>
              <w:t>）废水：</w:t>
            </w:r>
            <w:r>
              <w:rPr>
                <w:sz w:val="24"/>
                <w:szCs w:val="24"/>
              </w:rPr>
              <w:t>接管考核量：水量</w:t>
            </w:r>
            <w:r>
              <w:rPr>
                <w:sz w:val="24"/>
                <w:szCs w:val="24"/>
              </w:rPr>
              <w:t>60</w:t>
            </w:r>
            <w:r>
              <w:rPr>
                <w:rFonts w:hint="eastAsia"/>
                <w:sz w:val="24"/>
                <w:szCs w:val="24"/>
              </w:rPr>
              <w:t>0</w:t>
            </w:r>
            <w:r>
              <w:rPr>
                <w:sz w:val="24"/>
                <w:szCs w:val="24"/>
              </w:rPr>
              <w:t>t/a</w:t>
            </w:r>
            <w:r>
              <w:rPr>
                <w:sz w:val="24"/>
                <w:szCs w:val="24"/>
              </w:rPr>
              <w:t>，其中</w:t>
            </w:r>
            <w:r>
              <w:rPr>
                <w:sz w:val="24"/>
                <w:szCs w:val="24"/>
              </w:rPr>
              <w:t>COD</w:t>
            </w:r>
            <w:r>
              <w:rPr>
                <w:rFonts w:hint="eastAsia"/>
                <w:sz w:val="24"/>
                <w:szCs w:val="24"/>
              </w:rPr>
              <w:t xml:space="preserve"> </w:t>
            </w:r>
            <w:r>
              <w:rPr>
                <w:sz w:val="24"/>
                <w:szCs w:val="24"/>
              </w:rPr>
              <w:t>0.192t/a</w:t>
            </w:r>
            <w:r>
              <w:rPr>
                <w:sz w:val="24"/>
                <w:szCs w:val="24"/>
              </w:rPr>
              <w:t>、</w:t>
            </w:r>
            <w:r>
              <w:rPr>
                <w:sz w:val="24"/>
                <w:szCs w:val="24"/>
              </w:rPr>
              <w:t>SS0.126</w:t>
            </w:r>
            <w:r>
              <w:rPr>
                <w:rFonts w:hint="eastAsia"/>
                <w:sz w:val="24"/>
                <w:szCs w:val="24"/>
              </w:rPr>
              <w:t xml:space="preserve"> </w:t>
            </w:r>
            <w:r>
              <w:rPr>
                <w:sz w:val="24"/>
                <w:szCs w:val="24"/>
              </w:rPr>
              <w:t>t/a</w:t>
            </w:r>
            <w:r>
              <w:rPr>
                <w:sz w:val="24"/>
                <w:szCs w:val="24"/>
              </w:rPr>
              <w:t>、氨氮</w:t>
            </w:r>
            <w:r>
              <w:rPr>
                <w:rFonts w:hint="eastAsia"/>
                <w:sz w:val="24"/>
                <w:szCs w:val="24"/>
              </w:rPr>
              <w:t>0.015</w:t>
            </w:r>
            <w:r>
              <w:rPr>
                <w:sz w:val="24"/>
                <w:szCs w:val="24"/>
              </w:rPr>
              <w:t>t/a</w:t>
            </w:r>
            <w:r>
              <w:rPr>
                <w:sz w:val="24"/>
                <w:szCs w:val="24"/>
              </w:rPr>
              <w:t>、总磷</w:t>
            </w:r>
            <w:r>
              <w:rPr>
                <w:rFonts w:hint="eastAsia"/>
                <w:sz w:val="24"/>
                <w:szCs w:val="24"/>
              </w:rPr>
              <w:t>0.0018</w:t>
            </w:r>
            <w:r>
              <w:rPr>
                <w:sz w:val="24"/>
                <w:szCs w:val="24"/>
              </w:rPr>
              <w:t>t/a</w:t>
            </w:r>
            <w:r>
              <w:rPr>
                <w:sz w:val="24"/>
                <w:szCs w:val="24"/>
              </w:rPr>
              <w:t>；</w:t>
            </w:r>
          </w:p>
          <w:p w:rsidR="00AF12BE" w:rsidRDefault="00AF12BE" w:rsidP="00AF12BE">
            <w:pPr>
              <w:adjustRightInd w:val="0"/>
              <w:snapToGrid w:val="0"/>
              <w:spacing w:line="360" w:lineRule="auto"/>
              <w:ind w:firstLineChars="200" w:firstLine="480"/>
              <w:rPr>
                <w:rFonts w:hAnsi="宋体"/>
                <w:sz w:val="24"/>
                <w:szCs w:val="24"/>
              </w:rPr>
            </w:pPr>
            <w:r>
              <w:rPr>
                <w:rFonts w:hAnsi="宋体" w:hint="eastAsia"/>
                <w:sz w:val="24"/>
                <w:szCs w:val="24"/>
              </w:rPr>
              <w:t>最终排放总量为：水量</w:t>
            </w:r>
            <w:r>
              <w:rPr>
                <w:rFonts w:hAnsi="宋体"/>
                <w:sz w:val="24"/>
                <w:szCs w:val="24"/>
              </w:rPr>
              <w:t>600</w:t>
            </w:r>
            <w:r>
              <w:rPr>
                <w:rFonts w:hAnsi="宋体" w:hint="eastAsia"/>
                <w:sz w:val="24"/>
                <w:szCs w:val="24"/>
              </w:rPr>
              <w:t>t</w:t>
            </w:r>
            <w:r>
              <w:rPr>
                <w:rFonts w:hAnsi="宋体"/>
                <w:sz w:val="24"/>
                <w:szCs w:val="24"/>
              </w:rPr>
              <w:t>/a</w:t>
            </w:r>
            <w:r>
              <w:rPr>
                <w:rFonts w:hAnsi="宋体" w:hint="eastAsia"/>
                <w:sz w:val="24"/>
                <w:szCs w:val="24"/>
              </w:rPr>
              <w:t>、</w:t>
            </w:r>
            <w:r>
              <w:rPr>
                <w:rFonts w:hAnsi="宋体"/>
                <w:sz w:val="24"/>
                <w:szCs w:val="24"/>
              </w:rPr>
              <w:t>COD</w:t>
            </w:r>
            <w:r>
              <w:rPr>
                <w:rFonts w:hAnsi="宋体" w:hint="eastAsia"/>
                <w:sz w:val="24"/>
                <w:szCs w:val="24"/>
              </w:rPr>
              <w:t xml:space="preserve"> </w:t>
            </w:r>
            <w:r>
              <w:rPr>
                <w:rFonts w:hAnsi="宋体"/>
                <w:sz w:val="24"/>
                <w:szCs w:val="24"/>
              </w:rPr>
              <w:t>0.3t/a</w:t>
            </w:r>
            <w:r>
              <w:rPr>
                <w:rFonts w:hAnsi="宋体" w:hint="eastAsia"/>
                <w:sz w:val="24"/>
                <w:szCs w:val="24"/>
              </w:rPr>
              <w:t>、</w:t>
            </w:r>
            <w:r>
              <w:rPr>
                <w:rFonts w:hAnsi="宋体"/>
                <w:sz w:val="24"/>
                <w:szCs w:val="24"/>
              </w:rPr>
              <w:t>SS</w:t>
            </w:r>
            <w:r>
              <w:rPr>
                <w:rFonts w:hAnsi="宋体" w:hint="eastAsia"/>
                <w:sz w:val="24"/>
                <w:szCs w:val="24"/>
              </w:rPr>
              <w:t xml:space="preserve"> </w:t>
            </w:r>
            <w:r>
              <w:rPr>
                <w:rFonts w:hAnsi="宋体"/>
                <w:sz w:val="24"/>
                <w:szCs w:val="24"/>
              </w:rPr>
              <w:t>0.24t/a</w:t>
            </w:r>
            <w:r>
              <w:rPr>
                <w:rFonts w:hAnsi="宋体" w:hint="eastAsia"/>
                <w:sz w:val="24"/>
                <w:szCs w:val="24"/>
              </w:rPr>
              <w:t>、氨氮</w:t>
            </w:r>
            <w:r>
              <w:rPr>
                <w:rFonts w:hAnsi="宋体"/>
                <w:sz w:val="24"/>
                <w:szCs w:val="24"/>
              </w:rPr>
              <w:t>0.027t/a</w:t>
            </w:r>
            <w:r>
              <w:rPr>
                <w:rFonts w:hAnsi="宋体" w:hint="eastAsia"/>
                <w:sz w:val="24"/>
                <w:szCs w:val="24"/>
              </w:rPr>
              <w:t>、</w:t>
            </w:r>
            <w:r>
              <w:rPr>
                <w:sz w:val="24"/>
                <w:szCs w:val="24"/>
              </w:rPr>
              <w:t>总磷</w:t>
            </w:r>
            <w:r>
              <w:rPr>
                <w:rFonts w:hAnsi="宋体"/>
                <w:sz w:val="24"/>
                <w:szCs w:val="24"/>
              </w:rPr>
              <w:t>0.00</w:t>
            </w:r>
            <w:r>
              <w:rPr>
                <w:rFonts w:hAnsi="宋体" w:hint="eastAsia"/>
                <w:sz w:val="24"/>
                <w:szCs w:val="24"/>
              </w:rPr>
              <w:t>48</w:t>
            </w:r>
            <w:r>
              <w:rPr>
                <w:rFonts w:hAnsi="宋体"/>
                <w:sz w:val="24"/>
                <w:szCs w:val="24"/>
              </w:rPr>
              <w:t>t/a</w:t>
            </w:r>
            <w:r>
              <w:rPr>
                <w:rFonts w:hAnsi="宋体" w:hint="eastAsia"/>
                <w:sz w:val="24"/>
                <w:szCs w:val="24"/>
              </w:rPr>
              <w:t>、</w:t>
            </w:r>
            <w:r>
              <w:rPr>
                <w:rFonts w:hAnsi="宋体" w:hint="eastAsia"/>
                <w:sz w:val="24"/>
                <w:szCs w:val="24"/>
              </w:rPr>
              <w:t>t/a</w:t>
            </w:r>
            <w:r>
              <w:rPr>
                <w:rFonts w:hAnsi="宋体" w:hint="eastAsia"/>
                <w:sz w:val="24"/>
                <w:szCs w:val="24"/>
              </w:rPr>
              <w:t>；计入污水处理厂总量，无需另外申请总量；</w:t>
            </w:r>
          </w:p>
          <w:p w:rsidR="00AF12BE" w:rsidRDefault="00AF12BE" w:rsidP="00AF12BE">
            <w:pPr>
              <w:snapToGrid w:val="0"/>
              <w:spacing w:line="360" w:lineRule="auto"/>
              <w:ind w:firstLineChars="200" w:firstLine="480"/>
              <w:rPr>
                <w:bCs/>
                <w:sz w:val="24"/>
                <w:szCs w:val="24"/>
              </w:rPr>
            </w:pPr>
            <w:r>
              <w:rPr>
                <w:rFonts w:hAnsi="宋体"/>
                <w:sz w:val="24"/>
                <w:szCs w:val="24"/>
              </w:rPr>
              <w:t>（</w:t>
            </w:r>
            <w:r>
              <w:rPr>
                <w:sz w:val="24"/>
                <w:szCs w:val="24"/>
              </w:rPr>
              <w:t>2</w:t>
            </w:r>
            <w:r>
              <w:rPr>
                <w:rFonts w:hAnsi="宋体"/>
                <w:sz w:val="24"/>
                <w:szCs w:val="24"/>
              </w:rPr>
              <w:t>）废气：</w:t>
            </w:r>
            <w:r>
              <w:rPr>
                <w:rFonts w:hAnsi="宋体" w:hint="eastAsia"/>
                <w:sz w:val="24"/>
                <w:szCs w:val="24"/>
              </w:rPr>
              <w:t>本项目废气污染物</w:t>
            </w:r>
            <w:r w:rsidRPr="005704DD">
              <w:rPr>
                <w:rFonts w:hAnsi="宋体" w:hint="eastAsia"/>
                <w:sz w:val="24"/>
                <w:szCs w:val="24"/>
              </w:rPr>
              <w:t>有组织排放量为粉尘</w:t>
            </w:r>
            <w:r w:rsidRPr="005704DD">
              <w:rPr>
                <w:rFonts w:hAnsi="宋体"/>
                <w:sz w:val="24"/>
                <w:szCs w:val="24"/>
              </w:rPr>
              <w:t>0.008</w:t>
            </w:r>
            <w:r w:rsidRPr="005704DD">
              <w:rPr>
                <w:rFonts w:hAnsi="宋体" w:hint="eastAsia"/>
                <w:sz w:val="24"/>
                <w:szCs w:val="24"/>
              </w:rPr>
              <w:t>t/a</w:t>
            </w:r>
            <w:r>
              <w:rPr>
                <w:rFonts w:hAnsi="宋体" w:hint="eastAsia"/>
                <w:sz w:val="24"/>
                <w:szCs w:val="24"/>
              </w:rPr>
              <w:t>、</w:t>
            </w:r>
            <w:r>
              <w:rPr>
                <w:rFonts w:hAnsi="宋体"/>
                <w:sz w:val="24"/>
                <w:szCs w:val="24"/>
              </w:rPr>
              <w:t>非甲烷总烃</w:t>
            </w:r>
            <w:r>
              <w:rPr>
                <w:rFonts w:hAnsi="宋体" w:hint="eastAsia"/>
                <w:sz w:val="24"/>
                <w:szCs w:val="24"/>
              </w:rPr>
              <w:t>0.04185</w:t>
            </w:r>
            <w:r w:rsidRPr="00EF0D5A">
              <w:rPr>
                <w:rFonts w:hAnsi="宋体"/>
                <w:sz w:val="24"/>
                <w:szCs w:val="24"/>
              </w:rPr>
              <w:t>t/a</w:t>
            </w:r>
            <w:r>
              <w:rPr>
                <w:rFonts w:hAnsi="宋体" w:hint="eastAsia"/>
                <w:sz w:val="24"/>
                <w:szCs w:val="24"/>
              </w:rPr>
              <w:t>，向</w:t>
            </w:r>
            <w:r>
              <w:rPr>
                <w:rFonts w:hAnsi="宋体"/>
                <w:sz w:val="24"/>
                <w:szCs w:val="24"/>
              </w:rPr>
              <w:t>阜宁县环保局申请总量，</w:t>
            </w:r>
            <w:r>
              <w:rPr>
                <w:rFonts w:hAnsi="宋体" w:hint="eastAsia"/>
                <w:sz w:val="24"/>
                <w:szCs w:val="24"/>
              </w:rPr>
              <w:t>纳入当地环境总量平衡；</w:t>
            </w:r>
          </w:p>
          <w:p w:rsidR="00AF12BE" w:rsidRDefault="00AF12BE" w:rsidP="00AF12BE">
            <w:pPr>
              <w:adjustRightInd w:val="0"/>
              <w:snapToGrid w:val="0"/>
              <w:spacing w:line="360" w:lineRule="auto"/>
              <w:ind w:firstLineChars="200" w:firstLine="480"/>
              <w:rPr>
                <w:sz w:val="24"/>
                <w:szCs w:val="24"/>
              </w:rPr>
            </w:pPr>
            <w:r>
              <w:rPr>
                <w:rFonts w:hAnsi="宋体"/>
                <w:sz w:val="24"/>
                <w:szCs w:val="24"/>
              </w:rPr>
              <w:t>（</w:t>
            </w:r>
            <w:r>
              <w:rPr>
                <w:sz w:val="24"/>
                <w:szCs w:val="24"/>
              </w:rPr>
              <w:t>3</w:t>
            </w:r>
            <w:r>
              <w:rPr>
                <w:rFonts w:hAnsi="宋体"/>
                <w:sz w:val="24"/>
                <w:szCs w:val="24"/>
              </w:rPr>
              <w:t>）固废：</w:t>
            </w:r>
            <w:r>
              <w:rPr>
                <w:sz w:val="24"/>
                <w:szCs w:val="24"/>
              </w:rPr>
              <w:t>建设项目产生的固体废弃物均得到妥善处理处置，排放总量为零。</w:t>
            </w:r>
          </w:p>
          <w:p w:rsidR="00AF12BE" w:rsidRDefault="00AF12BE" w:rsidP="00AF12BE">
            <w:pPr>
              <w:adjustRightInd w:val="0"/>
              <w:snapToGrid w:val="0"/>
              <w:spacing w:line="360" w:lineRule="auto"/>
              <w:rPr>
                <w:rFonts w:hAnsi="宋体"/>
                <w:sz w:val="24"/>
                <w:szCs w:val="24"/>
              </w:rPr>
            </w:pPr>
            <w:r>
              <w:rPr>
                <w:rFonts w:hAnsi="宋体" w:hint="eastAsia"/>
                <w:sz w:val="24"/>
                <w:szCs w:val="24"/>
              </w:rPr>
              <w:t>不申请总量</w:t>
            </w:r>
            <w:r>
              <w:rPr>
                <w:rFonts w:hAnsi="宋体"/>
                <w:sz w:val="24"/>
                <w:szCs w:val="24"/>
              </w:rPr>
              <w:t>。</w:t>
            </w:r>
          </w:p>
          <w:p w:rsidR="009309DD" w:rsidRDefault="009309DD" w:rsidP="009309DD">
            <w:pPr>
              <w:pStyle w:val="ae"/>
              <w:spacing w:beforeLines="50" w:before="120"/>
              <w:ind w:firstLineChars="200" w:firstLine="482"/>
              <w:rPr>
                <w:b/>
                <w:szCs w:val="24"/>
              </w:rPr>
            </w:pPr>
            <w:r>
              <w:rPr>
                <w:b/>
                <w:szCs w:val="24"/>
              </w:rPr>
              <w:t>10</w:t>
            </w:r>
            <w:r w:rsidRPr="007938F8">
              <w:rPr>
                <w:b/>
                <w:szCs w:val="24"/>
              </w:rPr>
              <w:t>、</w:t>
            </w:r>
            <w:r w:rsidRPr="007938F8">
              <w:rPr>
                <w:b/>
                <w:szCs w:val="24"/>
              </w:rPr>
              <w:t>“</w:t>
            </w:r>
            <w:r w:rsidRPr="007938F8">
              <w:rPr>
                <w:b/>
                <w:szCs w:val="24"/>
              </w:rPr>
              <w:t>三同时</w:t>
            </w:r>
            <w:r w:rsidRPr="007938F8">
              <w:rPr>
                <w:b/>
                <w:szCs w:val="24"/>
              </w:rPr>
              <w:t>”</w:t>
            </w:r>
            <w:r w:rsidRPr="007938F8">
              <w:rPr>
                <w:b/>
                <w:szCs w:val="24"/>
              </w:rPr>
              <w:t>验收</w:t>
            </w:r>
          </w:p>
          <w:p w:rsidR="009309DD" w:rsidRDefault="009309DD" w:rsidP="009309DD">
            <w:pPr>
              <w:spacing w:line="360" w:lineRule="auto"/>
              <w:ind w:firstLineChars="196" w:firstLine="470"/>
              <w:rPr>
                <w:sz w:val="24"/>
              </w:rPr>
            </w:pPr>
            <w:r w:rsidRPr="007938F8">
              <w:rPr>
                <w:bCs/>
                <w:sz w:val="24"/>
              </w:rPr>
              <w:t>项目投资</w:t>
            </w:r>
            <w:r w:rsidRPr="007938F8">
              <w:rPr>
                <w:rFonts w:hint="eastAsia"/>
                <w:bCs/>
                <w:sz w:val="24"/>
              </w:rPr>
              <w:t>800</w:t>
            </w:r>
            <w:r w:rsidRPr="007938F8">
              <w:rPr>
                <w:bCs/>
                <w:sz w:val="24"/>
              </w:rPr>
              <w:t>万，其中环保投资</w:t>
            </w:r>
            <w:r w:rsidRPr="007938F8">
              <w:rPr>
                <w:bCs/>
                <w:sz w:val="24"/>
              </w:rPr>
              <w:t>21</w:t>
            </w:r>
            <w:r w:rsidRPr="007938F8">
              <w:rPr>
                <w:bCs/>
                <w:sz w:val="24"/>
              </w:rPr>
              <w:t>万元，环保投资占项目投资</w:t>
            </w:r>
            <w:r w:rsidRPr="007938F8">
              <w:rPr>
                <w:bCs/>
                <w:sz w:val="24"/>
              </w:rPr>
              <w:t>2.62%.</w:t>
            </w:r>
            <w:r w:rsidRPr="007938F8">
              <w:rPr>
                <w:sz w:val="24"/>
              </w:rPr>
              <w:t>本项目</w:t>
            </w:r>
            <w:r w:rsidRPr="007938F8">
              <w:rPr>
                <w:rFonts w:hint="eastAsia"/>
                <w:sz w:val="24"/>
              </w:rPr>
              <w:t>“</w:t>
            </w:r>
            <w:r w:rsidRPr="007938F8">
              <w:rPr>
                <w:sz w:val="24"/>
              </w:rPr>
              <w:t>三同时</w:t>
            </w:r>
            <w:r w:rsidRPr="007938F8">
              <w:rPr>
                <w:rFonts w:hint="eastAsia"/>
                <w:sz w:val="24"/>
              </w:rPr>
              <w:t>”</w:t>
            </w:r>
            <w:r w:rsidRPr="007938F8">
              <w:rPr>
                <w:sz w:val="24"/>
              </w:rPr>
              <w:t>一览表如下。</w:t>
            </w:r>
          </w:p>
          <w:p w:rsidR="009309DD" w:rsidRDefault="009309DD" w:rsidP="009309DD">
            <w:pPr>
              <w:jc w:val="center"/>
              <w:rPr>
                <w:b/>
                <w:bCs/>
                <w:sz w:val="24"/>
              </w:rPr>
            </w:pPr>
            <w:r w:rsidRPr="00AF12BE">
              <w:rPr>
                <w:b/>
                <w:bCs/>
                <w:sz w:val="24"/>
              </w:rPr>
              <w:t>表</w:t>
            </w:r>
            <w:r w:rsidRPr="00AF12BE">
              <w:rPr>
                <w:b/>
                <w:bCs/>
                <w:sz w:val="24"/>
              </w:rPr>
              <w:t>7-1</w:t>
            </w:r>
            <w:r w:rsidRPr="00AF12BE">
              <w:rPr>
                <w:rFonts w:hint="eastAsia"/>
                <w:b/>
                <w:bCs/>
                <w:sz w:val="24"/>
              </w:rPr>
              <w:t xml:space="preserve">4  </w:t>
            </w:r>
            <w:r w:rsidRPr="00AF12BE">
              <w:rPr>
                <w:b/>
                <w:bCs/>
                <w:sz w:val="24"/>
              </w:rPr>
              <w:t>项目</w:t>
            </w:r>
            <w:r w:rsidRPr="00AF12BE">
              <w:rPr>
                <w:b/>
                <w:bCs/>
                <w:sz w:val="24"/>
              </w:rPr>
              <w:t>“</w:t>
            </w:r>
            <w:r w:rsidRPr="00AF12BE">
              <w:rPr>
                <w:b/>
                <w:bCs/>
                <w:sz w:val="24"/>
                <w:szCs w:val="24"/>
              </w:rPr>
              <w:t>三</w:t>
            </w:r>
            <w:r w:rsidRPr="00AF12BE">
              <w:rPr>
                <w:b/>
                <w:bCs/>
                <w:sz w:val="24"/>
              </w:rPr>
              <w:t>同时</w:t>
            </w:r>
            <w:r w:rsidRPr="00AF12BE">
              <w:rPr>
                <w:b/>
                <w:bCs/>
                <w:sz w:val="24"/>
              </w:rPr>
              <w:t>”</w:t>
            </w:r>
            <w:r w:rsidRPr="00AF12BE">
              <w:rPr>
                <w:b/>
                <w:bCs/>
                <w:sz w:val="24"/>
              </w:rPr>
              <w:t>验收一览表</w:t>
            </w:r>
          </w:p>
          <w:tbl>
            <w:tblPr>
              <w:tblW w:w="8787"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59"/>
              <w:gridCol w:w="1110"/>
              <w:gridCol w:w="2625"/>
              <w:gridCol w:w="1134"/>
              <w:gridCol w:w="786"/>
              <w:gridCol w:w="1410"/>
              <w:gridCol w:w="1063"/>
            </w:tblGrid>
            <w:tr w:rsidR="009309DD" w:rsidTr="00672BE1">
              <w:trPr>
                <w:jc w:val="center"/>
              </w:trPr>
              <w:tc>
                <w:tcPr>
                  <w:tcW w:w="1769" w:type="dxa"/>
                  <w:gridSpan w:val="2"/>
                  <w:vAlign w:val="center"/>
                </w:tcPr>
                <w:p w:rsidR="009309DD" w:rsidRDefault="009309DD" w:rsidP="009309DD">
                  <w:pPr>
                    <w:jc w:val="center"/>
                    <w:rPr>
                      <w:b/>
                      <w:szCs w:val="21"/>
                    </w:rPr>
                  </w:pPr>
                  <w:r>
                    <w:rPr>
                      <w:b/>
                      <w:szCs w:val="21"/>
                    </w:rPr>
                    <w:t>项目</w:t>
                  </w:r>
                </w:p>
              </w:tc>
              <w:tc>
                <w:tcPr>
                  <w:tcW w:w="2625" w:type="dxa"/>
                  <w:vAlign w:val="center"/>
                </w:tcPr>
                <w:p w:rsidR="009309DD" w:rsidRDefault="009309DD" w:rsidP="009309DD">
                  <w:pPr>
                    <w:jc w:val="center"/>
                    <w:rPr>
                      <w:b/>
                      <w:szCs w:val="21"/>
                    </w:rPr>
                  </w:pPr>
                  <w:r>
                    <w:rPr>
                      <w:b/>
                      <w:szCs w:val="21"/>
                    </w:rPr>
                    <w:t>治理措施</w:t>
                  </w:r>
                </w:p>
              </w:tc>
              <w:tc>
                <w:tcPr>
                  <w:tcW w:w="1134" w:type="dxa"/>
                  <w:vAlign w:val="center"/>
                </w:tcPr>
                <w:p w:rsidR="009309DD" w:rsidRDefault="009309DD" w:rsidP="009309DD">
                  <w:pPr>
                    <w:jc w:val="center"/>
                    <w:rPr>
                      <w:b/>
                      <w:szCs w:val="21"/>
                    </w:rPr>
                  </w:pPr>
                  <w:r>
                    <w:rPr>
                      <w:b/>
                      <w:szCs w:val="21"/>
                    </w:rPr>
                    <w:t>环保投资</w:t>
                  </w:r>
                </w:p>
                <w:p w:rsidR="009309DD" w:rsidRDefault="009309DD" w:rsidP="009309DD">
                  <w:pPr>
                    <w:jc w:val="center"/>
                    <w:rPr>
                      <w:b/>
                      <w:szCs w:val="21"/>
                    </w:rPr>
                  </w:pPr>
                  <w:r>
                    <w:rPr>
                      <w:b/>
                      <w:szCs w:val="21"/>
                    </w:rPr>
                    <w:t>（万元）</w:t>
                  </w:r>
                </w:p>
              </w:tc>
              <w:tc>
                <w:tcPr>
                  <w:tcW w:w="786" w:type="dxa"/>
                  <w:vAlign w:val="center"/>
                </w:tcPr>
                <w:p w:rsidR="009309DD" w:rsidRDefault="009309DD" w:rsidP="009309DD">
                  <w:pPr>
                    <w:jc w:val="center"/>
                    <w:rPr>
                      <w:b/>
                      <w:szCs w:val="21"/>
                    </w:rPr>
                  </w:pPr>
                  <w:r>
                    <w:rPr>
                      <w:b/>
                      <w:szCs w:val="21"/>
                    </w:rPr>
                    <w:t>数量</w:t>
                  </w:r>
                </w:p>
              </w:tc>
              <w:tc>
                <w:tcPr>
                  <w:tcW w:w="1410" w:type="dxa"/>
                  <w:vAlign w:val="center"/>
                </w:tcPr>
                <w:p w:rsidR="009309DD" w:rsidRDefault="009309DD" w:rsidP="009309DD">
                  <w:pPr>
                    <w:jc w:val="center"/>
                    <w:rPr>
                      <w:b/>
                      <w:bCs/>
                      <w:szCs w:val="21"/>
                    </w:rPr>
                  </w:pPr>
                  <w:r>
                    <w:rPr>
                      <w:b/>
                      <w:bCs/>
                      <w:szCs w:val="21"/>
                    </w:rPr>
                    <w:t>治理效果</w:t>
                  </w:r>
                </w:p>
              </w:tc>
              <w:tc>
                <w:tcPr>
                  <w:tcW w:w="1063" w:type="dxa"/>
                  <w:vAlign w:val="center"/>
                </w:tcPr>
                <w:p w:rsidR="009309DD" w:rsidRDefault="009309DD" w:rsidP="009309DD">
                  <w:pPr>
                    <w:jc w:val="center"/>
                    <w:rPr>
                      <w:b/>
                      <w:szCs w:val="21"/>
                    </w:rPr>
                  </w:pPr>
                  <w:r>
                    <w:rPr>
                      <w:b/>
                      <w:bCs/>
                      <w:szCs w:val="21"/>
                    </w:rPr>
                    <w:t>建设计划</w:t>
                  </w:r>
                </w:p>
              </w:tc>
            </w:tr>
            <w:tr w:rsidR="009309DD" w:rsidTr="00672BE1">
              <w:trPr>
                <w:jc w:val="center"/>
              </w:trPr>
              <w:tc>
                <w:tcPr>
                  <w:tcW w:w="659" w:type="dxa"/>
                  <w:vAlign w:val="center"/>
                </w:tcPr>
                <w:p w:rsidR="009309DD" w:rsidRDefault="009309DD" w:rsidP="009309DD">
                  <w:pPr>
                    <w:jc w:val="center"/>
                    <w:rPr>
                      <w:szCs w:val="21"/>
                    </w:rPr>
                  </w:pPr>
                  <w:r>
                    <w:rPr>
                      <w:szCs w:val="21"/>
                    </w:rPr>
                    <w:t>废水</w:t>
                  </w:r>
                </w:p>
              </w:tc>
              <w:tc>
                <w:tcPr>
                  <w:tcW w:w="1110" w:type="dxa"/>
                  <w:vAlign w:val="center"/>
                </w:tcPr>
                <w:p w:rsidR="009309DD" w:rsidRDefault="009309DD" w:rsidP="009309DD">
                  <w:pPr>
                    <w:jc w:val="center"/>
                    <w:rPr>
                      <w:szCs w:val="21"/>
                    </w:rPr>
                  </w:pPr>
                  <w:r>
                    <w:rPr>
                      <w:szCs w:val="21"/>
                    </w:rPr>
                    <w:t>生活污水</w:t>
                  </w:r>
                </w:p>
              </w:tc>
              <w:tc>
                <w:tcPr>
                  <w:tcW w:w="2625" w:type="dxa"/>
                  <w:vAlign w:val="center"/>
                </w:tcPr>
                <w:p w:rsidR="009309DD" w:rsidRDefault="009309DD" w:rsidP="009309DD">
                  <w:pPr>
                    <w:jc w:val="center"/>
                    <w:rPr>
                      <w:szCs w:val="21"/>
                    </w:rPr>
                  </w:pPr>
                  <w:r w:rsidRPr="00AF12BE">
                    <w:rPr>
                      <w:szCs w:val="21"/>
                    </w:rPr>
                    <w:t>化粪池</w:t>
                  </w:r>
                  <w:r w:rsidR="00AF12BE">
                    <w:rPr>
                      <w:rFonts w:hint="eastAsia"/>
                      <w:szCs w:val="21"/>
                    </w:rPr>
                    <w:t>升级</w:t>
                  </w:r>
                  <w:r w:rsidR="00AF12BE">
                    <w:rPr>
                      <w:szCs w:val="21"/>
                    </w:rPr>
                    <w:t>改造</w:t>
                  </w:r>
                </w:p>
              </w:tc>
              <w:tc>
                <w:tcPr>
                  <w:tcW w:w="1134" w:type="dxa"/>
                  <w:vAlign w:val="center"/>
                </w:tcPr>
                <w:p w:rsidR="009309DD" w:rsidRDefault="009309DD" w:rsidP="009309DD">
                  <w:pPr>
                    <w:jc w:val="center"/>
                    <w:rPr>
                      <w:szCs w:val="21"/>
                    </w:rPr>
                  </w:pPr>
                  <w:r>
                    <w:rPr>
                      <w:szCs w:val="21"/>
                    </w:rPr>
                    <w:t>2</w:t>
                  </w:r>
                </w:p>
              </w:tc>
              <w:tc>
                <w:tcPr>
                  <w:tcW w:w="786" w:type="dxa"/>
                  <w:vAlign w:val="center"/>
                </w:tcPr>
                <w:p w:rsidR="009309DD" w:rsidRDefault="009309DD" w:rsidP="009309DD">
                  <w:pPr>
                    <w:jc w:val="center"/>
                    <w:rPr>
                      <w:szCs w:val="21"/>
                    </w:rPr>
                  </w:pPr>
                  <w:r>
                    <w:rPr>
                      <w:szCs w:val="21"/>
                    </w:rPr>
                    <w:t>1</w:t>
                  </w:r>
                  <w:r>
                    <w:rPr>
                      <w:szCs w:val="21"/>
                    </w:rPr>
                    <w:t>座</w:t>
                  </w:r>
                </w:p>
              </w:tc>
              <w:tc>
                <w:tcPr>
                  <w:tcW w:w="1410" w:type="dxa"/>
                  <w:vAlign w:val="center"/>
                </w:tcPr>
                <w:p w:rsidR="009309DD" w:rsidRDefault="009309DD" w:rsidP="009309DD">
                  <w:pPr>
                    <w:jc w:val="center"/>
                    <w:rPr>
                      <w:szCs w:val="21"/>
                    </w:rPr>
                  </w:pPr>
                  <w:r>
                    <w:rPr>
                      <w:rFonts w:hint="eastAsia"/>
                      <w:szCs w:val="21"/>
                    </w:rPr>
                    <w:t>妥善处置</w:t>
                  </w:r>
                </w:p>
              </w:tc>
              <w:tc>
                <w:tcPr>
                  <w:tcW w:w="1063" w:type="dxa"/>
                  <w:vMerge w:val="restart"/>
                  <w:vAlign w:val="center"/>
                </w:tcPr>
                <w:p w:rsidR="009309DD" w:rsidRDefault="009309DD" w:rsidP="009309DD">
                  <w:pPr>
                    <w:jc w:val="center"/>
                    <w:rPr>
                      <w:szCs w:val="21"/>
                    </w:rPr>
                  </w:pPr>
                  <w:r>
                    <w:rPr>
                      <w:szCs w:val="21"/>
                    </w:rPr>
                    <w:t>与建设项目时设计、同时施工，同时投入运行</w:t>
                  </w:r>
                </w:p>
              </w:tc>
            </w:tr>
            <w:tr w:rsidR="009309DD" w:rsidTr="00672BE1">
              <w:trPr>
                <w:jc w:val="center"/>
              </w:trPr>
              <w:tc>
                <w:tcPr>
                  <w:tcW w:w="659" w:type="dxa"/>
                  <w:vMerge w:val="restart"/>
                  <w:vAlign w:val="center"/>
                </w:tcPr>
                <w:p w:rsidR="009309DD" w:rsidRDefault="009309DD" w:rsidP="009309DD">
                  <w:pPr>
                    <w:jc w:val="center"/>
                    <w:rPr>
                      <w:szCs w:val="21"/>
                    </w:rPr>
                  </w:pPr>
                  <w:r>
                    <w:rPr>
                      <w:szCs w:val="21"/>
                    </w:rPr>
                    <w:t>废气</w:t>
                  </w:r>
                </w:p>
              </w:tc>
              <w:tc>
                <w:tcPr>
                  <w:tcW w:w="1110" w:type="dxa"/>
                  <w:vMerge w:val="restart"/>
                  <w:vAlign w:val="center"/>
                </w:tcPr>
                <w:p w:rsidR="009309DD" w:rsidRDefault="009309DD" w:rsidP="009309DD">
                  <w:pPr>
                    <w:jc w:val="center"/>
                    <w:rPr>
                      <w:szCs w:val="21"/>
                    </w:rPr>
                  </w:pPr>
                  <w:r>
                    <w:rPr>
                      <w:szCs w:val="21"/>
                    </w:rPr>
                    <w:t>废气处理</w:t>
                  </w:r>
                </w:p>
              </w:tc>
              <w:tc>
                <w:tcPr>
                  <w:tcW w:w="2625" w:type="dxa"/>
                  <w:vAlign w:val="center"/>
                </w:tcPr>
                <w:p w:rsidR="009309DD" w:rsidRDefault="009309DD" w:rsidP="009309DD">
                  <w:pPr>
                    <w:jc w:val="center"/>
                    <w:rPr>
                      <w:szCs w:val="21"/>
                    </w:rPr>
                  </w:pPr>
                  <w:r>
                    <w:rPr>
                      <w:rFonts w:hint="eastAsia"/>
                      <w:szCs w:val="21"/>
                    </w:rPr>
                    <w:t>布袋</w:t>
                  </w:r>
                  <w:r>
                    <w:rPr>
                      <w:szCs w:val="21"/>
                    </w:rPr>
                    <w:t>除尘器</w:t>
                  </w:r>
                  <w:r w:rsidRPr="007938F8">
                    <w:rPr>
                      <w:rFonts w:hint="eastAsia"/>
                      <w:szCs w:val="21"/>
                    </w:rPr>
                    <w:t>+15m</w:t>
                  </w:r>
                  <w:r w:rsidRPr="007938F8">
                    <w:rPr>
                      <w:rFonts w:hint="eastAsia"/>
                      <w:szCs w:val="21"/>
                    </w:rPr>
                    <w:t>高</w:t>
                  </w:r>
                  <w:r w:rsidRPr="007938F8">
                    <w:rPr>
                      <w:rFonts w:hint="eastAsia"/>
                      <w:szCs w:val="21"/>
                    </w:rPr>
                    <w:t>1#</w:t>
                  </w:r>
                  <w:r w:rsidRPr="007938F8">
                    <w:rPr>
                      <w:rFonts w:hint="eastAsia"/>
                      <w:szCs w:val="21"/>
                    </w:rPr>
                    <w:t>排气筒</w:t>
                  </w:r>
                </w:p>
              </w:tc>
              <w:tc>
                <w:tcPr>
                  <w:tcW w:w="1134" w:type="dxa"/>
                  <w:vAlign w:val="center"/>
                </w:tcPr>
                <w:p w:rsidR="009309DD" w:rsidRDefault="009309DD" w:rsidP="009309DD">
                  <w:pPr>
                    <w:jc w:val="center"/>
                    <w:rPr>
                      <w:szCs w:val="21"/>
                    </w:rPr>
                  </w:pPr>
                  <w:r>
                    <w:rPr>
                      <w:szCs w:val="21"/>
                    </w:rPr>
                    <w:t>3.5</w:t>
                  </w:r>
                </w:p>
              </w:tc>
              <w:tc>
                <w:tcPr>
                  <w:tcW w:w="786" w:type="dxa"/>
                  <w:vAlign w:val="center"/>
                </w:tcPr>
                <w:p w:rsidR="009309DD" w:rsidRDefault="009309DD" w:rsidP="009309DD">
                  <w:pPr>
                    <w:jc w:val="center"/>
                    <w:rPr>
                      <w:szCs w:val="21"/>
                    </w:rPr>
                  </w:pPr>
                  <w:r>
                    <w:rPr>
                      <w:szCs w:val="21"/>
                    </w:rPr>
                    <w:t>1</w:t>
                  </w:r>
                  <w:r>
                    <w:rPr>
                      <w:rFonts w:hint="eastAsia"/>
                      <w:szCs w:val="21"/>
                    </w:rPr>
                    <w:t>套</w:t>
                  </w:r>
                </w:p>
              </w:tc>
              <w:tc>
                <w:tcPr>
                  <w:tcW w:w="1410" w:type="dxa"/>
                  <w:vAlign w:val="center"/>
                </w:tcPr>
                <w:p w:rsidR="009309DD" w:rsidRDefault="009309DD" w:rsidP="009309DD">
                  <w:pPr>
                    <w:jc w:val="center"/>
                    <w:rPr>
                      <w:szCs w:val="21"/>
                    </w:rPr>
                  </w:pPr>
                  <w:r>
                    <w:rPr>
                      <w:szCs w:val="21"/>
                    </w:rPr>
                    <w:t>达标排放</w:t>
                  </w:r>
                </w:p>
              </w:tc>
              <w:tc>
                <w:tcPr>
                  <w:tcW w:w="1063" w:type="dxa"/>
                  <w:vMerge/>
                  <w:vAlign w:val="center"/>
                </w:tcPr>
                <w:p w:rsidR="009309DD" w:rsidRDefault="009309DD" w:rsidP="009309DD">
                  <w:pPr>
                    <w:jc w:val="center"/>
                    <w:rPr>
                      <w:szCs w:val="21"/>
                    </w:rPr>
                  </w:pPr>
                </w:p>
              </w:tc>
            </w:tr>
            <w:tr w:rsidR="009309DD" w:rsidTr="00672BE1">
              <w:trPr>
                <w:jc w:val="center"/>
              </w:trPr>
              <w:tc>
                <w:tcPr>
                  <w:tcW w:w="659" w:type="dxa"/>
                  <w:vMerge/>
                  <w:vAlign w:val="center"/>
                </w:tcPr>
                <w:p w:rsidR="009309DD" w:rsidRDefault="009309DD" w:rsidP="009309DD">
                  <w:pPr>
                    <w:jc w:val="center"/>
                    <w:rPr>
                      <w:szCs w:val="21"/>
                    </w:rPr>
                  </w:pPr>
                </w:p>
              </w:tc>
              <w:tc>
                <w:tcPr>
                  <w:tcW w:w="1110" w:type="dxa"/>
                  <w:vMerge/>
                  <w:vAlign w:val="center"/>
                </w:tcPr>
                <w:p w:rsidR="009309DD" w:rsidRDefault="009309DD" w:rsidP="009309DD">
                  <w:pPr>
                    <w:jc w:val="center"/>
                    <w:rPr>
                      <w:szCs w:val="21"/>
                    </w:rPr>
                  </w:pPr>
                </w:p>
              </w:tc>
              <w:tc>
                <w:tcPr>
                  <w:tcW w:w="2625" w:type="dxa"/>
                  <w:vAlign w:val="center"/>
                </w:tcPr>
                <w:p w:rsidR="009309DD" w:rsidRDefault="009309DD" w:rsidP="009309DD">
                  <w:pPr>
                    <w:jc w:val="center"/>
                    <w:rPr>
                      <w:szCs w:val="21"/>
                    </w:rPr>
                  </w:pPr>
                  <w:r>
                    <w:rPr>
                      <w:rFonts w:hint="eastAsia"/>
                      <w:szCs w:val="21"/>
                    </w:rPr>
                    <w:t>活性炭吸附</w:t>
                  </w:r>
                  <w:r>
                    <w:rPr>
                      <w:szCs w:val="21"/>
                    </w:rPr>
                    <w:t>装置</w:t>
                  </w:r>
                  <w:r>
                    <w:rPr>
                      <w:rFonts w:hint="eastAsia"/>
                      <w:szCs w:val="21"/>
                    </w:rPr>
                    <w:t>+</w:t>
                  </w:r>
                  <w:r>
                    <w:rPr>
                      <w:szCs w:val="21"/>
                    </w:rPr>
                    <w:t>15m</w:t>
                  </w:r>
                  <w:r>
                    <w:rPr>
                      <w:rFonts w:hint="eastAsia"/>
                      <w:szCs w:val="21"/>
                    </w:rPr>
                    <w:t>高</w:t>
                  </w:r>
                  <w:r>
                    <w:rPr>
                      <w:szCs w:val="21"/>
                    </w:rPr>
                    <w:t>2#</w:t>
                  </w:r>
                  <w:r>
                    <w:rPr>
                      <w:szCs w:val="21"/>
                    </w:rPr>
                    <w:t>排气筒</w:t>
                  </w:r>
                </w:p>
              </w:tc>
              <w:tc>
                <w:tcPr>
                  <w:tcW w:w="1134" w:type="dxa"/>
                  <w:vAlign w:val="center"/>
                </w:tcPr>
                <w:p w:rsidR="009309DD" w:rsidRDefault="009309DD" w:rsidP="009309DD">
                  <w:pPr>
                    <w:jc w:val="center"/>
                    <w:rPr>
                      <w:szCs w:val="21"/>
                    </w:rPr>
                  </w:pPr>
                  <w:r>
                    <w:rPr>
                      <w:szCs w:val="21"/>
                    </w:rPr>
                    <w:t>3.5</w:t>
                  </w:r>
                </w:p>
              </w:tc>
              <w:tc>
                <w:tcPr>
                  <w:tcW w:w="786" w:type="dxa"/>
                  <w:vAlign w:val="center"/>
                </w:tcPr>
                <w:p w:rsidR="009309DD" w:rsidRDefault="009309DD" w:rsidP="009309DD">
                  <w:pPr>
                    <w:jc w:val="center"/>
                    <w:rPr>
                      <w:szCs w:val="21"/>
                    </w:rPr>
                  </w:pPr>
                  <w:r>
                    <w:rPr>
                      <w:szCs w:val="21"/>
                    </w:rPr>
                    <w:t>1</w:t>
                  </w:r>
                  <w:r>
                    <w:rPr>
                      <w:rFonts w:hint="eastAsia"/>
                      <w:szCs w:val="21"/>
                    </w:rPr>
                    <w:t>套</w:t>
                  </w:r>
                </w:p>
              </w:tc>
              <w:tc>
                <w:tcPr>
                  <w:tcW w:w="1410" w:type="dxa"/>
                  <w:vAlign w:val="center"/>
                </w:tcPr>
                <w:p w:rsidR="009309DD" w:rsidRDefault="009309DD" w:rsidP="009309DD">
                  <w:pPr>
                    <w:jc w:val="center"/>
                    <w:rPr>
                      <w:szCs w:val="21"/>
                    </w:rPr>
                  </w:pPr>
                  <w:r>
                    <w:rPr>
                      <w:szCs w:val="21"/>
                    </w:rPr>
                    <w:t>达标排放</w:t>
                  </w:r>
                </w:p>
              </w:tc>
              <w:tc>
                <w:tcPr>
                  <w:tcW w:w="1063" w:type="dxa"/>
                  <w:vMerge/>
                  <w:vAlign w:val="center"/>
                </w:tcPr>
                <w:p w:rsidR="009309DD" w:rsidRDefault="009309DD" w:rsidP="009309DD">
                  <w:pPr>
                    <w:jc w:val="center"/>
                    <w:rPr>
                      <w:szCs w:val="21"/>
                    </w:rPr>
                  </w:pPr>
                </w:p>
              </w:tc>
            </w:tr>
            <w:tr w:rsidR="009309DD" w:rsidTr="00672BE1">
              <w:trPr>
                <w:jc w:val="center"/>
              </w:trPr>
              <w:tc>
                <w:tcPr>
                  <w:tcW w:w="659" w:type="dxa"/>
                  <w:vMerge/>
                  <w:vAlign w:val="center"/>
                </w:tcPr>
                <w:p w:rsidR="009309DD" w:rsidRDefault="009309DD" w:rsidP="009309DD">
                  <w:pPr>
                    <w:jc w:val="center"/>
                    <w:rPr>
                      <w:szCs w:val="21"/>
                    </w:rPr>
                  </w:pPr>
                </w:p>
              </w:tc>
              <w:tc>
                <w:tcPr>
                  <w:tcW w:w="1110" w:type="dxa"/>
                  <w:vMerge/>
                  <w:vAlign w:val="center"/>
                </w:tcPr>
                <w:p w:rsidR="009309DD" w:rsidRDefault="009309DD" w:rsidP="009309DD">
                  <w:pPr>
                    <w:jc w:val="center"/>
                    <w:rPr>
                      <w:szCs w:val="21"/>
                    </w:rPr>
                  </w:pPr>
                </w:p>
              </w:tc>
              <w:tc>
                <w:tcPr>
                  <w:tcW w:w="2625" w:type="dxa"/>
                  <w:vAlign w:val="center"/>
                </w:tcPr>
                <w:p w:rsidR="009309DD" w:rsidRDefault="009309DD" w:rsidP="009309DD">
                  <w:pPr>
                    <w:jc w:val="center"/>
                    <w:rPr>
                      <w:szCs w:val="21"/>
                    </w:rPr>
                  </w:pPr>
                  <w:r>
                    <w:rPr>
                      <w:rFonts w:hint="eastAsia"/>
                      <w:szCs w:val="21"/>
                    </w:rPr>
                    <w:t>加强车间</w:t>
                  </w:r>
                  <w:r>
                    <w:rPr>
                      <w:szCs w:val="21"/>
                    </w:rPr>
                    <w:t>通风</w:t>
                  </w:r>
                </w:p>
              </w:tc>
              <w:tc>
                <w:tcPr>
                  <w:tcW w:w="1134" w:type="dxa"/>
                  <w:vAlign w:val="center"/>
                </w:tcPr>
                <w:p w:rsidR="009309DD" w:rsidRDefault="009309DD" w:rsidP="009309DD">
                  <w:pPr>
                    <w:jc w:val="center"/>
                    <w:rPr>
                      <w:szCs w:val="21"/>
                    </w:rPr>
                  </w:pPr>
                  <w:r>
                    <w:rPr>
                      <w:rFonts w:hint="eastAsia"/>
                      <w:szCs w:val="21"/>
                    </w:rPr>
                    <w:t>1</w:t>
                  </w:r>
                </w:p>
              </w:tc>
              <w:tc>
                <w:tcPr>
                  <w:tcW w:w="786" w:type="dxa"/>
                  <w:vAlign w:val="center"/>
                </w:tcPr>
                <w:p w:rsidR="009309DD" w:rsidRDefault="009309DD" w:rsidP="009309DD">
                  <w:pPr>
                    <w:jc w:val="center"/>
                    <w:rPr>
                      <w:szCs w:val="21"/>
                    </w:rPr>
                  </w:pPr>
                  <w:r>
                    <w:rPr>
                      <w:rFonts w:hint="eastAsia"/>
                      <w:szCs w:val="21"/>
                    </w:rPr>
                    <w:t>——</w:t>
                  </w:r>
                </w:p>
              </w:tc>
              <w:tc>
                <w:tcPr>
                  <w:tcW w:w="1410" w:type="dxa"/>
                  <w:vAlign w:val="center"/>
                </w:tcPr>
                <w:p w:rsidR="009309DD" w:rsidRDefault="009309DD" w:rsidP="009309DD">
                  <w:pPr>
                    <w:jc w:val="center"/>
                    <w:rPr>
                      <w:szCs w:val="21"/>
                    </w:rPr>
                  </w:pPr>
                  <w:r>
                    <w:rPr>
                      <w:szCs w:val="21"/>
                    </w:rPr>
                    <w:t>达标排放</w:t>
                  </w:r>
                </w:p>
              </w:tc>
              <w:tc>
                <w:tcPr>
                  <w:tcW w:w="1063" w:type="dxa"/>
                  <w:vMerge/>
                  <w:vAlign w:val="center"/>
                </w:tcPr>
                <w:p w:rsidR="009309DD" w:rsidRDefault="009309DD" w:rsidP="009309DD">
                  <w:pPr>
                    <w:jc w:val="center"/>
                    <w:rPr>
                      <w:szCs w:val="21"/>
                    </w:rPr>
                  </w:pPr>
                </w:p>
              </w:tc>
            </w:tr>
            <w:tr w:rsidR="009309DD" w:rsidTr="00672BE1">
              <w:trPr>
                <w:jc w:val="center"/>
              </w:trPr>
              <w:tc>
                <w:tcPr>
                  <w:tcW w:w="659" w:type="dxa"/>
                  <w:vAlign w:val="center"/>
                </w:tcPr>
                <w:p w:rsidR="009309DD" w:rsidRDefault="009309DD" w:rsidP="009309DD">
                  <w:pPr>
                    <w:jc w:val="center"/>
                    <w:rPr>
                      <w:szCs w:val="21"/>
                    </w:rPr>
                  </w:pPr>
                  <w:r>
                    <w:rPr>
                      <w:szCs w:val="21"/>
                    </w:rPr>
                    <w:t>噪声</w:t>
                  </w:r>
                </w:p>
              </w:tc>
              <w:tc>
                <w:tcPr>
                  <w:tcW w:w="1110" w:type="dxa"/>
                  <w:vAlign w:val="center"/>
                </w:tcPr>
                <w:p w:rsidR="009309DD" w:rsidRDefault="009309DD" w:rsidP="009309DD">
                  <w:pPr>
                    <w:jc w:val="center"/>
                    <w:rPr>
                      <w:szCs w:val="21"/>
                    </w:rPr>
                  </w:pPr>
                  <w:r>
                    <w:rPr>
                      <w:szCs w:val="21"/>
                    </w:rPr>
                    <w:t>设备噪声</w:t>
                  </w:r>
                </w:p>
              </w:tc>
              <w:tc>
                <w:tcPr>
                  <w:tcW w:w="2625" w:type="dxa"/>
                  <w:vAlign w:val="center"/>
                </w:tcPr>
                <w:p w:rsidR="009309DD" w:rsidRDefault="009309DD" w:rsidP="009309DD">
                  <w:pPr>
                    <w:jc w:val="center"/>
                    <w:rPr>
                      <w:szCs w:val="21"/>
                    </w:rPr>
                  </w:pPr>
                  <w:r>
                    <w:rPr>
                      <w:szCs w:val="21"/>
                    </w:rPr>
                    <w:t>隔声、减振等措施</w:t>
                  </w:r>
                </w:p>
              </w:tc>
              <w:tc>
                <w:tcPr>
                  <w:tcW w:w="1134" w:type="dxa"/>
                  <w:vAlign w:val="center"/>
                </w:tcPr>
                <w:p w:rsidR="009309DD" w:rsidRDefault="009309DD" w:rsidP="009309DD">
                  <w:pPr>
                    <w:jc w:val="center"/>
                    <w:rPr>
                      <w:szCs w:val="21"/>
                    </w:rPr>
                  </w:pPr>
                  <w:r>
                    <w:rPr>
                      <w:szCs w:val="21"/>
                    </w:rPr>
                    <w:t>3</w:t>
                  </w:r>
                </w:p>
              </w:tc>
              <w:tc>
                <w:tcPr>
                  <w:tcW w:w="786" w:type="dxa"/>
                  <w:vAlign w:val="center"/>
                </w:tcPr>
                <w:p w:rsidR="009309DD" w:rsidRDefault="009309DD" w:rsidP="009309DD">
                  <w:pPr>
                    <w:jc w:val="center"/>
                    <w:rPr>
                      <w:szCs w:val="21"/>
                    </w:rPr>
                  </w:pPr>
                  <w:r>
                    <w:rPr>
                      <w:szCs w:val="21"/>
                    </w:rPr>
                    <w:t>1</w:t>
                  </w:r>
                  <w:r>
                    <w:rPr>
                      <w:szCs w:val="21"/>
                    </w:rPr>
                    <w:t>套</w:t>
                  </w:r>
                </w:p>
              </w:tc>
              <w:tc>
                <w:tcPr>
                  <w:tcW w:w="1410" w:type="dxa"/>
                  <w:vAlign w:val="center"/>
                </w:tcPr>
                <w:p w:rsidR="009309DD" w:rsidRDefault="009309DD" w:rsidP="009309DD">
                  <w:pPr>
                    <w:jc w:val="center"/>
                    <w:rPr>
                      <w:szCs w:val="21"/>
                    </w:rPr>
                  </w:pPr>
                  <w:r>
                    <w:rPr>
                      <w:szCs w:val="21"/>
                    </w:rPr>
                    <w:t>厂界达标</w:t>
                  </w:r>
                </w:p>
              </w:tc>
              <w:tc>
                <w:tcPr>
                  <w:tcW w:w="1063" w:type="dxa"/>
                  <w:vMerge/>
                  <w:vAlign w:val="center"/>
                </w:tcPr>
                <w:p w:rsidR="009309DD" w:rsidRDefault="009309DD" w:rsidP="009309DD">
                  <w:pPr>
                    <w:jc w:val="center"/>
                    <w:rPr>
                      <w:szCs w:val="21"/>
                    </w:rPr>
                  </w:pPr>
                </w:p>
              </w:tc>
            </w:tr>
            <w:tr w:rsidR="009309DD" w:rsidTr="00672BE1">
              <w:trPr>
                <w:jc w:val="center"/>
              </w:trPr>
              <w:tc>
                <w:tcPr>
                  <w:tcW w:w="659" w:type="dxa"/>
                  <w:vMerge w:val="restart"/>
                  <w:vAlign w:val="center"/>
                </w:tcPr>
                <w:p w:rsidR="009309DD" w:rsidRDefault="009309DD" w:rsidP="009309DD">
                  <w:pPr>
                    <w:jc w:val="center"/>
                    <w:rPr>
                      <w:szCs w:val="21"/>
                    </w:rPr>
                  </w:pPr>
                  <w:r>
                    <w:rPr>
                      <w:szCs w:val="21"/>
                    </w:rPr>
                    <w:t>固废</w:t>
                  </w:r>
                </w:p>
              </w:tc>
              <w:tc>
                <w:tcPr>
                  <w:tcW w:w="1110" w:type="dxa"/>
                  <w:vMerge w:val="restart"/>
                  <w:vAlign w:val="center"/>
                </w:tcPr>
                <w:p w:rsidR="009309DD" w:rsidRDefault="009309DD" w:rsidP="009309DD">
                  <w:pPr>
                    <w:jc w:val="center"/>
                    <w:rPr>
                      <w:szCs w:val="21"/>
                    </w:rPr>
                  </w:pPr>
                  <w:r>
                    <w:rPr>
                      <w:szCs w:val="21"/>
                    </w:rPr>
                    <w:t>生产固废</w:t>
                  </w:r>
                </w:p>
              </w:tc>
              <w:tc>
                <w:tcPr>
                  <w:tcW w:w="2625" w:type="dxa"/>
                  <w:vAlign w:val="center"/>
                </w:tcPr>
                <w:p w:rsidR="009309DD" w:rsidRPr="00AF12BE" w:rsidRDefault="00AF12BE" w:rsidP="009309DD">
                  <w:pPr>
                    <w:jc w:val="center"/>
                    <w:rPr>
                      <w:szCs w:val="21"/>
                    </w:rPr>
                  </w:pPr>
                  <w:r>
                    <w:rPr>
                      <w:rFonts w:hint="eastAsia"/>
                      <w:szCs w:val="21"/>
                    </w:rPr>
                    <w:t>升级</w:t>
                  </w:r>
                  <w:r>
                    <w:rPr>
                      <w:szCs w:val="21"/>
                    </w:rPr>
                    <w:t>改造</w:t>
                  </w:r>
                  <w:r w:rsidR="009309DD" w:rsidRPr="00AF12BE">
                    <w:rPr>
                      <w:rFonts w:hint="eastAsia"/>
                      <w:szCs w:val="21"/>
                    </w:rPr>
                    <w:t>一般</w:t>
                  </w:r>
                  <w:r w:rsidR="009309DD" w:rsidRPr="00AF12BE">
                    <w:rPr>
                      <w:szCs w:val="21"/>
                    </w:rPr>
                    <w:t>固废暂存处</w:t>
                  </w:r>
                  <w:r w:rsidR="009309DD" w:rsidRPr="00AF12BE">
                    <w:rPr>
                      <w:rFonts w:hint="eastAsia"/>
                      <w:szCs w:val="21"/>
                    </w:rPr>
                    <w:t>100</w:t>
                  </w:r>
                  <w:r w:rsidR="009309DD" w:rsidRPr="00AF12BE">
                    <w:rPr>
                      <w:szCs w:val="21"/>
                    </w:rPr>
                    <w:t>m</w:t>
                  </w:r>
                  <w:r w:rsidR="009309DD" w:rsidRPr="00AF12BE">
                    <w:rPr>
                      <w:szCs w:val="21"/>
                      <w:vertAlign w:val="superscript"/>
                    </w:rPr>
                    <w:t>2</w:t>
                  </w:r>
                </w:p>
              </w:tc>
              <w:tc>
                <w:tcPr>
                  <w:tcW w:w="1134" w:type="dxa"/>
                  <w:vAlign w:val="center"/>
                </w:tcPr>
                <w:p w:rsidR="009309DD" w:rsidRDefault="009309DD" w:rsidP="009309DD">
                  <w:pPr>
                    <w:jc w:val="center"/>
                    <w:rPr>
                      <w:szCs w:val="21"/>
                    </w:rPr>
                  </w:pPr>
                  <w:r>
                    <w:rPr>
                      <w:rFonts w:hint="eastAsia"/>
                      <w:szCs w:val="21"/>
                    </w:rPr>
                    <w:t>3</w:t>
                  </w:r>
                </w:p>
              </w:tc>
              <w:tc>
                <w:tcPr>
                  <w:tcW w:w="786" w:type="dxa"/>
                  <w:vAlign w:val="center"/>
                </w:tcPr>
                <w:p w:rsidR="009309DD" w:rsidRDefault="009309DD" w:rsidP="009309DD">
                  <w:pPr>
                    <w:jc w:val="center"/>
                    <w:rPr>
                      <w:szCs w:val="21"/>
                    </w:rPr>
                  </w:pPr>
                  <w:r>
                    <w:rPr>
                      <w:szCs w:val="21"/>
                    </w:rPr>
                    <w:t>1</w:t>
                  </w:r>
                  <w:r>
                    <w:rPr>
                      <w:szCs w:val="21"/>
                    </w:rPr>
                    <w:t>处</w:t>
                  </w:r>
                </w:p>
              </w:tc>
              <w:tc>
                <w:tcPr>
                  <w:tcW w:w="1410" w:type="dxa"/>
                  <w:vMerge w:val="restart"/>
                  <w:vAlign w:val="center"/>
                </w:tcPr>
                <w:p w:rsidR="009309DD" w:rsidRDefault="009309DD" w:rsidP="009309DD">
                  <w:pPr>
                    <w:jc w:val="center"/>
                    <w:rPr>
                      <w:szCs w:val="21"/>
                    </w:rPr>
                  </w:pPr>
                  <w:r>
                    <w:rPr>
                      <w:szCs w:val="21"/>
                    </w:rPr>
                    <w:t>零排放</w:t>
                  </w:r>
                </w:p>
              </w:tc>
              <w:tc>
                <w:tcPr>
                  <w:tcW w:w="1063" w:type="dxa"/>
                  <w:vMerge/>
                  <w:vAlign w:val="center"/>
                </w:tcPr>
                <w:p w:rsidR="009309DD" w:rsidRDefault="009309DD" w:rsidP="009309DD">
                  <w:pPr>
                    <w:jc w:val="center"/>
                    <w:rPr>
                      <w:szCs w:val="21"/>
                    </w:rPr>
                  </w:pPr>
                </w:p>
              </w:tc>
            </w:tr>
            <w:tr w:rsidR="009309DD" w:rsidTr="00672BE1">
              <w:trPr>
                <w:jc w:val="center"/>
              </w:trPr>
              <w:tc>
                <w:tcPr>
                  <w:tcW w:w="659" w:type="dxa"/>
                  <w:vMerge/>
                  <w:vAlign w:val="center"/>
                </w:tcPr>
                <w:p w:rsidR="009309DD" w:rsidRDefault="009309DD" w:rsidP="009309DD">
                  <w:pPr>
                    <w:jc w:val="center"/>
                    <w:rPr>
                      <w:szCs w:val="21"/>
                    </w:rPr>
                  </w:pPr>
                </w:p>
              </w:tc>
              <w:tc>
                <w:tcPr>
                  <w:tcW w:w="1110" w:type="dxa"/>
                  <w:vMerge/>
                  <w:vAlign w:val="center"/>
                </w:tcPr>
                <w:p w:rsidR="009309DD" w:rsidRDefault="009309DD" w:rsidP="009309DD">
                  <w:pPr>
                    <w:jc w:val="center"/>
                    <w:rPr>
                      <w:szCs w:val="21"/>
                    </w:rPr>
                  </w:pPr>
                </w:p>
              </w:tc>
              <w:tc>
                <w:tcPr>
                  <w:tcW w:w="2625" w:type="dxa"/>
                  <w:vAlign w:val="center"/>
                </w:tcPr>
                <w:p w:rsidR="009309DD" w:rsidRPr="00AF12BE" w:rsidRDefault="00AF12BE" w:rsidP="009309DD">
                  <w:pPr>
                    <w:jc w:val="center"/>
                    <w:rPr>
                      <w:szCs w:val="21"/>
                    </w:rPr>
                  </w:pPr>
                  <w:r>
                    <w:rPr>
                      <w:rFonts w:hint="eastAsia"/>
                      <w:szCs w:val="21"/>
                    </w:rPr>
                    <w:t>升级改造</w:t>
                  </w:r>
                  <w:r w:rsidR="009309DD" w:rsidRPr="00AF12BE">
                    <w:rPr>
                      <w:rFonts w:hint="eastAsia"/>
                      <w:szCs w:val="21"/>
                    </w:rPr>
                    <w:t>危险固废暂存处</w:t>
                  </w:r>
                  <w:r w:rsidR="009309DD" w:rsidRPr="00AF12BE">
                    <w:rPr>
                      <w:rFonts w:hint="eastAsia"/>
                      <w:szCs w:val="21"/>
                    </w:rPr>
                    <w:t>20</w:t>
                  </w:r>
                  <w:r w:rsidR="009309DD" w:rsidRPr="00AF12BE">
                    <w:rPr>
                      <w:szCs w:val="21"/>
                    </w:rPr>
                    <w:t>m</w:t>
                  </w:r>
                  <w:r w:rsidR="009309DD" w:rsidRPr="00AF12BE">
                    <w:rPr>
                      <w:szCs w:val="21"/>
                      <w:vertAlign w:val="superscript"/>
                    </w:rPr>
                    <w:t>2</w:t>
                  </w:r>
                </w:p>
              </w:tc>
              <w:tc>
                <w:tcPr>
                  <w:tcW w:w="1134" w:type="dxa"/>
                  <w:vAlign w:val="center"/>
                </w:tcPr>
                <w:p w:rsidR="009309DD" w:rsidRDefault="009309DD" w:rsidP="009309DD">
                  <w:pPr>
                    <w:jc w:val="center"/>
                    <w:rPr>
                      <w:szCs w:val="21"/>
                    </w:rPr>
                  </w:pPr>
                  <w:r>
                    <w:rPr>
                      <w:szCs w:val="21"/>
                    </w:rPr>
                    <w:t>2</w:t>
                  </w:r>
                </w:p>
              </w:tc>
              <w:tc>
                <w:tcPr>
                  <w:tcW w:w="786" w:type="dxa"/>
                  <w:vAlign w:val="center"/>
                </w:tcPr>
                <w:p w:rsidR="009309DD" w:rsidRDefault="009309DD" w:rsidP="009309DD">
                  <w:pPr>
                    <w:jc w:val="center"/>
                    <w:rPr>
                      <w:szCs w:val="21"/>
                    </w:rPr>
                  </w:pPr>
                  <w:r>
                    <w:rPr>
                      <w:rFonts w:hint="eastAsia"/>
                      <w:szCs w:val="21"/>
                    </w:rPr>
                    <w:t>1</w:t>
                  </w:r>
                  <w:r>
                    <w:rPr>
                      <w:rFonts w:hint="eastAsia"/>
                      <w:szCs w:val="21"/>
                    </w:rPr>
                    <w:t>处</w:t>
                  </w:r>
                </w:p>
              </w:tc>
              <w:tc>
                <w:tcPr>
                  <w:tcW w:w="1410" w:type="dxa"/>
                  <w:vMerge/>
                  <w:vAlign w:val="center"/>
                </w:tcPr>
                <w:p w:rsidR="009309DD" w:rsidRDefault="009309DD" w:rsidP="009309DD">
                  <w:pPr>
                    <w:jc w:val="center"/>
                    <w:rPr>
                      <w:szCs w:val="21"/>
                    </w:rPr>
                  </w:pPr>
                </w:p>
              </w:tc>
              <w:tc>
                <w:tcPr>
                  <w:tcW w:w="1063" w:type="dxa"/>
                  <w:vMerge/>
                  <w:vAlign w:val="center"/>
                </w:tcPr>
                <w:p w:rsidR="009309DD" w:rsidRDefault="009309DD" w:rsidP="009309DD">
                  <w:pPr>
                    <w:jc w:val="center"/>
                    <w:rPr>
                      <w:szCs w:val="21"/>
                    </w:rPr>
                  </w:pPr>
                </w:p>
              </w:tc>
            </w:tr>
            <w:tr w:rsidR="009309DD" w:rsidTr="00672BE1">
              <w:trPr>
                <w:jc w:val="center"/>
              </w:trPr>
              <w:tc>
                <w:tcPr>
                  <w:tcW w:w="659" w:type="dxa"/>
                  <w:vMerge/>
                  <w:vAlign w:val="center"/>
                </w:tcPr>
                <w:p w:rsidR="009309DD" w:rsidRDefault="009309DD" w:rsidP="009309DD">
                  <w:pPr>
                    <w:jc w:val="center"/>
                    <w:rPr>
                      <w:szCs w:val="21"/>
                    </w:rPr>
                  </w:pPr>
                </w:p>
              </w:tc>
              <w:tc>
                <w:tcPr>
                  <w:tcW w:w="1110" w:type="dxa"/>
                  <w:vAlign w:val="center"/>
                </w:tcPr>
                <w:p w:rsidR="009309DD" w:rsidRDefault="009309DD" w:rsidP="009309DD">
                  <w:pPr>
                    <w:jc w:val="center"/>
                    <w:rPr>
                      <w:szCs w:val="21"/>
                    </w:rPr>
                  </w:pPr>
                  <w:r>
                    <w:rPr>
                      <w:szCs w:val="21"/>
                    </w:rPr>
                    <w:t>生活垃圾</w:t>
                  </w:r>
                </w:p>
              </w:tc>
              <w:tc>
                <w:tcPr>
                  <w:tcW w:w="2625" w:type="dxa"/>
                  <w:vAlign w:val="center"/>
                </w:tcPr>
                <w:p w:rsidR="009309DD" w:rsidRDefault="009309DD" w:rsidP="009309DD">
                  <w:pPr>
                    <w:jc w:val="center"/>
                    <w:rPr>
                      <w:szCs w:val="21"/>
                    </w:rPr>
                  </w:pPr>
                  <w:r>
                    <w:rPr>
                      <w:szCs w:val="21"/>
                    </w:rPr>
                    <w:t>垃圾桶</w:t>
                  </w:r>
                </w:p>
              </w:tc>
              <w:tc>
                <w:tcPr>
                  <w:tcW w:w="1134" w:type="dxa"/>
                  <w:vAlign w:val="center"/>
                </w:tcPr>
                <w:p w:rsidR="009309DD" w:rsidRDefault="009309DD" w:rsidP="009309DD">
                  <w:pPr>
                    <w:jc w:val="center"/>
                    <w:rPr>
                      <w:szCs w:val="21"/>
                    </w:rPr>
                  </w:pPr>
                  <w:r>
                    <w:rPr>
                      <w:szCs w:val="21"/>
                    </w:rPr>
                    <w:t>1</w:t>
                  </w:r>
                </w:p>
              </w:tc>
              <w:tc>
                <w:tcPr>
                  <w:tcW w:w="786" w:type="dxa"/>
                  <w:vAlign w:val="center"/>
                </w:tcPr>
                <w:p w:rsidR="009309DD" w:rsidRDefault="009309DD" w:rsidP="009309DD">
                  <w:pPr>
                    <w:jc w:val="center"/>
                    <w:rPr>
                      <w:szCs w:val="21"/>
                    </w:rPr>
                  </w:pPr>
                  <w:r>
                    <w:rPr>
                      <w:szCs w:val="21"/>
                    </w:rPr>
                    <w:t>若干</w:t>
                  </w:r>
                </w:p>
              </w:tc>
              <w:tc>
                <w:tcPr>
                  <w:tcW w:w="1410" w:type="dxa"/>
                  <w:vMerge/>
                  <w:vAlign w:val="center"/>
                </w:tcPr>
                <w:p w:rsidR="009309DD" w:rsidRDefault="009309DD" w:rsidP="009309DD">
                  <w:pPr>
                    <w:jc w:val="center"/>
                    <w:rPr>
                      <w:szCs w:val="21"/>
                    </w:rPr>
                  </w:pPr>
                </w:p>
              </w:tc>
              <w:tc>
                <w:tcPr>
                  <w:tcW w:w="1063" w:type="dxa"/>
                  <w:vMerge/>
                  <w:vAlign w:val="center"/>
                </w:tcPr>
                <w:p w:rsidR="009309DD" w:rsidRDefault="009309DD" w:rsidP="009309DD">
                  <w:pPr>
                    <w:jc w:val="center"/>
                    <w:rPr>
                      <w:szCs w:val="21"/>
                    </w:rPr>
                  </w:pPr>
                </w:p>
              </w:tc>
            </w:tr>
            <w:tr w:rsidR="009309DD" w:rsidTr="00672BE1">
              <w:trPr>
                <w:jc w:val="center"/>
              </w:trPr>
              <w:tc>
                <w:tcPr>
                  <w:tcW w:w="1769" w:type="dxa"/>
                  <w:gridSpan w:val="2"/>
                  <w:vAlign w:val="center"/>
                </w:tcPr>
                <w:p w:rsidR="009309DD" w:rsidRDefault="009309DD" w:rsidP="009309DD">
                  <w:pPr>
                    <w:jc w:val="center"/>
                    <w:rPr>
                      <w:szCs w:val="21"/>
                    </w:rPr>
                  </w:pPr>
                  <w:r>
                    <w:rPr>
                      <w:szCs w:val="21"/>
                    </w:rPr>
                    <w:t>绿化</w:t>
                  </w:r>
                </w:p>
              </w:tc>
              <w:tc>
                <w:tcPr>
                  <w:tcW w:w="2625" w:type="dxa"/>
                  <w:vAlign w:val="center"/>
                </w:tcPr>
                <w:p w:rsidR="009309DD" w:rsidRDefault="009309DD" w:rsidP="009309DD">
                  <w:pPr>
                    <w:jc w:val="center"/>
                    <w:rPr>
                      <w:szCs w:val="21"/>
                    </w:rPr>
                  </w:pPr>
                  <w:r>
                    <w:rPr>
                      <w:rFonts w:hint="eastAsia"/>
                      <w:szCs w:val="21"/>
                    </w:rPr>
                    <w:t>绿化面积</w:t>
                  </w:r>
                  <w:r>
                    <w:rPr>
                      <w:rFonts w:hint="eastAsia"/>
                      <w:szCs w:val="21"/>
                    </w:rPr>
                    <w:t>200m</w:t>
                  </w:r>
                  <w:r w:rsidRPr="007938F8">
                    <w:rPr>
                      <w:rFonts w:hint="eastAsia"/>
                      <w:szCs w:val="21"/>
                      <w:vertAlign w:val="superscript"/>
                    </w:rPr>
                    <w:t>2</w:t>
                  </w:r>
                </w:p>
              </w:tc>
              <w:tc>
                <w:tcPr>
                  <w:tcW w:w="1134" w:type="dxa"/>
                  <w:vAlign w:val="center"/>
                </w:tcPr>
                <w:p w:rsidR="009309DD" w:rsidRDefault="009309DD" w:rsidP="009309DD">
                  <w:pPr>
                    <w:jc w:val="center"/>
                    <w:rPr>
                      <w:szCs w:val="21"/>
                    </w:rPr>
                  </w:pPr>
                  <w:r>
                    <w:rPr>
                      <w:rFonts w:hint="eastAsia"/>
                      <w:szCs w:val="21"/>
                    </w:rPr>
                    <w:t>2</w:t>
                  </w:r>
                </w:p>
              </w:tc>
              <w:tc>
                <w:tcPr>
                  <w:tcW w:w="786" w:type="dxa"/>
                  <w:vAlign w:val="center"/>
                </w:tcPr>
                <w:p w:rsidR="009309DD" w:rsidRDefault="009309DD" w:rsidP="009309DD">
                  <w:pPr>
                    <w:jc w:val="center"/>
                    <w:rPr>
                      <w:szCs w:val="21"/>
                    </w:rPr>
                  </w:pPr>
                  <w:r>
                    <w:rPr>
                      <w:rFonts w:hint="eastAsia"/>
                      <w:szCs w:val="21"/>
                    </w:rPr>
                    <w:t>—</w:t>
                  </w:r>
                </w:p>
              </w:tc>
              <w:tc>
                <w:tcPr>
                  <w:tcW w:w="1410" w:type="dxa"/>
                  <w:vAlign w:val="center"/>
                </w:tcPr>
                <w:p w:rsidR="009309DD" w:rsidRDefault="009309DD" w:rsidP="009309DD">
                  <w:pPr>
                    <w:jc w:val="center"/>
                    <w:rPr>
                      <w:szCs w:val="21"/>
                    </w:rPr>
                  </w:pPr>
                  <w:r>
                    <w:rPr>
                      <w:rFonts w:hint="eastAsia"/>
                      <w:szCs w:val="21"/>
                    </w:rPr>
                    <w:t>绿化率</w:t>
                  </w:r>
                  <w:r w:rsidRPr="007938F8">
                    <w:rPr>
                      <w:szCs w:val="21"/>
                    </w:rPr>
                    <w:t>1.2%</w:t>
                  </w:r>
                </w:p>
              </w:tc>
              <w:tc>
                <w:tcPr>
                  <w:tcW w:w="1063" w:type="dxa"/>
                  <w:vMerge/>
                  <w:vAlign w:val="center"/>
                </w:tcPr>
                <w:p w:rsidR="009309DD" w:rsidRDefault="009309DD" w:rsidP="009309DD">
                  <w:pPr>
                    <w:jc w:val="center"/>
                    <w:rPr>
                      <w:szCs w:val="21"/>
                    </w:rPr>
                  </w:pPr>
                </w:p>
              </w:tc>
            </w:tr>
            <w:tr w:rsidR="009309DD" w:rsidTr="00672BE1">
              <w:trPr>
                <w:jc w:val="center"/>
              </w:trPr>
              <w:tc>
                <w:tcPr>
                  <w:tcW w:w="4394" w:type="dxa"/>
                  <w:gridSpan w:val="3"/>
                  <w:vAlign w:val="center"/>
                </w:tcPr>
                <w:p w:rsidR="009309DD" w:rsidRDefault="009309DD" w:rsidP="009309DD">
                  <w:pPr>
                    <w:jc w:val="center"/>
                  </w:pPr>
                  <w:r>
                    <w:rPr>
                      <w:szCs w:val="21"/>
                    </w:rPr>
                    <w:t>合计</w:t>
                  </w:r>
                </w:p>
              </w:tc>
              <w:tc>
                <w:tcPr>
                  <w:tcW w:w="1134" w:type="dxa"/>
                  <w:vAlign w:val="center"/>
                </w:tcPr>
                <w:p w:rsidR="009309DD" w:rsidRDefault="009309DD" w:rsidP="009309DD">
                  <w:pPr>
                    <w:jc w:val="center"/>
                    <w:rPr>
                      <w:szCs w:val="21"/>
                    </w:rPr>
                  </w:pPr>
                  <w:r>
                    <w:rPr>
                      <w:rFonts w:hint="eastAsia"/>
                      <w:szCs w:val="21"/>
                    </w:rPr>
                    <w:t>21</w:t>
                  </w:r>
                </w:p>
              </w:tc>
              <w:tc>
                <w:tcPr>
                  <w:tcW w:w="786" w:type="dxa"/>
                  <w:vAlign w:val="center"/>
                </w:tcPr>
                <w:p w:rsidR="009309DD" w:rsidRDefault="009309DD" w:rsidP="009309DD">
                  <w:pPr>
                    <w:jc w:val="center"/>
                    <w:rPr>
                      <w:szCs w:val="21"/>
                    </w:rPr>
                  </w:pPr>
                  <w:r>
                    <w:rPr>
                      <w:szCs w:val="21"/>
                    </w:rPr>
                    <w:t>－</w:t>
                  </w:r>
                </w:p>
              </w:tc>
              <w:tc>
                <w:tcPr>
                  <w:tcW w:w="1410" w:type="dxa"/>
                  <w:vAlign w:val="center"/>
                </w:tcPr>
                <w:p w:rsidR="009309DD" w:rsidRDefault="009309DD" w:rsidP="009309DD">
                  <w:pPr>
                    <w:jc w:val="center"/>
                    <w:rPr>
                      <w:szCs w:val="21"/>
                    </w:rPr>
                  </w:pPr>
                  <w:r>
                    <w:rPr>
                      <w:szCs w:val="21"/>
                    </w:rPr>
                    <w:t>－</w:t>
                  </w:r>
                </w:p>
              </w:tc>
              <w:tc>
                <w:tcPr>
                  <w:tcW w:w="1063" w:type="dxa"/>
                  <w:vAlign w:val="center"/>
                </w:tcPr>
                <w:p w:rsidR="009309DD" w:rsidRDefault="009309DD" w:rsidP="009309DD">
                  <w:pPr>
                    <w:jc w:val="center"/>
                    <w:rPr>
                      <w:szCs w:val="21"/>
                    </w:rPr>
                  </w:pPr>
                  <w:r>
                    <w:rPr>
                      <w:szCs w:val="21"/>
                    </w:rPr>
                    <w:t>－</w:t>
                  </w:r>
                </w:p>
              </w:tc>
            </w:tr>
          </w:tbl>
          <w:p w:rsidR="007938F8" w:rsidRPr="009309DD" w:rsidRDefault="007938F8" w:rsidP="009309DD">
            <w:pPr>
              <w:spacing w:line="360" w:lineRule="auto"/>
              <w:rPr>
                <w:sz w:val="24"/>
                <w:szCs w:val="24"/>
              </w:rPr>
            </w:pPr>
          </w:p>
        </w:tc>
      </w:tr>
    </w:tbl>
    <w:p w:rsidR="00AF12BE" w:rsidRDefault="00AF12BE">
      <w:pPr>
        <w:sectPr w:rsidR="00AF12BE">
          <w:pgSz w:w="11907" w:h="16840"/>
          <w:pgMar w:top="1134" w:right="1418" w:bottom="1134" w:left="1418" w:header="1134" w:footer="992" w:gutter="0"/>
          <w:pgNumType w:fmt="numberInDash"/>
          <w:cols w:space="720"/>
          <w:docGrid w:linePitch="312"/>
        </w:sectPr>
      </w:pPr>
    </w:p>
    <w:p w:rsidR="000160F0" w:rsidRDefault="00943EB9">
      <w:pPr>
        <w:pStyle w:val="1"/>
        <w:rPr>
          <w:rFonts w:eastAsia="宋体"/>
          <w:szCs w:val="28"/>
        </w:rPr>
      </w:pPr>
      <w:r>
        <w:rPr>
          <w:rFonts w:eastAsia="宋体" w:hAnsi="宋体"/>
          <w:szCs w:val="28"/>
        </w:rPr>
        <w:lastRenderedPageBreak/>
        <w:t>八、项目拟采取的防治措施及预期治理效果</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799"/>
        <w:gridCol w:w="799"/>
        <w:gridCol w:w="2007"/>
        <w:gridCol w:w="2652"/>
        <w:gridCol w:w="1779"/>
      </w:tblGrid>
      <w:tr w:rsidR="000160F0" w:rsidRPr="00D06AF9">
        <w:trPr>
          <w:trHeight w:val="928"/>
          <w:jc w:val="center"/>
        </w:trPr>
        <w:tc>
          <w:tcPr>
            <w:tcW w:w="1035" w:type="dxa"/>
            <w:tcBorders>
              <w:tl2br w:val="single" w:sz="4" w:space="0" w:color="auto"/>
            </w:tcBorders>
          </w:tcPr>
          <w:p w:rsidR="000160F0" w:rsidRPr="00D06AF9" w:rsidRDefault="00943EB9">
            <w:pPr>
              <w:rPr>
                <w:sz w:val="24"/>
                <w:szCs w:val="24"/>
              </w:rPr>
            </w:pPr>
            <w:r w:rsidRPr="00D06AF9">
              <w:rPr>
                <w:rFonts w:hAnsi="宋体"/>
                <w:sz w:val="24"/>
                <w:szCs w:val="24"/>
              </w:rPr>
              <w:t>内容</w:t>
            </w:r>
          </w:p>
          <w:p w:rsidR="000160F0" w:rsidRPr="00D06AF9" w:rsidRDefault="000160F0">
            <w:pPr>
              <w:rPr>
                <w:sz w:val="24"/>
                <w:szCs w:val="24"/>
              </w:rPr>
            </w:pPr>
          </w:p>
          <w:p w:rsidR="000160F0" w:rsidRPr="00D06AF9" w:rsidRDefault="00943EB9">
            <w:pPr>
              <w:rPr>
                <w:sz w:val="24"/>
                <w:szCs w:val="24"/>
              </w:rPr>
            </w:pPr>
            <w:r w:rsidRPr="00D06AF9">
              <w:rPr>
                <w:rFonts w:hAnsi="宋体"/>
                <w:sz w:val="24"/>
                <w:szCs w:val="24"/>
              </w:rPr>
              <w:t>类型</w:t>
            </w:r>
          </w:p>
        </w:tc>
        <w:tc>
          <w:tcPr>
            <w:tcW w:w="1598" w:type="dxa"/>
            <w:gridSpan w:val="2"/>
            <w:vAlign w:val="center"/>
          </w:tcPr>
          <w:p w:rsidR="000160F0" w:rsidRPr="00D06AF9" w:rsidRDefault="00943EB9">
            <w:pPr>
              <w:jc w:val="center"/>
              <w:rPr>
                <w:sz w:val="24"/>
                <w:szCs w:val="24"/>
              </w:rPr>
            </w:pPr>
            <w:r w:rsidRPr="00D06AF9">
              <w:rPr>
                <w:rFonts w:hAnsi="宋体"/>
                <w:sz w:val="24"/>
                <w:szCs w:val="24"/>
              </w:rPr>
              <w:t>排放源</w:t>
            </w:r>
          </w:p>
          <w:p w:rsidR="000160F0" w:rsidRPr="00D06AF9" w:rsidRDefault="00943EB9">
            <w:pPr>
              <w:jc w:val="center"/>
              <w:rPr>
                <w:sz w:val="24"/>
                <w:szCs w:val="24"/>
              </w:rPr>
            </w:pPr>
            <w:r w:rsidRPr="00D06AF9">
              <w:rPr>
                <w:rFonts w:hAnsi="宋体"/>
                <w:sz w:val="24"/>
                <w:szCs w:val="24"/>
              </w:rPr>
              <w:t>（编号）</w:t>
            </w:r>
          </w:p>
        </w:tc>
        <w:tc>
          <w:tcPr>
            <w:tcW w:w="2007" w:type="dxa"/>
            <w:vAlign w:val="center"/>
          </w:tcPr>
          <w:p w:rsidR="000160F0" w:rsidRPr="00D06AF9" w:rsidRDefault="00943EB9">
            <w:pPr>
              <w:jc w:val="center"/>
              <w:rPr>
                <w:sz w:val="24"/>
                <w:szCs w:val="24"/>
              </w:rPr>
            </w:pPr>
            <w:r w:rsidRPr="00D06AF9">
              <w:rPr>
                <w:rFonts w:hAnsi="宋体"/>
                <w:sz w:val="24"/>
                <w:szCs w:val="24"/>
              </w:rPr>
              <w:t>污染物名称</w:t>
            </w:r>
          </w:p>
        </w:tc>
        <w:tc>
          <w:tcPr>
            <w:tcW w:w="2652" w:type="dxa"/>
            <w:vAlign w:val="center"/>
          </w:tcPr>
          <w:p w:rsidR="000160F0" w:rsidRPr="00D06AF9" w:rsidRDefault="00943EB9">
            <w:pPr>
              <w:jc w:val="center"/>
              <w:rPr>
                <w:sz w:val="24"/>
                <w:szCs w:val="24"/>
              </w:rPr>
            </w:pPr>
            <w:r w:rsidRPr="00D06AF9">
              <w:rPr>
                <w:rFonts w:hAnsi="宋体"/>
                <w:sz w:val="24"/>
                <w:szCs w:val="24"/>
              </w:rPr>
              <w:t>防治措施</w:t>
            </w:r>
          </w:p>
        </w:tc>
        <w:tc>
          <w:tcPr>
            <w:tcW w:w="1779" w:type="dxa"/>
            <w:vAlign w:val="center"/>
          </w:tcPr>
          <w:p w:rsidR="000160F0" w:rsidRPr="00D06AF9" w:rsidRDefault="00943EB9">
            <w:pPr>
              <w:jc w:val="center"/>
              <w:rPr>
                <w:sz w:val="24"/>
                <w:szCs w:val="24"/>
              </w:rPr>
            </w:pPr>
            <w:r w:rsidRPr="00D06AF9">
              <w:rPr>
                <w:rFonts w:hAnsi="宋体"/>
                <w:sz w:val="24"/>
                <w:szCs w:val="24"/>
              </w:rPr>
              <w:t>预期治理效果</w:t>
            </w:r>
          </w:p>
        </w:tc>
      </w:tr>
      <w:tr w:rsidR="007938F8" w:rsidRPr="00D06AF9" w:rsidTr="008C4F58">
        <w:trPr>
          <w:cantSplit/>
          <w:trHeight w:val="680"/>
          <w:jc w:val="center"/>
        </w:trPr>
        <w:tc>
          <w:tcPr>
            <w:tcW w:w="1035" w:type="dxa"/>
            <w:vMerge w:val="restart"/>
            <w:vAlign w:val="center"/>
          </w:tcPr>
          <w:p w:rsidR="00D06AF9" w:rsidRPr="00D06AF9" w:rsidRDefault="007938F8" w:rsidP="00D06AF9">
            <w:pPr>
              <w:jc w:val="center"/>
              <w:rPr>
                <w:rFonts w:hAnsi="宋体"/>
                <w:sz w:val="24"/>
                <w:szCs w:val="24"/>
              </w:rPr>
            </w:pPr>
            <w:r w:rsidRPr="00D06AF9">
              <w:rPr>
                <w:rFonts w:hAnsi="宋体"/>
                <w:sz w:val="24"/>
                <w:szCs w:val="24"/>
              </w:rPr>
              <w:t>大气</w:t>
            </w:r>
          </w:p>
          <w:p w:rsidR="007938F8" w:rsidRPr="00D06AF9" w:rsidRDefault="007938F8" w:rsidP="00D06AF9">
            <w:pPr>
              <w:jc w:val="center"/>
              <w:rPr>
                <w:sz w:val="24"/>
                <w:szCs w:val="24"/>
              </w:rPr>
            </w:pPr>
            <w:r w:rsidRPr="00D06AF9">
              <w:rPr>
                <w:rFonts w:hAnsi="宋体"/>
                <w:sz w:val="24"/>
                <w:szCs w:val="24"/>
              </w:rPr>
              <w:t>污染</w:t>
            </w:r>
          </w:p>
          <w:p w:rsidR="007938F8" w:rsidRPr="00D06AF9" w:rsidRDefault="007938F8">
            <w:pPr>
              <w:jc w:val="center"/>
              <w:rPr>
                <w:sz w:val="24"/>
                <w:szCs w:val="24"/>
              </w:rPr>
            </w:pPr>
            <w:r w:rsidRPr="00D06AF9">
              <w:rPr>
                <w:rFonts w:hAnsi="宋体"/>
                <w:sz w:val="24"/>
                <w:szCs w:val="24"/>
              </w:rPr>
              <w:t>物</w:t>
            </w:r>
          </w:p>
        </w:tc>
        <w:tc>
          <w:tcPr>
            <w:tcW w:w="799" w:type="dxa"/>
            <w:vMerge w:val="restart"/>
            <w:vAlign w:val="center"/>
          </w:tcPr>
          <w:p w:rsidR="007938F8" w:rsidRPr="00D06AF9" w:rsidRDefault="007938F8">
            <w:pPr>
              <w:snapToGrid w:val="0"/>
              <w:jc w:val="center"/>
              <w:rPr>
                <w:sz w:val="24"/>
                <w:szCs w:val="24"/>
              </w:rPr>
            </w:pPr>
            <w:r w:rsidRPr="00D06AF9">
              <w:rPr>
                <w:rFonts w:hint="eastAsia"/>
                <w:sz w:val="24"/>
                <w:szCs w:val="24"/>
              </w:rPr>
              <w:t>有组织</w:t>
            </w:r>
          </w:p>
        </w:tc>
        <w:tc>
          <w:tcPr>
            <w:tcW w:w="799" w:type="dxa"/>
            <w:vAlign w:val="center"/>
          </w:tcPr>
          <w:p w:rsidR="007938F8" w:rsidRPr="00D06AF9" w:rsidRDefault="007938F8">
            <w:pPr>
              <w:snapToGrid w:val="0"/>
              <w:jc w:val="center"/>
              <w:rPr>
                <w:sz w:val="24"/>
                <w:szCs w:val="24"/>
              </w:rPr>
            </w:pPr>
            <w:r w:rsidRPr="00D06AF9">
              <w:rPr>
                <w:rFonts w:hint="eastAsia"/>
                <w:sz w:val="24"/>
                <w:szCs w:val="24"/>
              </w:rPr>
              <w:t>1</w:t>
            </w:r>
            <w:r w:rsidRPr="00D06AF9">
              <w:rPr>
                <w:sz w:val="24"/>
                <w:szCs w:val="24"/>
              </w:rPr>
              <w:t>#</w:t>
            </w:r>
            <w:r w:rsidRPr="00D06AF9">
              <w:rPr>
                <w:sz w:val="24"/>
                <w:szCs w:val="24"/>
              </w:rPr>
              <w:t>排气筒</w:t>
            </w:r>
          </w:p>
        </w:tc>
        <w:tc>
          <w:tcPr>
            <w:tcW w:w="2007" w:type="dxa"/>
            <w:tcBorders>
              <w:bottom w:val="single" w:sz="4" w:space="0" w:color="auto"/>
            </w:tcBorders>
            <w:vAlign w:val="center"/>
          </w:tcPr>
          <w:p w:rsidR="007938F8" w:rsidRPr="00D06AF9" w:rsidRDefault="007938F8">
            <w:pPr>
              <w:pStyle w:val="CharCharCharCharCharCharCharCharCharCharCharCharCharCharCharChar"/>
              <w:spacing w:line="228" w:lineRule="auto"/>
              <w:jc w:val="center"/>
              <w:rPr>
                <w:szCs w:val="24"/>
              </w:rPr>
            </w:pPr>
            <w:r w:rsidRPr="00D06AF9">
              <w:rPr>
                <w:rFonts w:hint="eastAsia"/>
                <w:szCs w:val="24"/>
              </w:rPr>
              <w:t>粉尘</w:t>
            </w:r>
          </w:p>
        </w:tc>
        <w:tc>
          <w:tcPr>
            <w:tcW w:w="2652" w:type="dxa"/>
            <w:tcBorders>
              <w:bottom w:val="single" w:sz="4" w:space="0" w:color="auto"/>
            </w:tcBorders>
            <w:vAlign w:val="center"/>
          </w:tcPr>
          <w:p w:rsidR="007938F8" w:rsidRPr="00D06AF9" w:rsidRDefault="007938F8">
            <w:pPr>
              <w:jc w:val="center"/>
              <w:rPr>
                <w:sz w:val="24"/>
                <w:szCs w:val="24"/>
              </w:rPr>
            </w:pPr>
            <w:r w:rsidRPr="00D06AF9">
              <w:rPr>
                <w:rFonts w:hAnsi="宋体" w:hint="eastAsia"/>
                <w:sz w:val="24"/>
                <w:szCs w:val="24"/>
              </w:rPr>
              <w:t>布袋除尘器</w:t>
            </w:r>
            <w:r w:rsidRPr="00D06AF9">
              <w:rPr>
                <w:rFonts w:hAnsi="宋体" w:hint="eastAsia"/>
                <w:sz w:val="24"/>
                <w:szCs w:val="24"/>
              </w:rPr>
              <w:t>+</w:t>
            </w:r>
            <w:r w:rsidRPr="00D06AF9">
              <w:rPr>
                <w:rFonts w:hAnsi="宋体"/>
                <w:sz w:val="24"/>
                <w:szCs w:val="24"/>
              </w:rPr>
              <w:t>15m</w:t>
            </w:r>
            <w:r w:rsidRPr="00D06AF9">
              <w:rPr>
                <w:rFonts w:hAnsi="宋体" w:hint="eastAsia"/>
                <w:sz w:val="24"/>
                <w:szCs w:val="24"/>
              </w:rPr>
              <w:t>高</w:t>
            </w:r>
            <w:r w:rsidRPr="00D06AF9">
              <w:rPr>
                <w:rFonts w:hAnsi="宋体" w:hint="eastAsia"/>
                <w:sz w:val="24"/>
                <w:szCs w:val="24"/>
              </w:rPr>
              <w:t>1</w:t>
            </w:r>
            <w:r w:rsidRPr="00D06AF9">
              <w:rPr>
                <w:rFonts w:hAnsi="宋体"/>
                <w:sz w:val="24"/>
                <w:szCs w:val="24"/>
              </w:rPr>
              <w:t>#</w:t>
            </w:r>
            <w:r w:rsidRPr="00D06AF9">
              <w:rPr>
                <w:rFonts w:hAnsi="宋体"/>
                <w:sz w:val="24"/>
                <w:szCs w:val="24"/>
              </w:rPr>
              <w:t>排气筒</w:t>
            </w:r>
          </w:p>
        </w:tc>
        <w:tc>
          <w:tcPr>
            <w:tcW w:w="1779" w:type="dxa"/>
            <w:vAlign w:val="center"/>
          </w:tcPr>
          <w:p w:rsidR="007938F8" w:rsidRPr="00D06AF9" w:rsidRDefault="007938F8">
            <w:pPr>
              <w:spacing w:line="228" w:lineRule="auto"/>
              <w:jc w:val="center"/>
              <w:rPr>
                <w:sz w:val="24"/>
                <w:szCs w:val="24"/>
              </w:rPr>
            </w:pPr>
            <w:r w:rsidRPr="00D06AF9">
              <w:rPr>
                <w:sz w:val="24"/>
                <w:szCs w:val="24"/>
              </w:rPr>
              <w:t>达标排放</w:t>
            </w:r>
          </w:p>
        </w:tc>
      </w:tr>
      <w:tr w:rsidR="007938F8" w:rsidRPr="00D06AF9" w:rsidTr="008C4F58">
        <w:trPr>
          <w:cantSplit/>
          <w:trHeight w:val="680"/>
          <w:jc w:val="center"/>
        </w:trPr>
        <w:tc>
          <w:tcPr>
            <w:tcW w:w="1035" w:type="dxa"/>
            <w:vMerge/>
            <w:vAlign w:val="center"/>
          </w:tcPr>
          <w:p w:rsidR="007938F8" w:rsidRPr="00D06AF9" w:rsidRDefault="007938F8">
            <w:pPr>
              <w:jc w:val="center"/>
              <w:rPr>
                <w:rFonts w:hAnsi="宋体"/>
                <w:sz w:val="24"/>
                <w:szCs w:val="24"/>
              </w:rPr>
            </w:pPr>
          </w:p>
        </w:tc>
        <w:tc>
          <w:tcPr>
            <w:tcW w:w="799" w:type="dxa"/>
            <w:vMerge/>
            <w:vAlign w:val="center"/>
          </w:tcPr>
          <w:p w:rsidR="007938F8" w:rsidRPr="00D06AF9" w:rsidRDefault="007938F8">
            <w:pPr>
              <w:snapToGrid w:val="0"/>
              <w:jc w:val="center"/>
              <w:rPr>
                <w:sz w:val="24"/>
                <w:szCs w:val="24"/>
              </w:rPr>
            </w:pPr>
          </w:p>
        </w:tc>
        <w:tc>
          <w:tcPr>
            <w:tcW w:w="799" w:type="dxa"/>
            <w:vAlign w:val="center"/>
          </w:tcPr>
          <w:p w:rsidR="007938F8" w:rsidRPr="00D06AF9" w:rsidRDefault="007938F8">
            <w:pPr>
              <w:snapToGrid w:val="0"/>
              <w:jc w:val="center"/>
              <w:rPr>
                <w:sz w:val="24"/>
                <w:szCs w:val="24"/>
              </w:rPr>
            </w:pPr>
            <w:r w:rsidRPr="00D06AF9">
              <w:rPr>
                <w:rFonts w:hint="eastAsia"/>
                <w:sz w:val="24"/>
                <w:szCs w:val="24"/>
              </w:rPr>
              <w:t>2</w:t>
            </w:r>
            <w:r w:rsidRPr="00D06AF9">
              <w:rPr>
                <w:sz w:val="24"/>
                <w:szCs w:val="24"/>
              </w:rPr>
              <w:t>#</w:t>
            </w:r>
            <w:r w:rsidRPr="00D06AF9">
              <w:rPr>
                <w:sz w:val="24"/>
                <w:szCs w:val="24"/>
              </w:rPr>
              <w:t>排气筒</w:t>
            </w:r>
          </w:p>
        </w:tc>
        <w:tc>
          <w:tcPr>
            <w:tcW w:w="2007" w:type="dxa"/>
            <w:tcBorders>
              <w:bottom w:val="single" w:sz="6" w:space="0" w:color="auto"/>
            </w:tcBorders>
            <w:vAlign w:val="center"/>
          </w:tcPr>
          <w:p w:rsidR="007938F8" w:rsidRPr="00D06AF9" w:rsidRDefault="007938F8">
            <w:pPr>
              <w:pStyle w:val="CharCharCharCharCharCharCharCharCharCharCharCharCharCharCharChar"/>
              <w:spacing w:line="228" w:lineRule="auto"/>
              <w:jc w:val="center"/>
              <w:rPr>
                <w:szCs w:val="24"/>
              </w:rPr>
            </w:pPr>
            <w:r w:rsidRPr="00D06AF9">
              <w:rPr>
                <w:rFonts w:hint="eastAsia"/>
                <w:szCs w:val="24"/>
              </w:rPr>
              <w:t>非甲烷总烃</w:t>
            </w:r>
          </w:p>
        </w:tc>
        <w:tc>
          <w:tcPr>
            <w:tcW w:w="2652" w:type="dxa"/>
            <w:tcBorders>
              <w:bottom w:val="single" w:sz="6" w:space="0" w:color="auto"/>
            </w:tcBorders>
            <w:vAlign w:val="center"/>
          </w:tcPr>
          <w:p w:rsidR="007938F8" w:rsidRPr="00D06AF9" w:rsidRDefault="007938F8" w:rsidP="007938F8">
            <w:pPr>
              <w:jc w:val="center"/>
              <w:rPr>
                <w:sz w:val="24"/>
                <w:szCs w:val="24"/>
              </w:rPr>
            </w:pPr>
            <w:r w:rsidRPr="00D06AF9">
              <w:rPr>
                <w:rFonts w:hAnsi="宋体" w:hint="eastAsia"/>
                <w:sz w:val="24"/>
                <w:szCs w:val="24"/>
              </w:rPr>
              <w:t>活性炭吸附</w:t>
            </w:r>
            <w:r w:rsidRPr="00D06AF9">
              <w:rPr>
                <w:rFonts w:hAnsi="宋体"/>
                <w:sz w:val="24"/>
                <w:szCs w:val="24"/>
              </w:rPr>
              <w:t>装置</w:t>
            </w:r>
            <w:r w:rsidRPr="00D06AF9">
              <w:rPr>
                <w:rFonts w:hAnsi="宋体" w:hint="eastAsia"/>
                <w:sz w:val="24"/>
                <w:szCs w:val="24"/>
              </w:rPr>
              <w:t>+15m</w:t>
            </w:r>
            <w:r w:rsidRPr="00D06AF9">
              <w:rPr>
                <w:rFonts w:hAnsi="宋体" w:hint="eastAsia"/>
                <w:sz w:val="24"/>
                <w:szCs w:val="24"/>
              </w:rPr>
              <w:t>高</w:t>
            </w:r>
            <w:r w:rsidRPr="00D06AF9">
              <w:rPr>
                <w:rFonts w:hAnsi="宋体"/>
                <w:sz w:val="24"/>
                <w:szCs w:val="24"/>
              </w:rPr>
              <w:t>2</w:t>
            </w:r>
            <w:r w:rsidRPr="00D06AF9">
              <w:rPr>
                <w:rFonts w:hAnsi="宋体" w:hint="eastAsia"/>
                <w:sz w:val="24"/>
                <w:szCs w:val="24"/>
              </w:rPr>
              <w:t>#</w:t>
            </w:r>
            <w:r w:rsidRPr="00D06AF9">
              <w:rPr>
                <w:rFonts w:hAnsi="宋体" w:hint="eastAsia"/>
                <w:sz w:val="24"/>
                <w:szCs w:val="24"/>
              </w:rPr>
              <w:t>排气筒</w:t>
            </w:r>
          </w:p>
        </w:tc>
        <w:tc>
          <w:tcPr>
            <w:tcW w:w="1779" w:type="dxa"/>
            <w:vAlign w:val="center"/>
          </w:tcPr>
          <w:p w:rsidR="007938F8" w:rsidRPr="00D06AF9" w:rsidRDefault="007938F8">
            <w:pPr>
              <w:spacing w:line="228" w:lineRule="auto"/>
              <w:jc w:val="center"/>
              <w:rPr>
                <w:rFonts w:hAnsi="宋体"/>
                <w:sz w:val="24"/>
                <w:szCs w:val="24"/>
              </w:rPr>
            </w:pPr>
            <w:r w:rsidRPr="00D06AF9">
              <w:rPr>
                <w:sz w:val="24"/>
                <w:szCs w:val="24"/>
              </w:rPr>
              <w:t>达标排放</w:t>
            </w:r>
          </w:p>
        </w:tc>
      </w:tr>
      <w:tr w:rsidR="007938F8" w:rsidRPr="00D06AF9" w:rsidTr="008C4F58">
        <w:trPr>
          <w:cantSplit/>
          <w:trHeight w:val="680"/>
          <w:jc w:val="center"/>
        </w:trPr>
        <w:tc>
          <w:tcPr>
            <w:tcW w:w="1035" w:type="dxa"/>
            <w:vMerge/>
            <w:vAlign w:val="center"/>
          </w:tcPr>
          <w:p w:rsidR="007938F8" w:rsidRPr="00D06AF9" w:rsidRDefault="007938F8">
            <w:pPr>
              <w:jc w:val="center"/>
              <w:rPr>
                <w:rFonts w:hAnsi="宋体"/>
                <w:sz w:val="24"/>
                <w:szCs w:val="24"/>
              </w:rPr>
            </w:pPr>
          </w:p>
        </w:tc>
        <w:tc>
          <w:tcPr>
            <w:tcW w:w="799" w:type="dxa"/>
            <w:vMerge w:val="restart"/>
            <w:vAlign w:val="center"/>
          </w:tcPr>
          <w:p w:rsidR="007938F8" w:rsidRPr="00D06AF9" w:rsidRDefault="007938F8">
            <w:pPr>
              <w:snapToGrid w:val="0"/>
              <w:jc w:val="center"/>
              <w:rPr>
                <w:sz w:val="24"/>
                <w:szCs w:val="24"/>
              </w:rPr>
            </w:pPr>
            <w:r w:rsidRPr="00D06AF9">
              <w:rPr>
                <w:rFonts w:hint="eastAsia"/>
                <w:sz w:val="24"/>
                <w:szCs w:val="24"/>
              </w:rPr>
              <w:t>无组织</w:t>
            </w:r>
          </w:p>
        </w:tc>
        <w:tc>
          <w:tcPr>
            <w:tcW w:w="799" w:type="dxa"/>
            <w:tcBorders>
              <w:bottom w:val="single" w:sz="6" w:space="0" w:color="auto"/>
            </w:tcBorders>
            <w:vAlign w:val="center"/>
          </w:tcPr>
          <w:p w:rsidR="007938F8" w:rsidRPr="00D06AF9" w:rsidRDefault="007938F8">
            <w:pPr>
              <w:snapToGrid w:val="0"/>
              <w:jc w:val="center"/>
              <w:rPr>
                <w:sz w:val="24"/>
                <w:szCs w:val="24"/>
              </w:rPr>
            </w:pPr>
            <w:r w:rsidRPr="00D06AF9">
              <w:rPr>
                <w:rFonts w:hint="eastAsia"/>
                <w:sz w:val="24"/>
                <w:szCs w:val="24"/>
              </w:rPr>
              <w:t>1</w:t>
            </w:r>
            <w:r w:rsidRPr="00D06AF9">
              <w:rPr>
                <w:sz w:val="24"/>
                <w:szCs w:val="24"/>
              </w:rPr>
              <w:t>#</w:t>
            </w:r>
            <w:r w:rsidRPr="00D06AF9">
              <w:rPr>
                <w:sz w:val="24"/>
                <w:szCs w:val="24"/>
              </w:rPr>
              <w:t>生产车间</w:t>
            </w:r>
          </w:p>
        </w:tc>
        <w:tc>
          <w:tcPr>
            <w:tcW w:w="2007" w:type="dxa"/>
            <w:tcBorders>
              <w:bottom w:val="single" w:sz="6" w:space="0" w:color="auto"/>
            </w:tcBorders>
            <w:vAlign w:val="center"/>
          </w:tcPr>
          <w:p w:rsidR="007938F8" w:rsidRPr="00D06AF9" w:rsidRDefault="007938F8">
            <w:pPr>
              <w:pStyle w:val="CharCharCharCharCharCharCharCharCharCharCharCharCharCharCharChar"/>
              <w:spacing w:line="228" w:lineRule="auto"/>
              <w:jc w:val="center"/>
              <w:rPr>
                <w:szCs w:val="24"/>
              </w:rPr>
            </w:pPr>
            <w:r w:rsidRPr="00D06AF9">
              <w:rPr>
                <w:rFonts w:hint="eastAsia"/>
                <w:szCs w:val="24"/>
              </w:rPr>
              <w:t>粉尘、非甲烷总烃</w:t>
            </w:r>
          </w:p>
        </w:tc>
        <w:tc>
          <w:tcPr>
            <w:tcW w:w="2652" w:type="dxa"/>
            <w:tcBorders>
              <w:bottom w:val="single" w:sz="6" w:space="0" w:color="auto"/>
            </w:tcBorders>
            <w:vAlign w:val="center"/>
          </w:tcPr>
          <w:p w:rsidR="007938F8" w:rsidRPr="00D06AF9" w:rsidRDefault="007938F8">
            <w:pPr>
              <w:jc w:val="center"/>
              <w:rPr>
                <w:rFonts w:hAnsi="宋体"/>
                <w:sz w:val="24"/>
                <w:szCs w:val="24"/>
              </w:rPr>
            </w:pPr>
            <w:r w:rsidRPr="00D06AF9">
              <w:rPr>
                <w:rFonts w:hint="eastAsia"/>
                <w:sz w:val="24"/>
                <w:szCs w:val="24"/>
              </w:rPr>
              <w:t>加强车间</w:t>
            </w:r>
            <w:r w:rsidRPr="00D06AF9">
              <w:rPr>
                <w:sz w:val="24"/>
                <w:szCs w:val="24"/>
              </w:rPr>
              <w:t>通风</w:t>
            </w:r>
          </w:p>
        </w:tc>
        <w:tc>
          <w:tcPr>
            <w:tcW w:w="1779" w:type="dxa"/>
            <w:vAlign w:val="center"/>
          </w:tcPr>
          <w:p w:rsidR="007938F8" w:rsidRPr="00D06AF9" w:rsidRDefault="007938F8">
            <w:pPr>
              <w:spacing w:line="228" w:lineRule="auto"/>
              <w:jc w:val="center"/>
              <w:rPr>
                <w:sz w:val="24"/>
                <w:szCs w:val="24"/>
              </w:rPr>
            </w:pPr>
            <w:r w:rsidRPr="00D06AF9">
              <w:rPr>
                <w:sz w:val="24"/>
                <w:szCs w:val="24"/>
              </w:rPr>
              <w:t>达标排放</w:t>
            </w:r>
          </w:p>
        </w:tc>
      </w:tr>
      <w:tr w:rsidR="007938F8" w:rsidRPr="00D06AF9" w:rsidTr="008C4F58">
        <w:trPr>
          <w:cantSplit/>
          <w:trHeight w:val="680"/>
          <w:jc w:val="center"/>
        </w:trPr>
        <w:tc>
          <w:tcPr>
            <w:tcW w:w="1035" w:type="dxa"/>
            <w:vMerge/>
            <w:vAlign w:val="center"/>
          </w:tcPr>
          <w:p w:rsidR="007938F8" w:rsidRPr="00D06AF9" w:rsidRDefault="007938F8">
            <w:pPr>
              <w:jc w:val="center"/>
              <w:rPr>
                <w:rFonts w:hAnsi="宋体"/>
                <w:sz w:val="24"/>
                <w:szCs w:val="24"/>
              </w:rPr>
            </w:pPr>
          </w:p>
        </w:tc>
        <w:tc>
          <w:tcPr>
            <w:tcW w:w="799" w:type="dxa"/>
            <w:vMerge/>
            <w:tcBorders>
              <w:bottom w:val="single" w:sz="6" w:space="0" w:color="auto"/>
            </w:tcBorders>
            <w:vAlign w:val="center"/>
          </w:tcPr>
          <w:p w:rsidR="007938F8" w:rsidRPr="00D06AF9" w:rsidRDefault="007938F8">
            <w:pPr>
              <w:snapToGrid w:val="0"/>
              <w:jc w:val="center"/>
              <w:rPr>
                <w:sz w:val="24"/>
                <w:szCs w:val="24"/>
              </w:rPr>
            </w:pPr>
          </w:p>
        </w:tc>
        <w:tc>
          <w:tcPr>
            <w:tcW w:w="799" w:type="dxa"/>
            <w:tcBorders>
              <w:bottom w:val="single" w:sz="6" w:space="0" w:color="auto"/>
            </w:tcBorders>
            <w:vAlign w:val="center"/>
          </w:tcPr>
          <w:p w:rsidR="007938F8" w:rsidRPr="00D06AF9" w:rsidRDefault="007938F8">
            <w:pPr>
              <w:snapToGrid w:val="0"/>
              <w:jc w:val="center"/>
              <w:rPr>
                <w:sz w:val="24"/>
                <w:szCs w:val="24"/>
              </w:rPr>
            </w:pPr>
            <w:r w:rsidRPr="00D06AF9">
              <w:rPr>
                <w:rFonts w:hint="eastAsia"/>
                <w:sz w:val="24"/>
                <w:szCs w:val="24"/>
              </w:rPr>
              <w:t>2</w:t>
            </w:r>
            <w:r w:rsidRPr="00D06AF9">
              <w:rPr>
                <w:sz w:val="24"/>
                <w:szCs w:val="24"/>
              </w:rPr>
              <w:t>#</w:t>
            </w:r>
            <w:r w:rsidRPr="00D06AF9">
              <w:rPr>
                <w:sz w:val="24"/>
                <w:szCs w:val="24"/>
              </w:rPr>
              <w:t>生产车间</w:t>
            </w:r>
          </w:p>
        </w:tc>
        <w:tc>
          <w:tcPr>
            <w:tcW w:w="2007" w:type="dxa"/>
            <w:tcBorders>
              <w:bottom w:val="single" w:sz="6" w:space="0" w:color="auto"/>
            </w:tcBorders>
            <w:vAlign w:val="center"/>
          </w:tcPr>
          <w:p w:rsidR="007938F8" w:rsidRPr="00D06AF9" w:rsidRDefault="007938F8">
            <w:pPr>
              <w:pStyle w:val="CharCharCharCharCharCharCharCharCharCharCharCharCharCharCharChar"/>
              <w:spacing w:line="228" w:lineRule="auto"/>
              <w:jc w:val="center"/>
              <w:rPr>
                <w:szCs w:val="24"/>
              </w:rPr>
            </w:pPr>
            <w:r w:rsidRPr="00D06AF9">
              <w:rPr>
                <w:rFonts w:hint="eastAsia"/>
                <w:szCs w:val="24"/>
              </w:rPr>
              <w:t>粉尘、非甲烷总烃</w:t>
            </w:r>
          </w:p>
        </w:tc>
        <w:tc>
          <w:tcPr>
            <w:tcW w:w="2652" w:type="dxa"/>
            <w:tcBorders>
              <w:bottom w:val="single" w:sz="6" w:space="0" w:color="auto"/>
            </w:tcBorders>
            <w:vAlign w:val="center"/>
          </w:tcPr>
          <w:p w:rsidR="007938F8" w:rsidRPr="00D06AF9" w:rsidRDefault="007938F8">
            <w:pPr>
              <w:jc w:val="center"/>
              <w:rPr>
                <w:rFonts w:hAnsi="宋体"/>
                <w:sz w:val="24"/>
                <w:szCs w:val="24"/>
              </w:rPr>
            </w:pPr>
            <w:r w:rsidRPr="00D06AF9">
              <w:rPr>
                <w:rFonts w:hint="eastAsia"/>
                <w:sz w:val="24"/>
                <w:szCs w:val="24"/>
              </w:rPr>
              <w:t>加强车间</w:t>
            </w:r>
            <w:r w:rsidRPr="00D06AF9">
              <w:rPr>
                <w:sz w:val="24"/>
                <w:szCs w:val="24"/>
              </w:rPr>
              <w:t>通风</w:t>
            </w:r>
          </w:p>
        </w:tc>
        <w:tc>
          <w:tcPr>
            <w:tcW w:w="1779" w:type="dxa"/>
            <w:vAlign w:val="center"/>
          </w:tcPr>
          <w:p w:rsidR="007938F8" w:rsidRPr="00D06AF9" w:rsidRDefault="007938F8">
            <w:pPr>
              <w:spacing w:line="228" w:lineRule="auto"/>
              <w:jc w:val="center"/>
              <w:rPr>
                <w:sz w:val="24"/>
                <w:szCs w:val="24"/>
              </w:rPr>
            </w:pPr>
            <w:r w:rsidRPr="00D06AF9">
              <w:rPr>
                <w:sz w:val="24"/>
                <w:szCs w:val="24"/>
              </w:rPr>
              <w:t>达标排放</w:t>
            </w:r>
          </w:p>
        </w:tc>
      </w:tr>
      <w:tr w:rsidR="000160F0" w:rsidRPr="00D06AF9">
        <w:trPr>
          <w:cantSplit/>
          <w:trHeight w:val="680"/>
          <w:jc w:val="center"/>
        </w:trPr>
        <w:tc>
          <w:tcPr>
            <w:tcW w:w="1035" w:type="dxa"/>
            <w:vAlign w:val="center"/>
          </w:tcPr>
          <w:p w:rsidR="000160F0" w:rsidRPr="00D06AF9" w:rsidRDefault="00943EB9">
            <w:pPr>
              <w:jc w:val="center"/>
              <w:rPr>
                <w:sz w:val="24"/>
                <w:szCs w:val="24"/>
              </w:rPr>
            </w:pPr>
            <w:r w:rsidRPr="00D06AF9">
              <w:rPr>
                <w:rFonts w:hAnsi="宋体"/>
                <w:sz w:val="24"/>
                <w:szCs w:val="24"/>
              </w:rPr>
              <w:t>水</w:t>
            </w:r>
          </w:p>
          <w:p w:rsidR="000160F0" w:rsidRPr="00D06AF9" w:rsidRDefault="00943EB9" w:rsidP="00D06AF9">
            <w:pPr>
              <w:jc w:val="center"/>
              <w:rPr>
                <w:sz w:val="24"/>
                <w:szCs w:val="24"/>
              </w:rPr>
            </w:pPr>
            <w:r w:rsidRPr="00D06AF9">
              <w:rPr>
                <w:rFonts w:hAnsi="宋体"/>
                <w:sz w:val="24"/>
                <w:szCs w:val="24"/>
              </w:rPr>
              <w:t>污染</w:t>
            </w:r>
          </w:p>
          <w:p w:rsidR="000160F0" w:rsidRPr="00D06AF9" w:rsidRDefault="00943EB9">
            <w:pPr>
              <w:jc w:val="center"/>
              <w:rPr>
                <w:sz w:val="24"/>
                <w:szCs w:val="24"/>
              </w:rPr>
            </w:pPr>
            <w:r w:rsidRPr="00D06AF9">
              <w:rPr>
                <w:rFonts w:hAnsi="宋体"/>
                <w:sz w:val="24"/>
                <w:szCs w:val="24"/>
              </w:rPr>
              <w:t>物</w:t>
            </w:r>
          </w:p>
        </w:tc>
        <w:tc>
          <w:tcPr>
            <w:tcW w:w="1598" w:type="dxa"/>
            <w:gridSpan w:val="2"/>
            <w:vAlign w:val="center"/>
          </w:tcPr>
          <w:p w:rsidR="000160F0" w:rsidRPr="00D06AF9" w:rsidRDefault="00943EB9">
            <w:pPr>
              <w:jc w:val="center"/>
              <w:rPr>
                <w:sz w:val="24"/>
                <w:szCs w:val="24"/>
              </w:rPr>
            </w:pPr>
            <w:r w:rsidRPr="00D06AF9">
              <w:rPr>
                <w:rFonts w:hAnsi="宋体"/>
                <w:sz w:val="24"/>
                <w:szCs w:val="24"/>
              </w:rPr>
              <w:t>生活污水</w:t>
            </w:r>
          </w:p>
        </w:tc>
        <w:tc>
          <w:tcPr>
            <w:tcW w:w="2007" w:type="dxa"/>
            <w:vAlign w:val="center"/>
          </w:tcPr>
          <w:p w:rsidR="000160F0" w:rsidRPr="00D06AF9" w:rsidRDefault="00943EB9">
            <w:pPr>
              <w:spacing w:line="360" w:lineRule="auto"/>
              <w:jc w:val="center"/>
              <w:rPr>
                <w:sz w:val="24"/>
                <w:szCs w:val="24"/>
              </w:rPr>
            </w:pPr>
            <w:r w:rsidRPr="00D06AF9">
              <w:rPr>
                <w:sz w:val="24"/>
                <w:szCs w:val="24"/>
              </w:rPr>
              <w:t>COD</w:t>
            </w:r>
            <w:r w:rsidRPr="00D06AF9">
              <w:rPr>
                <w:rFonts w:hint="eastAsia"/>
                <w:sz w:val="24"/>
                <w:szCs w:val="24"/>
              </w:rPr>
              <w:t>、</w:t>
            </w:r>
            <w:r w:rsidRPr="00D06AF9">
              <w:rPr>
                <w:sz w:val="24"/>
                <w:szCs w:val="24"/>
              </w:rPr>
              <w:t>SS</w:t>
            </w:r>
            <w:r w:rsidRPr="00D06AF9">
              <w:rPr>
                <w:rFonts w:hint="eastAsia"/>
                <w:sz w:val="24"/>
                <w:szCs w:val="24"/>
              </w:rPr>
              <w:t>、</w:t>
            </w:r>
          </w:p>
          <w:p w:rsidR="000160F0" w:rsidRPr="00D06AF9" w:rsidRDefault="00943EB9" w:rsidP="007938F8">
            <w:pPr>
              <w:spacing w:line="360" w:lineRule="auto"/>
              <w:jc w:val="center"/>
              <w:rPr>
                <w:rFonts w:hAnsi="宋体"/>
                <w:sz w:val="24"/>
                <w:szCs w:val="24"/>
              </w:rPr>
            </w:pPr>
            <w:r w:rsidRPr="00D06AF9">
              <w:rPr>
                <w:rFonts w:hAnsi="宋体"/>
                <w:sz w:val="24"/>
                <w:szCs w:val="24"/>
              </w:rPr>
              <w:t>氨氮</w:t>
            </w:r>
            <w:r w:rsidRPr="00D06AF9">
              <w:rPr>
                <w:rFonts w:hAnsi="宋体" w:hint="eastAsia"/>
                <w:sz w:val="24"/>
                <w:szCs w:val="24"/>
              </w:rPr>
              <w:t>、</w:t>
            </w:r>
            <w:r w:rsidRPr="00D06AF9">
              <w:rPr>
                <w:rFonts w:hAnsi="宋体"/>
                <w:sz w:val="24"/>
                <w:szCs w:val="24"/>
              </w:rPr>
              <w:t>总磷</w:t>
            </w:r>
          </w:p>
        </w:tc>
        <w:tc>
          <w:tcPr>
            <w:tcW w:w="2652" w:type="dxa"/>
            <w:vAlign w:val="center"/>
          </w:tcPr>
          <w:p w:rsidR="000160F0" w:rsidRPr="00D06AF9" w:rsidRDefault="004664D2" w:rsidP="004664D2">
            <w:pPr>
              <w:spacing w:line="228" w:lineRule="auto"/>
              <w:jc w:val="center"/>
              <w:rPr>
                <w:sz w:val="24"/>
                <w:szCs w:val="24"/>
              </w:rPr>
            </w:pPr>
            <w:r w:rsidRPr="004664D2">
              <w:rPr>
                <w:rFonts w:hint="eastAsia"/>
                <w:sz w:val="24"/>
                <w:szCs w:val="24"/>
              </w:rPr>
              <w:t>经化粪池预处理达接管要求排入</w:t>
            </w:r>
            <w:r>
              <w:rPr>
                <w:rFonts w:hint="eastAsia"/>
                <w:sz w:val="24"/>
                <w:szCs w:val="24"/>
              </w:rPr>
              <w:t>板湖镇污水</w:t>
            </w:r>
            <w:r>
              <w:rPr>
                <w:sz w:val="24"/>
                <w:szCs w:val="24"/>
              </w:rPr>
              <w:t>处理厂</w:t>
            </w:r>
            <w:r w:rsidRPr="004664D2">
              <w:rPr>
                <w:rFonts w:hint="eastAsia"/>
                <w:sz w:val="24"/>
                <w:szCs w:val="24"/>
              </w:rPr>
              <w:t>集中处理</w:t>
            </w:r>
          </w:p>
        </w:tc>
        <w:tc>
          <w:tcPr>
            <w:tcW w:w="1779" w:type="dxa"/>
            <w:vAlign w:val="center"/>
          </w:tcPr>
          <w:p w:rsidR="000160F0" w:rsidRPr="00D06AF9" w:rsidRDefault="004664D2">
            <w:pPr>
              <w:spacing w:line="228" w:lineRule="auto"/>
              <w:jc w:val="center"/>
              <w:rPr>
                <w:sz w:val="24"/>
                <w:szCs w:val="24"/>
              </w:rPr>
            </w:pPr>
            <w:r w:rsidRPr="004664D2">
              <w:rPr>
                <w:rFonts w:hint="eastAsia"/>
                <w:sz w:val="24"/>
                <w:szCs w:val="24"/>
              </w:rPr>
              <w:t>达标排放</w:t>
            </w:r>
          </w:p>
        </w:tc>
      </w:tr>
      <w:tr w:rsidR="000160F0" w:rsidRPr="00D06AF9">
        <w:trPr>
          <w:trHeight w:val="885"/>
          <w:jc w:val="center"/>
        </w:trPr>
        <w:tc>
          <w:tcPr>
            <w:tcW w:w="1035" w:type="dxa"/>
            <w:vAlign w:val="center"/>
          </w:tcPr>
          <w:p w:rsidR="000160F0" w:rsidRPr="00D06AF9" w:rsidRDefault="00943EB9">
            <w:pPr>
              <w:jc w:val="center"/>
              <w:rPr>
                <w:sz w:val="24"/>
                <w:szCs w:val="24"/>
              </w:rPr>
            </w:pPr>
            <w:r w:rsidRPr="00D06AF9">
              <w:rPr>
                <w:rFonts w:hAnsi="宋体"/>
                <w:sz w:val="24"/>
                <w:szCs w:val="24"/>
              </w:rPr>
              <w:t>电和</w:t>
            </w:r>
          </w:p>
          <w:p w:rsidR="000160F0" w:rsidRPr="00D06AF9" w:rsidRDefault="00943EB9">
            <w:pPr>
              <w:jc w:val="center"/>
              <w:rPr>
                <w:sz w:val="24"/>
                <w:szCs w:val="24"/>
              </w:rPr>
            </w:pPr>
            <w:r w:rsidRPr="00D06AF9">
              <w:rPr>
                <w:rFonts w:hAnsi="宋体"/>
                <w:sz w:val="24"/>
                <w:szCs w:val="24"/>
              </w:rPr>
              <w:t>离电</w:t>
            </w:r>
          </w:p>
          <w:p w:rsidR="000160F0" w:rsidRPr="00D06AF9" w:rsidRDefault="00943EB9">
            <w:pPr>
              <w:jc w:val="center"/>
              <w:rPr>
                <w:sz w:val="24"/>
                <w:szCs w:val="24"/>
              </w:rPr>
            </w:pPr>
            <w:r w:rsidRPr="00D06AF9">
              <w:rPr>
                <w:rFonts w:hAnsi="宋体"/>
                <w:sz w:val="24"/>
                <w:szCs w:val="24"/>
              </w:rPr>
              <w:t>辐磁</w:t>
            </w:r>
          </w:p>
          <w:p w:rsidR="000160F0" w:rsidRPr="00D06AF9" w:rsidRDefault="00943EB9">
            <w:pPr>
              <w:jc w:val="center"/>
              <w:rPr>
                <w:sz w:val="24"/>
                <w:szCs w:val="24"/>
              </w:rPr>
            </w:pPr>
            <w:r w:rsidRPr="00D06AF9">
              <w:rPr>
                <w:rFonts w:hAnsi="宋体"/>
                <w:sz w:val="24"/>
                <w:szCs w:val="24"/>
              </w:rPr>
              <w:t>射辐</w:t>
            </w:r>
          </w:p>
          <w:p w:rsidR="000160F0" w:rsidRPr="00D06AF9" w:rsidRDefault="00943EB9">
            <w:pPr>
              <w:jc w:val="center"/>
              <w:rPr>
                <w:sz w:val="24"/>
                <w:szCs w:val="24"/>
              </w:rPr>
            </w:pPr>
            <w:r w:rsidRPr="00D06AF9">
              <w:rPr>
                <w:rFonts w:hAnsi="宋体"/>
                <w:sz w:val="24"/>
                <w:szCs w:val="24"/>
              </w:rPr>
              <w:t>射</w:t>
            </w:r>
          </w:p>
        </w:tc>
        <w:tc>
          <w:tcPr>
            <w:tcW w:w="1598" w:type="dxa"/>
            <w:gridSpan w:val="2"/>
            <w:tcBorders>
              <w:bottom w:val="single" w:sz="4" w:space="0" w:color="auto"/>
            </w:tcBorders>
            <w:vAlign w:val="center"/>
          </w:tcPr>
          <w:p w:rsidR="000160F0" w:rsidRPr="00D06AF9" w:rsidRDefault="00943EB9">
            <w:pPr>
              <w:jc w:val="center"/>
              <w:rPr>
                <w:sz w:val="24"/>
                <w:szCs w:val="24"/>
              </w:rPr>
            </w:pPr>
            <w:r w:rsidRPr="00D06AF9">
              <w:rPr>
                <w:sz w:val="24"/>
                <w:szCs w:val="24"/>
              </w:rPr>
              <w:t>—</w:t>
            </w:r>
          </w:p>
        </w:tc>
        <w:tc>
          <w:tcPr>
            <w:tcW w:w="2007" w:type="dxa"/>
            <w:tcBorders>
              <w:bottom w:val="single" w:sz="4" w:space="0" w:color="auto"/>
            </w:tcBorders>
            <w:vAlign w:val="center"/>
          </w:tcPr>
          <w:p w:rsidR="000160F0" w:rsidRPr="00D06AF9" w:rsidRDefault="00943EB9">
            <w:pPr>
              <w:jc w:val="center"/>
              <w:rPr>
                <w:sz w:val="24"/>
                <w:szCs w:val="24"/>
              </w:rPr>
            </w:pPr>
            <w:r w:rsidRPr="00D06AF9">
              <w:rPr>
                <w:sz w:val="24"/>
                <w:szCs w:val="24"/>
              </w:rPr>
              <w:t>—</w:t>
            </w:r>
          </w:p>
        </w:tc>
        <w:tc>
          <w:tcPr>
            <w:tcW w:w="2652" w:type="dxa"/>
            <w:tcBorders>
              <w:bottom w:val="single" w:sz="4" w:space="0" w:color="auto"/>
            </w:tcBorders>
            <w:vAlign w:val="center"/>
          </w:tcPr>
          <w:p w:rsidR="000160F0" w:rsidRPr="00D06AF9" w:rsidRDefault="00943EB9">
            <w:pPr>
              <w:pStyle w:val="aff7"/>
              <w:adjustRightInd/>
              <w:snapToGrid/>
              <w:spacing w:line="240" w:lineRule="auto"/>
              <w:rPr>
                <w:rFonts w:ascii="Times New Roman" w:eastAsia="宋体" w:hAnsi="Times New Roman"/>
                <w:kern w:val="2"/>
                <w:szCs w:val="24"/>
              </w:rPr>
            </w:pPr>
            <w:r w:rsidRPr="00D06AF9">
              <w:rPr>
                <w:rFonts w:ascii="Times New Roman" w:eastAsia="宋体" w:hAnsi="Times New Roman"/>
                <w:kern w:val="2"/>
                <w:szCs w:val="24"/>
              </w:rPr>
              <w:t>—</w:t>
            </w:r>
          </w:p>
        </w:tc>
        <w:tc>
          <w:tcPr>
            <w:tcW w:w="1779" w:type="dxa"/>
            <w:tcBorders>
              <w:bottom w:val="single" w:sz="4" w:space="0" w:color="auto"/>
            </w:tcBorders>
            <w:vAlign w:val="center"/>
          </w:tcPr>
          <w:p w:rsidR="000160F0" w:rsidRPr="00D06AF9" w:rsidRDefault="00943EB9">
            <w:pPr>
              <w:jc w:val="center"/>
              <w:rPr>
                <w:sz w:val="24"/>
                <w:szCs w:val="24"/>
              </w:rPr>
            </w:pPr>
            <w:r w:rsidRPr="00D06AF9">
              <w:rPr>
                <w:sz w:val="24"/>
                <w:szCs w:val="24"/>
              </w:rPr>
              <w:t>—</w:t>
            </w:r>
          </w:p>
        </w:tc>
      </w:tr>
      <w:tr w:rsidR="007938F8" w:rsidRPr="00D06AF9" w:rsidTr="008C4F58">
        <w:trPr>
          <w:cantSplit/>
          <w:trHeight w:val="680"/>
          <w:jc w:val="center"/>
        </w:trPr>
        <w:tc>
          <w:tcPr>
            <w:tcW w:w="1035" w:type="dxa"/>
            <w:vMerge w:val="restart"/>
            <w:vAlign w:val="center"/>
          </w:tcPr>
          <w:p w:rsidR="007938F8" w:rsidRPr="00D06AF9" w:rsidRDefault="007938F8" w:rsidP="007938F8">
            <w:pPr>
              <w:jc w:val="center"/>
              <w:rPr>
                <w:sz w:val="24"/>
                <w:szCs w:val="24"/>
              </w:rPr>
            </w:pPr>
            <w:r w:rsidRPr="00D06AF9">
              <w:rPr>
                <w:rFonts w:hint="eastAsia"/>
                <w:sz w:val="24"/>
                <w:szCs w:val="24"/>
              </w:rPr>
              <w:t>固废</w:t>
            </w:r>
          </w:p>
        </w:tc>
        <w:tc>
          <w:tcPr>
            <w:tcW w:w="1598" w:type="dxa"/>
            <w:gridSpan w:val="2"/>
            <w:vMerge w:val="restart"/>
            <w:vAlign w:val="center"/>
          </w:tcPr>
          <w:p w:rsidR="007938F8" w:rsidRPr="00D06AF9" w:rsidRDefault="007938F8" w:rsidP="007938F8">
            <w:pPr>
              <w:adjustRightInd w:val="0"/>
              <w:snapToGrid w:val="0"/>
              <w:jc w:val="center"/>
              <w:rPr>
                <w:sz w:val="24"/>
                <w:szCs w:val="24"/>
              </w:rPr>
            </w:pPr>
            <w:r w:rsidRPr="00D06AF9">
              <w:rPr>
                <w:rFonts w:hint="eastAsia"/>
                <w:sz w:val="24"/>
                <w:szCs w:val="24"/>
              </w:rPr>
              <w:t>生产过程</w:t>
            </w:r>
          </w:p>
        </w:tc>
        <w:tc>
          <w:tcPr>
            <w:tcW w:w="2007" w:type="dxa"/>
            <w:vAlign w:val="center"/>
          </w:tcPr>
          <w:p w:rsidR="007938F8" w:rsidRPr="00D06AF9" w:rsidRDefault="007938F8" w:rsidP="007938F8">
            <w:pPr>
              <w:jc w:val="center"/>
              <w:rPr>
                <w:bCs/>
                <w:sz w:val="24"/>
                <w:szCs w:val="24"/>
              </w:rPr>
            </w:pPr>
            <w:r w:rsidRPr="00D06AF9">
              <w:rPr>
                <w:rFonts w:hint="eastAsia"/>
                <w:bCs/>
                <w:sz w:val="24"/>
                <w:szCs w:val="24"/>
              </w:rPr>
              <w:t>边角料、残次品、不合格品</w:t>
            </w:r>
          </w:p>
        </w:tc>
        <w:tc>
          <w:tcPr>
            <w:tcW w:w="2652" w:type="dxa"/>
            <w:vMerge w:val="restart"/>
            <w:tcBorders>
              <w:top w:val="single" w:sz="4" w:space="0" w:color="auto"/>
            </w:tcBorders>
            <w:vAlign w:val="center"/>
          </w:tcPr>
          <w:p w:rsidR="007938F8" w:rsidRPr="00D06AF9" w:rsidRDefault="007938F8" w:rsidP="007938F8">
            <w:pPr>
              <w:adjustRightInd w:val="0"/>
              <w:snapToGrid w:val="0"/>
              <w:ind w:leftChars="-50" w:left="-105" w:rightChars="-50" w:right="-105"/>
              <w:jc w:val="center"/>
              <w:rPr>
                <w:sz w:val="24"/>
                <w:szCs w:val="24"/>
              </w:rPr>
            </w:pPr>
            <w:r w:rsidRPr="00D06AF9">
              <w:rPr>
                <w:rFonts w:hint="eastAsia"/>
                <w:sz w:val="24"/>
                <w:szCs w:val="24"/>
              </w:rPr>
              <w:t>由资源回收单位回收</w:t>
            </w:r>
          </w:p>
        </w:tc>
        <w:tc>
          <w:tcPr>
            <w:tcW w:w="1779" w:type="dxa"/>
            <w:vMerge w:val="restart"/>
            <w:vAlign w:val="center"/>
          </w:tcPr>
          <w:p w:rsidR="007938F8" w:rsidRPr="00D06AF9" w:rsidRDefault="007938F8" w:rsidP="007938F8">
            <w:pPr>
              <w:jc w:val="center"/>
              <w:rPr>
                <w:sz w:val="24"/>
                <w:szCs w:val="24"/>
              </w:rPr>
            </w:pPr>
            <w:r w:rsidRPr="00D06AF9">
              <w:rPr>
                <w:rFonts w:hint="eastAsia"/>
                <w:sz w:val="24"/>
                <w:szCs w:val="24"/>
              </w:rPr>
              <w:t>100%</w:t>
            </w:r>
            <w:r w:rsidRPr="00D06AF9">
              <w:rPr>
                <w:rFonts w:hint="eastAsia"/>
                <w:sz w:val="24"/>
                <w:szCs w:val="24"/>
              </w:rPr>
              <w:t>处置</w:t>
            </w:r>
          </w:p>
        </w:tc>
      </w:tr>
      <w:tr w:rsidR="007938F8" w:rsidRPr="00D06AF9" w:rsidTr="00D06AF9">
        <w:trPr>
          <w:cantSplit/>
          <w:trHeight w:val="459"/>
          <w:jc w:val="center"/>
        </w:trPr>
        <w:tc>
          <w:tcPr>
            <w:tcW w:w="1035" w:type="dxa"/>
            <w:vMerge/>
            <w:vAlign w:val="center"/>
          </w:tcPr>
          <w:p w:rsidR="007938F8" w:rsidRPr="00D06AF9" w:rsidRDefault="007938F8" w:rsidP="007938F8">
            <w:pPr>
              <w:jc w:val="center"/>
              <w:rPr>
                <w:sz w:val="24"/>
                <w:szCs w:val="24"/>
              </w:rPr>
            </w:pPr>
          </w:p>
        </w:tc>
        <w:tc>
          <w:tcPr>
            <w:tcW w:w="1598" w:type="dxa"/>
            <w:gridSpan w:val="2"/>
            <w:vMerge/>
            <w:vAlign w:val="center"/>
          </w:tcPr>
          <w:p w:rsidR="007938F8" w:rsidRPr="00D06AF9" w:rsidRDefault="007938F8" w:rsidP="007938F8">
            <w:pPr>
              <w:adjustRightInd w:val="0"/>
              <w:snapToGrid w:val="0"/>
              <w:jc w:val="center"/>
              <w:rPr>
                <w:sz w:val="24"/>
                <w:szCs w:val="24"/>
              </w:rPr>
            </w:pPr>
          </w:p>
        </w:tc>
        <w:tc>
          <w:tcPr>
            <w:tcW w:w="2007" w:type="dxa"/>
            <w:vAlign w:val="center"/>
          </w:tcPr>
          <w:p w:rsidR="007938F8" w:rsidRPr="00D06AF9" w:rsidRDefault="007938F8" w:rsidP="007938F8">
            <w:pPr>
              <w:jc w:val="center"/>
              <w:rPr>
                <w:bCs/>
                <w:sz w:val="24"/>
                <w:szCs w:val="24"/>
              </w:rPr>
            </w:pPr>
            <w:r w:rsidRPr="00D06AF9">
              <w:rPr>
                <w:rFonts w:hint="eastAsia"/>
                <w:bCs/>
                <w:sz w:val="24"/>
                <w:szCs w:val="24"/>
              </w:rPr>
              <w:t>废包装材料</w:t>
            </w:r>
          </w:p>
        </w:tc>
        <w:tc>
          <w:tcPr>
            <w:tcW w:w="2652" w:type="dxa"/>
            <w:vMerge/>
            <w:tcBorders>
              <w:bottom w:val="single" w:sz="4" w:space="0" w:color="auto"/>
            </w:tcBorders>
            <w:vAlign w:val="center"/>
          </w:tcPr>
          <w:p w:rsidR="007938F8" w:rsidRPr="00D06AF9" w:rsidRDefault="007938F8" w:rsidP="007938F8">
            <w:pPr>
              <w:adjustRightInd w:val="0"/>
              <w:snapToGrid w:val="0"/>
              <w:ind w:leftChars="-50" w:left="-105" w:rightChars="-50" w:right="-105"/>
              <w:jc w:val="center"/>
              <w:rPr>
                <w:sz w:val="24"/>
                <w:szCs w:val="24"/>
              </w:rPr>
            </w:pPr>
          </w:p>
        </w:tc>
        <w:tc>
          <w:tcPr>
            <w:tcW w:w="1779" w:type="dxa"/>
            <w:vMerge/>
            <w:vAlign w:val="center"/>
          </w:tcPr>
          <w:p w:rsidR="007938F8" w:rsidRPr="00D06AF9" w:rsidRDefault="007938F8" w:rsidP="007938F8">
            <w:pPr>
              <w:jc w:val="center"/>
              <w:rPr>
                <w:sz w:val="24"/>
                <w:szCs w:val="24"/>
              </w:rPr>
            </w:pPr>
          </w:p>
        </w:tc>
      </w:tr>
      <w:tr w:rsidR="007938F8" w:rsidRPr="00D06AF9" w:rsidTr="00D06AF9">
        <w:trPr>
          <w:cantSplit/>
          <w:trHeight w:val="421"/>
          <w:jc w:val="center"/>
        </w:trPr>
        <w:tc>
          <w:tcPr>
            <w:tcW w:w="1035" w:type="dxa"/>
            <w:vMerge/>
            <w:vAlign w:val="center"/>
          </w:tcPr>
          <w:p w:rsidR="007938F8" w:rsidRPr="00D06AF9" w:rsidRDefault="007938F8" w:rsidP="007938F8">
            <w:pPr>
              <w:jc w:val="center"/>
              <w:rPr>
                <w:sz w:val="24"/>
                <w:szCs w:val="24"/>
              </w:rPr>
            </w:pPr>
          </w:p>
        </w:tc>
        <w:tc>
          <w:tcPr>
            <w:tcW w:w="1598" w:type="dxa"/>
            <w:gridSpan w:val="2"/>
            <w:vMerge/>
            <w:vAlign w:val="center"/>
          </w:tcPr>
          <w:p w:rsidR="007938F8" w:rsidRPr="00D06AF9" w:rsidRDefault="007938F8" w:rsidP="007938F8">
            <w:pPr>
              <w:adjustRightInd w:val="0"/>
              <w:snapToGrid w:val="0"/>
              <w:jc w:val="center"/>
              <w:rPr>
                <w:sz w:val="24"/>
                <w:szCs w:val="24"/>
              </w:rPr>
            </w:pPr>
          </w:p>
        </w:tc>
        <w:tc>
          <w:tcPr>
            <w:tcW w:w="2007" w:type="dxa"/>
            <w:vAlign w:val="center"/>
          </w:tcPr>
          <w:p w:rsidR="007938F8" w:rsidRPr="00D06AF9" w:rsidRDefault="007938F8" w:rsidP="007938F8">
            <w:pPr>
              <w:jc w:val="center"/>
              <w:rPr>
                <w:bCs/>
                <w:sz w:val="24"/>
                <w:szCs w:val="24"/>
              </w:rPr>
            </w:pPr>
            <w:r w:rsidRPr="00D06AF9">
              <w:rPr>
                <w:rFonts w:hint="eastAsia"/>
                <w:bCs/>
                <w:sz w:val="24"/>
                <w:szCs w:val="24"/>
              </w:rPr>
              <w:t>废油墨瓶</w:t>
            </w:r>
          </w:p>
        </w:tc>
        <w:tc>
          <w:tcPr>
            <w:tcW w:w="2652" w:type="dxa"/>
            <w:vMerge w:val="restart"/>
            <w:tcBorders>
              <w:top w:val="single" w:sz="4" w:space="0" w:color="auto"/>
            </w:tcBorders>
            <w:vAlign w:val="center"/>
          </w:tcPr>
          <w:p w:rsidR="007938F8" w:rsidRPr="00D06AF9" w:rsidRDefault="007938F8" w:rsidP="007938F8">
            <w:pPr>
              <w:adjustRightInd w:val="0"/>
              <w:snapToGrid w:val="0"/>
              <w:ind w:leftChars="-50" w:left="-105" w:rightChars="-50" w:right="-105"/>
              <w:jc w:val="center"/>
              <w:rPr>
                <w:sz w:val="24"/>
                <w:szCs w:val="24"/>
              </w:rPr>
            </w:pPr>
            <w:r w:rsidRPr="00D06AF9">
              <w:rPr>
                <w:rFonts w:hint="eastAsia"/>
                <w:bCs/>
                <w:sz w:val="24"/>
                <w:szCs w:val="24"/>
              </w:rPr>
              <w:t>委</w:t>
            </w:r>
            <w:r w:rsidRPr="00D06AF9">
              <w:rPr>
                <w:rFonts w:hint="eastAsia"/>
                <w:sz w:val="24"/>
                <w:szCs w:val="24"/>
              </w:rPr>
              <w:t>托供应商回收处置</w:t>
            </w:r>
          </w:p>
        </w:tc>
        <w:tc>
          <w:tcPr>
            <w:tcW w:w="1779" w:type="dxa"/>
            <w:vMerge/>
            <w:vAlign w:val="center"/>
          </w:tcPr>
          <w:p w:rsidR="007938F8" w:rsidRPr="00D06AF9" w:rsidRDefault="007938F8" w:rsidP="007938F8">
            <w:pPr>
              <w:jc w:val="center"/>
              <w:rPr>
                <w:sz w:val="24"/>
                <w:szCs w:val="24"/>
              </w:rPr>
            </w:pPr>
          </w:p>
        </w:tc>
      </w:tr>
      <w:tr w:rsidR="007938F8" w:rsidRPr="00D06AF9" w:rsidTr="00D06AF9">
        <w:trPr>
          <w:cantSplit/>
          <w:trHeight w:val="445"/>
          <w:jc w:val="center"/>
        </w:trPr>
        <w:tc>
          <w:tcPr>
            <w:tcW w:w="1035" w:type="dxa"/>
            <w:vMerge/>
            <w:vAlign w:val="center"/>
          </w:tcPr>
          <w:p w:rsidR="007938F8" w:rsidRPr="00D06AF9" w:rsidRDefault="007938F8" w:rsidP="007938F8">
            <w:pPr>
              <w:jc w:val="center"/>
              <w:rPr>
                <w:sz w:val="24"/>
                <w:szCs w:val="24"/>
              </w:rPr>
            </w:pPr>
          </w:p>
        </w:tc>
        <w:tc>
          <w:tcPr>
            <w:tcW w:w="1598" w:type="dxa"/>
            <w:gridSpan w:val="2"/>
            <w:vMerge/>
            <w:tcBorders>
              <w:bottom w:val="single" w:sz="6" w:space="0" w:color="auto"/>
            </w:tcBorders>
            <w:vAlign w:val="center"/>
          </w:tcPr>
          <w:p w:rsidR="007938F8" w:rsidRPr="00D06AF9" w:rsidRDefault="007938F8" w:rsidP="007938F8">
            <w:pPr>
              <w:adjustRightInd w:val="0"/>
              <w:snapToGrid w:val="0"/>
              <w:jc w:val="center"/>
              <w:rPr>
                <w:sz w:val="24"/>
                <w:szCs w:val="24"/>
              </w:rPr>
            </w:pPr>
          </w:p>
        </w:tc>
        <w:tc>
          <w:tcPr>
            <w:tcW w:w="2007" w:type="dxa"/>
            <w:vAlign w:val="center"/>
          </w:tcPr>
          <w:p w:rsidR="007938F8" w:rsidRPr="00D06AF9" w:rsidRDefault="007938F8" w:rsidP="007938F8">
            <w:pPr>
              <w:jc w:val="center"/>
              <w:rPr>
                <w:bCs/>
                <w:sz w:val="24"/>
                <w:szCs w:val="24"/>
              </w:rPr>
            </w:pPr>
            <w:r w:rsidRPr="00D06AF9">
              <w:rPr>
                <w:rFonts w:hint="eastAsia"/>
                <w:bCs/>
                <w:sz w:val="24"/>
                <w:szCs w:val="24"/>
              </w:rPr>
              <w:t>废油桶</w:t>
            </w:r>
          </w:p>
        </w:tc>
        <w:tc>
          <w:tcPr>
            <w:tcW w:w="2652" w:type="dxa"/>
            <w:vMerge/>
            <w:tcBorders>
              <w:bottom w:val="single" w:sz="4" w:space="0" w:color="auto"/>
            </w:tcBorders>
            <w:vAlign w:val="center"/>
          </w:tcPr>
          <w:p w:rsidR="007938F8" w:rsidRPr="00D06AF9" w:rsidRDefault="007938F8" w:rsidP="007938F8">
            <w:pPr>
              <w:adjustRightInd w:val="0"/>
              <w:snapToGrid w:val="0"/>
              <w:ind w:leftChars="-50" w:left="-105" w:rightChars="-50" w:right="-105"/>
              <w:jc w:val="center"/>
              <w:rPr>
                <w:sz w:val="24"/>
                <w:szCs w:val="24"/>
              </w:rPr>
            </w:pPr>
          </w:p>
        </w:tc>
        <w:tc>
          <w:tcPr>
            <w:tcW w:w="1779" w:type="dxa"/>
            <w:vMerge/>
            <w:vAlign w:val="center"/>
          </w:tcPr>
          <w:p w:rsidR="007938F8" w:rsidRPr="00D06AF9" w:rsidRDefault="007938F8" w:rsidP="007938F8">
            <w:pPr>
              <w:jc w:val="center"/>
              <w:rPr>
                <w:sz w:val="24"/>
                <w:szCs w:val="24"/>
              </w:rPr>
            </w:pPr>
          </w:p>
        </w:tc>
      </w:tr>
      <w:tr w:rsidR="007938F8" w:rsidRPr="00D06AF9" w:rsidTr="00D06AF9">
        <w:trPr>
          <w:cantSplit/>
          <w:trHeight w:val="530"/>
          <w:jc w:val="center"/>
        </w:trPr>
        <w:tc>
          <w:tcPr>
            <w:tcW w:w="1035" w:type="dxa"/>
            <w:vMerge/>
            <w:vAlign w:val="center"/>
          </w:tcPr>
          <w:p w:rsidR="007938F8" w:rsidRPr="00D06AF9" w:rsidRDefault="007938F8" w:rsidP="007938F8">
            <w:pPr>
              <w:jc w:val="center"/>
              <w:rPr>
                <w:sz w:val="24"/>
                <w:szCs w:val="24"/>
              </w:rPr>
            </w:pPr>
          </w:p>
        </w:tc>
        <w:tc>
          <w:tcPr>
            <w:tcW w:w="1598" w:type="dxa"/>
            <w:gridSpan w:val="2"/>
            <w:tcBorders>
              <w:bottom w:val="single" w:sz="6" w:space="0" w:color="auto"/>
            </w:tcBorders>
            <w:vAlign w:val="center"/>
          </w:tcPr>
          <w:p w:rsidR="007938F8" w:rsidRPr="00D06AF9" w:rsidRDefault="007938F8" w:rsidP="007938F8">
            <w:pPr>
              <w:adjustRightInd w:val="0"/>
              <w:snapToGrid w:val="0"/>
              <w:jc w:val="center"/>
              <w:rPr>
                <w:sz w:val="24"/>
                <w:szCs w:val="24"/>
              </w:rPr>
            </w:pPr>
            <w:r w:rsidRPr="00D06AF9">
              <w:rPr>
                <w:rFonts w:hint="eastAsia"/>
                <w:sz w:val="24"/>
                <w:szCs w:val="24"/>
              </w:rPr>
              <w:t>废气处理</w:t>
            </w:r>
          </w:p>
        </w:tc>
        <w:tc>
          <w:tcPr>
            <w:tcW w:w="2007" w:type="dxa"/>
            <w:tcBorders>
              <w:top w:val="single" w:sz="4" w:space="0" w:color="auto"/>
              <w:bottom w:val="single" w:sz="4" w:space="0" w:color="auto"/>
            </w:tcBorders>
            <w:vAlign w:val="center"/>
          </w:tcPr>
          <w:p w:rsidR="007938F8" w:rsidRPr="00D06AF9" w:rsidRDefault="007938F8" w:rsidP="007938F8">
            <w:pPr>
              <w:jc w:val="center"/>
              <w:rPr>
                <w:bCs/>
                <w:sz w:val="24"/>
                <w:szCs w:val="24"/>
              </w:rPr>
            </w:pPr>
            <w:r w:rsidRPr="00D06AF9">
              <w:rPr>
                <w:rFonts w:hint="eastAsia"/>
                <w:bCs/>
                <w:sz w:val="24"/>
                <w:szCs w:val="24"/>
              </w:rPr>
              <w:t>废活性炭</w:t>
            </w:r>
          </w:p>
        </w:tc>
        <w:tc>
          <w:tcPr>
            <w:tcW w:w="2652" w:type="dxa"/>
            <w:tcBorders>
              <w:top w:val="single" w:sz="4" w:space="0" w:color="auto"/>
              <w:bottom w:val="single" w:sz="4" w:space="0" w:color="auto"/>
            </w:tcBorders>
            <w:vAlign w:val="center"/>
          </w:tcPr>
          <w:p w:rsidR="007938F8" w:rsidRPr="00D06AF9" w:rsidRDefault="007938F8" w:rsidP="007938F8">
            <w:pPr>
              <w:adjustRightInd w:val="0"/>
              <w:snapToGrid w:val="0"/>
              <w:ind w:leftChars="-50" w:left="-105" w:rightChars="-50" w:right="-105"/>
              <w:jc w:val="center"/>
              <w:rPr>
                <w:sz w:val="24"/>
                <w:szCs w:val="24"/>
              </w:rPr>
            </w:pPr>
            <w:r w:rsidRPr="00D06AF9">
              <w:rPr>
                <w:rFonts w:hint="eastAsia"/>
                <w:sz w:val="24"/>
                <w:szCs w:val="24"/>
              </w:rPr>
              <w:t>委托有资质单位处理</w:t>
            </w:r>
          </w:p>
        </w:tc>
        <w:tc>
          <w:tcPr>
            <w:tcW w:w="1779" w:type="dxa"/>
            <w:vMerge/>
            <w:vAlign w:val="center"/>
          </w:tcPr>
          <w:p w:rsidR="007938F8" w:rsidRPr="00D06AF9" w:rsidRDefault="007938F8" w:rsidP="007938F8">
            <w:pPr>
              <w:jc w:val="center"/>
              <w:rPr>
                <w:sz w:val="24"/>
                <w:szCs w:val="24"/>
              </w:rPr>
            </w:pPr>
          </w:p>
        </w:tc>
      </w:tr>
      <w:tr w:rsidR="007938F8" w:rsidRPr="00D06AF9" w:rsidTr="00D06AF9">
        <w:trPr>
          <w:cantSplit/>
          <w:trHeight w:val="538"/>
          <w:jc w:val="center"/>
        </w:trPr>
        <w:tc>
          <w:tcPr>
            <w:tcW w:w="1035" w:type="dxa"/>
            <w:vMerge/>
            <w:vAlign w:val="center"/>
          </w:tcPr>
          <w:p w:rsidR="007938F8" w:rsidRPr="00D06AF9" w:rsidRDefault="007938F8" w:rsidP="007938F8">
            <w:pPr>
              <w:jc w:val="center"/>
              <w:rPr>
                <w:sz w:val="24"/>
                <w:szCs w:val="24"/>
              </w:rPr>
            </w:pPr>
          </w:p>
        </w:tc>
        <w:tc>
          <w:tcPr>
            <w:tcW w:w="1598" w:type="dxa"/>
            <w:gridSpan w:val="2"/>
            <w:tcBorders>
              <w:top w:val="single" w:sz="4" w:space="0" w:color="auto"/>
              <w:bottom w:val="single" w:sz="6" w:space="0" w:color="auto"/>
            </w:tcBorders>
            <w:vAlign w:val="center"/>
          </w:tcPr>
          <w:p w:rsidR="007938F8" w:rsidRPr="00D06AF9" w:rsidRDefault="007938F8" w:rsidP="007938F8">
            <w:pPr>
              <w:adjustRightInd w:val="0"/>
              <w:snapToGrid w:val="0"/>
              <w:jc w:val="center"/>
              <w:rPr>
                <w:sz w:val="24"/>
                <w:szCs w:val="24"/>
              </w:rPr>
            </w:pPr>
            <w:r w:rsidRPr="00D06AF9">
              <w:rPr>
                <w:rFonts w:hAnsi="宋体"/>
                <w:sz w:val="24"/>
                <w:szCs w:val="24"/>
              </w:rPr>
              <w:t>办公生活</w:t>
            </w:r>
          </w:p>
        </w:tc>
        <w:tc>
          <w:tcPr>
            <w:tcW w:w="2007" w:type="dxa"/>
            <w:tcBorders>
              <w:top w:val="single" w:sz="4" w:space="0" w:color="auto"/>
              <w:bottom w:val="single" w:sz="6" w:space="0" w:color="auto"/>
            </w:tcBorders>
            <w:vAlign w:val="center"/>
          </w:tcPr>
          <w:p w:rsidR="007938F8" w:rsidRPr="00D06AF9" w:rsidRDefault="007938F8" w:rsidP="007938F8">
            <w:pPr>
              <w:adjustRightInd w:val="0"/>
              <w:snapToGrid w:val="0"/>
              <w:jc w:val="center"/>
              <w:rPr>
                <w:sz w:val="24"/>
                <w:szCs w:val="24"/>
              </w:rPr>
            </w:pPr>
            <w:r w:rsidRPr="00D06AF9">
              <w:rPr>
                <w:rFonts w:hAnsi="宋体"/>
                <w:sz w:val="24"/>
                <w:szCs w:val="24"/>
              </w:rPr>
              <w:t>生活垃圾</w:t>
            </w:r>
          </w:p>
        </w:tc>
        <w:tc>
          <w:tcPr>
            <w:tcW w:w="2652" w:type="dxa"/>
            <w:tcBorders>
              <w:top w:val="single" w:sz="6" w:space="0" w:color="auto"/>
            </w:tcBorders>
            <w:vAlign w:val="center"/>
          </w:tcPr>
          <w:p w:rsidR="007938F8" w:rsidRPr="00D06AF9" w:rsidRDefault="007938F8" w:rsidP="007938F8">
            <w:pPr>
              <w:snapToGrid w:val="0"/>
              <w:jc w:val="center"/>
              <w:rPr>
                <w:sz w:val="24"/>
                <w:szCs w:val="24"/>
              </w:rPr>
            </w:pPr>
            <w:r w:rsidRPr="00D06AF9">
              <w:rPr>
                <w:rFonts w:hAnsi="宋体"/>
                <w:sz w:val="24"/>
                <w:szCs w:val="24"/>
              </w:rPr>
              <w:t>环卫部门统一清运</w:t>
            </w:r>
          </w:p>
        </w:tc>
        <w:tc>
          <w:tcPr>
            <w:tcW w:w="1779" w:type="dxa"/>
            <w:vMerge/>
            <w:vAlign w:val="center"/>
          </w:tcPr>
          <w:p w:rsidR="007938F8" w:rsidRPr="00D06AF9" w:rsidRDefault="007938F8" w:rsidP="007938F8">
            <w:pPr>
              <w:jc w:val="center"/>
              <w:rPr>
                <w:sz w:val="24"/>
                <w:szCs w:val="24"/>
              </w:rPr>
            </w:pPr>
          </w:p>
        </w:tc>
      </w:tr>
      <w:tr w:rsidR="007938F8" w:rsidRPr="00D06AF9">
        <w:trPr>
          <w:cantSplit/>
          <w:trHeight w:val="1273"/>
          <w:jc w:val="center"/>
        </w:trPr>
        <w:tc>
          <w:tcPr>
            <w:tcW w:w="1035" w:type="dxa"/>
            <w:vAlign w:val="center"/>
          </w:tcPr>
          <w:p w:rsidR="007938F8" w:rsidRPr="00D06AF9" w:rsidRDefault="007938F8" w:rsidP="007938F8">
            <w:pPr>
              <w:jc w:val="center"/>
              <w:rPr>
                <w:sz w:val="24"/>
                <w:szCs w:val="24"/>
              </w:rPr>
            </w:pPr>
            <w:r w:rsidRPr="00D06AF9">
              <w:rPr>
                <w:rFonts w:hAnsi="宋体"/>
                <w:sz w:val="24"/>
                <w:szCs w:val="24"/>
              </w:rPr>
              <w:t>噪</w:t>
            </w:r>
          </w:p>
          <w:p w:rsidR="007938F8" w:rsidRPr="00D06AF9" w:rsidRDefault="007938F8" w:rsidP="007938F8">
            <w:pPr>
              <w:jc w:val="center"/>
              <w:rPr>
                <w:sz w:val="24"/>
                <w:szCs w:val="24"/>
              </w:rPr>
            </w:pPr>
            <w:r w:rsidRPr="00D06AF9">
              <w:rPr>
                <w:rFonts w:hAnsi="宋体"/>
                <w:sz w:val="24"/>
                <w:szCs w:val="24"/>
              </w:rPr>
              <w:t>声</w:t>
            </w:r>
          </w:p>
        </w:tc>
        <w:tc>
          <w:tcPr>
            <w:tcW w:w="8036" w:type="dxa"/>
            <w:gridSpan w:val="5"/>
            <w:vAlign w:val="center"/>
          </w:tcPr>
          <w:p w:rsidR="007938F8" w:rsidRPr="00D06AF9" w:rsidRDefault="007938F8" w:rsidP="007938F8">
            <w:pPr>
              <w:spacing w:line="360" w:lineRule="auto"/>
              <w:ind w:firstLineChars="200" w:firstLine="480"/>
              <w:rPr>
                <w:sz w:val="24"/>
                <w:szCs w:val="24"/>
              </w:rPr>
            </w:pPr>
            <w:r w:rsidRPr="00D06AF9">
              <w:rPr>
                <w:rFonts w:hAnsi="宋体"/>
                <w:sz w:val="24"/>
                <w:szCs w:val="24"/>
              </w:rPr>
              <w:t>项目运营期</w:t>
            </w:r>
            <w:r w:rsidRPr="00D06AF9">
              <w:rPr>
                <w:rFonts w:hAnsi="宋体" w:hint="eastAsia"/>
                <w:sz w:val="24"/>
                <w:szCs w:val="24"/>
              </w:rPr>
              <w:t>噪声</w:t>
            </w:r>
            <w:r w:rsidRPr="00D06AF9">
              <w:rPr>
                <w:rFonts w:hAnsi="宋体"/>
                <w:sz w:val="24"/>
                <w:szCs w:val="24"/>
              </w:rPr>
              <w:t>主要来自</w:t>
            </w:r>
            <w:r w:rsidRPr="00D06AF9">
              <w:rPr>
                <w:rFonts w:hAnsi="宋体" w:hint="eastAsia"/>
                <w:sz w:val="24"/>
                <w:szCs w:val="24"/>
              </w:rPr>
              <w:t>来自造粒机、挤出机、注塑机、搅拌机等设备运行时产生的噪声，</w:t>
            </w:r>
            <w:r w:rsidRPr="00D06AF9">
              <w:rPr>
                <w:rFonts w:hAnsi="宋体"/>
                <w:sz w:val="24"/>
                <w:szCs w:val="24"/>
              </w:rPr>
              <w:t>经采取</w:t>
            </w:r>
            <w:r w:rsidRPr="00D06AF9">
              <w:rPr>
                <w:rFonts w:hAnsi="宋体" w:hint="eastAsia"/>
                <w:sz w:val="24"/>
                <w:szCs w:val="24"/>
              </w:rPr>
              <w:t>隔声、减振等</w:t>
            </w:r>
            <w:r w:rsidRPr="00D06AF9">
              <w:rPr>
                <w:rFonts w:hAnsi="宋体"/>
                <w:sz w:val="24"/>
                <w:szCs w:val="24"/>
              </w:rPr>
              <w:t>相应措施</w:t>
            </w:r>
            <w:r w:rsidRPr="00D06AF9">
              <w:rPr>
                <w:rFonts w:hAnsi="宋体" w:hint="eastAsia"/>
                <w:sz w:val="24"/>
                <w:szCs w:val="24"/>
              </w:rPr>
              <w:t>后，</w:t>
            </w:r>
            <w:r w:rsidRPr="00D06AF9">
              <w:rPr>
                <w:rFonts w:hAnsi="宋体"/>
                <w:sz w:val="24"/>
                <w:szCs w:val="24"/>
              </w:rPr>
              <w:t>厂界噪声可达到《工业企业厂界环境噪声排放标准》（</w:t>
            </w:r>
            <w:r w:rsidRPr="00D06AF9">
              <w:rPr>
                <w:rFonts w:hAnsi="宋体"/>
                <w:sz w:val="24"/>
                <w:szCs w:val="24"/>
              </w:rPr>
              <w:t>GB12348-2008</w:t>
            </w:r>
            <w:r w:rsidRPr="00D06AF9">
              <w:rPr>
                <w:rFonts w:hAnsi="宋体"/>
                <w:sz w:val="24"/>
                <w:szCs w:val="24"/>
              </w:rPr>
              <w:t>）</w:t>
            </w:r>
            <w:r w:rsidRPr="00D06AF9">
              <w:rPr>
                <w:rFonts w:hAnsi="宋体"/>
                <w:sz w:val="24"/>
                <w:szCs w:val="24"/>
              </w:rPr>
              <w:t>2</w:t>
            </w:r>
            <w:r w:rsidRPr="00D06AF9">
              <w:rPr>
                <w:rFonts w:hAnsi="宋体"/>
                <w:sz w:val="24"/>
                <w:szCs w:val="24"/>
              </w:rPr>
              <w:t>类，不会降低周围声环境功能类别。</w:t>
            </w:r>
          </w:p>
        </w:tc>
      </w:tr>
      <w:tr w:rsidR="007938F8" w:rsidRPr="00D06AF9" w:rsidTr="00D06AF9">
        <w:trPr>
          <w:cantSplit/>
          <w:trHeight w:val="665"/>
          <w:jc w:val="center"/>
        </w:trPr>
        <w:tc>
          <w:tcPr>
            <w:tcW w:w="1035" w:type="dxa"/>
            <w:vAlign w:val="center"/>
          </w:tcPr>
          <w:p w:rsidR="007938F8" w:rsidRPr="00D06AF9" w:rsidRDefault="007938F8" w:rsidP="007938F8">
            <w:pPr>
              <w:jc w:val="center"/>
              <w:rPr>
                <w:sz w:val="24"/>
                <w:szCs w:val="24"/>
              </w:rPr>
            </w:pPr>
            <w:r w:rsidRPr="00D06AF9">
              <w:rPr>
                <w:rFonts w:hAnsi="宋体"/>
                <w:sz w:val="24"/>
                <w:szCs w:val="24"/>
              </w:rPr>
              <w:t>其</w:t>
            </w:r>
          </w:p>
          <w:p w:rsidR="007938F8" w:rsidRPr="00D06AF9" w:rsidRDefault="007938F8" w:rsidP="007938F8">
            <w:pPr>
              <w:jc w:val="center"/>
              <w:rPr>
                <w:sz w:val="24"/>
                <w:szCs w:val="24"/>
              </w:rPr>
            </w:pPr>
            <w:r w:rsidRPr="00D06AF9">
              <w:rPr>
                <w:rFonts w:hAnsi="宋体"/>
                <w:sz w:val="24"/>
                <w:szCs w:val="24"/>
              </w:rPr>
              <w:t>它</w:t>
            </w:r>
          </w:p>
        </w:tc>
        <w:tc>
          <w:tcPr>
            <w:tcW w:w="8036" w:type="dxa"/>
            <w:gridSpan w:val="5"/>
            <w:vAlign w:val="center"/>
          </w:tcPr>
          <w:p w:rsidR="007938F8" w:rsidRPr="00D06AF9" w:rsidRDefault="007938F8" w:rsidP="007938F8">
            <w:pPr>
              <w:ind w:firstLineChars="200" w:firstLine="480"/>
              <w:rPr>
                <w:sz w:val="24"/>
                <w:szCs w:val="24"/>
              </w:rPr>
            </w:pPr>
            <w:r w:rsidRPr="00D06AF9">
              <w:rPr>
                <w:rFonts w:hAnsi="宋体"/>
                <w:sz w:val="24"/>
                <w:szCs w:val="24"/>
              </w:rPr>
              <w:t>无。</w:t>
            </w:r>
          </w:p>
        </w:tc>
      </w:tr>
      <w:tr w:rsidR="00D06AF9" w:rsidRPr="00D06AF9" w:rsidTr="00FE64A6">
        <w:trPr>
          <w:cantSplit/>
          <w:trHeight w:val="665"/>
          <w:jc w:val="center"/>
        </w:trPr>
        <w:tc>
          <w:tcPr>
            <w:tcW w:w="9071" w:type="dxa"/>
            <w:gridSpan w:val="6"/>
            <w:vAlign w:val="center"/>
          </w:tcPr>
          <w:p w:rsidR="00D06AF9" w:rsidRPr="00D06AF9" w:rsidRDefault="00D06AF9" w:rsidP="00D06AF9">
            <w:pPr>
              <w:rPr>
                <w:b/>
                <w:bCs/>
                <w:sz w:val="24"/>
                <w:szCs w:val="24"/>
              </w:rPr>
            </w:pPr>
            <w:r w:rsidRPr="00D06AF9">
              <w:rPr>
                <w:rFonts w:hAnsi="宋体"/>
                <w:b/>
                <w:bCs/>
                <w:sz w:val="24"/>
                <w:szCs w:val="24"/>
              </w:rPr>
              <w:t>生态保护措施及预期效果：</w:t>
            </w:r>
          </w:p>
          <w:p w:rsidR="00D06AF9" w:rsidRPr="00D06AF9" w:rsidRDefault="00D06AF9" w:rsidP="00D06AF9">
            <w:pPr>
              <w:rPr>
                <w:sz w:val="24"/>
                <w:szCs w:val="24"/>
              </w:rPr>
            </w:pPr>
          </w:p>
          <w:p w:rsidR="00D06AF9" w:rsidRPr="00D06AF9" w:rsidRDefault="00D06AF9" w:rsidP="00D06AF9">
            <w:pPr>
              <w:ind w:firstLineChars="200" w:firstLine="480"/>
              <w:rPr>
                <w:rFonts w:hAnsi="宋体"/>
                <w:sz w:val="24"/>
                <w:szCs w:val="24"/>
              </w:rPr>
            </w:pPr>
            <w:r w:rsidRPr="00D06AF9">
              <w:rPr>
                <w:rFonts w:hAnsi="宋体"/>
                <w:sz w:val="24"/>
                <w:szCs w:val="24"/>
              </w:rPr>
              <w:t>无。</w:t>
            </w:r>
          </w:p>
        </w:tc>
      </w:tr>
    </w:tbl>
    <w:p w:rsidR="000160F0" w:rsidRDefault="00943EB9">
      <w:pPr>
        <w:pStyle w:val="1"/>
        <w:rPr>
          <w:rFonts w:eastAsia="宋体"/>
          <w:szCs w:val="28"/>
        </w:rPr>
      </w:pPr>
      <w:r>
        <w:rPr>
          <w:rFonts w:eastAsia="宋体" w:hAnsi="宋体"/>
          <w:szCs w:val="28"/>
        </w:rPr>
        <w:lastRenderedPageBreak/>
        <w:t>九、结论与建议</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0160F0">
        <w:trPr>
          <w:trHeight w:val="13703"/>
          <w:jc w:val="center"/>
        </w:trPr>
        <w:tc>
          <w:tcPr>
            <w:tcW w:w="9071" w:type="dxa"/>
          </w:tcPr>
          <w:p w:rsidR="000160F0" w:rsidRDefault="00943EB9">
            <w:pPr>
              <w:pStyle w:val="ae"/>
              <w:snapToGrid w:val="0"/>
              <w:spacing w:before="100" w:beforeAutospacing="1"/>
              <w:ind w:firstLine="0"/>
              <w:rPr>
                <w:b/>
              </w:rPr>
            </w:pPr>
            <w:r>
              <w:rPr>
                <w:rFonts w:hAnsi="宋体"/>
                <w:b/>
              </w:rPr>
              <w:t>一、结论</w:t>
            </w:r>
          </w:p>
          <w:p w:rsidR="000160F0" w:rsidRDefault="00943EB9">
            <w:pPr>
              <w:snapToGrid w:val="0"/>
              <w:spacing w:line="360" w:lineRule="auto"/>
              <w:ind w:firstLineChars="200" w:firstLine="482"/>
              <w:rPr>
                <w:rFonts w:hAnsi="宋体"/>
                <w:b/>
                <w:bCs/>
                <w:sz w:val="24"/>
                <w:szCs w:val="24"/>
              </w:rPr>
            </w:pPr>
            <w:r>
              <w:rPr>
                <w:b/>
                <w:bCs/>
                <w:sz w:val="24"/>
                <w:szCs w:val="24"/>
              </w:rPr>
              <w:t>1</w:t>
            </w:r>
            <w:r>
              <w:rPr>
                <w:rFonts w:hAnsi="宋体"/>
                <w:b/>
                <w:bCs/>
                <w:sz w:val="24"/>
                <w:szCs w:val="24"/>
              </w:rPr>
              <w:t>、工程概况</w:t>
            </w:r>
          </w:p>
          <w:p w:rsidR="005531CB" w:rsidRDefault="005531CB" w:rsidP="005531CB">
            <w:pPr>
              <w:snapToGrid w:val="0"/>
              <w:spacing w:line="360" w:lineRule="auto"/>
              <w:ind w:firstLineChars="200" w:firstLine="480"/>
              <w:rPr>
                <w:rFonts w:hAnsi="宋体"/>
                <w:sz w:val="24"/>
                <w:szCs w:val="24"/>
              </w:rPr>
            </w:pPr>
            <w:r w:rsidRPr="00672BE1">
              <w:rPr>
                <w:rFonts w:hAnsi="宋体" w:hint="eastAsia"/>
                <w:sz w:val="24"/>
                <w:szCs w:val="24"/>
              </w:rPr>
              <w:t>盐城市合荣文体用品有限公司</w:t>
            </w:r>
            <w:r>
              <w:rPr>
                <w:rFonts w:hAnsi="宋体" w:hint="eastAsia"/>
                <w:sz w:val="24"/>
                <w:szCs w:val="24"/>
              </w:rPr>
              <w:t>原项目</w:t>
            </w:r>
            <w:r>
              <w:rPr>
                <w:rFonts w:hAnsi="宋体"/>
                <w:sz w:val="24"/>
                <w:szCs w:val="24"/>
              </w:rPr>
              <w:t>为</w:t>
            </w:r>
            <w:r>
              <w:rPr>
                <w:rFonts w:hAnsi="宋体" w:hint="eastAsia"/>
                <w:sz w:val="24"/>
                <w:szCs w:val="24"/>
              </w:rPr>
              <w:t>“文具</w:t>
            </w:r>
            <w:r>
              <w:rPr>
                <w:rFonts w:hAnsi="宋体"/>
                <w:sz w:val="24"/>
                <w:szCs w:val="24"/>
              </w:rPr>
              <w:t>用品、</w:t>
            </w:r>
            <w:r>
              <w:rPr>
                <w:rFonts w:hAnsi="宋体" w:hint="eastAsia"/>
                <w:sz w:val="24"/>
                <w:szCs w:val="24"/>
              </w:rPr>
              <w:t>橡塑配件”，</w:t>
            </w:r>
            <w:r>
              <w:rPr>
                <w:rFonts w:hAnsi="宋体"/>
                <w:sz w:val="24"/>
                <w:szCs w:val="24"/>
              </w:rPr>
              <w:t>于</w:t>
            </w:r>
            <w:r>
              <w:rPr>
                <w:rFonts w:hAnsi="宋体" w:hint="eastAsia"/>
                <w:sz w:val="24"/>
                <w:szCs w:val="24"/>
              </w:rPr>
              <w:t>2008</w:t>
            </w:r>
            <w:r>
              <w:rPr>
                <w:rFonts w:hAnsi="宋体" w:hint="eastAsia"/>
                <w:sz w:val="24"/>
                <w:szCs w:val="24"/>
              </w:rPr>
              <w:t>年</w:t>
            </w:r>
            <w:r>
              <w:rPr>
                <w:rFonts w:hAnsi="宋体" w:hint="eastAsia"/>
                <w:sz w:val="24"/>
                <w:szCs w:val="24"/>
              </w:rPr>
              <w:t>8</w:t>
            </w:r>
            <w:r>
              <w:rPr>
                <w:rFonts w:hAnsi="宋体" w:hint="eastAsia"/>
                <w:sz w:val="24"/>
                <w:szCs w:val="24"/>
              </w:rPr>
              <w:t>月</w:t>
            </w:r>
            <w:r>
              <w:rPr>
                <w:rFonts w:hAnsi="宋体" w:hint="eastAsia"/>
                <w:sz w:val="24"/>
                <w:szCs w:val="24"/>
              </w:rPr>
              <w:t>25</w:t>
            </w:r>
            <w:r>
              <w:rPr>
                <w:rFonts w:hAnsi="宋体" w:hint="eastAsia"/>
                <w:sz w:val="24"/>
                <w:szCs w:val="24"/>
              </w:rPr>
              <w:t>日通过</w:t>
            </w:r>
            <w:r>
              <w:rPr>
                <w:rFonts w:hAnsi="宋体"/>
                <w:sz w:val="24"/>
                <w:szCs w:val="24"/>
              </w:rPr>
              <w:t>阜宁县环境保护局审批</w:t>
            </w:r>
            <w:r>
              <w:rPr>
                <w:rFonts w:hAnsi="宋体" w:hint="eastAsia"/>
                <w:sz w:val="24"/>
                <w:szCs w:val="24"/>
              </w:rPr>
              <w:t>，</w:t>
            </w:r>
            <w:r w:rsidRPr="00672BE1">
              <w:rPr>
                <w:rFonts w:hint="eastAsia"/>
                <w:snapToGrid w:val="0"/>
                <w:kern w:val="0"/>
                <w:sz w:val="24"/>
              </w:rPr>
              <w:t>现因产品结构发生变化，满足</w:t>
            </w:r>
            <w:r>
              <w:rPr>
                <w:rFonts w:hint="eastAsia"/>
                <w:snapToGrid w:val="0"/>
                <w:kern w:val="0"/>
                <w:sz w:val="24"/>
              </w:rPr>
              <w:t>市场</w:t>
            </w:r>
            <w:r w:rsidRPr="00672BE1">
              <w:rPr>
                <w:rFonts w:hint="eastAsia"/>
                <w:snapToGrid w:val="0"/>
                <w:kern w:val="0"/>
                <w:sz w:val="24"/>
              </w:rPr>
              <w:t>对产品的需求，</w:t>
            </w:r>
            <w:r w:rsidRPr="00E32182">
              <w:rPr>
                <w:rFonts w:hAnsi="宋体" w:hint="eastAsia"/>
                <w:sz w:val="24"/>
                <w:szCs w:val="24"/>
              </w:rPr>
              <w:t>盐城市合荣文体用品有限公司</w:t>
            </w:r>
            <w:r>
              <w:rPr>
                <w:rFonts w:hAnsi="宋体" w:hint="eastAsia"/>
                <w:sz w:val="24"/>
                <w:szCs w:val="24"/>
              </w:rPr>
              <w:t>拟投资</w:t>
            </w:r>
            <w:r>
              <w:rPr>
                <w:rFonts w:hAnsi="宋体"/>
                <w:sz w:val="24"/>
                <w:szCs w:val="24"/>
              </w:rPr>
              <w:t>8</w:t>
            </w:r>
            <w:r>
              <w:rPr>
                <w:rFonts w:hAnsi="宋体" w:hint="eastAsia"/>
                <w:sz w:val="24"/>
                <w:szCs w:val="24"/>
              </w:rPr>
              <w:t>00</w:t>
            </w:r>
            <w:r>
              <w:rPr>
                <w:rFonts w:hAnsi="宋体" w:hint="eastAsia"/>
                <w:sz w:val="24"/>
                <w:szCs w:val="24"/>
              </w:rPr>
              <w:t>万元于</w:t>
            </w:r>
            <w:r w:rsidRPr="00E32182">
              <w:rPr>
                <w:rFonts w:hAnsi="宋体" w:hint="eastAsia"/>
                <w:sz w:val="24"/>
                <w:szCs w:val="24"/>
              </w:rPr>
              <w:t>江苏省阜宁县板湖镇工业园区</w:t>
            </w:r>
            <w:r w:rsidRPr="00E32182">
              <w:rPr>
                <w:rFonts w:hAnsi="宋体" w:hint="eastAsia"/>
                <w:sz w:val="24"/>
                <w:szCs w:val="24"/>
              </w:rPr>
              <w:t>88</w:t>
            </w:r>
            <w:r w:rsidRPr="00E32182">
              <w:rPr>
                <w:rFonts w:hAnsi="宋体" w:hint="eastAsia"/>
                <w:sz w:val="24"/>
                <w:szCs w:val="24"/>
              </w:rPr>
              <w:t>号</w:t>
            </w:r>
            <w:r>
              <w:rPr>
                <w:rFonts w:hAnsi="宋体" w:hint="eastAsia"/>
                <w:sz w:val="24"/>
                <w:szCs w:val="24"/>
              </w:rPr>
              <w:t>对</w:t>
            </w:r>
            <w:r>
              <w:rPr>
                <w:rFonts w:hAnsi="宋体"/>
                <w:sz w:val="24"/>
                <w:szCs w:val="24"/>
              </w:rPr>
              <w:t>原项目进行升级改造，</w:t>
            </w:r>
            <w:r>
              <w:rPr>
                <w:rFonts w:hAnsi="宋体" w:hint="eastAsia"/>
                <w:sz w:val="24"/>
                <w:szCs w:val="24"/>
              </w:rPr>
              <w:t>建设</w:t>
            </w:r>
            <w:r w:rsidRPr="00E32182">
              <w:rPr>
                <w:rFonts w:hAnsi="宋体" w:hint="eastAsia"/>
                <w:sz w:val="24"/>
                <w:szCs w:val="24"/>
              </w:rPr>
              <w:t>年产橡皮擦</w:t>
            </w:r>
            <w:r w:rsidRPr="00E32182">
              <w:rPr>
                <w:rFonts w:hAnsi="宋体" w:hint="eastAsia"/>
                <w:sz w:val="24"/>
                <w:szCs w:val="24"/>
              </w:rPr>
              <w:t>8000</w:t>
            </w:r>
            <w:r w:rsidRPr="00E32182">
              <w:rPr>
                <w:rFonts w:hAnsi="宋体" w:hint="eastAsia"/>
                <w:sz w:val="24"/>
                <w:szCs w:val="24"/>
              </w:rPr>
              <w:t>万只、卷笔刀</w:t>
            </w:r>
            <w:r w:rsidRPr="00E32182">
              <w:rPr>
                <w:rFonts w:hAnsi="宋体" w:hint="eastAsia"/>
                <w:sz w:val="24"/>
                <w:szCs w:val="24"/>
              </w:rPr>
              <w:t>300</w:t>
            </w:r>
            <w:r w:rsidRPr="00E32182">
              <w:rPr>
                <w:rFonts w:hAnsi="宋体" w:hint="eastAsia"/>
                <w:sz w:val="24"/>
                <w:szCs w:val="24"/>
              </w:rPr>
              <w:t>万只生产线</w:t>
            </w:r>
            <w:r>
              <w:rPr>
                <w:rFonts w:hAnsi="宋体" w:hint="eastAsia"/>
                <w:sz w:val="24"/>
                <w:szCs w:val="24"/>
              </w:rPr>
              <w:t>项目。本项目占地</w:t>
            </w:r>
            <w:r>
              <w:rPr>
                <w:rFonts w:hAnsi="宋体"/>
                <w:sz w:val="24"/>
                <w:szCs w:val="24"/>
              </w:rPr>
              <w:t>167</w:t>
            </w:r>
            <w:r>
              <w:rPr>
                <w:rFonts w:hAnsi="宋体" w:hint="eastAsia"/>
                <w:sz w:val="24"/>
                <w:szCs w:val="24"/>
              </w:rPr>
              <w:t>00m</w:t>
            </w:r>
            <w:r>
              <w:rPr>
                <w:rFonts w:hAnsi="宋体" w:hint="eastAsia"/>
                <w:sz w:val="24"/>
                <w:szCs w:val="24"/>
                <w:vertAlign w:val="superscript"/>
              </w:rPr>
              <w:t>2</w:t>
            </w:r>
            <w:r>
              <w:rPr>
                <w:rFonts w:hAnsi="宋体" w:hint="eastAsia"/>
                <w:sz w:val="24"/>
                <w:szCs w:val="24"/>
              </w:rPr>
              <w:t>，无</w:t>
            </w:r>
            <w:r>
              <w:rPr>
                <w:rFonts w:hAnsi="宋体"/>
                <w:sz w:val="24"/>
                <w:szCs w:val="24"/>
              </w:rPr>
              <w:t>新增用地面积，现有</w:t>
            </w:r>
            <w:r>
              <w:rPr>
                <w:rFonts w:hAnsi="宋体" w:hint="eastAsia"/>
                <w:sz w:val="24"/>
                <w:szCs w:val="24"/>
              </w:rPr>
              <w:t>厂房及</w:t>
            </w:r>
            <w:r>
              <w:rPr>
                <w:rFonts w:hAnsi="宋体"/>
                <w:sz w:val="24"/>
                <w:szCs w:val="24"/>
              </w:rPr>
              <w:t>附属用房</w:t>
            </w:r>
            <w:r>
              <w:rPr>
                <w:rFonts w:hAnsi="宋体"/>
                <w:sz w:val="24"/>
                <w:szCs w:val="24"/>
              </w:rPr>
              <w:t>7740</w:t>
            </w:r>
            <w:r>
              <w:rPr>
                <w:rFonts w:hAnsi="宋体" w:hint="eastAsia"/>
                <w:sz w:val="24"/>
                <w:szCs w:val="24"/>
              </w:rPr>
              <w:t>m</w:t>
            </w:r>
            <w:r>
              <w:rPr>
                <w:rFonts w:hAnsi="宋体" w:hint="eastAsia"/>
                <w:sz w:val="24"/>
                <w:szCs w:val="24"/>
                <w:vertAlign w:val="superscript"/>
              </w:rPr>
              <w:t>2</w:t>
            </w:r>
            <w:r>
              <w:rPr>
                <w:rFonts w:hAnsi="宋体" w:hint="eastAsia"/>
                <w:sz w:val="24"/>
                <w:szCs w:val="24"/>
              </w:rPr>
              <w:t>，本项目依托</w:t>
            </w:r>
            <w:r>
              <w:rPr>
                <w:rFonts w:hAnsi="宋体"/>
                <w:sz w:val="24"/>
                <w:szCs w:val="24"/>
              </w:rPr>
              <w:t>现有厂房生产。</w:t>
            </w:r>
            <w:r>
              <w:rPr>
                <w:rFonts w:hAnsi="宋体" w:hint="eastAsia"/>
                <w:sz w:val="24"/>
                <w:szCs w:val="24"/>
              </w:rPr>
              <w:t>购置</w:t>
            </w:r>
            <w:r w:rsidRPr="00115CBF">
              <w:rPr>
                <w:rFonts w:hAnsi="宋体" w:hint="eastAsia"/>
                <w:sz w:val="24"/>
                <w:szCs w:val="24"/>
              </w:rPr>
              <w:t>挤出机</w:t>
            </w:r>
            <w:r>
              <w:rPr>
                <w:rFonts w:hAnsi="宋体" w:hint="eastAsia"/>
                <w:sz w:val="24"/>
                <w:szCs w:val="24"/>
              </w:rPr>
              <w:t>、</w:t>
            </w:r>
            <w:r>
              <w:rPr>
                <w:rFonts w:hAnsi="宋体"/>
                <w:sz w:val="24"/>
                <w:szCs w:val="24"/>
              </w:rPr>
              <w:t>注塑机</w:t>
            </w:r>
            <w:r>
              <w:rPr>
                <w:rFonts w:hAnsi="宋体" w:hint="eastAsia"/>
                <w:sz w:val="24"/>
                <w:szCs w:val="24"/>
              </w:rPr>
              <w:t>等设备总计</w:t>
            </w:r>
            <w:r>
              <w:rPr>
                <w:rFonts w:hAnsi="宋体"/>
                <w:sz w:val="24"/>
                <w:szCs w:val="24"/>
              </w:rPr>
              <w:t>65</w:t>
            </w:r>
            <w:r>
              <w:rPr>
                <w:rFonts w:hAnsi="宋体" w:hint="eastAsia"/>
                <w:sz w:val="24"/>
                <w:szCs w:val="24"/>
              </w:rPr>
              <w:t>台（套）。项目建成投产后可达到年产</w:t>
            </w:r>
            <w:r w:rsidRPr="00115CBF">
              <w:rPr>
                <w:rFonts w:hAnsi="宋体" w:hint="eastAsia"/>
                <w:sz w:val="24"/>
                <w:szCs w:val="24"/>
              </w:rPr>
              <w:t>年产橡皮擦</w:t>
            </w:r>
            <w:r w:rsidRPr="00115CBF">
              <w:rPr>
                <w:rFonts w:hAnsi="宋体" w:hint="eastAsia"/>
                <w:sz w:val="24"/>
                <w:szCs w:val="24"/>
              </w:rPr>
              <w:t>8000</w:t>
            </w:r>
            <w:r w:rsidRPr="00115CBF">
              <w:rPr>
                <w:rFonts w:hAnsi="宋体" w:hint="eastAsia"/>
                <w:sz w:val="24"/>
                <w:szCs w:val="24"/>
              </w:rPr>
              <w:t>万只、卷笔刀</w:t>
            </w:r>
            <w:r w:rsidRPr="00115CBF">
              <w:rPr>
                <w:rFonts w:hAnsi="宋体" w:hint="eastAsia"/>
                <w:sz w:val="24"/>
                <w:szCs w:val="24"/>
              </w:rPr>
              <w:t>300</w:t>
            </w:r>
            <w:r w:rsidRPr="00115CBF">
              <w:rPr>
                <w:rFonts w:hAnsi="宋体" w:hint="eastAsia"/>
                <w:sz w:val="24"/>
                <w:szCs w:val="24"/>
              </w:rPr>
              <w:t>万只</w:t>
            </w:r>
            <w:r>
              <w:rPr>
                <w:rFonts w:hAnsi="宋体" w:hint="eastAsia"/>
                <w:sz w:val="24"/>
                <w:szCs w:val="24"/>
              </w:rPr>
              <w:t>的生产规模。</w:t>
            </w:r>
          </w:p>
          <w:p w:rsidR="00EB62ED" w:rsidRPr="00FE3CCC" w:rsidRDefault="00EB62ED" w:rsidP="00EB62ED">
            <w:pPr>
              <w:pStyle w:val="affffffe"/>
              <w:ind w:firstLineChars="200" w:firstLine="482"/>
              <w:rPr>
                <w:b/>
              </w:rPr>
            </w:pPr>
            <w:r>
              <w:rPr>
                <w:rFonts w:hint="eastAsia"/>
                <w:b/>
              </w:rPr>
              <w:t>2</w:t>
            </w:r>
            <w:r w:rsidRPr="00FE3CCC">
              <w:rPr>
                <w:rFonts w:hint="eastAsia"/>
                <w:b/>
              </w:rPr>
              <w:t>、项目“三线一单”相符性分析</w:t>
            </w:r>
          </w:p>
          <w:p w:rsidR="00EB62ED" w:rsidRPr="00FE3CCC" w:rsidRDefault="00EB62ED" w:rsidP="00EB62ED">
            <w:pPr>
              <w:pStyle w:val="affffffe"/>
              <w:ind w:firstLineChars="200" w:firstLine="482"/>
              <w:rPr>
                <w:b/>
              </w:rPr>
            </w:pPr>
            <w:r>
              <w:rPr>
                <w:rFonts w:hint="eastAsia"/>
                <w:b/>
              </w:rPr>
              <w:t>（</w:t>
            </w:r>
            <w:r>
              <w:rPr>
                <w:rFonts w:hint="eastAsia"/>
                <w:b/>
              </w:rPr>
              <w:t>1</w:t>
            </w:r>
            <w:r>
              <w:rPr>
                <w:rFonts w:hint="eastAsia"/>
                <w:b/>
              </w:rPr>
              <w:t>）</w:t>
            </w:r>
            <w:r w:rsidRPr="00FE3CCC">
              <w:rPr>
                <w:rFonts w:hint="eastAsia"/>
                <w:b/>
              </w:rPr>
              <w:t>生态红线相符性</w:t>
            </w:r>
          </w:p>
          <w:p w:rsidR="00EB62ED" w:rsidRPr="00EB62ED" w:rsidRDefault="00EB62ED">
            <w:pPr>
              <w:snapToGrid w:val="0"/>
              <w:spacing w:line="360" w:lineRule="auto"/>
              <w:ind w:firstLineChars="200" w:firstLine="480"/>
              <w:rPr>
                <w:rFonts w:hAnsi="宋体"/>
                <w:sz w:val="24"/>
                <w:szCs w:val="24"/>
              </w:rPr>
            </w:pPr>
            <w:r>
              <w:rPr>
                <w:rFonts w:hint="eastAsia"/>
                <w:sz w:val="24"/>
                <w:szCs w:val="24"/>
              </w:rPr>
              <w:t>本项目不在阜宁县生态红线区域一级管控区及二级管控区，与《江苏省生态红线区域保护规划》（苏政发</w:t>
            </w:r>
            <w:r>
              <w:rPr>
                <w:rFonts w:hint="eastAsia"/>
                <w:sz w:val="24"/>
                <w:szCs w:val="24"/>
              </w:rPr>
              <w:t>[2013]11</w:t>
            </w:r>
            <w:r>
              <w:rPr>
                <w:rFonts w:hint="eastAsia"/>
                <w:sz w:val="24"/>
                <w:szCs w:val="24"/>
              </w:rPr>
              <w:t>号）相符。因此，本项目选址符合江苏省生态红线区域规划。</w:t>
            </w:r>
          </w:p>
          <w:p w:rsidR="00EB62ED" w:rsidRPr="00FE3CCC" w:rsidRDefault="00EB62ED" w:rsidP="00EB62ED">
            <w:pPr>
              <w:pStyle w:val="affffffe"/>
              <w:ind w:firstLineChars="200" w:firstLine="482"/>
              <w:rPr>
                <w:b/>
              </w:rPr>
            </w:pPr>
            <w:r>
              <w:rPr>
                <w:rFonts w:hint="eastAsia"/>
                <w:b/>
              </w:rPr>
              <w:t>（</w:t>
            </w:r>
            <w:r>
              <w:rPr>
                <w:rFonts w:hint="eastAsia"/>
                <w:b/>
              </w:rPr>
              <w:t>2</w:t>
            </w:r>
            <w:r>
              <w:rPr>
                <w:rFonts w:hint="eastAsia"/>
                <w:b/>
              </w:rPr>
              <w:t>）</w:t>
            </w:r>
            <w:r w:rsidRPr="00FE3CCC">
              <w:rPr>
                <w:rFonts w:hint="eastAsia"/>
                <w:b/>
              </w:rPr>
              <w:t>环境质量底线</w:t>
            </w:r>
          </w:p>
          <w:p w:rsidR="00EB62ED" w:rsidRDefault="00EB62ED" w:rsidP="00EB62ED">
            <w:pPr>
              <w:adjustRightInd w:val="0"/>
              <w:snapToGrid w:val="0"/>
              <w:spacing w:line="360" w:lineRule="auto"/>
              <w:ind w:firstLineChars="200" w:firstLine="480"/>
              <w:rPr>
                <w:sz w:val="24"/>
              </w:rPr>
            </w:pPr>
            <w:r>
              <w:rPr>
                <w:rFonts w:hint="eastAsia"/>
                <w:sz w:val="24"/>
              </w:rPr>
              <w:t>项目所在地环境空气质量较好；项目所在地的</w:t>
            </w:r>
            <w:r>
              <w:rPr>
                <w:bCs/>
                <w:iCs/>
                <w:color w:val="000000" w:themeColor="text1"/>
                <w:sz w:val="24"/>
              </w:rPr>
              <w:t>水环境质量达到《地表水环境质量标准》</w:t>
            </w:r>
            <w:r>
              <w:rPr>
                <w:color w:val="000000" w:themeColor="text1"/>
                <w:sz w:val="24"/>
              </w:rPr>
              <w:t>（</w:t>
            </w:r>
            <w:r>
              <w:rPr>
                <w:color w:val="000000" w:themeColor="text1"/>
                <w:sz w:val="24"/>
              </w:rPr>
              <w:t>GB3838-2002</w:t>
            </w:r>
            <w:r>
              <w:rPr>
                <w:color w:val="000000" w:themeColor="text1"/>
                <w:sz w:val="24"/>
              </w:rPr>
              <w:t>）</w:t>
            </w:r>
            <w:r>
              <w:rPr>
                <w:rFonts w:ascii="宋体" w:hAnsi="宋体" w:cs="宋体" w:hint="eastAsia"/>
                <w:color w:val="000000" w:themeColor="text1"/>
                <w:sz w:val="24"/>
              </w:rPr>
              <w:t>Ⅲ</w:t>
            </w:r>
            <w:r>
              <w:rPr>
                <w:bCs/>
                <w:iCs/>
                <w:color w:val="000000" w:themeColor="text1"/>
                <w:sz w:val="24"/>
              </w:rPr>
              <w:t>类功能区要求</w:t>
            </w:r>
            <w:r>
              <w:rPr>
                <w:rFonts w:hint="eastAsia"/>
                <w:sz w:val="24"/>
              </w:rPr>
              <w:t>；声环境的噪声值均低于环境功能标准值，项目所在区域声环境质量现状良好。</w:t>
            </w:r>
            <w:r w:rsidRPr="00EB62ED">
              <w:rPr>
                <w:rFonts w:hint="eastAsia"/>
                <w:sz w:val="24"/>
              </w:rPr>
              <w:t>本项目建成后，区域环境质量可以满足相应功能区要求，符合环境质量底线的要求。</w:t>
            </w:r>
          </w:p>
          <w:p w:rsidR="00EB62ED" w:rsidRPr="00FE3CCC" w:rsidRDefault="00EB62ED" w:rsidP="00EB62ED">
            <w:pPr>
              <w:pStyle w:val="affffffe"/>
              <w:ind w:firstLineChars="200" w:firstLine="482"/>
              <w:rPr>
                <w:b/>
              </w:rPr>
            </w:pPr>
            <w:r>
              <w:rPr>
                <w:rFonts w:hint="eastAsia"/>
                <w:b/>
              </w:rPr>
              <w:t>（</w:t>
            </w:r>
            <w:r>
              <w:rPr>
                <w:rFonts w:hint="eastAsia"/>
                <w:b/>
              </w:rPr>
              <w:t>3</w:t>
            </w:r>
            <w:r>
              <w:rPr>
                <w:rFonts w:hint="eastAsia"/>
                <w:b/>
              </w:rPr>
              <w:t>）</w:t>
            </w:r>
            <w:r w:rsidRPr="00FE3CCC">
              <w:rPr>
                <w:rFonts w:hint="eastAsia"/>
                <w:b/>
              </w:rPr>
              <w:t>资源利用上限</w:t>
            </w:r>
          </w:p>
          <w:p w:rsidR="00EB62ED" w:rsidRDefault="00EB62ED" w:rsidP="00EB62ED">
            <w:pPr>
              <w:pStyle w:val="affffffe"/>
              <w:ind w:firstLineChars="200" w:firstLine="480"/>
            </w:pPr>
            <w:r w:rsidRPr="00FE3CCC">
              <w:rPr>
                <w:rFonts w:hint="eastAsia"/>
              </w:rPr>
              <w:t>本项目</w:t>
            </w:r>
            <w:r w:rsidR="009309DD">
              <w:t>无新增用地</w:t>
            </w:r>
            <w:r w:rsidR="009309DD">
              <w:rPr>
                <w:rFonts w:hint="eastAsia"/>
              </w:rPr>
              <w:t>面积</w:t>
            </w:r>
            <w:r w:rsidRPr="00FE3CCC">
              <w:rPr>
                <w:rFonts w:hint="eastAsia"/>
              </w:rPr>
              <w:t>，营运过程中资源利用主要包括生活用水、电能</w:t>
            </w:r>
            <w:r>
              <w:rPr>
                <w:rFonts w:hint="eastAsia"/>
              </w:rPr>
              <w:t>、</w:t>
            </w:r>
            <w:r>
              <w:t>天然气</w:t>
            </w:r>
            <w:r w:rsidRPr="00FE3CCC">
              <w:rPr>
                <w:rFonts w:hint="eastAsia"/>
              </w:rPr>
              <w:t>等，不超出当地资源利用上限。</w:t>
            </w:r>
          </w:p>
          <w:p w:rsidR="00EB62ED" w:rsidRPr="00FE3CCC" w:rsidRDefault="00EB62ED" w:rsidP="00EB62ED">
            <w:pPr>
              <w:pStyle w:val="affffffe"/>
              <w:ind w:firstLineChars="200" w:firstLine="482"/>
              <w:rPr>
                <w:b/>
              </w:rPr>
            </w:pPr>
            <w:r>
              <w:rPr>
                <w:rFonts w:hint="eastAsia"/>
                <w:b/>
              </w:rPr>
              <w:t>（</w:t>
            </w:r>
            <w:r>
              <w:rPr>
                <w:rFonts w:hint="eastAsia"/>
                <w:b/>
              </w:rPr>
              <w:t>4</w:t>
            </w:r>
            <w:r>
              <w:rPr>
                <w:rFonts w:hint="eastAsia"/>
                <w:b/>
              </w:rPr>
              <w:t>）</w:t>
            </w:r>
            <w:r w:rsidRPr="00FE3CCC">
              <w:rPr>
                <w:rFonts w:hint="eastAsia"/>
                <w:b/>
              </w:rPr>
              <w:t>环境准入负面清单</w:t>
            </w:r>
          </w:p>
          <w:p w:rsidR="00EB62ED" w:rsidRDefault="00EB62ED" w:rsidP="00EB62ED">
            <w:pPr>
              <w:pStyle w:val="affffffe"/>
              <w:ind w:firstLineChars="200" w:firstLine="480"/>
            </w:pPr>
            <w:r w:rsidRPr="00FE3CCC">
              <w:rPr>
                <w:rFonts w:hint="eastAsia"/>
              </w:rPr>
              <w:t>项目所在区域无环境准入负面清单。此处仅对产业政策、</w:t>
            </w:r>
            <w:r w:rsidR="007938F8">
              <w:rPr>
                <w:rFonts w:hint="eastAsia"/>
              </w:rPr>
              <w:t>263</w:t>
            </w:r>
            <w:r w:rsidRPr="00FE3CCC">
              <w:rPr>
                <w:rFonts w:hint="eastAsia"/>
              </w:rPr>
              <w:t>文件、规划相符性进行分析。</w:t>
            </w:r>
          </w:p>
          <w:p w:rsidR="00EB62ED" w:rsidRDefault="00EB62ED" w:rsidP="00EB62ED">
            <w:pPr>
              <w:snapToGrid w:val="0"/>
              <w:spacing w:line="360" w:lineRule="auto"/>
              <w:ind w:firstLineChars="200" w:firstLine="482"/>
              <w:rPr>
                <w:rFonts w:hAnsi="宋体"/>
                <w:b/>
                <w:bCs/>
                <w:sz w:val="24"/>
                <w:szCs w:val="24"/>
              </w:rPr>
            </w:pPr>
            <w:r>
              <w:rPr>
                <w:rFonts w:ascii="宋体" w:hAnsi="宋体" w:cs="宋体" w:hint="eastAsia"/>
                <w:b/>
                <w:bCs/>
                <w:sz w:val="24"/>
                <w:szCs w:val="24"/>
                <w:lang w:eastAsia="ja-JP"/>
              </w:rPr>
              <w:t>①</w:t>
            </w:r>
            <w:r>
              <w:rPr>
                <w:rFonts w:hAnsi="宋体" w:hint="eastAsia"/>
                <w:b/>
                <w:bCs/>
                <w:sz w:val="24"/>
                <w:szCs w:val="24"/>
              </w:rPr>
              <w:t>与产业政策及相关法律法规相符性分析</w:t>
            </w:r>
          </w:p>
          <w:p w:rsidR="007938F8" w:rsidRDefault="007938F8" w:rsidP="007938F8">
            <w:pPr>
              <w:snapToGrid w:val="0"/>
              <w:spacing w:line="360" w:lineRule="auto"/>
              <w:ind w:firstLineChars="200" w:firstLine="480"/>
              <w:rPr>
                <w:rFonts w:hAnsi="宋体"/>
                <w:sz w:val="24"/>
                <w:szCs w:val="24"/>
              </w:rPr>
            </w:pPr>
            <w:r>
              <w:rPr>
                <w:rFonts w:hAnsi="宋体" w:hint="eastAsia"/>
                <w:sz w:val="24"/>
                <w:szCs w:val="24"/>
              </w:rPr>
              <w:t>1</w:t>
            </w:r>
            <w:r>
              <w:rPr>
                <w:rFonts w:hAnsi="宋体" w:hint="eastAsia"/>
                <w:sz w:val="24"/>
                <w:szCs w:val="24"/>
              </w:rPr>
              <w:t>）本项目不属于国务院《产业结构调整指导目录（</w:t>
            </w:r>
            <w:r>
              <w:rPr>
                <w:rFonts w:hAnsi="宋体" w:hint="eastAsia"/>
                <w:sz w:val="24"/>
                <w:szCs w:val="24"/>
              </w:rPr>
              <w:t>2011</w:t>
            </w:r>
            <w:r>
              <w:rPr>
                <w:rFonts w:hAnsi="宋体" w:hint="eastAsia"/>
                <w:sz w:val="24"/>
                <w:szCs w:val="24"/>
              </w:rPr>
              <w:t>年本）》以及国家发展改革委关于修改《产业结构调整指导目录（</w:t>
            </w:r>
            <w:r>
              <w:rPr>
                <w:rFonts w:hAnsi="宋体" w:hint="eastAsia"/>
                <w:sz w:val="24"/>
                <w:szCs w:val="24"/>
              </w:rPr>
              <w:t>2011</w:t>
            </w:r>
            <w:r>
              <w:rPr>
                <w:rFonts w:hAnsi="宋体" w:hint="eastAsia"/>
                <w:sz w:val="24"/>
                <w:szCs w:val="24"/>
              </w:rPr>
              <w:t>年本）》有关条款的决定中淘汰和限制类项目；亦不属于《江苏省工业和信息产业结构调整限制、淘汰目录和能耗限额》</w:t>
            </w:r>
            <w:r>
              <w:rPr>
                <w:rFonts w:hAnsi="宋体" w:hint="eastAsia"/>
                <w:sz w:val="24"/>
                <w:szCs w:val="24"/>
              </w:rPr>
              <w:lastRenderedPageBreak/>
              <w:t>（苏政办发</w:t>
            </w:r>
            <w:r>
              <w:rPr>
                <w:rFonts w:hAnsi="宋体" w:hint="eastAsia"/>
                <w:sz w:val="24"/>
                <w:szCs w:val="24"/>
              </w:rPr>
              <w:t>[2015]118</w:t>
            </w:r>
            <w:r>
              <w:rPr>
                <w:rFonts w:hAnsi="宋体" w:hint="eastAsia"/>
                <w:sz w:val="24"/>
                <w:szCs w:val="24"/>
              </w:rPr>
              <w:t>号）和《江苏省工业和信息产业结构调整指导目录（</w:t>
            </w:r>
            <w:r>
              <w:rPr>
                <w:rFonts w:hAnsi="宋体" w:hint="eastAsia"/>
                <w:sz w:val="24"/>
                <w:szCs w:val="24"/>
              </w:rPr>
              <w:t>2012</w:t>
            </w:r>
            <w:r>
              <w:rPr>
                <w:rFonts w:hAnsi="宋体" w:hint="eastAsia"/>
                <w:sz w:val="24"/>
                <w:szCs w:val="24"/>
              </w:rPr>
              <w:t>年本）》及关于修改《江苏省工业和信息产业结构调整指导目录（</w:t>
            </w:r>
            <w:r>
              <w:rPr>
                <w:rFonts w:hAnsi="宋体" w:hint="eastAsia"/>
                <w:sz w:val="24"/>
                <w:szCs w:val="24"/>
              </w:rPr>
              <w:t>2012</w:t>
            </w:r>
            <w:r>
              <w:rPr>
                <w:rFonts w:hAnsi="宋体" w:hint="eastAsia"/>
                <w:sz w:val="24"/>
                <w:szCs w:val="24"/>
              </w:rPr>
              <w:t>年本）》部分条目的通知中限制类和淘汰类项目；不属于其他相关法律法规要求淘汰和限制的项目。因此，本项目符合国家与地方产业政策。</w:t>
            </w:r>
          </w:p>
          <w:p w:rsidR="007938F8" w:rsidRDefault="007938F8" w:rsidP="007938F8">
            <w:pPr>
              <w:snapToGrid w:val="0"/>
              <w:spacing w:line="360" w:lineRule="auto"/>
              <w:ind w:firstLineChars="200" w:firstLine="480"/>
              <w:rPr>
                <w:rFonts w:hAnsi="宋体"/>
                <w:sz w:val="24"/>
                <w:szCs w:val="24"/>
              </w:rPr>
            </w:pPr>
            <w:r>
              <w:rPr>
                <w:rFonts w:hAnsi="宋体" w:hint="eastAsia"/>
                <w:sz w:val="24"/>
                <w:szCs w:val="24"/>
              </w:rPr>
              <w:t>2</w:t>
            </w:r>
            <w:r>
              <w:rPr>
                <w:rFonts w:hAnsi="宋体" w:hint="eastAsia"/>
                <w:sz w:val="24"/>
                <w:szCs w:val="24"/>
              </w:rPr>
              <w:t>）本项目不属于国土资源部、国家发展和改革委员《限制用地项目目录（</w:t>
            </w:r>
            <w:r>
              <w:rPr>
                <w:rFonts w:hAnsi="宋体" w:hint="eastAsia"/>
                <w:sz w:val="24"/>
                <w:szCs w:val="24"/>
              </w:rPr>
              <w:t>2012</w:t>
            </w:r>
            <w:r>
              <w:rPr>
                <w:rFonts w:hAnsi="宋体" w:hint="eastAsia"/>
                <w:sz w:val="24"/>
                <w:szCs w:val="24"/>
              </w:rPr>
              <w:t>年本）》和《禁止用地项目目录（</w:t>
            </w:r>
            <w:r>
              <w:rPr>
                <w:rFonts w:hAnsi="宋体" w:hint="eastAsia"/>
                <w:sz w:val="24"/>
                <w:szCs w:val="24"/>
              </w:rPr>
              <w:t>2012</w:t>
            </w:r>
            <w:r>
              <w:rPr>
                <w:rFonts w:hAnsi="宋体" w:hint="eastAsia"/>
                <w:sz w:val="24"/>
                <w:szCs w:val="24"/>
              </w:rPr>
              <w:t>年本）》以及《江苏省限制用地项目目录（</w:t>
            </w:r>
            <w:r>
              <w:rPr>
                <w:rFonts w:hAnsi="宋体" w:hint="eastAsia"/>
                <w:sz w:val="24"/>
                <w:szCs w:val="24"/>
              </w:rPr>
              <w:t>2013</w:t>
            </w:r>
            <w:r>
              <w:rPr>
                <w:rFonts w:hAnsi="宋体" w:hint="eastAsia"/>
                <w:sz w:val="24"/>
                <w:szCs w:val="24"/>
              </w:rPr>
              <w:t>年本）》和《江苏省禁止用地项目目录（</w:t>
            </w:r>
            <w:r>
              <w:rPr>
                <w:rFonts w:hAnsi="宋体" w:hint="eastAsia"/>
                <w:sz w:val="24"/>
                <w:szCs w:val="24"/>
              </w:rPr>
              <w:t>2013</w:t>
            </w:r>
            <w:r>
              <w:rPr>
                <w:rFonts w:hAnsi="宋体" w:hint="eastAsia"/>
                <w:sz w:val="24"/>
                <w:szCs w:val="24"/>
              </w:rPr>
              <w:t>年本）》中限制和禁止用地项目。</w:t>
            </w:r>
          </w:p>
          <w:p w:rsidR="007938F8" w:rsidRDefault="007938F8" w:rsidP="007938F8">
            <w:pPr>
              <w:snapToGrid w:val="0"/>
              <w:spacing w:line="360" w:lineRule="auto"/>
              <w:ind w:firstLineChars="200" w:firstLine="480"/>
              <w:rPr>
                <w:rFonts w:hAnsi="宋体"/>
                <w:sz w:val="24"/>
                <w:szCs w:val="24"/>
              </w:rPr>
            </w:pPr>
            <w:r w:rsidRPr="00CA26B6">
              <w:rPr>
                <w:rFonts w:hAnsi="宋体" w:hint="eastAsia"/>
                <w:sz w:val="24"/>
                <w:szCs w:val="24"/>
              </w:rPr>
              <w:t>3</w:t>
            </w:r>
            <w:r w:rsidRPr="00CA26B6">
              <w:rPr>
                <w:rFonts w:hAnsi="宋体" w:hint="eastAsia"/>
                <w:sz w:val="24"/>
                <w:szCs w:val="24"/>
              </w:rPr>
              <w:t>）本项目已于</w:t>
            </w:r>
            <w:r w:rsidRPr="00CA26B6">
              <w:rPr>
                <w:rFonts w:hAnsi="宋体" w:hint="eastAsia"/>
                <w:sz w:val="24"/>
                <w:szCs w:val="24"/>
              </w:rPr>
              <w:t>2017</w:t>
            </w:r>
            <w:r w:rsidRPr="00CA26B6">
              <w:rPr>
                <w:rFonts w:hAnsi="宋体" w:hint="eastAsia"/>
                <w:sz w:val="24"/>
                <w:szCs w:val="24"/>
              </w:rPr>
              <w:t>年</w:t>
            </w:r>
            <w:r w:rsidRPr="00CA26B6">
              <w:rPr>
                <w:rFonts w:hAnsi="宋体"/>
                <w:sz w:val="24"/>
                <w:szCs w:val="24"/>
              </w:rPr>
              <w:t>8</w:t>
            </w:r>
            <w:r w:rsidRPr="00CA26B6">
              <w:rPr>
                <w:rFonts w:hAnsi="宋体" w:hint="eastAsia"/>
                <w:sz w:val="24"/>
                <w:szCs w:val="24"/>
              </w:rPr>
              <w:t>月</w:t>
            </w:r>
            <w:r w:rsidRPr="00CA26B6">
              <w:rPr>
                <w:rFonts w:hAnsi="宋体"/>
                <w:sz w:val="24"/>
                <w:szCs w:val="24"/>
              </w:rPr>
              <w:t>31</w:t>
            </w:r>
            <w:r w:rsidRPr="00CA26B6">
              <w:rPr>
                <w:rFonts w:hAnsi="宋体" w:hint="eastAsia"/>
                <w:sz w:val="24"/>
                <w:szCs w:val="24"/>
              </w:rPr>
              <w:t>日在阜宁县</w:t>
            </w:r>
            <w:r w:rsidR="009309DD">
              <w:rPr>
                <w:rFonts w:hAnsi="宋体" w:hint="eastAsia"/>
                <w:sz w:val="24"/>
                <w:szCs w:val="24"/>
              </w:rPr>
              <w:t>经济</w:t>
            </w:r>
            <w:r w:rsidR="009309DD">
              <w:rPr>
                <w:rFonts w:hAnsi="宋体"/>
                <w:sz w:val="24"/>
                <w:szCs w:val="24"/>
              </w:rPr>
              <w:t>和信息化委员会</w:t>
            </w:r>
            <w:r w:rsidRPr="00CA26B6">
              <w:rPr>
                <w:rFonts w:hAnsi="宋体" w:hint="eastAsia"/>
                <w:sz w:val="24"/>
                <w:szCs w:val="24"/>
              </w:rPr>
              <w:t>备案，备案号：</w:t>
            </w:r>
            <w:r w:rsidRPr="00CA26B6">
              <w:rPr>
                <w:rFonts w:hAnsi="宋体"/>
                <w:sz w:val="24"/>
                <w:szCs w:val="24"/>
              </w:rPr>
              <w:t>2017-320923-24-03-643159</w:t>
            </w:r>
            <w:r w:rsidRPr="00CA26B6">
              <w:rPr>
                <w:rFonts w:hAnsi="宋体" w:hint="eastAsia"/>
                <w:sz w:val="24"/>
                <w:szCs w:val="24"/>
              </w:rPr>
              <w:t>。</w:t>
            </w:r>
          </w:p>
          <w:p w:rsidR="007938F8" w:rsidRDefault="007938F8" w:rsidP="007938F8">
            <w:pPr>
              <w:snapToGrid w:val="0"/>
              <w:spacing w:line="360" w:lineRule="auto"/>
              <w:ind w:firstLineChars="200" w:firstLine="480"/>
              <w:rPr>
                <w:rFonts w:hAnsi="宋体"/>
                <w:sz w:val="24"/>
                <w:szCs w:val="24"/>
              </w:rPr>
            </w:pPr>
            <w:r>
              <w:rPr>
                <w:rFonts w:hAnsi="宋体" w:hint="eastAsia"/>
                <w:sz w:val="24"/>
                <w:szCs w:val="24"/>
              </w:rPr>
              <w:t>综上所述，本项目符合国家及地方法律法规及相关产业政策要求。</w:t>
            </w:r>
          </w:p>
          <w:p w:rsidR="007938F8" w:rsidRDefault="007938F8" w:rsidP="007938F8">
            <w:pPr>
              <w:snapToGrid w:val="0"/>
              <w:spacing w:line="360" w:lineRule="auto"/>
              <w:ind w:firstLineChars="200" w:firstLine="482"/>
              <w:rPr>
                <w:rFonts w:hAnsi="宋体"/>
                <w:b/>
                <w:bCs/>
                <w:sz w:val="24"/>
                <w:szCs w:val="24"/>
              </w:rPr>
            </w:pPr>
            <w:r>
              <w:rPr>
                <w:rFonts w:hAnsi="宋体" w:hint="eastAsia"/>
                <w:b/>
                <w:bCs/>
                <w:sz w:val="24"/>
                <w:szCs w:val="24"/>
              </w:rPr>
              <w:t>②厂址选择与区域规划相容性分析</w:t>
            </w:r>
          </w:p>
          <w:p w:rsidR="007938F8" w:rsidRDefault="007938F8" w:rsidP="007938F8">
            <w:pPr>
              <w:snapToGrid w:val="0"/>
              <w:spacing w:line="360" w:lineRule="auto"/>
              <w:ind w:firstLineChars="200" w:firstLine="480"/>
              <w:rPr>
                <w:rFonts w:hAnsi="宋体"/>
                <w:sz w:val="24"/>
                <w:szCs w:val="24"/>
              </w:rPr>
            </w:pPr>
            <w:r>
              <w:rPr>
                <w:rFonts w:hAnsi="宋体" w:hint="eastAsia"/>
                <w:sz w:val="24"/>
                <w:szCs w:val="24"/>
              </w:rPr>
              <w:t>本项目选址于</w:t>
            </w:r>
            <w:r w:rsidRPr="00373866">
              <w:rPr>
                <w:rFonts w:hAnsi="宋体" w:hint="eastAsia"/>
                <w:sz w:val="24"/>
                <w:szCs w:val="24"/>
              </w:rPr>
              <w:t>阜宁县板湖镇工业园区</w:t>
            </w:r>
            <w:r w:rsidRPr="00373866">
              <w:rPr>
                <w:rFonts w:hAnsi="宋体" w:hint="eastAsia"/>
                <w:sz w:val="24"/>
                <w:szCs w:val="24"/>
              </w:rPr>
              <w:t>88</w:t>
            </w:r>
            <w:r w:rsidRPr="00373866">
              <w:rPr>
                <w:rFonts w:hAnsi="宋体" w:hint="eastAsia"/>
                <w:sz w:val="24"/>
                <w:szCs w:val="24"/>
              </w:rPr>
              <w:t>号</w:t>
            </w:r>
            <w:r>
              <w:rPr>
                <w:rFonts w:hAnsi="宋体" w:hint="eastAsia"/>
                <w:sz w:val="24"/>
                <w:szCs w:val="24"/>
              </w:rPr>
              <w:t>，为工业用地。项目卫生防护距离内无居民敏感点，本项目选址符合阜宁县城市总体规划和土地利用规划的要求。</w:t>
            </w:r>
          </w:p>
          <w:p w:rsidR="007938F8" w:rsidRDefault="007938F8" w:rsidP="007938F8">
            <w:pPr>
              <w:adjustRightInd w:val="0"/>
              <w:snapToGrid w:val="0"/>
              <w:spacing w:line="360" w:lineRule="auto"/>
              <w:ind w:firstLineChars="200" w:firstLine="480"/>
              <w:rPr>
                <w:sz w:val="24"/>
              </w:rPr>
            </w:pPr>
            <w:r>
              <w:rPr>
                <w:rFonts w:hAnsi="宋体"/>
                <w:sz w:val="24"/>
              </w:rPr>
              <w:t>本项目不在阜宁县生态红线区域一级管控区及二级管控区，与《江苏省生态红线区域保护规划》（苏政发</w:t>
            </w:r>
            <w:r>
              <w:rPr>
                <w:sz w:val="24"/>
              </w:rPr>
              <w:t>[2013]11</w:t>
            </w:r>
            <w:r>
              <w:rPr>
                <w:rFonts w:hAnsi="宋体"/>
                <w:sz w:val="24"/>
              </w:rPr>
              <w:t>号）相符。因此，本项目选址符合江苏省生态红线区域规划。</w:t>
            </w:r>
          </w:p>
          <w:p w:rsidR="007938F8" w:rsidRDefault="007938F8" w:rsidP="007938F8">
            <w:pPr>
              <w:snapToGrid w:val="0"/>
              <w:spacing w:line="360" w:lineRule="auto"/>
              <w:ind w:firstLineChars="200" w:firstLine="480"/>
              <w:rPr>
                <w:rFonts w:hAnsi="宋体"/>
                <w:sz w:val="24"/>
                <w:szCs w:val="24"/>
              </w:rPr>
            </w:pPr>
            <w:r>
              <w:rPr>
                <w:rFonts w:hAnsi="宋体" w:hint="eastAsia"/>
                <w:sz w:val="24"/>
                <w:szCs w:val="24"/>
              </w:rPr>
              <w:t>综上，本项目符合区域规划，选址合理。</w:t>
            </w:r>
          </w:p>
          <w:p w:rsidR="007938F8" w:rsidRDefault="007938F8" w:rsidP="007938F8">
            <w:pPr>
              <w:adjustRightInd w:val="0"/>
              <w:snapToGrid w:val="0"/>
              <w:spacing w:line="360" w:lineRule="auto"/>
              <w:ind w:firstLine="482"/>
              <w:rPr>
                <w:b/>
                <w:sz w:val="24"/>
                <w:szCs w:val="24"/>
              </w:rPr>
            </w:pPr>
            <w:r>
              <w:rPr>
                <w:rFonts w:hint="eastAsia"/>
                <w:b/>
                <w:sz w:val="24"/>
                <w:szCs w:val="24"/>
              </w:rPr>
              <w:t>③与“两减六治三提升”专项行动方案相符性分析</w:t>
            </w:r>
          </w:p>
          <w:p w:rsidR="007938F8" w:rsidRDefault="007938F8" w:rsidP="007938F8">
            <w:pPr>
              <w:adjustRightInd w:val="0"/>
              <w:snapToGrid w:val="0"/>
              <w:spacing w:line="360" w:lineRule="auto"/>
              <w:ind w:firstLineChars="200" w:firstLine="480"/>
              <w:rPr>
                <w:sz w:val="24"/>
              </w:rPr>
            </w:pPr>
            <w:r>
              <w:rPr>
                <w:rFonts w:hAnsi="宋体"/>
                <w:sz w:val="24"/>
                <w:szCs w:val="24"/>
              </w:rPr>
              <w:t>对照</w:t>
            </w:r>
            <w:r>
              <w:rPr>
                <w:rFonts w:hAnsi="宋体"/>
                <w:kern w:val="0"/>
                <w:sz w:val="24"/>
                <w:szCs w:val="24"/>
              </w:rPr>
              <w:t>中共江苏省委、省人民政府关于印发《</w:t>
            </w:r>
            <w:r>
              <w:rPr>
                <w:kern w:val="0"/>
                <w:sz w:val="24"/>
                <w:szCs w:val="24"/>
              </w:rPr>
              <w:t>“</w:t>
            </w:r>
            <w:r>
              <w:rPr>
                <w:rFonts w:hAnsi="宋体"/>
                <w:kern w:val="0"/>
                <w:sz w:val="24"/>
                <w:szCs w:val="24"/>
              </w:rPr>
              <w:t>两减六治三提升</w:t>
            </w:r>
            <w:r>
              <w:rPr>
                <w:kern w:val="0"/>
                <w:sz w:val="24"/>
                <w:szCs w:val="24"/>
              </w:rPr>
              <w:t>”</w:t>
            </w:r>
            <w:r>
              <w:rPr>
                <w:rFonts w:hAnsi="宋体"/>
                <w:kern w:val="0"/>
                <w:sz w:val="24"/>
                <w:szCs w:val="24"/>
              </w:rPr>
              <w:t>专项行动方案》的通知及《盐城市</w:t>
            </w:r>
            <w:r>
              <w:rPr>
                <w:kern w:val="0"/>
                <w:sz w:val="24"/>
                <w:szCs w:val="24"/>
              </w:rPr>
              <w:t>“</w:t>
            </w:r>
            <w:r>
              <w:rPr>
                <w:rFonts w:hAnsi="宋体"/>
                <w:kern w:val="0"/>
                <w:sz w:val="24"/>
                <w:szCs w:val="24"/>
              </w:rPr>
              <w:t>两减六治三提升</w:t>
            </w:r>
            <w:r>
              <w:rPr>
                <w:kern w:val="0"/>
                <w:sz w:val="24"/>
                <w:szCs w:val="24"/>
              </w:rPr>
              <w:t>”</w:t>
            </w:r>
            <w:r>
              <w:rPr>
                <w:rFonts w:hAnsi="宋体"/>
                <w:kern w:val="0"/>
                <w:sz w:val="24"/>
                <w:szCs w:val="24"/>
              </w:rPr>
              <w:t>专项行动实施方案》，</w:t>
            </w:r>
            <w:r>
              <w:rPr>
                <w:rFonts w:hint="eastAsia"/>
                <w:sz w:val="24"/>
              </w:rPr>
              <w:t>本项目为塑料制品</w:t>
            </w:r>
            <w:r>
              <w:rPr>
                <w:sz w:val="24"/>
              </w:rPr>
              <w:t>项目</w:t>
            </w:r>
            <w:r>
              <w:rPr>
                <w:rFonts w:hint="eastAsia"/>
                <w:sz w:val="24"/>
              </w:rPr>
              <w:t>，对照该方案，本项目的建设符合《“两减六治三提升”专项行动方案》要求。</w:t>
            </w:r>
          </w:p>
          <w:p w:rsidR="000160F0" w:rsidRDefault="00EB62ED">
            <w:pPr>
              <w:snapToGrid w:val="0"/>
              <w:spacing w:line="360" w:lineRule="auto"/>
              <w:ind w:firstLineChars="200" w:firstLine="482"/>
              <w:rPr>
                <w:b/>
                <w:sz w:val="24"/>
                <w:szCs w:val="24"/>
              </w:rPr>
            </w:pPr>
            <w:r>
              <w:rPr>
                <w:b/>
                <w:sz w:val="24"/>
                <w:szCs w:val="24"/>
              </w:rPr>
              <w:t>3</w:t>
            </w:r>
            <w:r w:rsidR="00943EB9">
              <w:rPr>
                <w:rFonts w:hAnsi="宋体"/>
                <w:b/>
                <w:sz w:val="24"/>
                <w:szCs w:val="24"/>
              </w:rPr>
              <w:t>、环境质量现状结论</w:t>
            </w:r>
          </w:p>
          <w:p w:rsidR="000160F0" w:rsidRDefault="00943EB9">
            <w:pPr>
              <w:snapToGrid w:val="0"/>
              <w:spacing w:line="360" w:lineRule="auto"/>
              <w:ind w:firstLineChars="200" w:firstLine="480"/>
              <w:rPr>
                <w:sz w:val="24"/>
                <w:szCs w:val="24"/>
              </w:rPr>
            </w:pPr>
            <w:r>
              <w:rPr>
                <w:rFonts w:hAnsi="宋体"/>
                <w:sz w:val="24"/>
                <w:szCs w:val="24"/>
              </w:rPr>
              <w:t>（</w:t>
            </w:r>
            <w:r>
              <w:rPr>
                <w:sz w:val="24"/>
                <w:szCs w:val="24"/>
              </w:rPr>
              <w:t>1</w:t>
            </w:r>
            <w:r>
              <w:rPr>
                <w:rFonts w:hAnsi="宋体"/>
                <w:sz w:val="24"/>
                <w:szCs w:val="24"/>
              </w:rPr>
              <w:t>）大气环境质量现状：建设项目所在区域内的大气环境质量状况良好，</w:t>
            </w:r>
            <w:r>
              <w:rPr>
                <w:rFonts w:hint="eastAsia"/>
                <w:sz w:val="24"/>
                <w:szCs w:val="24"/>
              </w:rPr>
              <w:t>除可吸入颗粒物外均达《环境空气质量标准》（</w:t>
            </w:r>
            <w:r>
              <w:rPr>
                <w:rFonts w:hint="eastAsia"/>
                <w:sz w:val="24"/>
                <w:szCs w:val="24"/>
              </w:rPr>
              <w:t>GB3095-2012</w:t>
            </w:r>
            <w:r>
              <w:rPr>
                <w:rFonts w:hint="eastAsia"/>
                <w:sz w:val="24"/>
                <w:szCs w:val="24"/>
              </w:rPr>
              <w:t>）二级标准，可吸入颗粒物超过国家二级标准</w:t>
            </w:r>
            <w:r>
              <w:rPr>
                <w:rFonts w:hint="eastAsia"/>
                <w:sz w:val="24"/>
                <w:szCs w:val="24"/>
              </w:rPr>
              <w:t>0.29</w:t>
            </w:r>
            <w:r>
              <w:rPr>
                <w:rFonts w:hint="eastAsia"/>
                <w:sz w:val="24"/>
                <w:szCs w:val="24"/>
              </w:rPr>
              <w:t>倍，超标原因主要由于施工场地较多及机动车尾气的影响。</w:t>
            </w:r>
          </w:p>
          <w:p w:rsidR="000160F0" w:rsidRDefault="00943EB9">
            <w:pPr>
              <w:snapToGrid w:val="0"/>
              <w:spacing w:line="360" w:lineRule="auto"/>
              <w:ind w:firstLineChars="200" w:firstLine="480"/>
              <w:rPr>
                <w:sz w:val="24"/>
                <w:szCs w:val="24"/>
              </w:rPr>
            </w:pPr>
            <w:r>
              <w:rPr>
                <w:rFonts w:hAnsi="宋体"/>
                <w:sz w:val="24"/>
                <w:szCs w:val="24"/>
              </w:rPr>
              <w:t>（</w:t>
            </w:r>
            <w:r>
              <w:rPr>
                <w:sz w:val="24"/>
                <w:szCs w:val="24"/>
              </w:rPr>
              <w:t>2</w:t>
            </w:r>
            <w:r>
              <w:rPr>
                <w:rFonts w:hAnsi="宋体"/>
                <w:sz w:val="24"/>
                <w:szCs w:val="24"/>
              </w:rPr>
              <w:t>）水环境质量现状：项目周边水体</w:t>
            </w:r>
            <w:r>
              <w:rPr>
                <w:rFonts w:hAnsi="宋体" w:hint="eastAsia"/>
                <w:sz w:val="24"/>
                <w:szCs w:val="24"/>
              </w:rPr>
              <w:t>老恒河</w:t>
            </w:r>
            <w:r>
              <w:rPr>
                <w:rFonts w:hAnsi="宋体"/>
                <w:sz w:val="24"/>
                <w:szCs w:val="24"/>
              </w:rPr>
              <w:t>主要水质指标均能达到《地表水环境质量标准》（</w:t>
            </w:r>
            <w:r>
              <w:rPr>
                <w:sz w:val="24"/>
                <w:szCs w:val="24"/>
              </w:rPr>
              <w:t>GB3838-2002</w:t>
            </w:r>
            <w:r>
              <w:rPr>
                <w:rFonts w:hAnsi="宋体"/>
                <w:sz w:val="24"/>
                <w:szCs w:val="24"/>
              </w:rPr>
              <w:t>）Ⅲ类标准限值。</w:t>
            </w:r>
          </w:p>
          <w:p w:rsidR="000160F0" w:rsidRDefault="00943EB9">
            <w:pPr>
              <w:snapToGrid w:val="0"/>
              <w:spacing w:line="360" w:lineRule="auto"/>
              <w:ind w:firstLineChars="200" w:firstLine="480"/>
              <w:rPr>
                <w:sz w:val="24"/>
                <w:szCs w:val="24"/>
              </w:rPr>
            </w:pPr>
            <w:r>
              <w:rPr>
                <w:rFonts w:hAnsi="宋体"/>
                <w:sz w:val="24"/>
                <w:szCs w:val="24"/>
              </w:rPr>
              <w:t>（</w:t>
            </w:r>
            <w:r>
              <w:rPr>
                <w:sz w:val="24"/>
                <w:szCs w:val="24"/>
              </w:rPr>
              <w:t>3</w:t>
            </w:r>
            <w:r>
              <w:rPr>
                <w:rFonts w:hAnsi="宋体"/>
                <w:sz w:val="24"/>
                <w:szCs w:val="24"/>
              </w:rPr>
              <w:t>）声环境质量现状：本项目厂界区域执行《声环境质量标准》（</w:t>
            </w:r>
            <w:r>
              <w:rPr>
                <w:sz w:val="24"/>
                <w:szCs w:val="24"/>
              </w:rPr>
              <w:t>GB3096-2008</w:t>
            </w:r>
            <w:r>
              <w:rPr>
                <w:rFonts w:hAnsi="宋体"/>
                <w:sz w:val="24"/>
                <w:szCs w:val="24"/>
              </w:rPr>
              <w:t>）</w:t>
            </w:r>
            <w:r>
              <w:rPr>
                <w:rFonts w:hAnsi="宋体" w:hint="eastAsia"/>
                <w:sz w:val="24"/>
                <w:szCs w:val="24"/>
              </w:rPr>
              <w:t>3</w:t>
            </w:r>
            <w:r>
              <w:rPr>
                <w:rFonts w:hAnsi="宋体"/>
                <w:sz w:val="24"/>
                <w:szCs w:val="24"/>
              </w:rPr>
              <w:t>类标准。拟建项目所在区域的声环境质量良好，符合声环境区划类别。</w:t>
            </w:r>
          </w:p>
          <w:p w:rsidR="000160F0" w:rsidRDefault="00B409CF">
            <w:pPr>
              <w:snapToGrid w:val="0"/>
              <w:spacing w:line="360" w:lineRule="auto"/>
              <w:ind w:firstLineChars="200" w:firstLine="482"/>
              <w:rPr>
                <w:b/>
                <w:sz w:val="24"/>
                <w:szCs w:val="24"/>
              </w:rPr>
            </w:pPr>
            <w:r>
              <w:rPr>
                <w:b/>
                <w:sz w:val="24"/>
                <w:szCs w:val="24"/>
              </w:rPr>
              <w:t>4</w:t>
            </w:r>
            <w:r w:rsidR="00943EB9">
              <w:rPr>
                <w:rFonts w:hAnsi="宋体"/>
                <w:b/>
                <w:sz w:val="24"/>
                <w:szCs w:val="24"/>
              </w:rPr>
              <w:t>、</w:t>
            </w:r>
            <w:r w:rsidR="00943EB9">
              <w:rPr>
                <w:rFonts w:hAnsi="宋体" w:hint="eastAsia"/>
                <w:b/>
                <w:sz w:val="24"/>
                <w:szCs w:val="24"/>
              </w:rPr>
              <w:t>各种污染物达标排放</w:t>
            </w:r>
            <w:r w:rsidR="00943EB9">
              <w:rPr>
                <w:b/>
                <w:sz w:val="24"/>
                <w:szCs w:val="24"/>
              </w:rPr>
              <w:tab/>
            </w:r>
          </w:p>
          <w:p w:rsidR="000160F0" w:rsidRDefault="00943EB9">
            <w:pPr>
              <w:spacing w:line="360" w:lineRule="auto"/>
              <w:ind w:firstLineChars="200" w:firstLine="480"/>
              <w:rPr>
                <w:sz w:val="24"/>
                <w:szCs w:val="24"/>
              </w:rPr>
            </w:pPr>
            <w:r>
              <w:rPr>
                <w:sz w:val="24"/>
                <w:szCs w:val="24"/>
              </w:rPr>
              <w:lastRenderedPageBreak/>
              <w:t>（</w:t>
            </w:r>
            <w:r>
              <w:rPr>
                <w:sz w:val="24"/>
                <w:szCs w:val="24"/>
              </w:rPr>
              <w:t>1</w:t>
            </w:r>
            <w:r>
              <w:rPr>
                <w:sz w:val="24"/>
                <w:szCs w:val="24"/>
              </w:rPr>
              <w:t>）废气</w:t>
            </w:r>
          </w:p>
          <w:p w:rsidR="007938F8" w:rsidRDefault="007938F8" w:rsidP="007938F8">
            <w:pPr>
              <w:spacing w:line="360" w:lineRule="auto"/>
              <w:ind w:leftChars="30" w:left="63" w:rightChars="30" w:right="63" w:firstLineChars="200" w:firstLine="480"/>
              <w:rPr>
                <w:sz w:val="24"/>
              </w:rPr>
            </w:pPr>
            <w:r w:rsidRPr="007938F8">
              <w:rPr>
                <w:rFonts w:hint="eastAsia"/>
                <w:sz w:val="24"/>
              </w:rPr>
              <w:t>项目营运期大气污染物主要为生产过程中拌料工序产生的粉尘，造粒、挤出或注塑、印刷工序产生的非甲烷总烃废气。本项目无生活废气产生。</w:t>
            </w:r>
          </w:p>
          <w:p w:rsidR="007938F8" w:rsidRDefault="007938F8" w:rsidP="007938F8">
            <w:pPr>
              <w:pStyle w:val="ae"/>
              <w:tabs>
                <w:tab w:val="left" w:pos="6105"/>
              </w:tabs>
              <w:ind w:firstLineChars="200"/>
            </w:pPr>
            <w:r w:rsidRPr="003C1EA0">
              <w:rPr>
                <w:rFonts w:hint="eastAsia"/>
              </w:rPr>
              <w:t>粉尘由粉尘吸收系统收集后经</w:t>
            </w:r>
            <w:r>
              <w:rPr>
                <w:rFonts w:hint="eastAsia"/>
              </w:rPr>
              <w:t>1</w:t>
            </w:r>
            <w:r>
              <w:rPr>
                <w:rFonts w:hint="eastAsia"/>
              </w:rPr>
              <w:t>台</w:t>
            </w:r>
            <w:r w:rsidRPr="003C1EA0">
              <w:rPr>
                <w:rFonts w:hint="eastAsia"/>
              </w:rPr>
              <w:t>布袋除尘器净化处理后通过</w:t>
            </w:r>
            <w:r w:rsidRPr="003C1EA0">
              <w:rPr>
                <w:rFonts w:hint="eastAsia"/>
              </w:rPr>
              <w:t>15m</w:t>
            </w:r>
            <w:r w:rsidRPr="003C1EA0">
              <w:rPr>
                <w:rFonts w:hint="eastAsia"/>
              </w:rPr>
              <w:t>高</w:t>
            </w:r>
            <w:r w:rsidRPr="003C1EA0">
              <w:t>排气筒</w:t>
            </w:r>
            <w:r w:rsidRPr="003C1EA0">
              <w:rPr>
                <w:rFonts w:hint="eastAsia"/>
              </w:rPr>
              <w:t>排放（</w:t>
            </w:r>
            <w:r w:rsidRPr="003C1EA0">
              <w:rPr>
                <w:rFonts w:hint="eastAsia"/>
              </w:rPr>
              <w:t>1</w:t>
            </w:r>
            <w:r w:rsidRPr="003C1EA0">
              <w:t>#</w:t>
            </w:r>
            <w:r w:rsidRPr="003C1EA0">
              <w:rPr>
                <w:rFonts w:hint="eastAsia"/>
              </w:rPr>
              <w:t>生产</w:t>
            </w:r>
            <w:r w:rsidRPr="003C1EA0">
              <w:t>车间、</w:t>
            </w:r>
            <w:r w:rsidRPr="003C1EA0">
              <w:t>2#</w:t>
            </w:r>
            <w:r w:rsidRPr="003C1EA0">
              <w:t>生产车间</w:t>
            </w:r>
            <w:r w:rsidRPr="003C1EA0">
              <w:rPr>
                <w:rFonts w:hint="eastAsia"/>
              </w:rPr>
              <w:t>共用</w:t>
            </w:r>
            <w:r w:rsidRPr="003C1EA0">
              <w:t>用</w:t>
            </w:r>
            <w:r w:rsidRPr="003C1EA0">
              <w:rPr>
                <w:rFonts w:hint="eastAsia"/>
              </w:rPr>
              <w:t>一台</w:t>
            </w:r>
            <w:r w:rsidRPr="003C1EA0">
              <w:t>布袋除尘器</w:t>
            </w:r>
            <w:r w:rsidRPr="003C1EA0">
              <w:rPr>
                <w:rFonts w:hint="eastAsia"/>
              </w:rPr>
              <w:t>、</w:t>
            </w:r>
            <w:r w:rsidRPr="003C1EA0">
              <w:t>一根</w:t>
            </w:r>
            <w:r w:rsidRPr="003C1EA0">
              <w:rPr>
                <w:rFonts w:hint="eastAsia"/>
              </w:rPr>
              <w:t>15m</w:t>
            </w:r>
            <w:r w:rsidRPr="003C1EA0">
              <w:rPr>
                <w:rFonts w:hint="eastAsia"/>
              </w:rPr>
              <w:t>排气筒</w:t>
            </w:r>
            <w:r w:rsidRPr="003C1EA0">
              <w:t>（</w:t>
            </w:r>
            <w:r w:rsidRPr="003C1EA0">
              <w:rPr>
                <w:rFonts w:hint="eastAsia"/>
              </w:rPr>
              <w:t>1</w:t>
            </w:r>
            <w:r w:rsidRPr="003C1EA0">
              <w:t>#</w:t>
            </w:r>
            <w:r w:rsidRPr="003C1EA0">
              <w:t>）</w:t>
            </w:r>
            <w:r w:rsidRPr="003C1EA0">
              <w:rPr>
                <w:rFonts w:hint="eastAsia"/>
              </w:rPr>
              <w:t>）。粉尘吸收系统收集效率按</w:t>
            </w:r>
            <w:r w:rsidRPr="003C1EA0">
              <w:rPr>
                <w:rFonts w:hint="eastAsia"/>
              </w:rPr>
              <w:t>80%</w:t>
            </w:r>
            <w:r w:rsidRPr="003C1EA0">
              <w:rPr>
                <w:rFonts w:hint="eastAsia"/>
              </w:rPr>
              <w:t>计算，</w:t>
            </w:r>
            <w:r>
              <w:rPr>
                <w:rFonts w:hint="eastAsia"/>
              </w:rPr>
              <w:t>粉尘吸收系统引风机引风量</w:t>
            </w:r>
            <w:r w:rsidRPr="007938F8">
              <w:rPr>
                <w:rFonts w:hint="eastAsia"/>
              </w:rPr>
              <w:t>按</w:t>
            </w:r>
            <w:r w:rsidRPr="007938F8">
              <w:rPr>
                <w:rFonts w:hint="eastAsia"/>
              </w:rPr>
              <w:t>2000m</w:t>
            </w:r>
            <w:r w:rsidRPr="007938F8">
              <w:rPr>
                <w:rFonts w:hint="eastAsia"/>
                <w:vertAlign w:val="superscript"/>
              </w:rPr>
              <w:t>3</w:t>
            </w:r>
            <w:r w:rsidRPr="007938F8">
              <w:rPr>
                <w:rFonts w:hint="eastAsia"/>
              </w:rPr>
              <w:t>/h</w:t>
            </w:r>
            <w:r w:rsidRPr="007938F8">
              <w:rPr>
                <w:rFonts w:hint="eastAsia"/>
              </w:rPr>
              <w:t>计算，布袋除尘器处理效率按</w:t>
            </w:r>
            <w:r w:rsidRPr="007938F8">
              <w:rPr>
                <w:rFonts w:hint="eastAsia"/>
              </w:rPr>
              <w:t>9</w:t>
            </w:r>
            <w:r w:rsidRPr="007938F8">
              <w:t>5</w:t>
            </w:r>
            <w:r w:rsidRPr="007938F8">
              <w:rPr>
                <w:rFonts w:hint="eastAsia"/>
              </w:rPr>
              <w:t>%</w:t>
            </w:r>
            <w:r>
              <w:rPr>
                <w:rFonts w:hint="eastAsia"/>
              </w:rPr>
              <w:t>计</w:t>
            </w:r>
            <w:r w:rsidRPr="007938F8">
              <w:rPr>
                <w:rFonts w:hint="eastAsia"/>
              </w:rPr>
              <w:t>算。有组织粉尘产生浓度为</w:t>
            </w:r>
            <w:r w:rsidRPr="007938F8">
              <w:rPr>
                <w:rFonts w:hint="eastAsia"/>
              </w:rPr>
              <w:t>33.3mg/m</w:t>
            </w:r>
            <w:r w:rsidRPr="007938F8">
              <w:rPr>
                <w:rFonts w:hint="eastAsia"/>
                <w:vertAlign w:val="superscript"/>
              </w:rPr>
              <w:t>3</w:t>
            </w:r>
            <w:r w:rsidRPr="007938F8">
              <w:rPr>
                <w:rFonts w:hint="eastAsia"/>
              </w:rPr>
              <w:t>，产生量为</w:t>
            </w:r>
            <w:r w:rsidRPr="007938F8">
              <w:rPr>
                <w:rFonts w:hint="eastAsia"/>
              </w:rPr>
              <w:t>0.</w:t>
            </w:r>
            <w:r w:rsidRPr="007938F8">
              <w:t>16</w:t>
            </w:r>
            <w:r w:rsidRPr="007938F8">
              <w:rPr>
                <w:rFonts w:hint="eastAsia"/>
              </w:rPr>
              <w:t>t/a</w:t>
            </w:r>
            <w:r w:rsidRPr="007938F8">
              <w:rPr>
                <w:rFonts w:hint="eastAsia"/>
              </w:rPr>
              <w:t>，产生</w:t>
            </w:r>
            <w:r w:rsidRPr="007938F8">
              <w:t>速率为</w:t>
            </w:r>
            <w:r w:rsidRPr="007938F8">
              <w:rPr>
                <w:rFonts w:hint="eastAsia"/>
              </w:rPr>
              <w:t>0.067kg/h</w:t>
            </w:r>
            <w:r w:rsidRPr="007938F8">
              <w:rPr>
                <w:rFonts w:hint="eastAsia"/>
              </w:rPr>
              <w:t>。有组织粉尘排放浓度为</w:t>
            </w:r>
            <w:r w:rsidRPr="007938F8">
              <w:rPr>
                <w:rFonts w:hint="eastAsia"/>
              </w:rPr>
              <w:t>1.67mg/m</w:t>
            </w:r>
            <w:r w:rsidRPr="007938F8">
              <w:rPr>
                <w:rFonts w:hint="eastAsia"/>
                <w:vertAlign w:val="superscript"/>
              </w:rPr>
              <w:t>3</w:t>
            </w:r>
            <w:r w:rsidRPr="007938F8">
              <w:rPr>
                <w:rFonts w:hint="eastAsia"/>
              </w:rPr>
              <w:t>，排放量为</w:t>
            </w:r>
            <w:r w:rsidRPr="007938F8">
              <w:rPr>
                <w:rFonts w:hint="eastAsia"/>
              </w:rPr>
              <w:t>0.</w:t>
            </w:r>
            <w:r w:rsidRPr="007938F8">
              <w:t>008</w:t>
            </w:r>
            <w:r w:rsidRPr="007938F8">
              <w:rPr>
                <w:rFonts w:hint="eastAsia"/>
              </w:rPr>
              <w:t>t/a</w:t>
            </w:r>
            <w:r w:rsidRPr="007938F8">
              <w:rPr>
                <w:rFonts w:hint="eastAsia"/>
              </w:rPr>
              <w:t>，</w:t>
            </w:r>
            <w:r w:rsidRPr="007938F8">
              <w:t>排放速率为</w:t>
            </w:r>
            <w:r w:rsidRPr="007938F8">
              <w:rPr>
                <w:rFonts w:hint="eastAsia"/>
              </w:rPr>
              <w:t>0.00034kg/h</w:t>
            </w:r>
            <w:r w:rsidRPr="007938F8">
              <w:rPr>
                <w:rFonts w:hint="eastAsia"/>
              </w:rPr>
              <w:t>。</w:t>
            </w:r>
            <w:r>
              <w:rPr>
                <w:rFonts w:hint="eastAsia"/>
              </w:rPr>
              <w:t>有组织</w:t>
            </w:r>
            <w:r w:rsidRPr="007938F8">
              <w:rPr>
                <w:rFonts w:hint="eastAsia"/>
              </w:rPr>
              <w:t>粉尘排放浓度</w:t>
            </w:r>
            <w:r>
              <w:rPr>
                <w:rFonts w:hint="eastAsia"/>
              </w:rPr>
              <w:t>级</w:t>
            </w:r>
            <w:r>
              <w:t>排放速率</w:t>
            </w:r>
            <w:r w:rsidRPr="007938F8">
              <w:rPr>
                <w:rFonts w:hint="eastAsia"/>
              </w:rPr>
              <w:t>可以达到《大气污染物综合排放标准》（</w:t>
            </w:r>
            <w:r w:rsidRPr="007938F8">
              <w:rPr>
                <w:rFonts w:hint="eastAsia"/>
              </w:rPr>
              <w:t>GB16297-1996</w:t>
            </w:r>
            <w:r w:rsidRPr="007938F8">
              <w:rPr>
                <w:rFonts w:hint="eastAsia"/>
              </w:rPr>
              <w:t>）表</w:t>
            </w:r>
            <w:r w:rsidRPr="007938F8">
              <w:rPr>
                <w:rFonts w:hint="eastAsia"/>
              </w:rPr>
              <w:t>2</w:t>
            </w:r>
            <w:r w:rsidRPr="007938F8">
              <w:rPr>
                <w:rFonts w:hint="eastAsia"/>
              </w:rPr>
              <w:t>中二级排放限值要求。</w:t>
            </w:r>
          </w:p>
          <w:p w:rsidR="007938F8" w:rsidRDefault="007938F8" w:rsidP="007938F8">
            <w:pPr>
              <w:spacing w:line="360" w:lineRule="auto"/>
              <w:ind w:firstLineChars="200" w:firstLine="480"/>
              <w:rPr>
                <w:rFonts w:hAnsi="宋体"/>
                <w:sz w:val="24"/>
              </w:rPr>
            </w:pPr>
            <w:r>
              <w:rPr>
                <w:rFonts w:hint="eastAsia"/>
                <w:bCs/>
                <w:sz w:val="24"/>
                <w:szCs w:val="21"/>
              </w:rPr>
              <w:t>建设项目</w:t>
            </w:r>
            <w:r>
              <w:rPr>
                <w:rFonts w:hAnsi="宋体" w:hint="eastAsia"/>
                <w:sz w:val="24"/>
              </w:rPr>
              <w:t>在易产生</w:t>
            </w:r>
            <w:r>
              <w:rPr>
                <w:rFonts w:hAnsi="宋体"/>
                <w:sz w:val="24"/>
              </w:rPr>
              <w:t>非甲烷总烃</w:t>
            </w:r>
            <w:r w:rsidRPr="00F51B66">
              <w:rPr>
                <w:rFonts w:hAnsi="宋体" w:hint="eastAsia"/>
                <w:sz w:val="24"/>
              </w:rPr>
              <w:t>废气的造粒、注塑、挤出</w:t>
            </w:r>
            <w:r>
              <w:rPr>
                <w:rFonts w:hAnsi="宋体" w:hint="eastAsia"/>
                <w:sz w:val="24"/>
              </w:rPr>
              <w:t>、印刷</w:t>
            </w:r>
            <w:r>
              <w:rPr>
                <w:rFonts w:hAnsi="宋体"/>
                <w:sz w:val="24"/>
              </w:rPr>
              <w:t>等</w:t>
            </w:r>
            <w:r w:rsidRPr="00F51B66">
              <w:rPr>
                <w:rFonts w:hAnsi="宋体" w:hint="eastAsia"/>
                <w:sz w:val="24"/>
              </w:rPr>
              <w:t>工段上方设置集气罩收集废气，</w:t>
            </w:r>
            <w:r>
              <w:rPr>
                <w:rFonts w:hAnsi="宋体" w:hint="eastAsia"/>
                <w:sz w:val="24"/>
              </w:rPr>
              <w:t>1</w:t>
            </w:r>
            <w:r>
              <w:rPr>
                <w:rFonts w:hAnsi="宋体"/>
                <w:sz w:val="24"/>
              </w:rPr>
              <w:t>#</w:t>
            </w:r>
            <w:r>
              <w:rPr>
                <w:rFonts w:hAnsi="宋体"/>
                <w:sz w:val="24"/>
              </w:rPr>
              <w:t>生产车间、</w:t>
            </w:r>
            <w:r>
              <w:rPr>
                <w:rFonts w:hAnsi="宋体"/>
                <w:sz w:val="24"/>
              </w:rPr>
              <w:t>2#</w:t>
            </w:r>
            <w:r>
              <w:rPr>
                <w:rFonts w:hAnsi="宋体"/>
                <w:sz w:val="24"/>
              </w:rPr>
              <w:t>生产车间</w:t>
            </w:r>
            <w:r>
              <w:rPr>
                <w:rFonts w:hAnsi="宋体" w:hint="eastAsia"/>
                <w:sz w:val="24"/>
              </w:rPr>
              <w:t>共用</w:t>
            </w:r>
            <w:r w:rsidRPr="00F51B66">
              <w:rPr>
                <w:rFonts w:hAnsi="宋体" w:hint="eastAsia"/>
                <w:sz w:val="24"/>
              </w:rPr>
              <w:t>1</w:t>
            </w:r>
            <w:r w:rsidRPr="00F51B66">
              <w:rPr>
                <w:rFonts w:hAnsi="宋体" w:hint="eastAsia"/>
                <w:sz w:val="24"/>
              </w:rPr>
              <w:t>套活性炭吸附装置处理。集气罩收集效率</w:t>
            </w:r>
            <w:r w:rsidRPr="00F51B66">
              <w:rPr>
                <w:rFonts w:hAnsi="宋体" w:hint="eastAsia"/>
                <w:sz w:val="24"/>
              </w:rPr>
              <w:t>90%</w:t>
            </w:r>
            <w:r w:rsidRPr="00F51B66">
              <w:rPr>
                <w:rFonts w:hAnsi="宋体" w:hint="eastAsia"/>
                <w:sz w:val="24"/>
              </w:rPr>
              <w:t>，活性炭吸附装置效率</w:t>
            </w:r>
            <w:r w:rsidRPr="00F51B66">
              <w:rPr>
                <w:rFonts w:hAnsi="宋体" w:hint="eastAsia"/>
                <w:sz w:val="24"/>
              </w:rPr>
              <w:t>90%</w:t>
            </w:r>
            <w:r w:rsidRPr="00F51B66">
              <w:rPr>
                <w:rFonts w:hAnsi="宋体" w:hint="eastAsia"/>
                <w:sz w:val="24"/>
              </w:rPr>
              <w:t>以上，</w:t>
            </w:r>
            <w:r>
              <w:rPr>
                <w:rFonts w:hAnsi="宋体" w:hint="eastAsia"/>
                <w:sz w:val="24"/>
              </w:rPr>
              <w:t>总设计</w:t>
            </w:r>
            <w:r w:rsidRPr="00F51B66">
              <w:rPr>
                <w:rFonts w:hAnsi="宋体" w:hint="eastAsia"/>
                <w:sz w:val="24"/>
              </w:rPr>
              <w:t>风量为</w:t>
            </w:r>
            <w:r>
              <w:rPr>
                <w:rFonts w:hAnsi="宋体" w:hint="eastAsia"/>
                <w:sz w:val="24"/>
              </w:rPr>
              <w:t>10</w:t>
            </w:r>
            <w:r w:rsidRPr="00F51B66">
              <w:rPr>
                <w:rFonts w:hAnsi="宋体" w:hint="eastAsia"/>
                <w:sz w:val="24"/>
              </w:rPr>
              <w:t>000 m</w:t>
            </w:r>
            <w:r w:rsidRPr="00F51B66">
              <w:rPr>
                <w:rFonts w:hAnsi="宋体" w:hint="eastAsia"/>
                <w:sz w:val="24"/>
                <w:vertAlign w:val="superscript"/>
              </w:rPr>
              <w:t>3</w:t>
            </w:r>
            <w:r w:rsidRPr="00F51B66">
              <w:rPr>
                <w:rFonts w:hAnsi="宋体" w:hint="eastAsia"/>
                <w:sz w:val="24"/>
              </w:rPr>
              <w:t>/h</w:t>
            </w:r>
            <w:r w:rsidRPr="00F51B66">
              <w:rPr>
                <w:rFonts w:hAnsi="宋体" w:hint="eastAsia"/>
                <w:sz w:val="24"/>
              </w:rPr>
              <w:t>，废气通过一根</w:t>
            </w:r>
            <w:r w:rsidRPr="00F51B66">
              <w:rPr>
                <w:rFonts w:hAnsi="宋体" w:hint="eastAsia"/>
                <w:sz w:val="24"/>
              </w:rPr>
              <w:t>15m</w:t>
            </w:r>
            <w:r w:rsidRPr="00F51B66">
              <w:rPr>
                <w:rFonts w:hAnsi="宋体" w:hint="eastAsia"/>
                <w:sz w:val="24"/>
              </w:rPr>
              <w:t>高排气筒</w:t>
            </w:r>
            <w:r>
              <w:rPr>
                <w:rFonts w:hAnsi="宋体" w:hint="eastAsia"/>
                <w:sz w:val="24"/>
              </w:rPr>
              <w:t>（</w:t>
            </w:r>
            <w:r>
              <w:rPr>
                <w:rFonts w:hAnsi="宋体" w:hint="eastAsia"/>
                <w:sz w:val="24"/>
              </w:rPr>
              <w:t>2</w:t>
            </w:r>
            <w:r>
              <w:rPr>
                <w:rFonts w:hAnsi="宋体"/>
                <w:sz w:val="24"/>
              </w:rPr>
              <w:t>#</w:t>
            </w:r>
            <w:r>
              <w:rPr>
                <w:rFonts w:hAnsi="宋体" w:hint="eastAsia"/>
                <w:sz w:val="24"/>
              </w:rPr>
              <w:t>）排放。</w:t>
            </w:r>
            <w:r w:rsidRPr="00F51B66">
              <w:rPr>
                <w:rFonts w:hAnsi="宋体" w:hint="eastAsia"/>
                <w:sz w:val="24"/>
              </w:rPr>
              <w:t>非甲烷总烃有组织排放浓度为</w:t>
            </w:r>
            <w:r>
              <w:rPr>
                <w:rFonts w:hAnsi="宋体" w:hint="eastAsia"/>
                <w:sz w:val="24"/>
              </w:rPr>
              <w:t>1.744</w:t>
            </w:r>
            <w:r w:rsidRPr="00F51B66">
              <w:rPr>
                <w:rFonts w:hAnsi="宋体" w:hint="eastAsia"/>
                <w:sz w:val="24"/>
              </w:rPr>
              <w:t>mg/m</w:t>
            </w:r>
            <w:r w:rsidRPr="00F51B66">
              <w:rPr>
                <w:rFonts w:hAnsi="宋体" w:hint="eastAsia"/>
                <w:sz w:val="24"/>
                <w:vertAlign w:val="superscript"/>
              </w:rPr>
              <w:t>3</w:t>
            </w:r>
            <w:r>
              <w:rPr>
                <w:rFonts w:hAnsi="宋体" w:hint="eastAsia"/>
                <w:sz w:val="24"/>
              </w:rPr>
              <w:t>，</w:t>
            </w:r>
            <w:r w:rsidRPr="00F51B66">
              <w:rPr>
                <w:rFonts w:hAnsi="宋体" w:hint="eastAsia"/>
                <w:sz w:val="24"/>
              </w:rPr>
              <w:t>排放量为</w:t>
            </w:r>
            <w:r>
              <w:rPr>
                <w:rFonts w:hAnsi="宋体" w:hint="eastAsia"/>
                <w:sz w:val="24"/>
              </w:rPr>
              <w:t>0.04185</w:t>
            </w:r>
            <w:r w:rsidRPr="00F51B66">
              <w:rPr>
                <w:rFonts w:hAnsi="宋体" w:hint="eastAsia"/>
                <w:sz w:val="24"/>
              </w:rPr>
              <w:t>t/a</w:t>
            </w:r>
            <w:r w:rsidRPr="00F51B66">
              <w:rPr>
                <w:rFonts w:hAnsi="宋体" w:hint="eastAsia"/>
                <w:sz w:val="24"/>
              </w:rPr>
              <w:t>，排放速率为</w:t>
            </w:r>
            <w:r>
              <w:rPr>
                <w:rFonts w:hAnsi="宋体"/>
                <w:sz w:val="24"/>
              </w:rPr>
              <w:t>0.0175</w:t>
            </w:r>
            <w:r w:rsidRPr="00F51B66">
              <w:rPr>
                <w:rFonts w:hAnsi="宋体" w:hint="eastAsia"/>
                <w:sz w:val="24"/>
              </w:rPr>
              <w:t>kg/h</w:t>
            </w:r>
            <w:r w:rsidRPr="00F51B66">
              <w:rPr>
                <w:rFonts w:hAnsi="宋体" w:hint="eastAsia"/>
                <w:sz w:val="24"/>
              </w:rPr>
              <w:t>，</w:t>
            </w:r>
            <w:r w:rsidRPr="00F51B66">
              <w:rPr>
                <w:rFonts w:hAnsi="宋体" w:hint="eastAsia"/>
                <w:sz w:val="24"/>
              </w:rPr>
              <w:t>1#</w:t>
            </w:r>
            <w:r w:rsidRPr="00F51B66">
              <w:rPr>
                <w:rFonts w:hAnsi="宋体" w:hint="eastAsia"/>
                <w:sz w:val="24"/>
              </w:rPr>
              <w:t>生产车间无组织</w:t>
            </w:r>
            <w:r>
              <w:rPr>
                <w:rFonts w:hAnsi="宋体" w:hint="eastAsia"/>
                <w:sz w:val="24"/>
              </w:rPr>
              <w:t>非甲烷</w:t>
            </w:r>
            <w:r>
              <w:rPr>
                <w:rFonts w:hAnsi="宋体"/>
                <w:sz w:val="24"/>
              </w:rPr>
              <w:t>总烃</w:t>
            </w:r>
            <w:r w:rsidRPr="00F51B66">
              <w:rPr>
                <w:rFonts w:hAnsi="宋体" w:hint="eastAsia"/>
                <w:sz w:val="24"/>
              </w:rPr>
              <w:t>产生量为</w:t>
            </w:r>
            <w:r w:rsidRPr="00F51B66">
              <w:rPr>
                <w:rFonts w:hAnsi="宋体" w:hint="eastAsia"/>
                <w:sz w:val="24"/>
              </w:rPr>
              <w:t>0.0</w:t>
            </w:r>
            <w:r>
              <w:rPr>
                <w:rFonts w:hAnsi="宋体"/>
                <w:sz w:val="24"/>
              </w:rPr>
              <w:t>3255</w:t>
            </w:r>
            <w:r w:rsidRPr="00F51B66">
              <w:rPr>
                <w:rFonts w:hAnsi="宋体" w:hint="eastAsia"/>
                <w:sz w:val="24"/>
              </w:rPr>
              <w:t>t/a</w:t>
            </w:r>
            <w:r>
              <w:rPr>
                <w:rFonts w:hAnsi="宋体" w:hint="eastAsia"/>
                <w:sz w:val="24"/>
              </w:rPr>
              <w:t>，</w:t>
            </w:r>
            <w:r w:rsidRPr="00F51B66">
              <w:rPr>
                <w:rFonts w:hAnsi="宋体" w:hint="eastAsia"/>
                <w:sz w:val="24"/>
              </w:rPr>
              <w:t>2#</w:t>
            </w:r>
            <w:r w:rsidRPr="00F51B66">
              <w:rPr>
                <w:rFonts w:hAnsi="宋体" w:hint="eastAsia"/>
                <w:sz w:val="24"/>
              </w:rPr>
              <w:t>生产车间无组织</w:t>
            </w:r>
            <w:r>
              <w:rPr>
                <w:rFonts w:hAnsi="宋体" w:hint="eastAsia"/>
                <w:sz w:val="24"/>
              </w:rPr>
              <w:t>非甲烷总烃</w:t>
            </w:r>
            <w:r w:rsidRPr="00F51B66">
              <w:rPr>
                <w:rFonts w:hAnsi="宋体" w:hint="eastAsia"/>
                <w:sz w:val="24"/>
              </w:rPr>
              <w:t>产生量为</w:t>
            </w:r>
            <w:r w:rsidRPr="00F51B66">
              <w:rPr>
                <w:rFonts w:hAnsi="宋体" w:hint="eastAsia"/>
                <w:sz w:val="24"/>
              </w:rPr>
              <w:t>0.</w:t>
            </w:r>
            <w:r>
              <w:rPr>
                <w:rFonts w:hAnsi="宋体"/>
                <w:sz w:val="24"/>
              </w:rPr>
              <w:t>01395</w:t>
            </w:r>
            <w:r w:rsidRPr="00F51B66">
              <w:rPr>
                <w:rFonts w:hAnsi="宋体" w:hint="eastAsia"/>
                <w:sz w:val="24"/>
              </w:rPr>
              <w:t>t/a</w:t>
            </w:r>
            <w:r w:rsidRPr="00F51B66">
              <w:rPr>
                <w:rFonts w:hAnsi="宋体" w:hint="eastAsia"/>
                <w:sz w:val="24"/>
              </w:rPr>
              <w:t>。</w:t>
            </w:r>
            <w:r>
              <w:rPr>
                <w:rFonts w:hAnsi="宋体" w:hint="eastAsia"/>
                <w:sz w:val="24"/>
              </w:rPr>
              <w:t>有组织</w:t>
            </w:r>
            <w:r w:rsidRPr="007938F8">
              <w:rPr>
                <w:rFonts w:hAnsi="宋体" w:hint="eastAsia"/>
                <w:sz w:val="24"/>
              </w:rPr>
              <w:t>非甲烷</w:t>
            </w:r>
            <w:r w:rsidRPr="007938F8">
              <w:rPr>
                <w:rFonts w:hAnsi="宋体"/>
                <w:sz w:val="24"/>
              </w:rPr>
              <w:t>总烃排放浓度</w:t>
            </w:r>
            <w:r w:rsidRPr="007938F8">
              <w:rPr>
                <w:rFonts w:hAnsi="宋体" w:hint="eastAsia"/>
                <w:sz w:val="24"/>
              </w:rPr>
              <w:t>可以达到《大气污染物综合排放标准》（</w:t>
            </w:r>
            <w:r w:rsidRPr="007938F8">
              <w:rPr>
                <w:rFonts w:hAnsi="宋体" w:hint="eastAsia"/>
                <w:sz w:val="24"/>
              </w:rPr>
              <w:t>GB16297-1996</w:t>
            </w:r>
            <w:r w:rsidRPr="007938F8">
              <w:rPr>
                <w:rFonts w:hAnsi="宋体" w:hint="eastAsia"/>
                <w:sz w:val="24"/>
              </w:rPr>
              <w:t>）表</w:t>
            </w:r>
            <w:r w:rsidRPr="007938F8">
              <w:rPr>
                <w:rFonts w:hAnsi="宋体" w:hint="eastAsia"/>
                <w:sz w:val="24"/>
              </w:rPr>
              <w:t>2</w:t>
            </w:r>
            <w:r w:rsidRPr="007938F8">
              <w:rPr>
                <w:rFonts w:hAnsi="宋体" w:hint="eastAsia"/>
                <w:sz w:val="24"/>
              </w:rPr>
              <w:t>中二级排放限值要求。</w:t>
            </w:r>
          </w:p>
          <w:p w:rsidR="000160F0" w:rsidRDefault="00943EB9">
            <w:pPr>
              <w:spacing w:line="360" w:lineRule="auto"/>
              <w:ind w:firstLineChars="200" w:firstLine="480"/>
              <w:rPr>
                <w:sz w:val="24"/>
              </w:rPr>
            </w:pPr>
            <w:r>
              <w:rPr>
                <w:rFonts w:hint="eastAsia"/>
                <w:sz w:val="24"/>
              </w:rPr>
              <w:t>本项目无组织废气主要为未被收集的粉尘和非甲烷总烃，排放量较小，</w:t>
            </w:r>
            <w:r>
              <w:rPr>
                <w:sz w:val="24"/>
              </w:rPr>
              <w:t>采用《环境影响评价技术导则</w:t>
            </w:r>
            <w:r>
              <w:rPr>
                <w:sz w:val="24"/>
              </w:rPr>
              <w:t>-</w:t>
            </w:r>
            <w:r>
              <w:rPr>
                <w:sz w:val="24"/>
              </w:rPr>
              <w:t>大气环境》（</w:t>
            </w:r>
            <w:r>
              <w:rPr>
                <w:sz w:val="24"/>
              </w:rPr>
              <w:t>HJ2.2-2008</w:t>
            </w:r>
            <w:r>
              <w:rPr>
                <w:sz w:val="24"/>
              </w:rPr>
              <w:t>）中推荐的大气环境防护距离计算模式来预测，计算结果为无超标点，无组织排放的</w:t>
            </w:r>
            <w:r>
              <w:rPr>
                <w:rFonts w:hint="eastAsia"/>
                <w:sz w:val="24"/>
              </w:rPr>
              <w:t>废气</w:t>
            </w:r>
            <w:r>
              <w:rPr>
                <w:sz w:val="24"/>
              </w:rPr>
              <w:t>浓度在厂界能实现达标排放，不需设置大气环境防护距离。</w:t>
            </w:r>
          </w:p>
          <w:p w:rsidR="000160F0" w:rsidRDefault="00943EB9" w:rsidP="007938F8">
            <w:pPr>
              <w:spacing w:line="360" w:lineRule="auto"/>
              <w:ind w:firstLineChars="200" w:firstLine="480"/>
              <w:rPr>
                <w:sz w:val="24"/>
              </w:rPr>
            </w:pPr>
            <w:r>
              <w:rPr>
                <w:rFonts w:hint="eastAsia"/>
                <w:sz w:val="24"/>
              </w:rPr>
              <w:t>根据《制定地方大气污染物排放标准的技术方法》（</w:t>
            </w:r>
            <w:r>
              <w:rPr>
                <w:rFonts w:hint="eastAsia"/>
                <w:sz w:val="24"/>
              </w:rPr>
              <w:t>GB/T3840-91</w:t>
            </w:r>
            <w:r>
              <w:rPr>
                <w:rFonts w:hint="eastAsia"/>
                <w:sz w:val="24"/>
              </w:rPr>
              <w:t>）的有关规定，按照废气无组织排放量，计算卫生防护距离。</w:t>
            </w:r>
            <w:r w:rsidR="007938F8">
              <w:rPr>
                <w:sz w:val="24"/>
              </w:rPr>
              <w:t>确定本项目</w:t>
            </w:r>
            <w:r w:rsidR="007938F8">
              <w:rPr>
                <w:rFonts w:hint="eastAsia"/>
                <w:sz w:val="24"/>
              </w:rPr>
              <w:t>设置</w:t>
            </w:r>
            <w:r w:rsidR="007938F8">
              <w:rPr>
                <w:sz w:val="24"/>
              </w:rPr>
              <w:t>的卫生防护距离为以</w:t>
            </w:r>
            <w:r w:rsidR="007938F8">
              <w:rPr>
                <w:rFonts w:hint="eastAsia"/>
                <w:sz w:val="24"/>
              </w:rPr>
              <w:t>1</w:t>
            </w:r>
            <w:r w:rsidR="007938F8">
              <w:rPr>
                <w:sz w:val="24"/>
              </w:rPr>
              <w:t>#</w:t>
            </w:r>
            <w:r w:rsidR="007938F8">
              <w:rPr>
                <w:sz w:val="24"/>
              </w:rPr>
              <w:t>生产车间</w:t>
            </w:r>
            <w:r w:rsidR="007938F8">
              <w:rPr>
                <w:rFonts w:hint="eastAsia"/>
                <w:sz w:val="24"/>
              </w:rPr>
              <w:t>外</w:t>
            </w:r>
            <w:r w:rsidR="007938F8">
              <w:rPr>
                <w:rFonts w:hint="eastAsia"/>
                <w:sz w:val="24"/>
              </w:rPr>
              <w:t>100m</w:t>
            </w:r>
            <w:r w:rsidR="007938F8">
              <w:rPr>
                <w:rFonts w:hint="eastAsia"/>
                <w:sz w:val="24"/>
              </w:rPr>
              <w:t>、</w:t>
            </w:r>
            <w:r w:rsidR="007938F8">
              <w:rPr>
                <w:rFonts w:hint="eastAsia"/>
                <w:sz w:val="24"/>
              </w:rPr>
              <w:t>2</w:t>
            </w:r>
            <w:r w:rsidR="007938F8">
              <w:rPr>
                <w:sz w:val="24"/>
              </w:rPr>
              <w:t>#</w:t>
            </w:r>
            <w:r w:rsidR="007938F8">
              <w:rPr>
                <w:sz w:val="24"/>
              </w:rPr>
              <w:t>生产车</w:t>
            </w:r>
            <w:r w:rsidR="007938F8">
              <w:rPr>
                <w:rFonts w:hint="eastAsia"/>
                <w:sz w:val="24"/>
              </w:rPr>
              <w:t>边界</w:t>
            </w:r>
            <w:r w:rsidR="007938F8">
              <w:rPr>
                <w:sz w:val="24"/>
              </w:rPr>
              <w:t>外</w:t>
            </w:r>
            <w:r w:rsidR="007938F8">
              <w:rPr>
                <w:rFonts w:hint="eastAsia"/>
                <w:sz w:val="24"/>
              </w:rPr>
              <w:t>100m</w:t>
            </w:r>
            <w:r w:rsidR="007938F8">
              <w:rPr>
                <w:rFonts w:hint="eastAsia"/>
                <w:sz w:val="24"/>
              </w:rPr>
              <w:t>范围</w:t>
            </w:r>
            <w:r w:rsidR="007938F8">
              <w:rPr>
                <w:sz w:val="24"/>
              </w:rPr>
              <w:t>形成的包络线范围。</w:t>
            </w:r>
            <w:r>
              <w:rPr>
                <w:rFonts w:hint="eastAsia"/>
                <w:sz w:val="24"/>
              </w:rPr>
              <w:t>经调查，</w:t>
            </w:r>
            <w:r>
              <w:rPr>
                <w:sz w:val="24"/>
              </w:rPr>
              <w:t>卫生防护距离范围内无居民点以及其他环境空气敏感保护点。因此，本项目无组织废气对当地的环境空气质量影响较小，可满足环境管理要求。</w:t>
            </w:r>
          </w:p>
          <w:p w:rsidR="000160F0" w:rsidRDefault="00943EB9">
            <w:pPr>
              <w:spacing w:line="360" w:lineRule="auto"/>
              <w:ind w:firstLineChars="200" w:firstLine="480"/>
              <w:rPr>
                <w:sz w:val="24"/>
                <w:szCs w:val="24"/>
              </w:rPr>
            </w:pPr>
            <w:r>
              <w:rPr>
                <w:sz w:val="24"/>
                <w:szCs w:val="24"/>
              </w:rPr>
              <w:t>（</w:t>
            </w:r>
            <w:r>
              <w:rPr>
                <w:sz w:val="24"/>
                <w:szCs w:val="24"/>
              </w:rPr>
              <w:t>2</w:t>
            </w:r>
            <w:r>
              <w:rPr>
                <w:sz w:val="24"/>
                <w:szCs w:val="24"/>
              </w:rPr>
              <w:t>）废水</w:t>
            </w:r>
          </w:p>
          <w:p w:rsidR="009309DD" w:rsidRDefault="009309DD" w:rsidP="009309DD">
            <w:pPr>
              <w:snapToGrid w:val="0"/>
              <w:spacing w:line="360" w:lineRule="auto"/>
              <w:ind w:firstLineChars="200" w:firstLine="480"/>
              <w:rPr>
                <w:rFonts w:hAnsi="宋体"/>
                <w:sz w:val="24"/>
                <w:szCs w:val="24"/>
              </w:rPr>
            </w:pPr>
            <w:r>
              <w:rPr>
                <w:sz w:val="24"/>
                <w:szCs w:val="24"/>
              </w:rPr>
              <w:t>建设项目营运期</w:t>
            </w:r>
            <w:r>
              <w:rPr>
                <w:kern w:val="0"/>
                <w:sz w:val="24"/>
              </w:rPr>
              <w:t>废水主要为</w:t>
            </w:r>
            <w:r>
              <w:rPr>
                <w:sz w:val="24"/>
                <w:szCs w:val="24"/>
              </w:rPr>
              <w:t>在</w:t>
            </w:r>
            <w:r>
              <w:rPr>
                <w:rFonts w:hint="eastAsia"/>
                <w:sz w:val="24"/>
                <w:szCs w:val="24"/>
              </w:rPr>
              <w:t>职工</w:t>
            </w:r>
            <w:r>
              <w:rPr>
                <w:sz w:val="24"/>
                <w:szCs w:val="24"/>
              </w:rPr>
              <w:t>的生活污水</w:t>
            </w:r>
            <w:r>
              <w:rPr>
                <w:sz w:val="24"/>
              </w:rPr>
              <w:t>，</w:t>
            </w:r>
            <w:r>
              <w:rPr>
                <w:rFonts w:hint="eastAsia"/>
                <w:sz w:val="24"/>
              </w:rPr>
              <w:t>水质简单，污水量较小，</w:t>
            </w:r>
            <w:r>
              <w:rPr>
                <w:sz w:val="24"/>
              </w:rPr>
              <w:t>经</w:t>
            </w:r>
            <w:r>
              <w:rPr>
                <w:rFonts w:hint="eastAsia"/>
                <w:sz w:val="24"/>
              </w:rPr>
              <w:t>厂区</w:t>
            </w:r>
            <w:r>
              <w:rPr>
                <w:sz w:val="24"/>
              </w:rPr>
              <w:t>化粪池</w:t>
            </w:r>
            <w:r>
              <w:rPr>
                <w:rFonts w:hint="eastAsia"/>
                <w:sz w:val="24"/>
              </w:rPr>
              <w:t>预</w:t>
            </w:r>
            <w:r>
              <w:rPr>
                <w:sz w:val="24"/>
              </w:rPr>
              <w:t>处理后</w:t>
            </w:r>
            <w:r>
              <w:rPr>
                <w:rFonts w:hint="eastAsia"/>
                <w:sz w:val="24"/>
              </w:rPr>
              <w:t>接管至</w:t>
            </w:r>
            <w:r w:rsidR="001C36DD">
              <w:rPr>
                <w:rFonts w:hint="eastAsia"/>
                <w:sz w:val="24"/>
              </w:rPr>
              <w:t>板湖镇</w:t>
            </w:r>
            <w:r w:rsidR="001C36DD">
              <w:rPr>
                <w:sz w:val="24"/>
              </w:rPr>
              <w:t>污水处理厂</w:t>
            </w:r>
            <w:r>
              <w:rPr>
                <w:rFonts w:hint="eastAsia"/>
                <w:sz w:val="24"/>
              </w:rPr>
              <w:t>集中处理后达标排放，对周围水环境影响很小。</w:t>
            </w:r>
          </w:p>
          <w:p w:rsidR="000160F0" w:rsidRDefault="00943EB9">
            <w:pPr>
              <w:spacing w:line="360" w:lineRule="auto"/>
              <w:ind w:firstLineChars="200" w:firstLine="480"/>
              <w:rPr>
                <w:rStyle w:val="2Char4"/>
                <w:rFonts w:ascii="Times New Roman" w:hAnsi="Times New Roman"/>
                <w:b w:val="0"/>
                <w:bCs w:val="0"/>
                <w:kern w:val="24"/>
                <w:sz w:val="24"/>
              </w:rPr>
            </w:pPr>
            <w:r>
              <w:rPr>
                <w:kern w:val="24"/>
                <w:sz w:val="24"/>
                <w:szCs w:val="24"/>
              </w:rPr>
              <w:lastRenderedPageBreak/>
              <w:t>（</w:t>
            </w:r>
            <w:r>
              <w:rPr>
                <w:kern w:val="24"/>
                <w:sz w:val="24"/>
                <w:szCs w:val="24"/>
              </w:rPr>
              <w:t>3</w:t>
            </w:r>
            <w:r>
              <w:rPr>
                <w:kern w:val="24"/>
                <w:sz w:val="24"/>
                <w:szCs w:val="24"/>
              </w:rPr>
              <w:t>）噪声</w:t>
            </w:r>
          </w:p>
          <w:p w:rsidR="000160F0" w:rsidRDefault="00943EB9">
            <w:pPr>
              <w:spacing w:line="360" w:lineRule="auto"/>
              <w:ind w:firstLineChars="200" w:firstLine="480"/>
              <w:rPr>
                <w:kern w:val="24"/>
                <w:sz w:val="24"/>
                <w:szCs w:val="24"/>
              </w:rPr>
            </w:pPr>
            <w:r>
              <w:rPr>
                <w:kern w:val="24"/>
                <w:sz w:val="24"/>
                <w:szCs w:val="24"/>
              </w:rPr>
              <w:t>营运期噪声主要为</w:t>
            </w:r>
            <w:r>
              <w:rPr>
                <w:rFonts w:hint="eastAsia"/>
                <w:kern w:val="24"/>
                <w:sz w:val="24"/>
                <w:szCs w:val="24"/>
              </w:rPr>
              <w:t>各种设备运行时产生的噪声</w:t>
            </w:r>
            <w:r>
              <w:rPr>
                <w:kern w:val="24"/>
                <w:sz w:val="24"/>
                <w:szCs w:val="24"/>
              </w:rPr>
              <w:t>，经</w:t>
            </w:r>
            <w:r>
              <w:rPr>
                <w:rFonts w:hint="eastAsia"/>
                <w:kern w:val="24"/>
                <w:sz w:val="24"/>
                <w:szCs w:val="24"/>
              </w:rPr>
              <w:t>采取</w:t>
            </w:r>
            <w:r>
              <w:rPr>
                <w:kern w:val="24"/>
                <w:sz w:val="24"/>
                <w:szCs w:val="24"/>
              </w:rPr>
              <w:t>相应的</w:t>
            </w:r>
            <w:r>
              <w:rPr>
                <w:rFonts w:hint="eastAsia"/>
                <w:kern w:val="24"/>
                <w:sz w:val="24"/>
                <w:szCs w:val="24"/>
              </w:rPr>
              <w:t>隔声减振等</w:t>
            </w:r>
            <w:r>
              <w:rPr>
                <w:kern w:val="24"/>
                <w:sz w:val="24"/>
                <w:szCs w:val="24"/>
              </w:rPr>
              <w:t>有效</w:t>
            </w:r>
            <w:r>
              <w:rPr>
                <w:rFonts w:hint="eastAsia"/>
                <w:kern w:val="24"/>
                <w:sz w:val="24"/>
                <w:szCs w:val="24"/>
              </w:rPr>
              <w:t>措施及距离衰减后</w:t>
            </w:r>
            <w:r>
              <w:rPr>
                <w:kern w:val="24"/>
                <w:sz w:val="24"/>
                <w:szCs w:val="24"/>
              </w:rPr>
              <w:t>，</w:t>
            </w:r>
            <w:r>
              <w:rPr>
                <w:rFonts w:hint="eastAsia"/>
                <w:kern w:val="24"/>
                <w:sz w:val="24"/>
                <w:szCs w:val="24"/>
              </w:rPr>
              <w:t>厂界噪声可以达到《工业企业厂界环境噪声排放标准》（</w:t>
            </w:r>
            <w:r>
              <w:rPr>
                <w:rFonts w:hint="eastAsia"/>
                <w:kern w:val="24"/>
                <w:sz w:val="24"/>
                <w:szCs w:val="24"/>
              </w:rPr>
              <w:t>GB12348-2008</w:t>
            </w:r>
            <w:r>
              <w:rPr>
                <w:rFonts w:hint="eastAsia"/>
                <w:kern w:val="24"/>
                <w:sz w:val="24"/>
                <w:szCs w:val="24"/>
              </w:rPr>
              <w:t>）</w:t>
            </w:r>
            <w:r w:rsidR="00B409CF">
              <w:rPr>
                <w:kern w:val="24"/>
                <w:sz w:val="24"/>
                <w:szCs w:val="24"/>
              </w:rPr>
              <w:t>2</w:t>
            </w:r>
            <w:r>
              <w:rPr>
                <w:rFonts w:hint="eastAsia"/>
                <w:kern w:val="24"/>
                <w:sz w:val="24"/>
                <w:szCs w:val="24"/>
              </w:rPr>
              <w:t>类标准，</w:t>
            </w:r>
            <w:r>
              <w:rPr>
                <w:kern w:val="24"/>
                <w:sz w:val="24"/>
                <w:szCs w:val="24"/>
              </w:rPr>
              <w:t>对周围的声环境影响较小。</w:t>
            </w:r>
          </w:p>
          <w:p w:rsidR="000160F0" w:rsidRDefault="00943EB9">
            <w:pPr>
              <w:spacing w:line="360" w:lineRule="auto"/>
              <w:ind w:firstLineChars="200" w:firstLine="480"/>
              <w:rPr>
                <w:kern w:val="24"/>
                <w:sz w:val="24"/>
                <w:szCs w:val="24"/>
              </w:rPr>
            </w:pPr>
            <w:r>
              <w:rPr>
                <w:kern w:val="24"/>
                <w:sz w:val="24"/>
                <w:szCs w:val="24"/>
              </w:rPr>
              <w:t>（</w:t>
            </w:r>
            <w:r>
              <w:rPr>
                <w:kern w:val="24"/>
                <w:sz w:val="24"/>
                <w:szCs w:val="24"/>
              </w:rPr>
              <w:t>4</w:t>
            </w:r>
            <w:r>
              <w:rPr>
                <w:kern w:val="24"/>
                <w:sz w:val="24"/>
                <w:szCs w:val="24"/>
              </w:rPr>
              <w:t>）固废</w:t>
            </w:r>
          </w:p>
          <w:p w:rsidR="007938F8" w:rsidRDefault="007938F8">
            <w:pPr>
              <w:snapToGrid w:val="0"/>
              <w:spacing w:line="360" w:lineRule="auto"/>
              <w:ind w:firstLineChars="200" w:firstLine="480"/>
              <w:rPr>
                <w:sz w:val="24"/>
              </w:rPr>
            </w:pPr>
            <w:r w:rsidRPr="007938F8">
              <w:rPr>
                <w:rFonts w:hAnsi="宋体" w:hint="eastAsia"/>
                <w:sz w:val="24"/>
                <w:szCs w:val="24"/>
              </w:rPr>
              <w:t>本项目营运期产生的边角料、残次品、不合格品、废包装材料</w:t>
            </w:r>
            <w:r>
              <w:rPr>
                <w:rFonts w:hAnsi="宋体" w:hint="eastAsia"/>
                <w:sz w:val="24"/>
                <w:szCs w:val="24"/>
              </w:rPr>
              <w:t>收集后</w:t>
            </w:r>
            <w:r w:rsidRPr="007938F8">
              <w:rPr>
                <w:rFonts w:hAnsi="宋体" w:hint="eastAsia"/>
                <w:sz w:val="24"/>
                <w:szCs w:val="24"/>
              </w:rPr>
              <w:t>由资源回收单位回收</w:t>
            </w:r>
            <w:r>
              <w:rPr>
                <w:rFonts w:hAnsi="宋体"/>
                <w:sz w:val="24"/>
                <w:szCs w:val="24"/>
              </w:rPr>
              <w:t>，</w:t>
            </w:r>
            <w:r w:rsidRPr="007938F8">
              <w:rPr>
                <w:rFonts w:hAnsi="宋体" w:hint="eastAsia"/>
                <w:sz w:val="24"/>
                <w:szCs w:val="24"/>
              </w:rPr>
              <w:t>废油墨瓶、废油桶</w:t>
            </w:r>
            <w:r>
              <w:rPr>
                <w:rFonts w:hAnsi="宋体" w:hint="eastAsia"/>
                <w:sz w:val="24"/>
                <w:szCs w:val="24"/>
              </w:rPr>
              <w:t>暂存于</w:t>
            </w:r>
            <w:r>
              <w:rPr>
                <w:rFonts w:hAnsi="宋体"/>
                <w:sz w:val="24"/>
                <w:szCs w:val="24"/>
              </w:rPr>
              <w:t>危废暂存间，</w:t>
            </w:r>
            <w:r w:rsidRPr="007938F8">
              <w:rPr>
                <w:rFonts w:hAnsi="宋体" w:hint="eastAsia"/>
                <w:sz w:val="24"/>
                <w:szCs w:val="24"/>
              </w:rPr>
              <w:t>委托供应商回收处置</w:t>
            </w:r>
            <w:r>
              <w:rPr>
                <w:rFonts w:hAnsi="宋体" w:hint="eastAsia"/>
                <w:sz w:val="24"/>
                <w:szCs w:val="24"/>
              </w:rPr>
              <w:t>，废活性炭委托</w:t>
            </w:r>
            <w:r>
              <w:rPr>
                <w:rFonts w:hAnsi="宋体"/>
                <w:sz w:val="24"/>
                <w:szCs w:val="24"/>
              </w:rPr>
              <w:t>有相应危废处置</w:t>
            </w:r>
            <w:r>
              <w:rPr>
                <w:rFonts w:hAnsi="宋体" w:hint="eastAsia"/>
                <w:sz w:val="24"/>
                <w:szCs w:val="24"/>
              </w:rPr>
              <w:t>资质</w:t>
            </w:r>
            <w:r>
              <w:rPr>
                <w:rFonts w:hAnsi="宋体"/>
                <w:sz w:val="24"/>
                <w:szCs w:val="24"/>
              </w:rPr>
              <w:t>的单位</w:t>
            </w:r>
            <w:r>
              <w:rPr>
                <w:rFonts w:hAnsi="宋体" w:hint="eastAsia"/>
                <w:sz w:val="24"/>
                <w:szCs w:val="24"/>
              </w:rPr>
              <w:t>妥善处置</w:t>
            </w:r>
            <w:r>
              <w:rPr>
                <w:rFonts w:hAnsi="宋体"/>
                <w:sz w:val="24"/>
                <w:szCs w:val="24"/>
              </w:rPr>
              <w:t>，</w:t>
            </w:r>
            <w:r w:rsidRPr="007938F8">
              <w:rPr>
                <w:rFonts w:hAnsi="宋体" w:hint="eastAsia"/>
                <w:sz w:val="24"/>
                <w:szCs w:val="24"/>
              </w:rPr>
              <w:t>职工生活垃圾</w:t>
            </w:r>
            <w:r>
              <w:rPr>
                <w:rFonts w:hAnsi="宋体" w:hint="eastAsia"/>
                <w:sz w:val="24"/>
                <w:szCs w:val="24"/>
              </w:rPr>
              <w:t>由</w:t>
            </w:r>
            <w:r w:rsidRPr="007938F8">
              <w:rPr>
                <w:rFonts w:hAnsi="宋体" w:hint="eastAsia"/>
                <w:sz w:val="24"/>
                <w:szCs w:val="24"/>
              </w:rPr>
              <w:t>环卫部门统一清运</w:t>
            </w:r>
            <w:r>
              <w:rPr>
                <w:rFonts w:hAnsi="宋体" w:hint="eastAsia"/>
                <w:sz w:val="24"/>
                <w:szCs w:val="24"/>
              </w:rPr>
              <w:t>。</w:t>
            </w:r>
            <w:r>
              <w:rPr>
                <w:sz w:val="24"/>
              </w:rPr>
              <w:t>各类固废都得到妥善处理</w:t>
            </w:r>
            <w:r>
              <w:rPr>
                <w:kern w:val="0"/>
                <w:sz w:val="24"/>
              </w:rPr>
              <w:t>，不会产生二次污染，对项目周围环境影响较小。</w:t>
            </w:r>
          </w:p>
          <w:p w:rsidR="000160F0" w:rsidRDefault="009F6034">
            <w:pPr>
              <w:snapToGrid w:val="0"/>
              <w:spacing w:line="360" w:lineRule="auto"/>
              <w:ind w:firstLineChars="200" w:firstLine="482"/>
              <w:rPr>
                <w:rFonts w:hAnsi="宋体"/>
                <w:b/>
                <w:bCs/>
                <w:sz w:val="24"/>
                <w:szCs w:val="24"/>
              </w:rPr>
            </w:pPr>
            <w:r>
              <w:rPr>
                <w:rFonts w:hAnsi="宋体"/>
                <w:b/>
                <w:bCs/>
                <w:sz w:val="24"/>
                <w:szCs w:val="24"/>
              </w:rPr>
              <w:t>5</w:t>
            </w:r>
            <w:r w:rsidR="00943EB9">
              <w:rPr>
                <w:rFonts w:hAnsi="宋体" w:hint="eastAsia"/>
                <w:b/>
                <w:bCs/>
                <w:sz w:val="24"/>
                <w:szCs w:val="24"/>
              </w:rPr>
              <w:t>、各种污染物对环境的影响</w:t>
            </w:r>
          </w:p>
          <w:p w:rsidR="000160F0" w:rsidRDefault="00943EB9">
            <w:pPr>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）大气环境：项目废气实现达标排放，对周边大气环境影响较小，不会改变区域大气环境功能级别。</w:t>
            </w:r>
          </w:p>
          <w:p w:rsidR="000160F0" w:rsidRDefault="00943EB9">
            <w:pPr>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）地表水环境：生活污水经化粪池处理后</w:t>
            </w:r>
            <w:r w:rsidR="007938F8">
              <w:rPr>
                <w:rFonts w:hint="eastAsia"/>
                <w:sz w:val="24"/>
              </w:rPr>
              <w:t>定期</w:t>
            </w:r>
            <w:r w:rsidR="007938F8">
              <w:rPr>
                <w:sz w:val="24"/>
              </w:rPr>
              <w:t>清淘，外运堆肥</w:t>
            </w:r>
            <w:r>
              <w:rPr>
                <w:rFonts w:hAnsi="宋体" w:hint="eastAsia"/>
                <w:sz w:val="24"/>
                <w:szCs w:val="24"/>
              </w:rPr>
              <w:t>，</w:t>
            </w:r>
            <w:r w:rsidR="007938F8">
              <w:rPr>
                <w:rFonts w:hAnsi="宋体" w:hint="eastAsia"/>
                <w:sz w:val="24"/>
                <w:szCs w:val="24"/>
              </w:rPr>
              <w:t>不外排</w:t>
            </w:r>
            <w:r w:rsidR="007938F8">
              <w:rPr>
                <w:rFonts w:hAnsi="宋体"/>
                <w:sz w:val="24"/>
                <w:szCs w:val="24"/>
              </w:rPr>
              <w:t>，</w:t>
            </w:r>
            <w:r>
              <w:rPr>
                <w:rFonts w:hAnsi="宋体" w:hint="eastAsia"/>
                <w:sz w:val="24"/>
                <w:szCs w:val="24"/>
              </w:rPr>
              <w:t>不会影响周边水体环境，不会降低周边地表水水体水环境功能级别。</w:t>
            </w:r>
          </w:p>
          <w:p w:rsidR="000160F0" w:rsidRDefault="00943EB9">
            <w:pPr>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）声环境：主要噪声源经合理布局、隔声、减振、消声、厂界绿化等措施后，可使厂界噪声达标，不会降低项目所在地原有声功能级别。</w:t>
            </w:r>
          </w:p>
          <w:p w:rsidR="000160F0" w:rsidRDefault="00943EB9">
            <w:pPr>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）固废：项目固废排放量为零，不会对环境造成二次污染。</w:t>
            </w:r>
          </w:p>
          <w:p w:rsidR="000160F0" w:rsidRDefault="009F6034">
            <w:pPr>
              <w:snapToGrid w:val="0"/>
              <w:spacing w:line="360" w:lineRule="auto"/>
              <w:ind w:firstLineChars="200" w:firstLine="482"/>
              <w:rPr>
                <w:rFonts w:hAnsi="宋体"/>
                <w:b/>
                <w:bCs/>
                <w:sz w:val="24"/>
                <w:szCs w:val="24"/>
              </w:rPr>
            </w:pPr>
            <w:r>
              <w:rPr>
                <w:rFonts w:hAnsi="宋体"/>
                <w:b/>
                <w:bCs/>
                <w:sz w:val="24"/>
                <w:szCs w:val="24"/>
              </w:rPr>
              <w:t>6</w:t>
            </w:r>
            <w:r w:rsidR="00943EB9">
              <w:rPr>
                <w:rFonts w:hAnsi="宋体" w:hint="eastAsia"/>
                <w:b/>
                <w:bCs/>
                <w:sz w:val="24"/>
                <w:szCs w:val="24"/>
              </w:rPr>
              <w:t>、总量控制分析</w:t>
            </w:r>
          </w:p>
          <w:p w:rsidR="00AF12BE" w:rsidRDefault="00AF12BE" w:rsidP="00AF12BE">
            <w:pPr>
              <w:adjustRightInd w:val="0"/>
              <w:snapToGrid w:val="0"/>
              <w:spacing w:line="360" w:lineRule="auto"/>
              <w:ind w:firstLineChars="200" w:firstLine="480"/>
              <w:rPr>
                <w:sz w:val="24"/>
                <w:szCs w:val="24"/>
              </w:rPr>
            </w:pPr>
            <w:r>
              <w:rPr>
                <w:rFonts w:hAnsi="宋体"/>
                <w:sz w:val="24"/>
                <w:szCs w:val="24"/>
              </w:rPr>
              <w:t>（</w:t>
            </w:r>
            <w:r>
              <w:rPr>
                <w:sz w:val="24"/>
                <w:szCs w:val="24"/>
              </w:rPr>
              <w:t>1</w:t>
            </w:r>
            <w:r>
              <w:rPr>
                <w:rFonts w:hAnsi="宋体"/>
                <w:sz w:val="24"/>
                <w:szCs w:val="24"/>
              </w:rPr>
              <w:t>）废水：</w:t>
            </w:r>
            <w:r>
              <w:rPr>
                <w:sz w:val="24"/>
                <w:szCs w:val="24"/>
              </w:rPr>
              <w:t>接管考核量：水量</w:t>
            </w:r>
            <w:r>
              <w:rPr>
                <w:sz w:val="24"/>
                <w:szCs w:val="24"/>
              </w:rPr>
              <w:t>60</w:t>
            </w:r>
            <w:r>
              <w:rPr>
                <w:rFonts w:hint="eastAsia"/>
                <w:sz w:val="24"/>
                <w:szCs w:val="24"/>
              </w:rPr>
              <w:t>0</w:t>
            </w:r>
            <w:r>
              <w:rPr>
                <w:sz w:val="24"/>
                <w:szCs w:val="24"/>
              </w:rPr>
              <w:t>t/a</w:t>
            </w:r>
            <w:r>
              <w:rPr>
                <w:sz w:val="24"/>
                <w:szCs w:val="24"/>
              </w:rPr>
              <w:t>，其中</w:t>
            </w:r>
            <w:r>
              <w:rPr>
                <w:sz w:val="24"/>
                <w:szCs w:val="24"/>
              </w:rPr>
              <w:t>COD</w:t>
            </w:r>
            <w:r>
              <w:rPr>
                <w:rFonts w:hint="eastAsia"/>
                <w:sz w:val="24"/>
                <w:szCs w:val="24"/>
              </w:rPr>
              <w:t xml:space="preserve"> </w:t>
            </w:r>
            <w:r>
              <w:rPr>
                <w:sz w:val="24"/>
                <w:szCs w:val="24"/>
              </w:rPr>
              <w:t>0.192t/a</w:t>
            </w:r>
            <w:r>
              <w:rPr>
                <w:sz w:val="24"/>
                <w:szCs w:val="24"/>
              </w:rPr>
              <w:t>、</w:t>
            </w:r>
            <w:r>
              <w:rPr>
                <w:sz w:val="24"/>
                <w:szCs w:val="24"/>
              </w:rPr>
              <w:t>SS0.126</w:t>
            </w:r>
            <w:r>
              <w:rPr>
                <w:rFonts w:hint="eastAsia"/>
                <w:sz w:val="24"/>
                <w:szCs w:val="24"/>
              </w:rPr>
              <w:t xml:space="preserve"> </w:t>
            </w:r>
            <w:r>
              <w:rPr>
                <w:sz w:val="24"/>
                <w:szCs w:val="24"/>
              </w:rPr>
              <w:t>t/a</w:t>
            </w:r>
            <w:r>
              <w:rPr>
                <w:sz w:val="24"/>
                <w:szCs w:val="24"/>
              </w:rPr>
              <w:t>、氨氮</w:t>
            </w:r>
            <w:r>
              <w:rPr>
                <w:rFonts w:hint="eastAsia"/>
                <w:sz w:val="24"/>
                <w:szCs w:val="24"/>
              </w:rPr>
              <w:t>0.015</w:t>
            </w:r>
            <w:r>
              <w:rPr>
                <w:sz w:val="24"/>
                <w:szCs w:val="24"/>
              </w:rPr>
              <w:t>t/a</w:t>
            </w:r>
            <w:r>
              <w:rPr>
                <w:sz w:val="24"/>
                <w:szCs w:val="24"/>
              </w:rPr>
              <w:t>、总磷</w:t>
            </w:r>
            <w:r>
              <w:rPr>
                <w:rFonts w:hint="eastAsia"/>
                <w:sz w:val="24"/>
                <w:szCs w:val="24"/>
              </w:rPr>
              <w:t>0.0018</w:t>
            </w:r>
            <w:r>
              <w:rPr>
                <w:sz w:val="24"/>
                <w:szCs w:val="24"/>
              </w:rPr>
              <w:t>t/a</w:t>
            </w:r>
            <w:r>
              <w:rPr>
                <w:sz w:val="24"/>
                <w:szCs w:val="24"/>
              </w:rPr>
              <w:t>；</w:t>
            </w:r>
          </w:p>
          <w:p w:rsidR="00AF12BE" w:rsidRDefault="00AF12BE" w:rsidP="00AF12BE">
            <w:pPr>
              <w:adjustRightInd w:val="0"/>
              <w:snapToGrid w:val="0"/>
              <w:spacing w:line="360" w:lineRule="auto"/>
              <w:ind w:firstLineChars="200" w:firstLine="480"/>
              <w:rPr>
                <w:rFonts w:hAnsi="宋体"/>
                <w:sz w:val="24"/>
                <w:szCs w:val="24"/>
              </w:rPr>
            </w:pPr>
            <w:r>
              <w:rPr>
                <w:rFonts w:hAnsi="宋体" w:hint="eastAsia"/>
                <w:sz w:val="24"/>
                <w:szCs w:val="24"/>
              </w:rPr>
              <w:t>最终排放总量为：水量</w:t>
            </w:r>
            <w:r>
              <w:rPr>
                <w:rFonts w:hAnsi="宋体"/>
                <w:sz w:val="24"/>
                <w:szCs w:val="24"/>
              </w:rPr>
              <w:t>600</w:t>
            </w:r>
            <w:r>
              <w:rPr>
                <w:rFonts w:hAnsi="宋体" w:hint="eastAsia"/>
                <w:sz w:val="24"/>
                <w:szCs w:val="24"/>
              </w:rPr>
              <w:t>t</w:t>
            </w:r>
            <w:r>
              <w:rPr>
                <w:rFonts w:hAnsi="宋体"/>
                <w:sz w:val="24"/>
                <w:szCs w:val="24"/>
              </w:rPr>
              <w:t>/a</w:t>
            </w:r>
            <w:r>
              <w:rPr>
                <w:rFonts w:hAnsi="宋体" w:hint="eastAsia"/>
                <w:sz w:val="24"/>
                <w:szCs w:val="24"/>
              </w:rPr>
              <w:t>、</w:t>
            </w:r>
            <w:r>
              <w:rPr>
                <w:rFonts w:hAnsi="宋体"/>
                <w:sz w:val="24"/>
                <w:szCs w:val="24"/>
              </w:rPr>
              <w:t>COD</w:t>
            </w:r>
            <w:r>
              <w:rPr>
                <w:rFonts w:hAnsi="宋体" w:hint="eastAsia"/>
                <w:sz w:val="24"/>
                <w:szCs w:val="24"/>
              </w:rPr>
              <w:t xml:space="preserve"> </w:t>
            </w:r>
            <w:r>
              <w:rPr>
                <w:rFonts w:hAnsi="宋体"/>
                <w:sz w:val="24"/>
                <w:szCs w:val="24"/>
              </w:rPr>
              <w:t>0.3t/a</w:t>
            </w:r>
            <w:r>
              <w:rPr>
                <w:rFonts w:hAnsi="宋体" w:hint="eastAsia"/>
                <w:sz w:val="24"/>
                <w:szCs w:val="24"/>
              </w:rPr>
              <w:t>、</w:t>
            </w:r>
            <w:r>
              <w:rPr>
                <w:rFonts w:hAnsi="宋体"/>
                <w:sz w:val="24"/>
                <w:szCs w:val="24"/>
              </w:rPr>
              <w:t>SS</w:t>
            </w:r>
            <w:r>
              <w:rPr>
                <w:rFonts w:hAnsi="宋体" w:hint="eastAsia"/>
                <w:sz w:val="24"/>
                <w:szCs w:val="24"/>
              </w:rPr>
              <w:t xml:space="preserve"> </w:t>
            </w:r>
            <w:r>
              <w:rPr>
                <w:rFonts w:hAnsi="宋体"/>
                <w:sz w:val="24"/>
                <w:szCs w:val="24"/>
              </w:rPr>
              <w:t>0.24t/a</w:t>
            </w:r>
            <w:r>
              <w:rPr>
                <w:rFonts w:hAnsi="宋体" w:hint="eastAsia"/>
                <w:sz w:val="24"/>
                <w:szCs w:val="24"/>
              </w:rPr>
              <w:t>、氨氮</w:t>
            </w:r>
            <w:r>
              <w:rPr>
                <w:rFonts w:hAnsi="宋体"/>
                <w:sz w:val="24"/>
                <w:szCs w:val="24"/>
              </w:rPr>
              <w:t>0.027t/a</w:t>
            </w:r>
            <w:r>
              <w:rPr>
                <w:rFonts w:hAnsi="宋体" w:hint="eastAsia"/>
                <w:sz w:val="24"/>
                <w:szCs w:val="24"/>
              </w:rPr>
              <w:t>、</w:t>
            </w:r>
            <w:r>
              <w:rPr>
                <w:sz w:val="24"/>
                <w:szCs w:val="24"/>
              </w:rPr>
              <w:t>总磷</w:t>
            </w:r>
            <w:r>
              <w:rPr>
                <w:rFonts w:hAnsi="宋体"/>
                <w:sz w:val="24"/>
                <w:szCs w:val="24"/>
              </w:rPr>
              <w:t>0.00</w:t>
            </w:r>
            <w:r>
              <w:rPr>
                <w:rFonts w:hAnsi="宋体" w:hint="eastAsia"/>
                <w:sz w:val="24"/>
                <w:szCs w:val="24"/>
              </w:rPr>
              <w:t>48</w:t>
            </w:r>
            <w:r>
              <w:rPr>
                <w:rFonts w:hAnsi="宋体"/>
                <w:sz w:val="24"/>
                <w:szCs w:val="24"/>
              </w:rPr>
              <w:t>t/a</w:t>
            </w:r>
            <w:r>
              <w:rPr>
                <w:rFonts w:hAnsi="宋体" w:hint="eastAsia"/>
                <w:sz w:val="24"/>
                <w:szCs w:val="24"/>
              </w:rPr>
              <w:t>、</w:t>
            </w:r>
            <w:r>
              <w:rPr>
                <w:rFonts w:hAnsi="宋体" w:hint="eastAsia"/>
                <w:sz w:val="24"/>
                <w:szCs w:val="24"/>
              </w:rPr>
              <w:t>t/a</w:t>
            </w:r>
            <w:r>
              <w:rPr>
                <w:rFonts w:hAnsi="宋体" w:hint="eastAsia"/>
                <w:sz w:val="24"/>
                <w:szCs w:val="24"/>
              </w:rPr>
              <w:t>；计入污水处理厂总量，无需另外申请总量；</w:t>
            </w:r>
          </w:p>
          <w:p w:rsidR="00AF12BE" w:rsidRDefault="00AF12BE" w:rsidP="00AF12BE">
            <w:pPr>
              <w:snapToGrid w:val="0"/>
              <w:spacing w:line="360" w:lineRule="auto"/>
              <w:ind w:firstLineChars="200" w:firstLine="480"/>
              <w:rPr>
                <w:bCs/>
                <w:sz w:val="24"/>
                <w:szCs w:val="24"/>
              </w:rPr>
            </w:pPr>
            <w:r>
              <w:rPr>
                <w:rFonts w:hAnsi="宋体"/>
                <w:sz w:val="24"/>
                <w:szCs w:val="24"/>
              </w:rPr>
              <w:t>（</w:t>
            </w:r>
            <w:r>
              <w:rPr>
                <w:sz w:val="24"/>
                <w:szCs w:val="24"/>
              </w:rPr>
              <w:t>2</w:t>
            </w:r>
            <w:r>
              <w:rPr>
                <w:rFonts w:hAnsi="宋体"/>
                <w:sz w:val="24"/>
                <w:szCs w:val="24"/>
              </w:rPr>
              <w:t>）废气：</w:t>
            </w:r>
            <w:r>
              <w:rPr>
                <w:rFonts w:hAnsi="宋体" w:hint="eastAsia"/>
                <w:sz w:val="24"/>
                <w:szCs w:val="24"/>
              </w:rPr>
              <w:t>本项目废气污染物</w:t>
            </w:r>
            <w:r w:rsidRPr="005704DD">
              <w:rPr>
                <w:rFonts w:hAnsi="宋体" w:hint="eastAsia"/>
                <w:sz w:val="24"/>
                <w:szCs w:val="24"/>
              </w:rPr>
              <w:t>有组织排放量为粉尘</w:t>
            </w:r>
            <w:r w:rsidRPr="005704DD">
              <w:rPr>
                <w:rFonts w:hAnsi="宋体"/>
                <w:sz w:val="24"/>
                <w:szCs w:val="24"/>
              </w:rPr>
              <w:t>0.008</w:t>
            </w:r>
            <w:r w:rsidRPr="005704DD">
              <w:rPr>
                <w:rFonts w:hAnsi="宋体" w:hint="eastAsia"/>
                <w:sz w:val="24"/>
                <w:szCs w:val="24"/>
              </w:rPr>
              <w:t>t/a</w:t>
            </w:r>
            <w:r>
              <w:rPr>
                <w:rFonts w:hAnsi="宋体" w:hint="eastAsia"/>
                <w:sz w:val="24"/>
                <w:szCs w:val="24"/>
              </w:rPr>
              <w:t>、</w:t>
            </w:r>
            <w:r>
              <w:rPr>
                <w:rFonts w:hAnsi="宋体"/>
                <w:sz w:val="24"/>
                <w:szCs w:val="24"/>
              </w:rPr>
              <w:t>非甲烷总烃</w:t>
            </w:r>
            <w:r>
              <w:rPr>
                <w:rFonts w:hAnsi="宋体" w:hint="eastAsia"/>
                <w:sz w:val="24"/>
                <w:szCs w:val="24"/>
              </w:rPr>
              <w:t>0.04185</w:t>
            </w:r>
            <w:r w:rsidRPr="00EF0D5A">
              <w:rPr>
                <w:rFonts w:hAnsi="宋体"/>
                <w:sz w:val="24"/>
                <w:szCs w:val="24"/>
              </w:rPr>
              <w:t>t/a</w:t>
            </w:r>
            <w:r>
              <w:rPr>
                <w:rFonts w:hAnsi="宋体" w:hint="eastAsia"/>
                <w:sz w:val="24"/>
                <w:szCs w:val="24"/>
              </w:rPr>
              <w:t>，向</w:t>
            </w:r>
            <w:r>
              <w:rPr>
                <w:rFonts w:hAnsi="宋体"/>
                <w:sz w:val="24"/>
                <w:szCs w:val="24"/>
              </w:rPr>
              <w:t>阜宁县环保局申请总量，</w:t>
            </w:r>
            <w:r>
              <w:rPr>
                <w:rFonts w:hAnsi="宋体" w:hint="eastAsia"/>
                <w:sz w:val="24"/>
                <w:szCs w:val="24"/>
              </w:rPr>
              <w:t>纳入当地环境总量平衡；</w:t>
            </w:r>
          </w:p>
          <w:p w:rsidR="00AF12BE" w:rsidRDefault="00AF12BE" w:rsidP="00AF12BE">
            <w:pPr>
              <w:adjustRightInd w:val="0"/>
              <w:snapToGrid w:val="0"/>
              <w:spacing w:line="360" w:lineRule="auto"/>
              <w:ind w:firstLineChars="200" w:firstLine="480"/>
              <w:rPr>
                <w:sz w:val="24"/>
                <w:szCs w:val="24"/>
              </w:rPr>
            </w:pPr>
            <w:r>
              <w:rPr>
                <w:rFonts w:hAnsi="宋体"/>
                <w:sz w:val="24"/>
                <w:szCs w:val="24"/>
              </w:rPr>
              <w:t>（</w:t>
            </w:r>
            <w:r>
              <w:rPr>
                <w:sz w:val="24"/>
                <w:szCs w:val="24"/>
              </w:rPr>
              <w:t>3</w:t>
            </w:r>
            <w:r>
              <w:rPr>
                <w:rFonts w:hAnsi="宋体"/>
                <w:sz w:val="24"/>
                <w:szCs w:val="24"/>
              </w:rPr>
              <w:t>）固废：</w:t>
            </w:r>
            <w:r>
              <w:rPr>
                <w:sz w:val="24"/>
                <w:szCs w:val="24"/>
              </w:rPr>
              <w:t>建设项目产生的固体废弃物均得到妥善处理处置，排放总量为零。</w:t>
            </w:r>
          </w:p>
          <w:p w:rsidR="00AF12BE" w:rsidRDefault="00AF12BE" w:rsidP="00AF12BE">
            <w:pPr>
              <w:adjustRightInd w:val="0"/>
              <w:snapToGrid w:val="0"/>
              <w:spacing w:line="360" w:lineRule="auto"/>
              <w:rPr>
                <w:rFonts w:hAnsi="宋体"/>
                <w:sz w:val="24"/>
                <w:szCs w:val="24"/>
              </w:rPr>
            </w:pPr>
            <w:r>
              <w:rPr>
                <w:rFonts w:hAnsi="宋体" w:hint="eastAsia"/>
                <w:sz w:val="24"/>
                <w:szCs w:val="24"/>
              </w:rPr>
              <w:t>不申请总量</w:t>
            </w:r>
            <w:r>
              <w:rPr>
                <w:rFonts w:hAnsi="宋体"/>
                <w:sz w:val="24"/>
                <w:szCs w:val="24"/>
              </w:rPr>
              <w:t>。</w:t>
            </w:r>
          </w:p>
          <w:p w:rsidR="003D2069" w:rsidRDefault="009F6034" w:rsidP="003D2069">
            <w:pPr>
              <w:pStyle w:val="ae"/>
              <w:ind w:firstLine="482"/>
              <w:rPr>
                <w:b/>
                <w:color w:val="000000" w:themeColor="text1"/>
              </w:rPr>
            </w:pPr>
            <w:r>
              <w:rPr>
                <w:b/>
                <w:color w:val="000000" w:themeColor="text1"/>
              </w:rPr>
              <w:t>7</w:t>
            </w:r>
            <w:r w:rsidR="003D2069">
              <w:rPr>
                <w:rFonts w:hAnsi="宋体"/>
                <w:b/>
                <w:color w:val="000000" w:themeColor="text1"/>
              </w:rPr>
              <w:t>、公众参与</w:t>
            </w:r>
          </w:p>
          <w:p w:rsidR="003D2069" w:rsidRDefault="003D2069" w:rsidP="003D2069">
            <w:pPr>
              <w:adjustRightInd w:val="0"/>
              <w:snapToGrid w:val="0"/>
              <w:spacing w:line="360" w:lineRule="auto"/>
              <w:ind w:firstLineChars="200" w:firstLine="480"/>
              <w:rPr>
                <w:color w:val="000000" w:themeColor="text1"/>
                <w:sz w:val="24"/>
              </w:rPr>
            </w:pPr>
            <w:r>
              <w:rPr>
                <w:rFonts w:hAnsi="宋体"/>
                <w:color w:val="000000" w:themeColor="text1"/>
                <w:sz w:val="24"/>
              </w:rPr>
              <w:t>根据《中华人民共和国环境影响评价法》、国家环保总局文件环发〔</w:t>
            </w:r>
            <w:r>
              <w:rPr>
                <w:color w:val="000000" w:themeColor="text1"/>
                <w:sz w:val="24"/>
              </w:rPr>
              <w:t>2006</w:t>
            </w:r>
            <w:r>
              <w:rPr>
                <w:rFonts w:hAnsi="宋体"/>
                <w:color w:val="000000" w:themeColor="text1"/>
                <w:sz w:val="24"/>
              </w:rPr>
              <w:t>〕</w:t>
            </w:r>
            <w:r>
              <w:rPr>
                <w:color w:val="000000" w:themeColor="text1"/>
                <w:sz w:val="24"/>
              </w:rPr>
              <w:t xml:space="preserve">28 </w:t>
            </w:r>
            <w:r>
              <w:rPr>
                <w:rFonts w:hAnsi="宋体"/>
                <w:color w:val="000000" w:themeColor="text1"/>
                <w:sz w:val="24"/>
              </w:rPr>
              <w:t>号《环境影响评价公众参与暂行办法》、</w:t>
            </w:r>
            <w:r>
              <w:rPr>
                <w:rFonts w:hint="eastAsia"/>
                <w:color w:val="000000" w:themeColor="text1"/>
                <w:sz w:val="24"/>
              </w:rPr>
              <w:t>“</w:t>
            </w:r>
            <w:r>
              <w:rPr>
                <w:rFonts w:hAnsi="宋体"/>
                <w:color w:val="000000" w:themeColor="text1"/>
                <w:sz w:val="24"/>
              </w:rPr>
              <w:t>关于印发《建设项目环境影响评价政府信息公开指南（试行）》的通知</w:t>
            </w:r>
            <w:r>
              <w:rPr>
                <w:rFonts w:hint="eastAsia"/>
                <w:color w:val="000000" w:themeColor="text1"/>
                <w:sz w:val="24"/>
              </w:rPr>
              <w:t>”</w:t>
            </w:r>
            <w:r>
              <w:rPr>
                <w:rFonts w:hAnsi="宋体"/>
                <w:color w:val="000000" w:themeColor="text1"/>
                <w:sz w:val="24"/>
              </w:rPr>
              <w:t>等有关规定对本项目进行公众参与调查。</w:t>
            </w:r>
          </w:p>
          <w:p w:rsidR="003D2069" w:rsidRDefault="003D2069" w:rsidP="003D2069">
            <w:pPr>
              <w:adjustRightInd w:val="0"/>
              <w:snapToGrid w:val="0"/>
              <w:spacing w:line="360" w:lineRule="auto"/>
              <w:ind w:firstLineChars="200" w:firstLine="480"/>
              <w:rPr>
                <w:color w:val="000000" w:themeColor="text1"/>
                <w:sz w:val="24"/>
                <w:szCs w:val="24"/>
              </w:rPr>
            </w:pPr>
            <w:r>
              <w:rPr>
                <w:rFonts w:hAnsi="宋体"/>
                <w:color w:val="000000" w:themeColor="text1"/>
                <w:sz w:val="24"/>
                <w:szCs w:val="24"/>
              </w:rPr>
              <w:lastRenderedPageBreak/>
              <w:t>本项目在江苏圣泰环境科技股份有限公司官网上进行了公示，并进行了</w:t>
            </w:r>
            <w:r>
              <w:rPr>
                <w:color w:val="000000" w:themeColor="text1"/>
                <w:sz w:val="24"/>
                <w:szCs w:val="24"/>
              </w:rPr>
              <w:t>20</w:t>
            </w:r>
            <w:r>
              <w:rPr>
                <w:rFonts w:hAnsi="宋体"/>
                <w:color w:val="000000" w:themeColor="text1"/>
                <w:sz w:val="24"/>
                <w:szCs w:val="24"/>
              </w:rPr>
              <w:t>份的个人问卷调查，均未收到反对意见。</w:t>
            </w:r>
          </w:p>
          <w:p w:rsidR="000160F0" w:rsidRDefault="009F6034" w:rsidP="00804C25">
            <w:pPr>
              <w:snapToGrid w:val="0"/>
              <w:spacing w:beforeLines="50" w:before="120" w:line="360" w:lineRule="auto"/>
              <w:ind w:firstLineChars="200" w:firstLine="482"/>
              <w:rPr>
                <w:rFonts w:hAnsi="宋体"/>
                <w:b/>
                <w:bCs/>
                <w:sz w:val="24"/>
                <w:szCs w:val="24"/>
              </w:rPr>
            </w:pPr>
            <w:r>
              <w:rPr>
                <w:rFonts w:hAnsi="宋体"/>
                <w:b/>
                <w:bCs/>
                <w:sz w:val="24"/>
                <w:szCs w:val="24"/>
              </w:rPr>
              <w:t>8</w:t>
            </w:r>
            <w:r w:rsidR="00943EB9">
              <w:rPr>
                <w:rFonts w:hAnsi="宋体" w:hint="eastAsia"/>
                <w:b/>
                <w:bCs/>
                <w:sz w:val="24"/>
                <w:szCs w:val="24"/>
              </w:rPr>
              <w:t>、总结论</w:t>
            </w:r>
          </w:p>
          <w:p w:rsidR="000160F0" w:rsidRDefault="00943EB9">
            <w:pPr>
              <w:snapToGrid w:val="0"/>
              <w:spacing w:line="360" w:lineRule="auto"/>
              <w:ind w:firstLineChars="200" w:firstLine="480"/>
              <w:rPr>
                <w:sz w:val="24"/>
                <w:szCs w:val="24"/>
              </w:rPr>
            </w:pPr>
            <w:r>
              <w:rPr>
                <w:rFonts w:ascii="宋体" w:hAnsi="宋体" w:cs="宋体" w:hint="eastAsia"/>
                <w:sz w:val="24"/>
                <w:szCs w:val="24"/>
              </w:rPr>
              <w:t>①</w:t>
            </w:r>
            <w:r>
              <w:rPr>
                <w:sz w:val="24"/>
                <w:szCs w:val="24"/>
              </w:rPr>
              <w:t>本项目符合当前国家产业政策和地方环保要求；</w:t>
            </w:r>
          </w:p>
          <w:p w:rsidR="000160F0" w:rsidRDefault="00943EB9">
            <w:pPr>
              <w:snapToGrid w:val="0"/>
              <w:spacing w:line="360" w:lineRule="auto"/>
              <w:ind w:firstLineChars="200" w:firstLine="480"/>
              <w:rPr>
                <w:sz w:val="24"/>
                <w:szCs w:val="24"/>
              </w:rPr>
            </w:pPr>
            <w:r>
              <w:rPr>
                <w:rFonts w:ascii="宋体" w:hAnsi="宋体" w:cs="宋体" w:hint="eastAsia"/>
                <w:sz w:val="24"/>
                <w:szCs w:val="24"/>
              </w:rPr>
              <w:t>②</w:t>
            </w:r>
            <w:r>
              <w:rPr>
                <w:sz w:val="24"/>
                <w:szCs w:val="24"/>
              </w:rPr>
              <w:t>本项目符合规划要求，厂址选择合理；</w:t>
            </w:r>
          </w:p>
          <w:p w:rsidR="000160F0" w:rsidRDefault="00943EB9">
            <w:pPr>
              <w:snapToGrid w:val="0"/>
              <w:spacing w:line="360" w:lineRule="auto"/>
              <w:ind w:firstLineChars="200" w:firstLine="480"/>
              <w:rPr>
                <w:sz w:val="24"/>
                <w:szCs w:val="24"/>
              </w:rPr>
            </w:pPr>
            <w:r w:rsidRPr="007938F8">
              <w:rPr>
                <w:rFonts w:ascii="宋体" w:hAnsi="宋体" w:cs="宋体" w:hint="eastAsia"/>
                <w:sz w:val="24"/>
                <w:szCs w:val="24"/>
              </w:rPr>
              <w:t>③</w:t>
            </w:r>
            <w:r>
              <w:rPr>
                <w:sz w:val="24"/>
                <w:szCs w:val="24"/>
              </w:rPr>
              <w:t>本项目能够满足国家和地方规定的污染物排放标准；</w:t>
            </w:r>
          </w:p>
          <w:p w:rsidR="000160F0" w:rsidRDefault="007938F8">
            <w:pPr>
              <w:snapToGrid w:val="0"/>
              <w:spacing w:line="360" w:lineRule="auto"/>
              <w:ind w:firstLineChars="200" w:firstLine="480"/>
              <w:rPr>
                <w:sz w:val="24"/>
                <w:szCs w:val="24"/>
              </w:rPr>
            </w:pPr>
            <w:r>
              <w:rPr>
                <w:rFonts w:ascii="宋体" w:hAnsi="宋体" w:cs="宋体" w:hint="eastAsia"/>
                <w:sz w:val="24"/>
                <w:szCs w:val="24"/>
              </w:rPr>
              <w:t>④</w:t>
            </w:r>
            <w:r w:rsidR="00943EB9">
              <w:rPr>
                <w:sz w:val="24"/>
                <w:szCs w:val="24"/>
              </w:rPr>
              <w:t>本项目废气污染物达标排放，不改变当地环境质量功能要求；噪声预测值达标；</w:t>
            </w:r>
          </w:p>
          <w:p w:rsidR="000160F0" w:rsidRDefault="007938F8">
            <w:pPr>
              <w:snapToGrid w:val="0"/>
              <w:spacing w:line="360" w:lineRule="auto"/>
              <w:ind w:firstLineChars="200" w:firstLine="480"/>
              <w:rPr>
                <w:sz w:val="24"/>
                <w:szCs w:val="24"/>
              </w:rPr>
            </w:pPr>
            <w:r w:rsidRPr="007938F8">
              <w:rPr>
                <w:rFonts w:ascii="宋体" w:hAnsi="宋体" w:cs="宋体" w:hint="eastAsia"/>
                <w:sz w:val="24"/>
                <w:szCs w:val="24"/>
              </w:rPr>
              <w:t>⑤</w:t>
            </w:r>
            <w:r w:rsidR="00943EB9">
              <w:rPr>
                <w:sz w:val="24"/>
                <w:szCs w:val="24"/>
              </w:rPr>
              <w:t>本项目污染物排放总量能够在区域内实现平衡；</w:t>
            </w:r>
          </w:p>
          <w:p w:rsidR="000160F0" w:rsidRDefault="00943EB9">
            <w:pPr>
              <w:snapToGrid w:val="0"/>
              <w:spacing w:line="360" w:lineRule="auto"/>
              <w:ind w:firstLineChars="200" w:firstLine="480"/>
              <w:rPr>
                <w:b/>
                <w:bCs/>
                <w:sz w:val="24"/>
                <w:szCs w:val="24"/>
              </w:rPr>
            </w:pPr>
            <w:r>
              <w:rPr>
                <w:sz w:val="24"/>
                <w:szCs w:val="24"/>
              </w:rPr>
              <w:t>综上所述，拟建项目符合国家相关产业政策和阜宁县总体规划。项目在建设中和建成运行以后将产生一定程度的废气、噪声及固体废物的污染，但严格按照</w:t>
            </w:r>
            <w:r>
              <w:rPr>
                <w:sz w:val="24"/>
                <w:szCs w:val="24"/>
              </w:rPr>
              <w:t>“</w:t>
            </w:r>
            <w:r>
              <w:rPr>
                <w:sz w:val="24"/>
                <w:szCs w:val="24"/>
              </w:rPr>
              <w:t>三同时</w:t>
            </w:r>
            <w:r>
              <w:rPr>
                <w:sz w:val="24"/>
                <w:szCs w:val="24"/>
              </w:rPr>
              <w:t>”</w:t>
            </w:r>
            <w:r>
              <w:rPr>
                <w:sz w:val="24"/>
                <w:szCs w:val="24"/>
              </w:rPr>
              <w:t>制度，全面落实本评价拟定的各项环境保护措施，项目对周围环境的影响可以控制在国家有关标准和要求的允许范围以内，并将产生较好的社会、经济和环境效益。且项目不在《江苏省环境噪声污染防治条例》中禁止建设的区域内。同时，由于本项目</w:t>
            </w:r>
            <w:r>
              <w:rPr>
                <w:sz w:val="24"/>
                <w:szCs w:val="24"/>
              </w:rPr>
              <w:t>“</w:t>
            </w:r>
            <w:r>
              <w:rPr>
                <w:sz w:val="24"/>
                <w:szCs w:val="24"/>
              </w:rPr>
              <w:t>三废</w:t>
            </w:r>
            <w:r>
              <w:rPr>
                <w:sz w:val="24"/>
                <w:szCs w:val="24"/>
              </w:rPr>
              <w:t>”</w:t>
            </w:r>
            <w:r>
              <w:rPr>
                <w:sz w:val="24"/>
                <w:szCs w:val="24"/>
              </w:rPr>
              <w:t>都能达标处理，满足环保要求。因此，该项目的建设方案和规划，在环境保护方面可行，在拟定地点、按拟定规模及计划实施具有环境可行性。</w:t>
            </w:r>
          </w:p>
          <w:p w:rsidR="000160F0" w:rsidRDefault="00943EB9">
            <w:pPr>
              <w:snapToGrid w:val="0"/>
              <w:spacing w:line="360" w:lineRule="auto"/>
              <w:ind w:firstLineChars="200" w:firstLine="482"/>
              <w:rPr>
                <w:rFonts w:hAnsi="宋体"/>
                <w:b/>
                <w:sz w:val="24"/>
                <w:szCs w:val="24"/>
              </w:rPr>
            </w:pPr>
            <w:r>
              <w:rPr>
                <w:rFonts w:hAnsi="宋体"/>
                <w:b/>
                <w:sz w:val="24"/>
                <w:szCs w:val="24"/>
              </w:rPr>
              <w:t>综上所述，建设项目符合产业政策、用地规划和环境规划要求；产生的各项污染物均可得到有效治理，可达标排放，对周围环境影响较小；在建设项目做好各项污染防治措施的前提下，从环境保护的角度来讲，建设项目在拟建地建设是可行的。</w:t>
            </w:r>
          </w:p>
          <w:p w:rsidR="000160F0" w:rsidRDefault="00943EB9">
            <w:pPr>
              <w:snapToGrid w:val="0"/>
              <w:spacing w:line="360" w:lineRule="auto"/>
              <w:ind w:firstLineChars="200" w:firstLine="482"/>
              <w:rPr>
                <w:b/>
                <w:bCs/>
                <w:sz w:val="24"/>
                <w:szCs w:val="24"/>
              </w:rPr>
            </w:pPr>
            <w:r>
              <w:rPr>
                <w:rFonts w:hAnsi="宋体"/>
                <w:b/>
                <w:bCs/>
                <w:sz w:val="24"/>
                <w:szCs w:val="24"/>
              </w:rPr>
              <w:t>二、建议</w:t>
            </w:r>
          </w:p>
          <w:p w:rsidR="000160F0" w:rsidRDefault="00943EB9">
            <w:pPr>
              <w:snapToGrid w:val="0"/>
              <w:spacing w:line="360" w:lineRule="auto"/>
              <w:ind w:firstLineChars="200" w:firstLine="480"/>
              <w:rPr>
                <w:sz w:val="24"/>
                <w:szCs w:val="24"/>
              </w:rPr>
            </w:pPr>
            <w:r>
              <w:rPr>
                <w:sz w:val="24"/>
                <w:szCs w:val="24"/>
              </w:rPr>
              <w:t>（</w:t>
            </w:r>
            <w:r>
              <w:rPr>
                <w:sz w:val="24"/>
                <w:szCs w:val="24"/>
              </w:rPr>
              <w:t>1</w:t>
            </w:r>
            <w:r>
              <w:rPr>
                <w:sz w:val="24"/>
                <w:szCs w:val="24"/>
              </w:rPr>
              <w:t>）落实本报告提出的各项污染防治措施，确保各污染物达标排放；</w:t>
            </w:r>
          </w:p>
          <w:p w:rsidR="000160F0" w:rsidRDefault="00943EB9">
            <w:pPr>
              <w:snapToGrid w:val="0"/>
              <w:spacing w:line="360" w:lineRule="auto"/>
              <w:ind w:firstLineChars="200" w:firstLine="480"/>
              <w:rPr>
                <w:sz w:val="24"/>
                <w:szCs w:val="24"/>
              </w:rPr>
            </w:pPr>
            <w:r>
              <w:rPr>
                <w:sz w:val="24"/>
                <w:szCs w:val="24"/>
              </w:rPr>
              <w:t>（</w:t>
            </w:r>
            <w:r>
              <w:rPr>
                <w:sz w:val="24"/>
                <w:szCs w:val="24"/>
              </w:rPr>
              <w:t>2</w:t>
            </w:r>
            <w:r>
              <w:rPr>
                <w:sz w:val="24"/>
                <w:szCs w:val="24"/>
              </w:rPr>
              <w:t>）做好周围的绿化工作，美化环境。</w:t>
            </w:r>
          </w:p>
          <w:p w:rsidR="000160F0" w:rsidRDefault="00943EB9">
            <w:pPr>
              <w:spacing w:line="360" w:lineRule="auto"/>
              <w:ind w:firstLineChars="200" w:firstLine="480"/>
              <w:rPr>
                <w:rFonts w:hAnsi="宋体"/>
                <w:sz w:val="24"/>
                <w:szCs w:val="24"/>
              </w:rPr>
            </w:pPr>
            <w:r>
              <w:rPr>
                <w:sz w:val="24"/>
                <w:szCs w:val="24"/>
              </w:rPr>
              <w:t>（</w:t>
            </w:r>
            <w:r>
              <w:rPr>
                <w:sz w:val="24"/>
                <w:szCs w:val="24"/>
              </w:rPr>
              <w:t>3</w:t>
            </w:r>
            <w:r>
              <w:rPr>
                <w:sz w:val="24"/>
                <w:szCs w:val="24"/>
              </w:rPr>
              <w:t>）对生活垃圾做到及时收集，防止垃圾收集过程产生二次污染</w:t>
            </w:r>
            <w:r>
              <w:rPr>
                <w:sz w:val="24"/>
              </w:rPr>
              <w:t>。</w:t>
            </w:r>
          </w:p>
        </w:tc>
      </w:tr>
    </w:tbl>
    <w:p w:rsidR="000160F0" w:rsidRDefault="000160F0">
      <w:pPr>
        <w:spacing w:line="360" w:lineRule="auto"/>
        <w:sectPr w:rsidR="000160F0">
          <w:pgSz w:w="11907" w:h="16840"/>
          <w:pgMar w:top="1134" w:right="1418" w:bottom="1134" w:left="1418" w:header="1134" w:footer="992" w:gutter="0"/>
          <w:pgNumType w:fmt="numberInDash"/>
          <w:cols w:space="720"/>
          <w:docGrid w:linePitch="312"/>
        </w:sect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0160F0">
        <w:trPr>
          <w:trHeight w:val="6767"/>
          <w:jc w:val="center"/>
        </w:trPr>
        <w:tc>
          <w:tcPr>
            <w:tcW w:w="9071" w:type="dxa"/>
          </w:tcPr>
          <w:p w:rsidR="000160F0" w:rsidRDefault="00943EB9">
            <w:pPr>
              <w:spacing w:line="360" w:lineRule="auto"/>
              <w:rPr>
                <w:sz w:val="24"/>
              </w:rPr>
            </w:pPr>
            <w:r>
              <w:rPr>
                <w:rFonts w:hAnsi="宋体"/>
                <w:sz w:val="24"/>
              </w:rPr>
              <w:lastRenderedPageBreak/>
              <w:t>预审意见：</w:t>
            </w: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943EB9">
            <w:pPr>
              <w:spacing w:line="360" w:lineRule="auto"/>
              <w:ind w:firstLineChars="2150" w:firstLine="5160"/>
              <w:rPr>
                <w:sz w:val="24"/>
              </w:rPr>
            </w:pPr>
            <w:r>
              <w:rPr>
                <w:rFonts w:hAnsi="宋体"/>
                <w:sz w:val="24"/>
              </w:rPr>
              <w:t>公章</w:t>
            </w:r>
          </w:p>
          <w:p w:rsidR="000160F0" w:rsidRDefault="00943EB9">
            <w:pPr>
              <w:spacing w:line="360" w:lineRule="auto"/>
              <w:rPr>
                <w:sz w:val="24"/>
              </w:rPr>
            </w:pPr>
            <w:r>
              <w:rPr>
                <w:rFonts w:hAnsi="宋体"/>
                <w:sz w:val="24"/>
              </w:rPr>
              <w:t>经办：签发：年月日</w:t>
            </w:r>
          </w:p>
        </w:tc>
      </w:tr>
      <w:tr w:rsidR="000160F0">
        <w:trPr>
          <w:trHeight w:val="6183"/>
          <w:jc w:val="center"/>
        </w:trPr>
        <w:tc>
          <w:tcPr>
            <w:tcW w:w="9071" w:type="dxa"/>
          </w:tcPr>
          <w:p w:rsidR="000160F0" w:rsidRDefault="000160F0">
            <w:pPr>
              <w:spacing w:line="360" w:lineRule="auto"/>
              <w:rPr>
                <w:sz w:val="24"/>
              </w:rPr>
            </w:pPr>
          </w:p>
          <w:p w:rsidR="000160F0" w:rsidRDefault="00943EB9">
            <w:pPr>
              <w:spacing w:line="360" w:lineRule="auto"/>
              <w:rPr>
                <w:sz w:val="24"/>
              </w:rPr>
            </w:pPr>
            <w:r>
              <w:rPr>
                <w:rFonts w:hAnsi="宋体"/>
                <w:sz w:val="24"/>
              </w:rPr>
              <w:t>下一级环境保护行政主管部门审查意见：</w:t>
            </w: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943EB9">
            <w:pPr>
              <w:spacing w:line="360" w:lineRule="auto"/>
              <w:ind w:firstLineChars="2050" w:firstLine="4920"/>
              <w:rPr>
                <w:sz w:val="24"/>
              </w:rPr>
            </w:pPr>
            <w:r>
              <w:rPr>
                <w:rFonts w:hAnsi="宋体"/>
                <w:sz w:val="24"/>
              </w:rPr>
              <w:t>公章</w:t>
            </w:r>
          </w:p>
          <w:p w:rsidR="000160F0" w:rsidRDefault="00943EB9">
            <w:pPr>
              <w:spacing w:line="360" w:lineRule="auto"/>
              <w:rPr>
                <w:sz w:val="24"/>
              </w:rPr>
            </w:pPr>
            <w:r>
              <w:rPr>
                <w:rFonts w:hAnsi="宋体"/>
                <w:sz w:val="24"/>
              </w:rPr>
              <w:t>经办：签发：年月日</w:t>
            </w:r>
          </w:p>
        </w:tc>
      </w:tr>
    </w:tbl>
    <w:p w:rsidR="000160F0" w:rsidRDefault="000160F0">
      <w:pPr>
        <w:spacing w:line="360" w:lineRule="auto"/>
        <w:rPr>
          <w:sz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0160F0">
        <w:trPr>
          <w:trHeight w:val="13544"/>
          <w:jc w:val="center"/>
        </w:trPr>
        <w:tc>
          <w:tcPr>
            <w:tcW w:w="9071" w:type="dxa"/>
          </w:tcPr>
          <w:p w:rsidR="000160F0" w:rsidRDefault="00943EB9">
            <w:pPr>
              <w:spacing w:line="360" w:lineRule="auto"/>
              <w:rPr>
                <w:sz w:val="24"/>
              </w:rPr>
            </w:pPr>
            <w:r>
              <w:rPr>
                <w:rFonts w:hAnsi="宋体"/>
                <w:sz w:val="24"/>
              </w:rPr>
              <w:lastRenderedPageBreak/>
              <w:t>审批意见：</w:t>
            </w: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943EB9">
            <w:pPr>
              <w:spacing w:line="360" w:lineRule="auto"/>
              <w:ind w:firstLineChars="2200" w:firstLine="5280"/>
              <w:rPr>
                <w:sz w:val="24"/>
              </w:rPr>
            </w:pPr>
            <w:r>
              <w:rPr>
                <w:rFonts w:hAnsi="宋体"/>
                <w:sz w:val="24"/>
              </w:rPr>
              <w:t>公章</w:t>
            </w:r>
          </w:p>
          <w:p w:rsidR="000160F0" w:rsidRDefault="000160F0">
            <w:pPr>
              <w:spacing w:line="360" w:lineRule="auto"/>
              <w:rPr>
                <w:sz w:val="24"/>
              </w:rPr>
            </w:pPr>
          </w:p>
          <w:p w:rsidR="000160F0" w:rsidRDefault="00943EB9">
            <w:pPr>
              <w:spacing w:line="360" w:lineRule="auto"/>
              <w:rPr>
                <w:sz w:val="24"/>
              </w:rPr>
            </w:pPr>
            <w:r>
              <w:rPr>
                <w:rFonts w:hAnsi="宋体"/>
                <w:sz w:val="24"/>
              </w:rPr>
              <w:t>经办：签发：年月日</w:t>
            </w:r>
          </w:p>
        </w:tc>
      </w:tr>
    </w:tbl>
    <w:tbl>
      <w:tblPr>
        <w:tblpPr w:leftFromText="180" w:rightFromText="180" w:vertAnchor="text" w:tblpXSpec="center" w:tblpY="1"/>
        <w:tblOverlap w:val="neve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0160F0">
        <w:trPr>
          <w:trHeight w:val="13708"/>
          <w:jc w:val="center"/>
        </w:trPr>
        <w:tc>
          <w:tcPr>
            <w:tcW w:w="9071" w:type="dxa"/>
          </w:tcPr>
          <w:p w:rsidR="000160F0" w:rsidRDefault="00943EB9">
            <w:pPr>
              <w:spacing w:line="360" w:lineRule="auto"/>
              <w:jc w:val="center"/>
              <w:rPr>
                <w:szCs w:val="21"/>
              </w:rPr>
            </w:pPr>
            <w:r>
              <w:rPr>
                <w:rFonts w:hAnsi="宋体"/>
                <w:b/>
                <w:bCs/>
                <w:sz w:val="24"/>
                <w:szCs w:val="24"/>
              </w:rPr>
              <w:lastRenderedPageBreak/>
              <w:t>注释</w:t>
            </w:r>
          </w:p>
          <w:p w:rsidR="000160F0" w:rsidRDefault="00943EB9">
            <w:pPr>
              <w:numPr>
                <w:ilvl w:val="0"/>
                <w:numId w:val="3"/>
              </w:numPr>
              <w:spacing w:line="360" w:lineRule="auto"/>
              <w:ind w:left="564"/>
              <w:rPr>
                <w:sz w:val="24"/>
                <w:szCs w:val="24"/>
              </w:rPr>
            </w:pPr>
            <w:r>
              <w:rPr>
                <w:rFonts w:hAnsi="宋体"/>
                <w:sz w:val="24"/>
                <w:szCs w:val="24"/>
              </w:rPr>
              <w:t>本报告表应附以下附件、附图：</w:t>
            </w:r>
          </w:p>
          <w:p w:rsidR="000160F0" w:rsidRDefault="00943EB9">
            <w:pPr>
              <w:spacing w:line="360" w:lineRule="auto"/>
              <w:ind w:left="564"/>
              <w:rPr>
                <w:sz w:val="24"/>
                <w:szCs w:val="24"/>
              </w:rPr>
            </w:pPr>
            <w:r>
              <w:rPr>
                <w:rFonts w:hAnsi="宋体"/>
                <w:sz w:val="24"/>
                <w:szCs w:val="24"/>
              </w:rPr>
              <w:t>附件</w:t>
            </w:r>
            <w:r w:rsidR="00BB798F">
              <w:rPr>
                <w:rFonts w:hAnsi="宋体" w:hint="eastAsia"/>
                <w:sz w:val="24"/>
                <w:szCs w:val="24"/>
              </w:rPr>
              <w:t>一</w:t>
            </w:r>
            <w:r w:rsidR="003F5AF4">
              <w:rPr>
                <w:rFonts w:hAnsi="宋体" w:hint="eastAsia"/>
                <w:sz w:val="24"/>
                <w:szCs w:val="24"/>
              </w:rPr>
              <w:t>登记</w:t>
            </w:r>
            <w:r w:rsidR="003F5AF4">
              <w:rPr>
                <w:rFonts w:hAnsi="宋体"/>
                <w:sz w:val="24"/>
                <w:szCs w:val="24"/>
              </w:rPr>
              <w:t>信息表</w:t>
            </w:r>
          </w:p>
          <w:p w:rsidR="000160F0" w:rsidRDefault="00943EB9">
            <w:pPr>
              <w:spacing w:line="360" w:lineRule="auto"/>
              <w:ind w:left="564"/>
              <w:rPr>
                <w:rFonts w:hAnsi="宋体"/>
                <w:sz w:val="24"/>
                <w:szCs w:val="24"/>
              </w:rPr>
            </w:pPr>
            <w:r>
              <w:rPr>
                <w:rFonts w:hAnsi="宋体"/>
                <w:sz w:val="24"/>
                <w:szCs w:val="24"/>
              </w:rPr>
              <w:t>附件</w:t>
            </w:r>
            <w:r w:rsidR="003F5AF4">
              <w:rPr>
                <w:rFonts w:hAnsi="宋体" w:hint="eastAsia"/>
                <w:sz w:val="24"/>
                <w:szCs w:val="24"/>
              </w:rPr>
              <w:t>二</w:t>
            </w:r>
            <w:r>
              <w:rPr>
                <w:rFonts w:hAnsi="宋体"/>
                <w:sz w:val="24"/>
                <w:szCs w:val="24"/>
              </w:rPr>
              <w:t>公示截图</w:t>
            </w:r>
          </w:p>
          <w:p w:rsidR="000160F0" w:rsidRDefault="000160F0">
            <w:pPr>
              <w:spacing w:line="360" w:lineRule="auto"/>
              <w:ind w:left="564"/>
              <w:rPr>
                <w:szCs w:val="21"/>
              </w:rPr>
            </w:pPr>
          </w:p>
          <w:p w:rsidR="000160F0" w:rsidRDefault="00943EB9">
            <w:pPr>
              <w:spacing w:line="360" w:lineRule="auto"/>
              <w:ind w:left="564"/>
              <w:rPr>
                <w:sz w:val="24"/>
                <w:szCs w:val="24"/>
              </w:rPr>
            </w:pPr>
            <w:r>
              <w:rPr>
                <w:rFonts w:hAnsi="宋体"/>
                <w:sz w:val="24"/>
                <w:szCs w:val="24"/>
              </w:rPr>
              <w:t>附图</w:t>
            </w:r>
            <w:r w:rsidR="00BB798F">
              <w:rPr>
                <w:rFonts w:hAnsi="宋体" w:hint="eastAsia"/>
                <w:sz w:val="24"/>
                <w:szCs w:val="24"/>
              </w:rPr>
              <w:t xml:space="preserve">1 </w:t>
            </w:r>
            <w:r>
              <w:rPr>
                <w:rFonts w:hAnsi="宋体"/>
                <w:sz w:val="24"/>
                <w:szCs w:val="24"/>
              </w:rPr>
              <w:t>建设项目地理位置图</w:t>
            </w:r>
          </w:p>
          <w:p w:rsidR="000160F0" w:rsidRDefault="00943EB9">
            <w:pPr>
              <w:spacing w:line="360" w:lineRule="auto"/>
              <w:ind w:left="564"/>
              <w:rPr>
                <w:sz w:val="24"/>
                <w:szCs w:val="24"/>
              </w:rPr>
            </w:pPr>
            <w:r>
              <w:rPr>
                <w:rFonts w:hAnsi="宋体"/>
                <w:sz w:val="24"/>
                <w:szCs w:val="24"/>
              </w:rPr>
              <w:t>附图</w:t>
            </w:r>
            <w:r w:rsidR="00BB798F">
              <w:rPr>
                <w:rFonts w:hAnsi="宋体" w:hint="eastAsia"/>
                <w:sz w:val="24"/>
                <w:szCs w:val="24"/>
              </w:rPr>
              <w:t xml:space="preserve">2 </w:t>
            </w:r>
            <w:r>
              <w:rPr>
                <w:rFonts w:hint="eastAsia"/>
                <w:sz w:val="24"/>
                <w:szCs w:val="24"/>
              </w:rPr>
              <w:t>建设项目周围环境概况</w:t>
            </w:r>
            <w:r>
              <w:rPr>
                <w:rFonts w:hAnsi="宋体"/>
                <w:sz w:val="24"/>
                <w:szCs w:val="24"/>
              </w:rPr>
              <w:t>图</w:t>
            </w:r>
          </w:p>
          <w:p w:rsidR="000160F0" w:rsidRDefault="00943EB9">
            <w:pPr>
              <w:spacing w:line="360" w:lineRule="auto"/>
              <w:ind w:left="564"/>
              <w:rPr>
                <w:sz w:val="24"/>
                <w:szCs w:val="24"/>
              </w:rPr>
            </w:pPr>
            <w:r>
              <w:rPr>
                <w:rFonts w:hAnsi="宋体"/>
                <w:sz w:val="24"/>
                <w:szCs w:val="24"/>
              </w:rPr>
              <w:t>附图</w:t>
            </w:r>
            <w:r w:rsidR="00BB798F">
              <w:rPr>
                <w:rFonts w:hAnsi="宋体" w:hint="eastAsia"/>
                <w:sz w:val="24"/>
                <w:szCs w:val="24"/>
              </w:rPr>
              <w:t xml:space="preserve">3 </w:t>
            </w:r>
            <w:r>
              <w:rPr>
                <w:rFonts w:hint="eastAsia"/>
                <w:sz w:val="24"/>
                <w:szCs w:val="24"/>
              </w:rPr>
              <w:t>建设项目平面布置图</w:t>
            </w:r>
          </w:p>
          <w:p w:rsidR="00BB798F" w:rsidRDefault="00BB798F">
            <w:pPr>
              <w:spacing w:line="360" w:lineRule="auto"/>
              <w:ind w:left="564"/>
              <w:rPr>
                <w:sz w:val="24"/>
                <w:szCs w:val="24"/>
              </w:rPr>
            </w:pPr>
            <w:r>
              <w:rPr>
                <w:rFonts w:hint="eastAsia"/>
                <w:sz w:val="24"/>
                <w:szCs w:val="24"/>
              </w:rPr>
              <w:t>附图</w:t>
            </w:r>
            <w:r>
              <w:rPr>
                <w:rFonts w:hint="eastAsia"/>
                <w:sz w:val="24"/>
                <w:szCs w:val="24"/>
              </w:rPr>
              <w:t xml:space="preserve">4 </w:t>
            </w:r>
            <w:r>
              <w:rPr>
                <w:rFonts w:hint="eastAsia"/>
                <w:sz w:val="24"/>
                <w:szCs w:val="24"/>
              </w:rPr>
              <w:t>建设</w:t>
            </w:r>
            <w:r>
              <w:rPr>
                <w:sz w:val="24"/>
                <w:szCs w:val="24"/>
              </w:rPr>
              <w:t>项目所在地</w:t>
            </w:r>
            <w:r>
              <w:rPr>
                <w:rFonts w:hint="eastAsia"/>
                <w:sz w:val="24"/>
                <w:szCs w:val="24"/>
              </w:rPr>
              <w:t>生态</w:t>
            </w:r>
            <w:r>
              <w:rPr>
                <w:sz w:val="24"/>
                <w:szCs w:val="24"/>
              </w:rPr>
              <w:t>红线图</w:t>
            </w:r>
          </w:p>
          <w:p w:rsidR="000160F0" w:rsidRDefault="000160F0">
            <w:pPr>
              <w:spacing w:line="360" w:lineRule="auto"/>
              <w:ind w:left="564"/>
              <w:rPr>
                <w:szCs w:val="21"/>
              </w:rPr>
            </w:pPr>
          </w:p>
          <w:p w:rsidR="000160F0" w:rsidRDefault="00943EB9">
            <w:pPr>
              <w:numPr>
                <w:ilvl w:val="0"/>
                <w:numId w:val="4"/>
              </w:numPr>
              <w:spacing w:line="360" w:lineRule="auto"/>
              <w:ind w:leftChars="229" w:left="961" w:hangingChars="200" w:hanging="480"/>
              <w:rPr>
                <w:sz w:val="24"/>
                <w:szCs w:val="24"/>
              </w:rPr>
            </w:pPr>
            <w:r>
              <w:rPr>
                <w:rFonts w:hAnsi="宋体"/>
                <w:sz w:val="24"/>
                <w:szCs w:val="24"/>
              </w:rPr>
              <w:t>如果本报告表不能说明项目产生的污染及对环境造成的影响，应进行专项评价。根据建设项目的特点和当地环境特征，应选下列</w:t>
            </w:r>
            <w:r>
              <w:rPr>
                <w:sz w:val="24"/>
                <w:szCs w:val="24"/>
              </w:rPr>
              <w:t>1—2</w:t>
            </w:r>
            <w:r>
              <w:rPr>
                <w:rFonts w:hAnsi="宋体"/>
                <w:sz w:val="24"/>
                <w:szCs w:val="24"/>
              </w:rPr>
              <w:t>项进行专项评价。</w:t>
            </w:r>
          </w:p>
          <w:p w:rsidR="000160F0" w:rsidRDefault="00943EB9">
            <w:pPr>
              <w:numPr>
                <w:ilvl w:val="0"/>
                <w:numId w:val="5"/>
              </w:numPr>
              <w:spacing w:line="360" w:lineRule="auto"/>
              <w:rPr>
                <w:sz w:val="24"/>
                <w:szCs w:val="24"/>
              </w:rPr>
            </w:pPr>
            <w:r>
              <w:rPr>
                <w:rFonts w:hAnsi="宋体"/>
                <w:sz w:val="24"/>
                <w:szCs w:val="24"/>
              </w:rPr>
              <w:t>大气环境影响专项评价</w:t>
            </w:r>
          </w:p>
          <w:p w:rsidR="000160F0" w:rsidRDefault="00943EB9">
            <w:pPr>
              <w:numPr>
                <w:ilvl w:val="0"/>
                <w:numId w:val="5"/>
              </w:numPr>
              <w:spacing w:line="360" w:lineRule="auto"/>
              <w:rPr>
                <w:sz w:val="24"/>
                <w:szCs w:val="24"/>
              </w:rPr>
            </w:pPr>
            <w:r>
              <w:rPr>
                <w:rFonts w:hAnsi="宋体"/>
                <w:sz w:val="24"/>
                <w:szCs w:val="24"/>
              </w:rPr>
              <w:t>水环境影响专项评价（包括地表水和地下水）</w:t>
            </w:r>
          </w:p>
          <w:p w:rsidR="000160F0" w:rsidRDefault="00943EB9">
            <w:pPr>
              <w:numPr>
                <w:ilvl w:val="0"/>
                <w:numId w:val="5"/>
              </w:numPr>
              <w:spacing w:line="360" w:lineRule="auto"/>
              <w:rPr>
                <w:sz w:val="24"/>
                <w:szCs w:val="24"/>
              </w:rPr>
            </w:pPr>
            <w:r>
              <w:rPr>
                <w:rFonts w:hAnsi="宋体"/>
                <w:sz w:val="24"/>
                <w:szCs w:val="24"/>
              </w:rPr>
              <w:t>生态环境影响专项评价</w:t>
            </w:r>
          </w:p>
          <w:p w:rsidR="000160F0" w:rsidRDefault="00943EB9">
            <w:pPr>
              <w:numPr>
                <w:ilvl w:val="0"/>
                <w:numId w:val="5"/>
              </w:numPr>
              <w:spacing w:line="360" w:lineRule="auto"/>
              <w:rPr>
                <w:sz w:val="24"/>
                <w:szCs w:val="24"/>
              </w:rPr>
            </w:pPr>
            <w:r>
              <w:rPr>
                <w:rFonts w:hAnsi="宋体"/>
                <w:sz w:val="24"/>
                <w:szCs w:val="24"/>
              </w:rPr>
              <w:t>声影响专项评价</w:t>
            </w:r>
          </w:p>
          <w:p w:rsidR="000160F0" w:rsidRDefault="00943EB9">
            <w:pPr>
              <w:numPr>
                <w:ilvl w:val="0"/>
                <w:numId w:val="5"/>
              </w:numPr>
              <w:spacing w:line="360" w:lineRule="auto"/>
              <w:rPr>
                <w:sz w:val="24"/>
                <w:szCs w:val="24"/>
              </w:rPr>
            </w:pPr>
            <w:r>
              <w:rPr>
                <w:rFonts w:hAnsi="宋体"/>
                <w:sz w:val="24"/>
                <w:szCs w:val="24"/>
              </w:rPr>
              <w:t>土壤影响专项评价</w:t>
            </w:r>
          </w:p>
          <w:p w:rsidR="000160F0" w:rsidRDefault="00943EB9">
            <w:pPr>
              <w:numPr>
                <w:ilvl w:val="0"/>
                <w:numId w:val="5"/>
              </w:numPr>
              <w:spacing w:line="360" w:lineRule="auto"/>
              <w:rPr>
                <w:sz w:val="24"/>
                <w:szCs w:val="24"/>
              </w:rPr>
            </w:pPr>
            <w:r>
              <w:rPr>
                <w:rFonts w:hAnsi="宋体"/>
                <w:sz w:val="24"/>
                <w:szCs w:val="24"/>
              </w:rPr>
              <w:t>固体废弃物影响专项评价</w:t>
            </w:r>
          </w:p>
          <w:p w:rsidR="000160F0" w:rsidRDefault="00943EB9">
            <w:pPr>
              <w:numPr>
                <w:ilvl w:val="0"/>
                <w:numId w:val="5"/>
              </w:numPr>
              <w:spacing w:line="360" w:lineRule="auto"/>
              <w:rPr>
                <w:sz w:val="24"/>
                <w:szCs w:val="24"/>
              </w:rPr>
            </w:pPr>
            <w:r>
              <w:rPr>
                <w:rFonts w:hAnsi="宋体"/>
                <w:sz w:val="24"/>
                <w:szCs w:val="24"/>
              </w:rPr>
              <w:t>辐射环境影响专项评价（包括电离辐射和电磁辐射）</w:t>
            </w:r>
          </w:p>
          <w:p w:rsidR="000160F0" w:rsidRDefault="00943EB9">
            <w:pPr>
              <w:spacing w:line="360" w:lineRule="auto"/>
              <w:ind w:firstLineChars="200" w:firstLine="480"/>
              <w:rPr>
                <w:rFonts w:hAnsi="宋体"/>
                <w:sz w:val="24"/>
                <w:szCs w:val="24"/>
              </w:rPr>
            </w:pPr>
            <w:r>
              <w:rPr>
                <w:rFonts w:hAnsi="宋体"/>
                <w:sz w:val="24"/>
                <w:szCs w:val="24"/>
              </w:rPr>
              <w:t>以上专项评价未包括的可另列专项，专项评价按照《环境影响评价技术导则》中的要求进行。</w:t>
            </w:r>
          </w:p>
          <w:p w:rsidR="00F7539E" w:rsidRDefault="00F7539E">
            <w:pPr>
              <w:spacing w:line="360" w:lineRule="auto"/>
              <w:ind w:firstLineChars="200" w:firstLine="480"/>
              <w:rPr>
                <w:rFonts w:hAnsi="宋体"/>
                <w:sz w:val="24"/>
                <w:szCs w:val="24"/>
              </w:rPr>
            </w:pPr>
          </w:p>
          <w:p w:rsidR="00F7539E" w:rsidRDefault="00F7539E">
            <w:pPr>
              <w:spacing w:line="360" w:lineRule="auto"/>
              <w:ind w:firstLineChars="200" w:firstLine="420"/>
              <w:rPr>
                <w:rFonts w:hAnsi="宋体"/>
                <w:sz w:val="24"/>
                <w:szCs w:val="24"/>
              </w:rPr>
            </w:pPr>
            <w:r>
              <w:rPr>
                <w:noProof/>
              </w:rPr>
              <w:drawing>
                <wp:inline distT="0" distB="0" distL="0" distR="0">
                  <wp:extent cx="5323809" cy="1638095"/>
                  <wp:effectExtent l="0" t="0" r="0" b="63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323809" cy="1638095"/>
                          </a:xfrm>
                          <a:prstGeom prst="rect">
                            <a:avLst/>
                          </a:prstGeom>
                        </pic:spPr>
                      </pic:pic>
                    </a:graphicData>
                  </a:graphic>
                </wp:inline>
              </w:drawing>
            </w:r>
          </w:p>
          <w:p w:rsidR="00F7539E" w:rsidRDefault="00F7539E">
            <w:pPr>
              <w:spacing w:line="360" w:lineRule="auto"/>
              <w:ind w:firstLineChars="200" w:firstLine="480"/>
              <w:rPr>
                <w:sz w:val="24"/>
              </w:rPr>
            </w:pPr>
          </w:p>
        </w:tc>
      </w:tr>
    </w:tbl>
    <w:p w:rsidR="000160F0" w:rsidRDefault="000160F0"/>
    <w:sectPr w:rsidR="000160F0" w:rsidSect="008F1319">
      <w:pgSz w:w="11907" w:h="16840"/>
      <w:pgMar w:top="851" w:right="1134" w:bottom="851" w:left="851" w:header="851" w:footer="992" w:gutter="170"/>
      <w:pgNumType w:fmt="numberInDash"/>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4E" w:rsidRDefault="00B61D4E">
      <w:r>
        <w:separator/>
      </w:r>
    </w:p>
  </w:endnote>
  <w:endnote w:type="continuationSeparator" w:id="0">
    <w:p w:rsidR="00B61D4E" w:rsidRDefault="00B6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CG Times (WN)">
    <w:altName w:val="Times New Roman"/>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roman"/>
    <w:pitch w:val="default"/>
    <w:sig w:usb0="00000000" w:usb1="00000000" w:usb2="00000010" w:usb3="00000000" w:csb0="00040000" w:csb1="00000000"/>
  </w:font>
  <w:font w:name="F4">
    <w:altName w:val="AMGDT"/>
    <w:charset w:val="00"/>
    <w:family w:val="auto"/>
    <w:pitch w:val="default"/>
  </w:font>
  <w:font w:name="TimesNewRomanPSMT">
    <w:altName w:val="方正舒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E1" w:rsidRDefault="00672BE1">
    <w:pPr>
      <w:pStyle w:val="af4"/>
      <w:tabs>
        <w:tab w:val="clear" w:pos="4153"/>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E1" w:rsidRDefault="00B61D4E">
    <w:pPr>
      <w:pStyle w:val="af4"/>
      <w:tabs>
        <w:tab w:val="clear" w:pos="4153"/>
      </w:tabs>
      <w:ind w:right="360"/>
      <w:jc w:val="center"/>
    </w:pPr>
    <w:r>
      <w:rPr>
        <w:noProof/>
      </w:rPr>
      <w:pict>
        <v:shapetype id="_x0000_t202" coordsize="21600,21600" o:spt="202" path="m,l,21600r21600,l21600,xe">
          <v:stroke joinstyle="miter"/>
          <v:path gradientshapeok="t" o:connecttype="rect"/>
        </v:shapetype>
        <v:shape id="文本框 54" o:spid="_x0000_s2049"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OE84MXAAQAAVgMAAA4AAAAAAAAAAAAAAAAALgIAAGRycy9l&#10;Mm9Eb2MueG1sUEsBAi0AFAAGAAgAAAAhAAxK8O7WAAAABQEAAA8AAAAAAAAAAAAAAAAAGgQAAGRy&#10;cy9kb3ducmV2LnhtbFBLBQYAAAAABAAEAPMAAAAdBQAAAAA=&#10;" filled="f" stroked="f">
          <v:textbox style="mso-fit-shape-to-text:t" inset="0,0,0,0">
            <w:txbxContent>
              <w:p w:rsidR="00672BE1" w:rsidRDefault="00672BE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9494E" w:rsidRPr="0019494E">
                  <w:rPr>
                    <w:noProof/>
                  </w:rPr>
                  <w:t>-</w:t>
                </w:r>
                <w:r w:rsidR="0019494E">
                  <w:rPr>
                    <w:noProof/>
                    <w:sz w:val="18"/>
                  </w:rPr>
                  <w:t xml:space="preserve"> 43 -</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4E" w:rsidRDefault="00B61D4E">
      <w:r>
        <w:separator/>
      </w:r>
    </w:p>
  </w:footnote>
  <w:footnote w:type="continuationSeparator" w:id="0">
    <w:p w:rsidR="00B61D4E" w:rsidRDefault="00B61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E1" w:rsidRDefault="00672BE1">
    <w:pPr>
      <w:pStyle w:val="af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56AC5"/>
    <w:multiLevelType w:val="singleLevel"/>
    <w:tmpl w:val="21156AC5"/>
    <w:lvl w:ilvl="0">
      <w:start w:val="1"/>
      <w:numFmt w:val="decimal"/>
      <w:lvlText w:val="%1．"/>
      <w:lvlJc w:val="left"/>
      <w:pPr>
        <w:tabs>
          <w:tab w:val="left" w:pos="948"/>
        </w:tabs>
        <w:ind w:left="948" w:hanging="312"/>
      </w:pPr>
      <w:rPr>
        <w:rFonts w:hint="eastAsia"/>
      </w:rPr>
    </w:lvl>
  </w:abstractNum>
  <w:abstractNum w:abstractNumId="1">
    <w:nsid w:val="55D2A796"/>
    <w:multiLevelType w:val="singleLevel"/>
    <w:tmpl w:val="55D2A796"/>
    <w:lvl w:ilvl="0">
      <w:start w:val="2"/>
      <w:numFmt w:val="chineseCounting"/>
      <w:suff w:val="nothing"/>
      <w:lvlText w:val="%1、"/>
      <w:lvlJc w:val="left"/>
    </w:lvl>
  </w:abstractNum>
  <w:abstractNum w:abstractNumId="2">
    <w:nsid w:val="55D2A7A6"/>
    <w:multiLevelType w:val="singleLevel"/>
    <w:tmpl w:val="55D2A7A6"/>
    <w:lvl w:ilvl="0">
      <w:start w:val="1"/>
      <w:numFmt w:val="chineseCounting"/>
      <w:suff w:val="nothing"/>
      <w:lvlText w:val="%1、"/>
      <w:lvlJc w:val="left"/>
    </w:lvl>
  </w:abstractNum>
  <w:abstractNum w:abstractNumId="3">
    <w:nsid w:val="57D4DFFD"/>
    <w:multiLevelType w:val="singleLevel"/>
    <w:tmpl w:val="57D4DFFD"/>
    <w:lvl w:ilvl="0">
      <w:start w:val="1"/>
      <w:numFmt w:val="decimal"/>
      <w:suff w:val="nothing"/>
      <w:lvlText w:val="（%1）"/>
      <w:lvlJc w:val="left"/>
    </w:lvl>
  </w:abstractNum>
  <w:abstractNum w:abstractNumId="4">
    <w:nsid w:val="593A5F1B"/>
    <w:multiLevelType w:val="singleLevel"/>
    <w:tmpl w:val="593A5F1B"/>
    <w:lvl w:ilvl="0">
      <w:start w:val="1"/>
      <w:numFmt w:val="decimal"/>
      <w:suff w:val="nothing"/>
      <w:lvlText w:val="（%1）"/>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noPunctuationKerning/>
  <w:characterSpacingControl w:val="compressPunctuation"/>
  <w:hdrShapeDefaults>
    <o:shapedefaults v:ext="edit" spidmax="205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278"/>
    <w:rsid w:val="00004BC7"/>
    <w:rsid w:val="000160F0"/>
    <w:rsid w:val="00017120"/>
    <w:rsid w:val="00020FEE"/>
    <w:rsid w:val="0002121B"/>
    <w:rsid w:val="0002192D"/>
    <w:rsid w:val="0002717A"/>
    <w:rsid w:val="000308B1"/>
    <w:rsid w:val="00033CA6"/>
    <w:rsid w:val="0004598B"/>
    <w:rsid w:val="000530DB"/>
    <w:rsid w:val="00056AEF"/>
    <w:rsid w:val="00056FD9"/>
    <w:rsid w:val="000578CF"/>
    <w:rsid w:val="0006192F"/>
    <w:rsid w:val="00071AB8"/>
    <w:rsid w:val="000725E8"/>
    <w:rsid w:val="00073B9C"/>
    <w:rsid w:val="00080453"/>
    <w:rsid w:val="00087349"/>
    <w:rsid w:val="000951D2"/>
    <w:rsid w:val="0009600E"/>
    <w:rsid w:val="00096204"/>
    <w:rsid w:val="000A2181"/>
    <w:rsid w:val="000B3AAC"/>
    <w:rsid w:val="000B60AA"/>
    <w:rsid w:val="000B696C"/>
    <w:rsid w:val="000C3793"/>
    <w:rsid w:val="000D4874"/>
    <w:rsid w:val="000D6A95"/>
    <w:rsid w:val="000D7FD3"/>
    <w:rsid w:val="000E61BC"/>
    <w:rsid w:val="000F05F6"/>
    <w:rsid w:val="000F767F"/>
    <w:rsid w:val="00101B21"/>
    <w:rsid w:val="0010398C"/>
    <w:rsid w:val="00104E40"/>
    <w:rsid w:val="00110C1B"/>
    <w:rsid w:val="0011202D"/>
    <w:rsid w:val="0011290B"/>
    <w:rsid w:val="00113507"/>
    <w:rsid w:val="00115CBF"/>
    <w:rsid w:val="0012195A"/>
    <w:rsid w:val="00121CED"/>
    <w:rsid w:val="00133E90"/>
    <w:rsid w:val="00134FFE"/>
    <w:rsid w:val="00141AC7"/>
    <w:rsid w:val="00142623"/>
    <w:rsid w:val="00151EC5"/>
    <w:rsid w:val="00160DFD"/>
    <w:rsid w:val="001628C9"/>
    <w:rsid w:val="00164B24"/>
    <w:rsid w:val="00172A27"/>
    <w:rsid w:val="00173E61"/>
    <w:rsid w:val="0019494E"/>
    <w:rsid w:val="001A26EE"/>
    <w:rsid w:val="001A5195"/>
    <w:rsid w:val="001B1D51"/>
    <w:rsid w:val="001C36DD"/>
    <w:rsid w:val="001C6218"/>
    <w:rsid w:val="001D043A"/>
    <w:rsid w:val="001D3FA9"/>
    <w:rsid w:val="001D70DA"/>
    <w:rsid w:val="001D7DE9"/>
    <w:rsid w:val="001E1D04"/>
    <w:rsid w:val="001E2E0E"/>
    <w:rsid w:val="001E520F"/>
    <w:rsid w:val="001E7FC4"/>
    <w:rsid w:val="001F0A6D"/>
    <w:rsid w:val="001F40F4"/>
    <w:rsid w:val="001F5295"/>
    <w:rsid w:val="001F7471"/>
    <w:rsid w:val="002000E9"/>
    <w:rsid w:val="00205643"/>
    <w:rsid w:val="00210F7B"/>
    <w:rsid w:val="00214DD0"/>
    <w:rsid w:val="0021701E"/>
    <w:rsid w:val="00222D92"/>
    <w:rsid w:val="00222EC1"/>
    <w:rsid w:val="00223678"/>
    <w:rsid w:val="00223AF7"/>
    <w:rsid w:val="00230CEB"/>
    <w:rsid w:val="00231D40"/>
    <w:rsid w:val="0023568E"/>
    <w:rsid w:val="0024585C"/>
    <w:rsid w:val="00246918"/>
    <w:rsid w:val="00247C1A"/>
    <w:rsid w:val="00251554"/>
    <w:rsid w:val="0025434C"/>
    <w:rsid w:val="002647B6"/>
    <w:rsid w:val="00265945"/>
    <w:rsid w:val="00273FA3"/>
    <w:rsid w:val="0028048B"/>
    <w:rsid w:val="00281FEF"/>
    <w:rsid w:val="00284EDF"/>
    <w:rsid w:val="0028603A"/>
    <w:rsid w:val="00295794"/>
    <w:rsid w:val="00296509"/>
    <w:rsid w:val="0029682D"/>
    <w:rsid w:val="002A0858"/>
    <w:rsid w:val="002A3A10"/>
    <w:rsid w:val="002B25C1"/>
    <w:rsid w:val="002B3BA9"/>
    <w:rsid w:val="002C1AF9"/>
    <w:rsid w:val="002C4277"/>
    <w:rsid w:val="002C6218"/>
    <w:rsid w:val="002C64D0"/>
    <w:rsid w:val="002C6860"/>
    <w:rsid w:val="002C777C"/>
    <w:rsid w:val="002C7F2F"/>
    <w:rsid w:val="002D0413"/>
    <w:rsid w:val="002D7270"/>
    <w:rsid w:val="002E0FBD"/>
    <w:rsid w:val="002F7FF1"/>
    <w:rsid w:val="00300A8D"/>
    <w:rsid w:val="00306349"/>
    <w:rsid w:val="003124C7"/>
    <w:rsid w:val="0032059E"/>
    <w:rsid w:val="00320F83"/>
    <w:rsid w:val="003223C1"/>
    <w:rsid w:val="00322EAA"/>
    <w:rsid w:val="00326C6D"/>
    <w:rsid w:val="003402BB"/>
    <w:rsid w:val="00340F1A"/>
    <w:rsid w:val="00345672"/>
    <w:rsid w:val="003556E8"/>
    <w:rsid w:val="00356D4D"/>
    <w:rsid w:val="00357083"/>
    <w:rsid w:val="0036248D"/>
    <w:rsid w:val="00366599"/>
    <w:rsid w:val="0037006E"/>
    <w:rsid w:val="00373538"/>
    <w:rsid w:val="00373866"/>
    <w:rsid w:val="00383DA9"/>
    <w:rsid w:val="003948D0"/>
    <w:rsid w:val="0039504E"/>
    <w:rsid w:val="0039654E"/>
    <w:rsid w:val="003A085F"/>
    <w:rsid w:val="003A3711"/>
    <w:rsid w:val="003B1658"/>
    <w:rsid w:val="003B23A9"/>
    <w:rsid w:val="003B413F"/>
    <w:rsid w:val="003B6CCA"/>
    <w:rsid w:val="003B6EAA"/>
    <w:rsid w:val="003C1EA0"/>
    <w:rsid w:val="003D0786"/>
    <w:rsid w:val="003D2069"/>
    <w:rsid w:val="003D5374"/>
    <w:rsid w:val="003D58A7"/>
    <w:rsid w:val="003E00F6"/>
    <w:rsid w:val="003E3E8E"/>
    <w:rsid w:val="003E70A9"/>
    <w:rsid w:val="003F0BF4"/>
    <w:rsid w:val="003F4503"/>
    <w:rsid w:val="003F5AF4"/>
    <w:rsid w:val="003F6DD0"/>
    <w:rsid w:val="00401264"/>
    <w:rsid w:val="00401E4C"/>
    <w:rsid w:val="00405449"/>
    <w:rsid w:val="00405FE5"/>
    <w:rsid w:val="00406EE7"/>
    <w:rsid w:val="004103B2"/>
    <w:rsid w:val="004152E4"/>
    <w:rsid w:val="00415663"/>
    <w:rsid w:val="00416D3B"/>
    <w:rsid w:val="00431944"/>
    <w:rsid w:val="0043345B"/>
    <w:rsid w:val="00434798"/>
    <w:rsid w:val="00435841"/>
    <w:rsid w:val="00443BC7"/>
    <w:rsid w:val="00444ABD"/>
    <w:rsid w:val="0045043D"/>
    <w:rsid w:val="00452A52"/>
    <w:rsid w:val="00452E71"/>
    <w:rsid w:val="00453007"/>
    <w:rsid w:val="00455DAB"/>
    <w:rsid w:val="00461F23"/>
    <w:rsid w:val="004636F2"/>
    <w:rsid w:val="004664D2"/>
    <w:rsid w:val="00473448"/>
    <w:rsid w:val="0047519E"/>
    <w:rsid w:val="004809D8"/>
    <w:rsid w:val="004816D6"/>
    <w:rsid w:val="0048253D"/>
    <w:rsid w:val="00490C17"/>
    <w:rsid w:val="00492542"/>
    <w:rsid w:val="004939C8"/>
    <w:rsid w:val="00496876"/>
    <w:rsid w:val="004A0B20"/>
    <w:rsid w:val="004A19D3"/>
    <w:rsid w:val="004A1F41"/>
    <w:rsid w:val="004A785D"/>
    <w:rsid w:val="004B585A"/>
    <w:rsid w:val="004B7E57"/>
    <w:rsid w:val="004C0D40"/>
    <w:rsid w:val="004C3D26"/>
    <w:rsid w:val="004C5EA1"/>
    <w:rsid w:val="004D1A8B"/>
    <w:rsid w:val="004D66C0"/>
    <w:rsid w:val="004E35A9"/>
    <w:rsid w:val="004E3D03"/>
    <w:rsid w:val="004E6EF0"/>
    <w:rsid w:val="004E7E4C"/>
    <w:rsid w:val="004F18ED"/>
    <w:rsid w:val="004F66F4"/>
    <w:rsid w:val="004F7C5F"/>
    <w:rsid w:val="004F7EFC"/>
    <w:rsid w:val="00501692"/>
    <w:rsid w:val="00501F62"/>
    <w:rsid w:val="0050444A"/>
    <w:rsid w:val="005131E1"/>
    <w:rsid w:val="00517E2D"/>
    <w:rsid w:val="0052255B"/>
    <w:rsid w:val="005302D3"/>
    <w:rsid w:val="005311E9"/>
    <w:rsid w:val="00531D5F"/>
    <w:rsid w:val="005531CB"/>
    <w:rsid w:val="005538A0"/>
    <w:rsid w:val="00554C46"/>
    <w:rsid w:val="00557798"/>
    <w:rsid w:val="00562CE2"/>
    <w:rsid w:val="00566908"/>
    <w:rsid w:val="005704DD"/>
    <w:rsid w:val="00572C4D"/>
    <w:rsid w:val="00581025"/>
    <w:rsid w:val="00582CAB"/>
    <w:rsid w:val="00592D51"/>
    <w:rsid w:val="005965A2"/>
    <w:rsid w:val="005A050B"/>
    <w:rsid w:val="005A2095"/>
    <w:rsid w:val="005A5D77"/>
    <w:rsid w:val="005A65E4"/>
    <w:rsid w:val="005A7165"/>
    <w:rsid w:val="005B37EB"/>
    <w:rsid w:val="005C1191"/>
    <w:rsid w:val="005C13A0"/>
    <w:rsid w:val="005C3B82"/>
    <w:rsid w:val="005C7851"/>
    <w:rsid w:val="005D0FA1"/>
    <w:rsid w:val="005D338B"/>
    <w:rsid w:val="005D3794"/>
    <w:rsid w:val="005D3CD1"/>
    <w:rsid w:val="005E5C46"/>
    <w:rsid w:val="005E6185"/>
    <w:rsid w:val="005F245A"/>
    <w:rsid w:val="005F29E9"/>
    <w:rsid w:val="00603633"/>
    <w:rsid w:val="00605CE4"/>
    <w:rsid w:val="00610862"/>
    <w:rsid w:val="00612C54"/>
    <w:rsid w:val="006148B3"/>
    <w:rsid w:val="006157F6"/>
    <w:rsid w:val="006177F1"/>
    <w:rsid w:val="00620FD5"/>
    <w:rsid w:val="00621712"/>
    <w:rsid w:val="00624485"/>
    <w:rsid w:val="00624AC7"/>
    <w:rsid w:val="006263A1"/>
    <w:rsid w:val="00626915"/>
    <w:rsid w:val="00627880"/>
    <w:rsid w:val="006309C6"/>
    <w:rsid w:val="0063444C"/>
    <w:rsid w:val="0063549B"/>
    <w:rsid w:val="00636A25"/>
    <w:rsid w:val="0064137F"/>
    <w:rsid w:val="00643F88"/>
    <w:rsid w:val="0064631C"/>
    <w:rsid w:val="00646DC6"/>
    <w:rsid w:val="00653626"/>
    <w:rsid w:val="006548B4"/>
    <w:rsid w:val="00657E63"/>
    <w:rsid w:val="00662107"/>
    <w:rsid w:val="00670D50"/>
    <w:rsid w:val="006710D3"/>
    <w:rsid w:val="00672BE1"/>
    <w:rsid w:val="00673ECE"/>
    <w:rsid w:val="00677141"/>
    <w:rsid w:val="00682826"/>
    <w:rsid w:val="00685F77"/>
    <w:rsid w:val="006872E6"/>
    <w:rsid w:val="006948EC"/>
    <w:rsid w:val="006A1A6D"/>
    <w:rsid w:val="006A2FCB"/>
    <w:rsid w:val="006A48B1"/>
    <w:rsid w:val="006B1212"/>
    <w:rsid w:val="006C1619"/>
    <w:rsid w:val="006C1800"/>
    <w:rsid w:val="006C64B3"/>
    <w:rsid w:val="006C7E0D"/>
    <w:rsid w:val="006D3762"/>
    <w:rsid w:val="006F1753"/>
    <w:rsid w:val="006F1C9D"/>
    <w:rsid w:val="006F7FD2"/>
    <w:rsid w:val="007123DC"/>
    <w:rsid w:val="00717C06"/>
    <w:rsid w:val="0073185D"/>
    <w:rsid w:val="00734C25"/>
    <w:rsid w:val="00736B89"/>
    <w:rsid w:val="007418AC"/>
    <w:rsid w:val="00741A92"/>
    <w:rsid w:val="007470CC"/>
    <w:rsid w:val="00754F2A"/>
    <w:rsid w:val="007552C5"/>
    <w:rsid w:val="0076596E"/>
    <w:rsid w:val="00766312"/>
    <w:rsid w:val="00766931"/>
    <w:rsid w:val="00781857"/>
    <w:rsid w:val="00791803"/>
    <w:rsid w:val="00791DA8"/>
    <w:rsid w:val="00793618"/>
    <w:rsid w:val="007938F8"/>
    <w:rsid w:val="007A043C"/>
    <w:rsid w:val="007A3426"/>
    <w:rsid w:val="007A6B2E"/>
    <w:rsid w:val="007C06C3"/>
    <w:rsid w:val="007C166A"/>
    <w:rsid w:val="007C658A"/>
    <w:rsid w:val="007D17AC"/>
    <w:rsid w:val="007D2612"/>
    <w:rsid w:val="007D5015"/>
    <w:rsid w:val="007D706E"/>
    <w:rsid w:val="007E1620"/>
    <w:rsid w:val="007F7202"/>
    <w:rsid w:val="0080153A"/>
    <w:rsid w:val="0080230E"/>
    <w:rsid w:val="00802A18"/>
    <w:rsid w:val="00804C25"/>
    <w:rsid w:val="00805680"/>
    <w:rsid w:val="00815600"/>
    <w:rsid w:val="00816E89"/>
    <w:rsid w:val="00823E16"/>
    <w:rsid w:val="00826555"/>
    <w:rsid w:val="00831B74"/>
    <w:rsid w:val="00831D5A"/>
    <w:rsid w:val="00835D8E"/>
    <w:rsid w:val="0083713A"/>
    <w:rsid w:val="00840D5E"/>
    <w:rsid w:val="00841E49"/>
    <w:rsid w:val="00844EC1"/>
    <w:rsid w:val="00847C33"/>
    <w:rsid w:val="00856F4F"/>
    <w:rsid w:val="0086229C"/>
    <w:rsid w:val="00863278"/>
    <w:rsid w:val="00865E7A"/>
    <w:rsid w:val="00871604"/>
    <w:rsid w:val="00874765"/>
    <w:rsid w:val="00875AC3"/>
    <w:rsid w:val="00880505"/>
    <w:rsid w:val="008836CB"/>
    <w:rsid w:val="008839BF"/>
    <w:rsid w:val="00890C1E"/>
    <w:rsid w:val="0089268F"/>
    <w:rsid w:val="0089506F"/>
    <w:rsid w:val="00895EB3"/>
    <w:rsid w:val="008A2A4B"/>
    <w:rsid w:val="008A2B52"/>
    <w:rsid w:val="008A5066"/>
    <w:rsid w:val="008A68F9"/>
    <w:rsid w:val="008A7E9F"/>
    <w:rsid w:val="008B0AB1"/>
    <w:rsid w:val="008C4F4C"/>
    <w:rsid w:val="008C4F58"/>
    <w:rsid w:val="008C5888"/>
    <w:rsid w:val="008D0E94"/>
    <w:rsid w:val="008E0CE5"/>
    <w:rsid w:val="008E1749"/>
    <w:rsid w:val="008F1319"/>
    <w:rsid w:val="008F1B8A"/>
    <w:rsid w:val="008F3374"/>
    <w:rsid w:val="008F60E6"/>
    <w:rsid w:val="00902216"/>
    <w:rsid w:val="009024CC"/>
    <w:rsid w:val="0091276A"/>
    <w:rsid w:val="00914D62"/>
    <w:rsid w:val="00924558"/>
    <w:rsid w:val="00924BCF"/>
    <w:rsid w:val="009257AF"/>
    <w:rsid w:val="00926E18"/>
    <w:rsid w:val="009301DB"/>
    <w:rsid w:val="009309DD"/>
    <w:rsid w:val="00932375"/>
    <w:rsid w:val="00941506"/>
    <w:rsid w:val="00942680"/>
    <w:rsid w:val="00942AE3"/>
    <w:rsid w:val="00943EB9"/>
    <w:rsid w:val="009469F0"/>
    <w:rsid w:val="00951F39"/>
    <w:rsid w:val="009534C5"/>
    <w:rsid w:val="00956C0B"/>
    <w:rsid w:val="00966973"/>
    <w:rsid w:val="009701BF"/>
    <w:rsid w:val="00970CD0"/>
    <w:rsid w:val="00972E89"/>
    <w:rsid w:val="009766A5"/>
    <w:rsid w:val="0098365D"/>
    <w:rsid w:val="009868D3"/>
    <w:rsid w:val="00987FA7"/>
    <w:rsid w:val="009917B1"/>
    <w:rsid w:val="009939A6"/>
    <w:rsid w:val="00995506"/>
    <w:rsid w:val="009A6667"/>
    <w:rsid w:val="009B2747"/>
    <w:rsid w:val="009C2C86"/>
    <w:rsid w:val="009D23B8"/>
    <w:rsid w:val="009D32A6"/>
    <w:rsid w:val="009E08B2"/>
    <w:rsid w:val="009E1303"/>
    <w:rsid w:val="009E30E8"/>
    <w:rsid w:val="009E6B26"/>
    <w:rsid w:val="009E7CCB"/>
    <w:rsid w:val="009F1187"/>
    <w:rsid w:val="009F24AD"/>
    <w:rsid w:val="009F6034"/>
    <w:rsid w:val="00A064C0"/>
    <w:rsid w:val="00A310E9"/>
    <w:rsid w:val="00A33ADF"/>
    <w:rsid w:val="00A612AF"/>
    <w:rsid w:val="00A65E6D"/>
    <w:rsid w:val="00A71262"/>
    <w:rsid w:val="00A75DF6"/>
    <w:rsid w:val="00A77FC7"/>
    <w:rsid w:val="00A84430"/>
    <w:rsid w:val="00A85C22"/>
    <w:rsid w:val="00A8715D"/>
    <w:rsid w:val="00A9398C"/>
    <w:rsid w:val="00A96B18"/>
    <w:rsid w:val="00AA06DA"/>
    <w:rsid w:val="00AB304D"/>
    <w:rsid w:val="00AB6C4B"/>
    <w:rsid w:val="00AC191C"/>
    <w:rsid w:val="00AC3496"/>
    <w:rsid w:val="00AC63AC"/>
    <w:rsid w:val="00AC770A"/>
    <w:rsid w:val="00AD5615"/>
    <w:rsid w:val="00AD73CF"/>
    <w:rsid w:val="00AE1335"/>
    <w:rsid w:val="00AF12BE"/>
    <w:rsid w:val="00AF45ED"/>
    <w:rsid w:val="00AF5808"/>
    <w:rsid w:val="00B026EB"/>
    <w:rsid w:val="00B14AD2"/>
    <w:rsid w:val="00B21749"/>
    <w:rsid w:val="00B21EDF"/>
    <w:rsid w:val="00B24B21"/>
    <w:rsid w:val="00B274D5"/>
    <w:rsid w:val="00B32E55"/>
    <w:rsid w:val="00B32F5A"/>
    <w:rsid w:val="00B409CF"/>
    <w:rsid w:val="00B43BB4"/>
    <w:rsid w:val="00B45986"/>
    <w:rsid w:val="00B45C6D"/>
    <w:rsid w:val="00B47E0B"/>
    <w:rsid w:val="00B51ED7"/>
    <w:rsid w:val="00B53F60"/>
    <w:rsid w:val="00B61D4E"/>
    <w:rsid w:val="00B636F1"/>
    <w:rsid w:val="00B66110"/>
    <w:rsid w:val="00B75786"/>
    <w:rsid w:val="00B75938"/>
    <w:rsid w:val="00B75B2B"/>
    <w:rsid w:val="00B854CD"/>
    <w:rsid w:val="00B86C72"/>
    <w:rsid w:val="00B8770D"/>
    <w:rsid w:val="00B90E9F"/>
    <w:rsid w:val="00B93573"/>
    <w:rsid w:val="00B97849"/>
    <w:rsid w:val="00BA6E01"/>
    <w:rsid w:val="00BB46DC"/>
    <w:rsid w:val="00BB4C06"/>
    <w:rsid w:val="00BB6A9E"/>
    <w:rsid w:val="00BB798F"/>
    <w:rsid w:val="00BC4CFD"/>
    <w:rsid w:val="00BC66FB"/>
    <w:rsid w:val="00BD2B96"/>
    <w:rsid w:val="00BD78DA"/>
    <w:rsid w:val="00BE0306"/>
    <w:rsid w:val="00BE43DE"/>
    <w:rsid w:val="00BF1647"/>
    <w:rsid w:val="00C0174A"/>
    <w:rsid w:val="00C0318A"/>
    <w:rsid w:val="00C0375B"/>
    <w:rsid w:val="00C07283"/>
    <w:rsid w:val="00C33609"/>
    <w:rsid w:val="00C3362A"/>
    <w:rsid w:val="00C4033C"/>
    <w:rsid w:val="00C40F86"/>
    <w:rsid w:val="00C43F53"/>
    <w:rsid w:val="00C45826"/>
    <w:rsid w:val="00C46544"/>
    <w:rsid w:val="00C507C0"/>
    <w:rsid w:val="00C576FE"/>
    <w:rsid w:val="00C613AE"/>
    <w:rsid w:val="00C64DBA"/>
    <w:rsid w:val="00C72899"/>
    <w:rsid w:val="00C73941"/>
    <w:rsid w:val="00C774B4"/>
    <w:rsid w:val="00C8009B"/>
    <w:rsid w:val="00C87591"/>
    <w:rsid w:val="00C87F3C"/>
    <w:rsid w:val="00C91170"/>
    <w:rsid w:val="00CA26B6"/>
    <w:rsid w:val="00CA7F0C"/>
    <w:rsid w:val="00CB483D"/>
    <w:rsid w:val="00CB5747"/>
    <w:rsid w:val="00CB6961"/>
    <w:rsid w:val="00CC05D3"/>
    <w:rsid w:val="00CC1BAB"/>
    <w:rsid w:val="00CC311C"/>
    <w:rsid w:val="00CC31A2"/>
    <w:rsid w:val="00CD7ED4"/>
    <w:rsid w:val="00CE1C7B"/>
    <w:rsid w:val="00CE282E"/>
    <w:rsid w:val="00CE5D6F"/>
    <w:rsid w:val="00CE7945"/>
    <w:rsid w:val="00D00DC2"/>
    <w:rsid w:val="00D01FCC"/>
    <w:rsid w:val="00D03B1A"/>
    <w:rsid w:val="00D06AF9"/>
    <w:rsid w:val="00D073AE"/>
    <w:rsid w:val="00D1011C"/>
    <w:rsid w:val="00D1178F"/>
    <w:rsid w:val="00D147AD"/>
    <w:rsid w:val="00D179B7"/>
    <w:rsid w:val="00D33C89"/>
    <w:rsid w:val="00D369A0"/>
    <w:rsid w:val="00D42503"/>
    <w:rsid w:val="00D47C63"/>
    <w:rsid w:val="00D50EED"/>
    <w:rsid w:val="00D55E6C"/>
    <w:rsid w:val="00D60298"/>
    <w:rsid w:val="00D62F2F"/>
    <w:rsid w:val="00D6521F"/>
    <w:rsid w:val="00D7118A"/>
    <w:rsid w:val="00D7234A"/>
    <w:rsid w:val="00D76256"/>
    <w:rsid w:val="00D901E2"/>
    <w:rsid w:val="00D90388"/>
    <w:rsid w:val="00D9121E"/>
    <w:rsid w:val="00D975BB"/>
    <w:rsid w:val="00DA483A"/>
    <w:rsid w:val="00DB1A4A"/>
    <w:rsid w:val="00DB285B"/>
    <w:rsid w:val="00DB3A65"/>
    <w:rsid w:val="00DC369D"/>
    <w:rsid w:val="00DC4F40"/>
    <w:rsid w:val="00DE0B6B"/>
    <w:rsid w:val="00DE1925"/>
    <w:rsid w:val="00DE1C79"/>
    <w:rsid w:val="00DE2D38"/>
    <w:rsid w:val="00DE63AE"/>
    <w:rsid w:val="00DE7436"/>
    <w:rsid w:val="00DF36AD"/>
    <w:rsid w:val="00DF37D5"/>
    <w:rsid w:val="00DF4AB1"/>
    <w:rsid w:val="00E003CB"/>
    <w:rsid w:val="00E066B4"/>
    <w:rsid w:val="00E07ADC"/>
    <w:rsid w:val="00E10D95"/>
    <w:rsid w:val="00E116E6"/>
    <w:rsid w:val="00E14151"/>
    <w:rsid w:val="00E16DF5"/>
    <w:rsid w:val="00E32182"/>
    <w:rsid w:val="00E36DF4"/>
    <w:rsid w:val="00E51129"/>
    <w:rsid w:val="00E52672"/>
    <w:rsid w:val="00E53674"/>
    <w:rsid w:val="00E54449"/>
    <w:rsid w:val="00E55D1B"/>
    <w:rsid w:val="00E562C3"/>
    <w:rsid w:val="00E620E8"/>
    <w:rsid w:val="00E647F9"/>
    <w:rsid w:val="00E64822"/>
    <w:rsid w:val="00E64EE7"/>
    <w:rsid w:val="00E71FD8"/>
    <w:rsid w:val="00E836DC"/>
    <w:rsid w:val="00E90757"/>
    <w:rsid w:val="00EA51C4"/>
    <w:rsid w:val="00EB2BE0"/>
    <w:rsid w:val="00EB3B0B"/>
    <w:rsid w:val="00EB3E87"/>
    <w:rsid w:val="00EB4492"/>
    <w:rsid w:val="00EB62ED"/>
    <w:rsid w:val="00EB6A9C"/>
    <w:rsid w:val="00EB7543"/>
    <w:rsid w:val="00EB7EE2"/>
    <w:rsid w:val="00EC05DA"/>
    <w:rsid w:val="00EC0D73"/>
    <w:rsid w:val="00EC221D"/>
    <w:rsid w:val="00EC7AC5"/>
    <w:rsid w:val="00ED0B49"/>
    <w:rsid w:val="00ED1984"/>
    <w:rsid w:val="00ED2BC2"/>
    <w:rsid w:val="00ED45F6"/>
    <w:rsid w:val="00ED78C1"/>
    <w:rsid w:val="00EE1CD8"/>
    <w:rsid w:val="00EE42B0"/>
    <w:rsid w:val="00EE4918"/>
    <w:rsid w:val="00EE5B7D"/>
    <w:rsid w:val="00EF0D5A"/>
    <w:rsid w:val="00EF21C9"/>
    <w:rsid w:val="00EF38FB"/>
    <w:rsid w:val="00EF534E"/>
    <w:rsid w:val="00F01DEF"/>
    <w:rsid w:val="00F04622"/>
    <w:rsid w:val="00F062B6"/>
    <w:rsid w:val="00F228A0"/>
    <w:rsid w:val="00F22CE0"/>
    <w:rsid w:val="00F2720B"/>
    <w:rsid w:val="00F313D6"/>
    <w:rsid w:val="00F45693"/>
    <w:rsid w:val="00F45A83"/>
    <w:rsid w:val="00F51B66"/>
    <w:rsid w:val="00F535E2"/>
    <w:rsid w:val="00F536E2"/>
    <w:rsid w:val="00F62B7C"/>
    <w:rsid w:val="00F637F3"/>
    <w:rsid w:val="00F730AE"/>
    <w:rsid w:val="00F7539E"/>
    <w:rsid w:val="00F77852"/>
    <w:rsid w:val="00F81238"/>
    <w:rsid w:val="00F83585"/>
    <w:rsid w:val="00F85041"/>
    <w:rsid w:val="00F868E5"/>
    <w:rsid w:val="00F92C6E"/>
    <w:rsid w:val="00F92CB0"/>
    <w:rsid w:val="00F930A9"/>
    <w:rsid w:val="00F94A26"/>
    <w:rsid w:val="00F973DC"/>
    <w:rsid w:val="00FA04A3"/>
    <w:rsid w:val="00FA0F46"/>
    <w:rsid w:val="00FB42FF"/>
    <w:rsid w:val="00FB44DE"/>
    <w:rsid w:val="00FB5510"/>
    <w:rsid w:val="00FC0EFF"/>
    <w:rsid w:val="00FC1FF0"/>
    <w:rsid w:val="00FC573B"/>
    <w:rsid w:val="00FC69F2"/>
    <w:rsid w:val="00FE26CB"/>
    <w:rsid w:val="00FE64A6"/>
    <w:rsid w:val="00FF2EE9"/>
    <w:rsid w:val="00FF4525"/>
    <w:rsid w:val="01452252"/>
    <w:rsid w:val="0155340F"/>
    <w:rsid w:val="01680015"/>
    <w:rsid w:val="016E1015"/>
    <w:rsid w:val="017A6339"/>
    <w:rsid w:val="01AF35D1"/>
    <w:rsid w:val="01B9221E"/>
    <w:rsid w:val="01B933AA"/>
    <w:rsid w:val="01CC0983"/>
    <w:rsid w:val="01F31831"/>
    <w:rsid w:val="01FB23CB"/>
    <w:rsid w:val="0252665D"/>
    <w:rsid w:val="03033E68"/>
    <w:rsid w:val="03AD425E"/>
    <w:rsid w:val="03B26C95"/>
    <w:rsid w:val="03D9195C"/>
    <w:rsid w:val="03E37CED"/>
    <w:rsid w:val="03FE1B9C"/>
    <w:rsid w:val="04452310"/>
    <w:rsid w:val="0491110B"/>
    <w:rsid w:val="04B1507C"/>
    <w:rsid w:val="05027733"/>
    <w:rsid w:val="05097AD0"/>
    <w:rsid w:val="0544331B"/>
    <w:rsid w:val="05675095"/>
    <w:rsid w:val="05754C01"/>
    <w:rsid w:val="05806815"/>
    <w:rsid w:val="05F93A9D"/>
    <w:rsid w:val="06187C8D"/>
    <w:rsid w:val="064F2365"/>
    <w:rsid w:val="06A05B24"/>
    <w:rsid w:val="06D113C9"/>
    <w:rsid w:val="071D5B0A"/>
    <w:rsid w:val="0782145E"/>
    <w:rsid w:val="08256998"/>
    <w:rsid w:val="085262B3"/>
    <w:rsid w:val="0862434F"/>
    <w:rsid w:val="08A92545"/>
    <w:rsid w:val="08C94FF8"/>
    <w:rsid w:val="09465C7C"/>
    <w:rsid w:val="096C7BD3"/>
    <w:rsid w:val="098D603B"/>
    <w:rsid w:val="09B20BBD"/>
    <w:rsid w:val="0A672A20"/>
    <w:rsid w:val="0AAC0A11"/>
    <w:rsid w:val="0AB66DA2"/>
    <w:rsid w:val="0AD84D58"/>
    <w:rsid w:val="0B3A4B65"/>
    <w:rsid w:val="0BB43377"/>
    <w:rsid w:val="0BD560EA"/>
    <w:rsid w:val="0BF32F26"/>
    <w:rsid w:val="0D0C1474"/>
    <w:rsid w:val="0D2C77AB"/>
    <w:rsid w:val="0D375B3C"/>
    <w:rsid w:val="0E1B1632"/>
    <w:rsid w:val="0E523D0A"/>
    <w:rsid w:val="0ED46F55"/>
    <w:rsid w:val="0EFB4523"/>
    <w:rsid w:val="0F100C45"/>
    <w:rsid w:val="0F8D020F"/>
    <w:rsid w:val="0FDF4D48"/>
    <w:rsid w:val="0FE22552"/>
    <w:rsid w:val="0FF52A46"/>
    <w:rsid w:val="10AC3EE9"/>
    <w:rsid w:val="10B842D9"/>
    <w:rsid w:val="10DD46B8"/>
    <w:rsid w:val="111C26C8"/>
    <w:rsid w:val="114E7ADB"/>
    <w:rsid w:val="11D4099D"/>
    <w:rsid w:val="122D527E"/>
    <w:rsid w:val="124F3295"/>
    <w:rsid w:val="1279795D"/>
    <w:rsid w:val="12D0036B"/>
    <w:rsid w:val="13110DD5"/>
    <w:rsid w:val="133C549C"/>
    <w:rsid w:val="13B23807"/>
    <w:rsid w:val="13BA037C"/>
    <w:rsid w:val="13DA5AE9"/>
    <w:rsid w:val="13FF2D94"/>
    <w:rsid w:val="144E0237"/>
    <w:rsid w:val="14A35CE8"/>
    <w:rsid w:val="14AE4079"/>
    <w:rsid w:val="14B74F3F"/>
    <w:rsid w:val="14C40D6E"/>
    <w:rsid w:val="15106005"/>
    <w:rsid w:val="15540585"/>
    <w:rsid w:val="155B0D1A"/>
    <w:rsid w:val="155B5497"/>
    <w:rsid w:val="15694A7B"/>
    <w:rsid w:val="15FE0523"/>
    <w:rsid w:val="16550F32"/>
    <w:rsid w:val="166D0A66"/>
    <w:rsid w:val="16EF7667"/>
    <w:rsid w:val="16F7073B"/>
    <w:rsid w:val="17A51B58"/>
    <w:rsid w:val="18B04818"/>
    <w:rsid w:val="18B4789D"/>
    <w:rsid w:val="18CE7120"/>
    <w:rsid w:val="18E87EB4"/>
    <w:rsid w:val="18EF6677"/>
    <w:rsid w:val="192743EA"/>
    <w:rsid w:val="19584A22"/>
    <w:rsid w:val="19632DB3"/>
    <w:rsid w:val="197C175F"/>
    <w:rsid w:val="19F653EC"/>
    <w:rsid w:val="1A003F36"/>
    <w:rsid w:val="1A466C29"/>
    <w:rsid w:val="1A4768A9"/>
    <w:rsid w:val="1B06040C"/>
    <w:rsid w:val="1B5625B3"/>
    <w:rsid w:val="1BC8163B"/>
    <w:rsid w:val="1C0D4016"/>
    <w:rsid w:val="1C231B02"/>
    <w:rsid w:val="1C2A7DCD"/>
    <w:rsid w:val="1C2E454B"/>
    <w:rsid w:val="1C3A255C"/>
    <w:rsid w:val="1C6A3AB1"/>
    <w:rsid w:val="1CD65C5D"/>
    <w:rsid w:val="1CFC7A47"/>
    <w:rsid w:val="1D4C28A9"/>
    <w:rsid w:val="1D804DF1"/>
    <w:rsid w:val="1DA03128"/>
    <w:rsid w:val="1DB9445A"/>
    <w:rsid w:val="1DEC1F22"/>
    <w:rsid w:val="1E14450A"/>
    <w:rsid w:val="1E2E7514"/>
    <w:rsid w:val="1F4821DF"/>
    <w:rsid w:val="1F7E26B9"/>
    <w:rsid w:val="20240900"/>
    <w:rsid w:val="20B96BBD"/>
    <w:rsid w:val="210F75CC"/>
    <w:rsid w:val="214048BD"/>
    <w:rsid w:val="214142D0"/>
    <w:rsid w:val="21664758"/>
    <w:rsid w:val="21CD0317"/>
    <w:rsid w:val="221413F8"/>
    <w:rsid w:val="228673B8"/>
    <w:rsid w:val="22F8166B"/>
    <w:rsid w:val="234B6790"/>
    <w:rsid w:val="24466D8E"/>
    <w:rsid w:val="24736D73"/>
    <w:rsid w:val="247D056D"/>
    <w:rsid w:val="2489657E"/>
    <w:rsid w:val="248F3757"/>
    <w:rsid w:val="24D50BFC"/>
    <w:rsid w:val="250C32D4"/>
    <w:rsid w:val="253B1C25"/>
    <w:rsid w:val="254215B0"/>
    <w:rsid w:val="25780EA7"/>
    <w:rsid w:val="25B81C7A"/>
    <w:rsid w:val="25C42A83"/>
    <w:rsid w:val="262E1AE6"/>
    <w:rsid w:val="267C2231"/>
    <w:rsid w:val="269C0568"/>
    <w:rsid w:val="26A74C0C"/>
    <w:rsid w:val="26FA6960"/>
    <w:rsid w:val="274554FD"/>
    <w:rsid w:val="274A1985"/>
    <w:rsid w:val="27762449"/>
    <w:rsid w:val="2845181D"/>
    <w:rsid w:val="28660B6E"/>
    <w:rsid w:val="28701767"/>
    <w:rsid w:val="28E01D7B"/>
    <w:rsid w:val="295419DA"/>
    <w:rsid w:val="29CA071F"/>
    <w:rsid w:val="2A21112E"/>
    <w:rsid w:val="2A583806"/>
    <w:rsid w:val="2B683643"/>
    <w:rsid w:val="2BBD43D2"/>
    <w:rsid w:val="2BDD6E85"/>
    <w:rsid w:val="2CAC6259"/>
    <w:rsid w:val="2CFD421B"/>
    <w:rsid w:val="2D3319B5"/>
    <w:rsid w:val="2D3F7F48"/>
    <w:rsid w:val="2EE23474"/>
    <w:rsid w:val="2F0D2540"/>
    <w:rsid w:val="30316E1F"/>
    <w:rsid w:val="30994DAD"/>
    <w:rsid w:val="30BE073F"/>
    <w:rsid w:val="30D41EAC"/>
    <w:rsid w:val="31350C4C"/>
    <w:rsid w:val="31D43FC8"/>
    <w:rsid w:val="31E11C83"/>
    <w:rsid w:val="31F9640B"/>
    <w:rsid w:val="324F3758"/>
    <w:rsid w:val="333F0CA1"/>
    <w:rsid w:val="33A132C4"/>
    <w:rsid w:val="33CC3D88"/>
    <w:rsid w:val="34314C27"/>
    <w:rsid w:val="34630E03"/>
    <w:rsid w:val="34856DB9"/>
    <w:rsid w:val="34BA4C0A"/>
    <w:rsid w:val="35C07A3B"/>
    <w:rsid w:val="35FC78A0"/>
    <w:rsid w:val="36DD394B"/>
    <w:rsid w:val="36FB77C2"/>
    <w:rsid w:val="37055B53"/>
    <w:rsid w:val="3751494E"/>
    <w:rsid w:val="375720DA"/>
    <w:rsid w:val="37892291"/>
    <w:rsid w:val="379B6047"/>
    <w:rsid w:val="37FC066A"/>
    <w:rsid w:val="37FF15EF"/>
    <w:rsid w:val="38363FE9"/>
    <w:rsid w:val="39433D47"/>
    <w:rsid w:val="394B75C6"/>
    <w:rsid w:val="39F252A2"/>
    <w:rsid w:val="3A127D55"/>
    <w:rsid w:val="3A1379D5"/>
    <w:rsid w:val="3A257DB7"/>
    <w:rsid w:val="3A923B26"/>
    <w:rsid w:val="3AE138A5"/>
    <w:rsid w:val="3B050025"/>
    <w:rsid w:val="3B6E698C"/>
    <w:rsid w:val="3B936BE7"/>
    <w:rsid w:val="3BB02C79"/>
    <w:rsid w:val="3BD918BF"/>
    <w:rsid w:val="3C5D4096"/>
    <w:rsid w:val="3C9F4B00"/>
    <w:rsid w:val="3CAF061D"/>
    <w:rsid w:val="3CF651F7"/>
    <w:rsid w:val="3D407F0C"/>
    <w:rsid w:val="3D820E27"/>
    <w:rsid w:val="3E040F4F"/>
    <w:rsid w:val="3F1B2E6E"/>
    <w:rsid w:val="3F395AC9"/>
    <w:rsid w:val="3F6A6298"/>
    <w:rsid w:val="3FE24C5D"/>
    <w:rsid w:val="3FF90105"/>
    <w:rsid w:val="40022F93"/>
    <w:rsid w:val="40B9143D"/>
    <w:rsid w:val="41472AD8"/>
    <w:rsid w:val="415E1BCB"/>
    <w:rsid w:val="41896292"/>
    <w:rsid w:val="41C0096A"/>
    <w:rsid w:val="41F56C67"/>
    <w:rsid w:val="420E3723"/>
    <w:rsid w:val="4328381A"/>
    <w:rsid w:val="439E7EFB"/>
    <w:rsid w:val="43B37EA1"/>
    <w:rsid w:val="43F30C8A"/>
    <w:rsid w:val="44605A3B"/>
    <w:rsid w:val="44970113"/>
    <w:rsid w:val="45441531"/>
    <w:rsid w:val="45FC4181"/>
    <w:rsid w:val="46174739"/>
    <w:rsid w:val="465E3302"/>
    <w:rsid w:val="466B2837"/>
    <w:rsid w:val="46C9091F"/>
    <w:rsid w:val="47157C69"/>
    <w:rsid w:val="473C0571"/>
    <w:rsid w:val="48584200"/>
    <w:rsid w:val="48823F01"/>
    <w:rsid w:val="48B459D5"/>
    <w:rsid w:val="492E279D"/>
    <w:rsid w:val="4A163EF8"/>
    <w:rsid w:val="4A272CF8"/>
    <w:rsid w:val="4A5F74B0"/>
    <w:rsid w:val="4A8F3E60"/>
    <w:rsid w:val="4AC779BE"/>
    <w:rsid w:val="4B14423A"/>
    <w:rsid w:val="4B3302AA"/>
    <w:rsid w:val="4B552AA6"/>
    <w:rsid w:val="4BA65570"/>
    <w:rsid w:val="4BB61845"/>
    <w:rsid w:val="4BBE58E2"/>
    <w:rsid w:val="4BDC5E16"/>
    <w:rsid w:val="4BDD7010"/>
    <w:rsid w:val="4BE969AD"/>
    <w:rsid w:val="4C6E0FF4"/>
    <w:rsid w:val="4C886A0D"/>
    <w:rsid w:val="4CB052E1"/>
    <w:rsid w:val="4CC12FFC"/>
    <w:rsid w:val="4D7A49A9"/>
    <w:rsid w:val="4D7E0E31"/>
    <w:rsid w:val="4DA21359"/>
    <w:rsid w:val="4E117870"/>
    <w:rsid w:val="4E2260BC"/>
    <w:rsid w:val="4E60304A"/>
    <w:rsid w:val="4EA25710"/>
    <w:rsid w:val="4EC20735"/>
    <w:rsid w:val="4ECC2336"/>
    <w:rsid w:val="4F2F5E92"/>
    <w:rsid w:val="4FA70366"/>
    <w:rsid w:val="4FA7753C"/>
    <w:rsid w:val="500D1D3F"/>
    <w:rsid w:val="505B4EAC"/>
    <w:rsid w:val="50772A43"/>
    <w:rsid w:val="50971D73"/>
    <w:rsid w:val="51751FAD"/>
    <w:rsid w:val="51B07591"/>
    <w:rsid w:val="51D058C8"/>
    <w:rsid w:val="51E754ED"/>
    <w:rsid w:val="52B54C41"/>
    <w:rsid w:val="52B623EB"/>
    <w:rsid w:val="52D576F4"/>
    <w:rsid w:val="53376114"/>
    <w:rsid w:val="5355505C"/>
    <w:rsid w:val="54381DB2"/>
    <w:rsid w:val="548D7E33"/>
    <w:rsid w:val="54F60222"/>
    <w:rsid w:val="5555648E"/>
    <w:rsid w:val="555B3FA7"/>
    <w:rsid w:val="55B22B3B"/>
    <w:rsid w:val="564775A5"/>
    <w:rsid w:val="56CB1377"/>
    <w:rsid w:val="571A4F54"/>
    <w:rsid w:val="57A81F61"/>
    <w:rsid w:val="57E9687C"/>
    <w:rsid w:val="581B7F1B"/>
    <w:rsid w:val="582278A6"/>
    <w:rsid w:val="58591F7E"/>
    <w:rsid w:val="58596481"/>
    <w:rsid w:val="585C38A1"/>
    <w:rsid w:val="587E24D8"/>
    <w:rsid w:val="58C064AB"/>
    <w:rsid w:val="590D0019"/>
    <w:rsid w:val="59655C1F"/>
    <w:rsid w:val="596646BA"/>
    <w:rsid w:val="59F55223"/>
    <w:rsid w:val="5AA31EC3"/>
    <w:rsid w:val="5B3A7AB8"/>
    <w:rsid w:val="5BCE032C"/>
    <w:rsid w:val="5C140AA0"/>
    <w:rsid w:val="5C1A2D48"/>
    <w:rsid w:val="5D474F2B"/>
    <w:rsid w:val="5DBB20D6"/>
    <w:rsid w:val="5DBF3402"/>
    <w:rsid w:val="5DDB040C"/>
    <w:rsid w:val="5E8C6B5A"/>
    <w:rsid w:val="5EAF3C67"/>
    <w:rsid w:val="5F053B8D"/>
    <w:rsid w:val="5FA34174"/>
    <w:rsid w:val="5FAE2505"/>
    <w:rsid w:val="60510E15"/>
    <w:rsid w:val="60E96A0A"/>
    <w:rsid w:val="611E4CE6"/>
    <w:rsid w:val="615573BE"/>
    <w:rsid w:val="61775374"/>
    <w:rsid w:val="61BB252A"/>
    <w:rsid w:val="6236221D"/>
    <w:rsid w:val="62366421"/>
    <w:rsid w:val="6257266E"/>
    <w:rsid w:val="626D49CA"/>
    <w:rsid w:val="6399788F"/>
    <w:rsid w:val="63C0155B"/>
    <w:rsid w:val="647E30EE"/>
    <w:rsid w:val="649E28D4"/>
    <w:rsid w:val="651C4271"/>
    <w:rsid w:val="6521617A"/>
    <w:rsid w:val="65474D35"/>
    <w:rsid w:val="65D73029"/>
    <w:rsid w:val="663E29C8"/>
    <w:rsid w:val="665510C4"/>
    <w:rsid w:val="674B4506"/>
    <w:rsid w:val="67633A8D"/>
    <w:rsid w:val="67896569"/>
    <w:rsid w:val="68710A65"/>
    <w:rsid w:val="68D77510"/>
    <w:rsid w:val="68E258A1"/>
    <w:rsid w:val="69224F0C"/>
    <w:rsid w:val="692C42B5"/>
    <w:rsid w:val="69A63060"/>
    <w:rsid w:val="69CC32A0"/>
    <w:rsid w:val="69FD3A6F"/>
    <w:rsid w:val="6A1D1DA5"/>
    <w:rsid w:val="6A465A96"/>
    <w:rsid w:val="6A5247FE"/>
    <w:rsid w:val="6ADF78E5"/>
    <w:rsid w:val="6B174B2C"/>
    <w:rsid w:val="6B213BD1"/>
    <w:rsid w:val="6B2B0D54"/>
    <w:rsid w:val="6B770D5D"/>
    <w:rsid w:val="6C653187"/>
    <w:rsid w:val="6C69457B"/>
    <w:rsid w:val="6D7167DB"/>
    <w:rsid w:val="6D814635"/>
    <w:rsid w:val="6DDC72CD"/>
    <w:rsid w:val="6E03170B"/>
    <w:rsid w:val="6E7A486F"/>
    <w:rsid w:val="6EDC6E70"/>
    <w:rsid w:val="6EEB3C07"/>
    <w:rsid w:val="6EFA3F0F"/>
    <w:rsid w:val="6F333FFC"/>
    <w:rsid w:val="6F366A20"/>
    <w:rsid w:val="6F3D238D"/>
    <w:rsid w:val="6F422348"/>
    <w:rsid w:val="6F694FFA"/>
    <w:rsid w:val="6FF653BE"/>
    <w:rsid w:val="702B68F1"/>
    <w:rsid w:val="704D5DCD"/>
    <w:rsid w:val="70792114"/>
    <w:rsid w:val="70A4641D"/>
    <w:rsid w:val="70C27F8A"/>
    <w:rsid w:val="70E06461"/>
    <w:rsid w:val="70E57245"/>
    <w:rsid w:val="7111358D"/>
    <w:rsid w:val="71411B5D"/>
    <w:rsid w:val="719D69F4"/>
    <w:rsid w:val="71B46619"/>
    <w:rsid w:val="724A7E11"/>
    <w:rsid w:val="72510BA7"/>
    <w:rsid w:val="72617A36"/>
    <w:rsid w:val="7270112E"/>
    <w:rsid w:val="72A94875"/>
    <w:rsid w:val="731D3968"/>
    <w:rsid w:val="73403821"/>
    <w:rsid w:val="735B7C4E"/>
    <w:rsid w:val="737A043C"/>
    <w:rsid w:val="73815910"/>
    <w:rsid w:val="73873F96"/>
    <w:rsid w:val="73D16993"/>
    <w:rsid w:val="73D851F4"/>
    <w:rsid w:val="74547E66"/>
    <w:rsid w:val="750E395D"/>
    <w:rsid w:val="754E3901"/>
    <w:rsid w:val="75CB7E59"/>
    <w:rsid w:val="75CC5570"/>
    <w:rsid w:val="75F30BCD"/>
    <w:rsid w:val="762A0006"/>
    <w:rsid w:val="765E373E"/>
    <w:rsid w:val="768F06AF"/>
    <w:rsid w:val="769E7DAB"/>
    <w:rsid w:val="76D63AA6"/>
    <w:rsid w:val="771A5176"/>
    <w:rsid w:val="779321EC"/>
    <w:rsid w:val="77A26354"/>
    <w:rsid w:val="77B265EF"/>
    <w:rsid w:val="787B4427"/>
    <w:rsid w:val="791407B4"/>
    <w:rsid w:val="793A10DD"/>
    <w:rsid w:val="79CA45E1"/>
    <w:rsid w:val="79CC7F63"/>
    <w:rsid w:val="79D939F5"/>
    <w:rsid w:val="79F41748"/>
    <w:rsid w:val="7A5B3BEC"/>
    <w:rsid w:val="7AB03A59"/>
    <w:rsid w:val="7ACD1D04"/>
    <w:rsid w:val="7B2E0AA4"/>
    <w:rsid w:val="7B683207"/>
    <w:rsid w:val="7B8B33BC"/>
    <w:rsid w:val="7C294CE5"/>
    <w:rsid w:val="7C800451"/>
    <w:rsid w:val="7C8C5280"/>
    <w:rsid w:val="7D2E1089"/>
    <w:rsid w:val="7DB85F4F"/>
    <w:rsid w:val="7DBD5C5A"/>
    <w:rsid w:val="7DCF5B74"/>
    <w:rsid w:val="7E5F37C3"/>
    <w:rsid w:val="7ECD5A97"/>
    <w:rsid w:val="7EE221B9"/>
    <w:rsid w:val="7F656074"/>
    <w:rsid w:val="7F656F0F"/>
    <w:rsid w:val="7F9035D7"/>
    <w:rsid w:val="7FB65E31"/>
    <w:rsid w:val="7FE63878"/>
    <w:rsid w:val="7FEE7E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rules v:ext="edit">
        <o:r id="V:Rule1" type="connector" idref="#自选图形 2812"/>
        <o:r id="V:Rule2" type="connector" idref="#自选图形 17"/>
        <o:r id="V:Rule3" type="connector" idref="#直接箭头连接符 10"/>
        <o:r id="V:Rule4" type="connector" idref="#自选图形 23"/>
        <o:r id="V:Rule5" type="connector" idref="#直接箭头连接符 72"/>
        <o:r id="V:Rule6" type="connector" idref="#自选图形 25"/>
        <o:r id="V:Rule7" type="connector" idref="#直接箭头连接符 73"/>
        <o:r id="V:Rule8" type="connector" idref="#曲线连接符 21"/>
        <o:r id="V:Rule9" type="connector" idref="#_x0000_s1047"/>
        <o:r id="V:Rule10" type="connector" idref="#_x0000_s1031"/>
        <o:r id="V:Rule11" type="connector" idref="#_x0000_s1102"/>
        <o:r id="V:Rule12" type="connector" idref="#自选图形 19"/>
        <o:r id="V:Rule13" type="connector" idref="#直接箭头连接符 71"/>
        <o:r id="V:Rule14" type="connector" idref="#直接箭头连接符 543"/>
        <o:r id="V:Rule15" type="connector" idref="#直接箭头连接符 93"/>
        <o:r id="V:Rule16" type="connector" idref="#直接箭头连接符 70"/>
        <o:r id="V:Rule17" type="connector" idref="#直接箭头连接符 8"/>
        <o:r id="V:Rule18" type="connector" idref="#自选图形 15"/>
        <o:r id="V:Rule19" type="connector" idref="#_x0000_s1160">
          <o:proxy start="" idref="#文本框 7" connectloc="2"/>
        </o:r>
        <o:r id="V:Rule20" type="connector" idref="#直接箭头连接符 554"/>
        <o:r id="V:Rule21" type="connector" idref="#_x0000_s1101"/>
        <o:r id="V:Rule22" type="connector" idref="#自选图形 40"/>
        <o:r id="V:Rule23" type="connector" idref="#直接连接符 92">
          <o:proxy start="" idref="#文本框 52" connectloc="0"/>
        </o:r>
        <o:r id="V:Rule24" type="connector" idref="#直接箭头连接符 566"/>
        <o:r id="V:Rule25" type="connector" idref="#自选图形 16"/>
        <o:r id="V:Rule26" type="connector" idref="#_x0000_s1048"/>
        <o:r id="V:Rule27" type="connector" idref="#自选图形 21"/>
        <o:r id="V:Rule28" type="connector" idref="#曲线连接符 181"/>
        <o:r id="V:Rule29" type="connector" idref="#直接箭头连接符 87"/>
        <o:r id="V:Rule30" type="connector" idref="#_x0000_s1038"/>
        <o:r id="V:Rule31" type="connector" idref="#直接箭头连接符 571"/>
        <o:r id="V:Rule32" type="connector" idref="#直接箭头连接符 546"/>
        <o:r id="V:Rule33" type="connector" idref="#直接箭头连接符 69"/>
        <o:r id="V:Rule34" type="connector" idref="#_x0000_s1037"/>
        <o:r id="V:Rule35" type="connector" idref="#直接箭头连接符 85"/>
        <o:r id="V:Rule36" type="connector" idref="#自选图形 2812"/>
        <o:r id="V:Rule37" type="connector" idref="#_x0000_s1103"/>
        <o:r id="V:Rule38" type="connector" idref="#直接箭头连接符 553"/>
        <o:r id="V:Rule39" type="connector" idref="#自选图形 26"/>
        <o:r id="V:Rule40" type="connector" idref="#_x0000_s1099"/>
        <o:r id="V:Rule41" type="connector" idref="#直接箭头连接符 68"/>
        <o:r id="V:Rule42" type="connector" idref="#直接箭头连接符 27"/>
      </o:rules>
    </o:shapelayout>
  </w:shapeDefaults>
  <w:decimalSymbol w:val="."/>
  <w:listSeparator w:val=","/>
  <w15:docId w15:val="{0216E4FB-6170-435A-A8A4-3EBA9F94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qFormat="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8F8"/>
    <w:pPr>
      <w:widowControl w:val="0"/>
      <w:jc w:val="both"/>
    </w:pPr>
    <w:rPr>
      <w:kern w:val="2"/>
      <w:sz w:val="21"/>
    </w:rPr>
  </w:style>
  <w:style w:type="paragraph" w:styleId="1">
    <w:name w:val="heading 1"/>
    <w:basedOn w:val="a"/>
    <w:next w:val="a"/>
    <w:link w:val="1Char1"/>
    <w:qFormat/>
    <w:rsid w:val="008F1319"/>
    <w:pPr>
      <w:keepNext/>
      <w:keepLines/>
      <w:pageBreakBefore/>
      <w:spacing w:line="360" w:lineRule="auto"/>
      <w:outlineLvl w:val="0"/>
    </w:pPr>
    <w:rPr>
      <w:rFonts w:eastAsia="黑体"/>
      <w:b/>
      <w:bCs/>
      <w:kern w:val="44"/>
      <w:sz w:val="28"/>
      <w:szCs w:val="44"/>
    </w:rPr>
  </w:style>
  <w:style w:type="paragraph" w:styleId="2">
    <w:name w:val="heading 2"/>
    <w:basedOn w:val="a"/>
    <w:next w:val="a"/>
    <w:link w:val="2Char"/>
    <w:qFormat/>
    <w:rsid w:val="008F1319"/>
    <w:pPr>
      <w:keepNext/>
      <w:keepLines/>
      <w:spacing w:before="260" w:after="260" w:line="416" w:lineRule="auto"/>
      <w:outlineLvl w:val="1"/>
    </w:pPr>
    <w:rPr>
      <w:rFonts w:eastAsia="仿宋_GB2312"/>
      <w:b/>
      <w:bCs/>
      <w:sz w:val="28"/>
      <w:szCs w:val="32"/>
    </w:rPr>
  </w:style>
  <w:style w:type="paragraph" w:styleId="3">
    <w:name w:val="heading 3"/>
    <w:basedOn w:val="a"/>
    <w:next w:val="a"/>
    <w:link w:val="3Char"/>
    <w:qFormat/>
    <w:rsid w:val="008F1319"/>
    <w:pPr>
      <w:keepNext/>
      <w:keepLines/>
      <w:spacing w:before="260" w:after="260" w:line="416" w:lineRule="auto"/>
      <w:outlineLvl w:val="2"/>
    </w:pPr>
    <w:rPr>
      <w:b/>
      <w:bCs/>
      <w:sz w:val="32"/>
      <w:szCs w:val="32"/>
    </w:rPr>
  </w:style>
  <w:style w:type="paragraph" w:styleId="4">
    <w:name w:val="heading 4"/>
    <w:basedOn w:val="a"/>
    <w:next w:val="a"/>
    <w:link w:val="4Char"/>
    <w:qFormat/>
    <w:rsid w:val="008F1319"/>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8F1319"/>
    <w:pPr>
      <w:keepNext/>
      <w:keepLines/>
      <w:spacing w:before="280" w:after="290" w:line="376" w:lineRule="auto"/>
      <w:outlineLvl w:val="4"/>
    </w:pPr>
    <w:rPr>
      <w:b/>
      <w:bCs/>
      <w:sz w:val="28"/>
      <w:szCs w:val="28"/>
    </w:rPr>
  </w:style>
  <w:style w:type="paragraph" w:styleId="6">
    <w:name w:val="heading 6"/>
    <w:basedOn w:val="a"/>
    <w:next w:val="a"/>
    <w:link w:val="6Char"/>
    <w:qFormat/>
    <w:rsid w:val="008F1319"/>
    <w:pPr>
      <w:keepNext/>
      <w:keepLines/>
      <w:spacing w:before="240" w:after="64" w:line="320" w:lineRule="auto"/>
      <w:outlineLvl w:val="5"/>
    </w:pPr>
    <w:rPr>
      <w:rFonts w:ascii="Arial" w:eastAsia="黑体" w:hAnsi="Arial"/>
      <w:b/>
      <w:bCs/>
      <w:sz w:val="24"/>
      <w:szCs w:val="24"/>
    </w:rPr>
  </w:style>
  <w:style w:type="paragraph" w:styleId="7">
    <w:name w:val="heading 7"/>
    <w:basedOn w:val="a"/>
    <w:next w:val="a"/>
    <w:link w:val="7Char"/>
    <w:qFormat/>
    <w:rsid w:val="008F1319"/>
    <w:pPr>
      <w:keepNext/>
      <w:keepLines/>
      <w:spacing w:before="240" w:after="64" w:line="320" w:lineRule="auto"/>
      <w:outlineLvl w:val="6"/>
    </w:pPr>
    <w:rPr>
      <w:b/>
      <w:bCs/>
      <w:sz w:val="24"/>
      <w:szCs w:val="24"/>
    </w:rPr>
  </w:style>
  <w:style w:type="paragraph" w:styleId="8">
    <w:name w:val="heading 8"/>
    <w:basedOn w:val="a"/>
    <w:next w:val="a"/>
    <w:link w:val="8Char"/>
    <w:qFormat/>
    <w:rsid w:val="008F1319"/>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8F1319"/>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8F1319"/>
    <w:rPr>
      <w:b/>
      <w:bCs/>
    </w:rPr>
  </w:style>
  <w:style w:type="paragraph" w:styleId="a4">
    <w:name w:val="annotation text"/>
    <w:basedOn w:val="a"/>
    <w:link w:val="Char0"/>
    <w:semiHidden/>
    <w:qFormat/>
    <w:rsid w:val="008F1319"/>
    <w:pPr>
      <w:jc w:val="left"/>
    </w:pPr>
    <w:rPr>
      <w:szCs w:val="24"/>
    </w:rPr>
  </w:style>
  <w:style w:type="paragraph" w:styleId="70">
    <w:name w:val="toc 7"/>
    <w:basedOn w:val="a"/>
    <w:next w:val="a"/>
    <w:qFormat/>
    <w:rsid w:val="008F1319"/>
    <w:pPr>
      <w:ind w:left="1260"/>
      <w:jc w:val="left"/>
    </w:pPr>
    <w:rPr>
      <w:szCs w:val="21"/>
    </w:rPr>
  </w:style>
  <w:style w:type="paragraph" w:styleId="a5">
    <w:name w:val="Body Text First Indent"/>
    <w:basedOn w:val="a6"/>
    <w:link w:val="Char1"/>
    <w:qFormat/>
    <w:rsid w:val="008F1319"/>
    <w:pPr>
      <w:spacing w:after="120" w:line="240" w:lineRule="auto"/>
      <w:ind w:right="0" w:firstLineChars="100" w:firstLine="420"/>
    </w:pPr>
    <w:rPr>
      <w:rFonts w:ascii="Times New Roman"/>
      <w:sz w:val="21"/>
    </w:rPr>
  </w:style>
  <w:style w:type="paragraph" w:styleId="a6">
    <w:name w:val="Body Text"/>
    <w:basedOn w:val="a"/>
    <w:qFormat/>
    <w:rsid w:val="008F1319"/>
    <w:pPr>
      <w:spacing w:line="240" w:lineRule="atLeast"/>
      <w:ind w:right="-154"/>
    </w:pPr>
    <w:rPr>
      <w:rFonts w:ascii="宋体"/>
      <w:sz w:val="24"/>
    </w:rPr>
  </w:style>
  <w:style w:type="paragraph" w:styleId="a7">
    <w:name w:val="Note Heading"/>
    <w:basedOn w:val="a"/>
    <w:next w:val="a"/>
    <w:link w:val="Char2"/>
    <w:qFormat/>
    <w:rsid w:val="008F1319"/>
    <w:pPr>
      <w:jc w:val="center"/>
    </w:pPr>
    <w:rPr>
      <w:rFonts w:hAnsi="宋体"/>
    </w:rPr>
  </w:style>
  <w:style w:type="paragraph" w:styleId="a8">
    <w:name w:val="List Number"/>
    <w:basedOn w:val="a"/>
    <w:qFormat/>
    <w:rsid w:val="008F1319"/>
    <w:pPr>
      <w:tabs>
        <w:tab w:val="left" w:pos="360"/>
      </w:tabs>
      <w:ind w:left="360" w:hangingChars="200" w:hanging="360"/>
    </w:pPr>
    <w:rPr>
      <w:szCs w:val="24"/>
    </w:rPr>
  </w:style>
  <w:style w:type="paragraph" w:styleId="a9">
    <w:name w:val="Normal Indent"/>
    <w:basedOn w:val="a"/>
    <w:link w:val="Char10"/>
    <w:qFormat/>
    <w:rsid w:val="008F1319"/>
    <w:pPr>
      <w:ind w:firstLineChars="200" w:firstLine="200"/>
    </w:pPr>
    <w:rPr>
      <w:sz w:val="28"/>
      <w:szCs w:val="24"/>
    </w:rPr>
  </w:style>
  <w:style w:type="paragraph" w:styleId="aa">
    <w:name w:val="caption"/>
    <w:basedOn w:val="a"/>
    <w:next w:val="a"/>
    <w:qFormat/>
    <w:rsid w:val="008F1319"/>
    <w:rPr>
      <w:rFonts w:ascii="Cambria" w:eastAsia="黑体" w:hAnsi="Cambria"/>
      <w:sz w:val="20"/>
    </w:rPr>
  </w:style>
  <w:style w:type="paragraph" w:styleId="ab">
    <w:name w:val="Document Map"/>
    <w:basedOn w:val="a"/>
    <w:link w:val="Char3"/>
    <w:semiHidden/>
    <w:qFormat/>
    <w:rsid w:val="008F1319"/>
    <w:pPr>
      <w:shd w:val="clear" w:color="auto" w:fill="000080"/>
    </w:pPr>
  </w:style>
  <w:style w:type="paragraph" w:styleId="ac">
    <w:name w:val="Salutation"/>
    <w:basedOn w:val="a"/>
    <w:next w:val="a"/>
    <w:link w:val="Char4"/>
    <w:qFormat/>
    <w:rsid w:val="008F1319"/>
    <w:rPr>
      <w:rFonts w:eastAsia="楷体_GB2312"/>
      <w:sz w:val="32"/>
    </w:rPr>
  </w:style>
  <w:style w:type="paragraph" w:styleId="30">
    <w:name w:val="Body Text 3"/>
    <w:basedOn w:val="a"/>
    <w:link w:val="3Char0"/>
    <w:qFormat/>
    <w:rsid w:val="008F1319"/>
    <w:rPr>
      <w:rFonts w:ascii="宋体"/>
    </w:rPr>
  </w:style>
  <w:style w:type="paragraph" w:styleId="ad">
    <w:name w:val="Closing"/>
    <w:basedOn w:val="a"/>
    <w:next w:val="a"/>
    <w:link w:val="Char5"/>
    <w:qFormat/>
    <w:rsid w:val="008F1319"/>
    <w:pPr>
      <w:ind w:left="4320"/>
    </w:pPr>
    <w:rPr>
      <w:rFonts w:eastAsia="楷体_GB2312"/>
      <w:sz w:val="32"/>
    </w:rPr>
  </w:style>
  <w:style w:type="paragraph" w:styleId="ae">
    <w:name w:val="Body Text Indent"/>
    <w:basedOn w:val="a"/>
    <w:link w:val="Char6"/>
    <w:qFormat/>
    <w:rsid w:val="008F1319"/>
    <w:pPr>
      <w:spacing w:line="360" w:lineRule="auto"/>
      <w:ind w:firstLine="480"/>
    </w:pPr>
    <w:rPr>
      <w:sz w:val="24"/>
    </w:rPr>
  </w:style>
  <w:style w:type="paragraph" w:styleId="20">
    <w:name w:val="List 2"/>
    <w:basedOn w:val="a"/>
    <w:qFormat/>
    <w:rsid w:val="008F1319"/>
    <w:pPr>
      <w:spacing w:line="360" w:lineRule="exact"/>
      <w:jc w:val="center"/>
    </w:pPr>
    <w:rPr>
      <w:rFonts w:ascii="仿宋_GB2312" w:eastAsia="仿宋_GB2312"/>
    </w:rPr>
  </w:style>
  <w:style w:type="paragraph" w:styleId="af">
    <w:name w:val="Block Text"/>
    <w:basedOn w:val="a"/>
    <w:qFormat/>
    <w:rsid w:val="008F1319"/>
    <w:pPr>
      <w:spacing w:after="120"/>
      <w:ind w:leftChars="700" w:left="1440" w:rightChars="700" w:right="1440"/>
    </w:pPr>
    <w:rPr>
      <w:szCs w:val="24"/>
    </w:rPr>
  </w:style>
  <w:style w:type="paragraph" w:styleId="21">
    <w:name w:val="List Bullet 2"/>
    <w:basedOn w:val="a"/>
    <w:qFormat/>
    <w:rsid w:val="008F1319"/>
    <w:pPr>
      <w:tabs>
        <w:tab w:val="left" w:pos="1200"/>
      </w:tabs>
      <w:spacing w:before="50" w:line="500" w:lineRule="exact"/>
      <w:ind w:left="1200" w:hanging="360"/>
    </w:pPr>
    <w:rPr>
      <w:rFonts w:hAnsi="宋体" w:hint="eastAsia"/>
      <w:spacing w:val="6"/>
      <w:sz w:val="24"/>
    </w:rPr>
  </w:style>
  <w:style w:type="paragraph" w:styleId="50">
    <w:name w:val="toc 5"/>
    <w:basedOn w:val="a"/>
    <w:next w:val="a"/>
    <w:qFormat/>
    <w:rsid w:val="008F1319"/>
    <w:pPr>
      <w:ind w:left="840"/>
      <w:jc w:val="left"/>
    </w:pPr>
    <w:rPr>
      <w:szCs w:val="21"/>
    </w:rPr>
  </w:style>
  <w:style w:type="paragraph" w:styleId="31">
    <w:name w:val="toc 3"/>
    <w:basedOn w:val="a"/>
    <w:next w:val="a"/>
    <w:qFormat/>
    <w:rsid w:val="008F1319"/>
    <w:pPr>
      <w:ind w:left="420"/>
    </w:pPr>
    <w:rPr>
      <w:i/>
      <w:iCs/>
      <w:szCs w:val="24"/>
    </w:rPr>
  </w:style>
  <w:style w:type="paragraph" w:styleId="af0">
    <w:name w:val="Plain Text"/>
    <w:basedOn w:val="a"/>
    <w:link w:val="Char7"/>
    <w:qFormat/>
    <w:rsid w:val="008F1319"/>
    <w:rPr>
      <w:rFonts w:ascii="宋体" w:hAnsi="Courier New" w:cs="Courier New"/>
      <w:szCs w:val="21"/>
    </w:rPr>
  </w:style>
  <w:style w:type="paragraph" w:styleId="80">
    <w:name w:val="toc 8"/>
    <w:basedOn w:val="a"/>
    <w:next w:val="a"/>
    <w:qFormat/>
    <w:rsid w:val="008F1319"/>
    <w:pPr>
      <w:ind w:left="1470"/>
      <w:jc w:val="left"/>
    </w:pPr>
    <w:rPr>
      <w:szCs w:val="21"/>
    </w:rPr>
  </w:style>
  <w:style w:type="paragraph" w:styleId="af1">
    <w:name w:val="Date"/>
    <w:basedOn w:val="a"/>
    <w:next w:val="a"/>
    <w:link w:val="Char8"/>
    <w:qFormat/>
    <w:rsid w:val="008F1319"/>
  </w:style>
  <w:style w:type="paragraph" w:styleId="22">
    <w:name w:val="Body Text Indent 2"/>
    <w:basedOn w:val="a"/>
    <w:link w:val="2Char0"/>
    <w:qFormat/>
    <w:rsid w:val="008F1319"/>
    <w:pPr>
      <w:spacing w:line="360" w:lineRule="auto"/>
      <w:ind w:firstLineChars="200" w:firstLine="480"/>
    </w:pPr>
    <w:rPr>
      <w:color w:val="000000"/>
      <w:sz w:val="24"/>
    </w:rPr>
  </w:style>
  <w:style w:type="paragraph" w:styleId="af2">
    <w:name w:val="endnote text"/>
    <w:basedOn w:val="a"/>
    <w:link w:val="Char9"/>
    <w:semiHidden/>
    <w:qFormat/>
    <w:rsid w:val="008F1319"/>
    <w:pPr>
      <w:snapToGrid w:val="0"/>
      <w:spacing w:line="360" w:lineRule="auto"/>
      <w:jc w:val="left"/>
    </w:pPr>
    <w:rPr>
      <w:sz w:val="24"/>
      <w:szCs w:val="24"/>
    </w:rPr>
  </w:style>
  <w:style w:type="paragraph" w:styleId="af3">
    <w:name w:val="Balloon Text"/>
    <w:basedOn w:val="a"/>
    <w:link w:val="Chara"/>
    <w:semiHidden/>
    <w:qFormat/>
    <w:rsid w:val="008F1319"/>
    <w:pPr>
      <w:spacing w:line="500" w:lineRule="exact"/>
    </w:pPr>
    <w:rPr>
      <w:rFonts w:ascii="仿宋_GB2312" w:eastAsia="仿宋_GB2312"/>
      <w:sz w:val="18"/>
      <w:szCs w:val="18"/>
    </w:rPr>
  </w:style>
  <w:style w:type="paragraph" w:styleId="af4">
    <w:name w:val="footer"/>
    <w:basedOn w:val="a"/>
    <w:link w:val="Charb"/>
    <w:qFormat/>
    <w:rsid w:val="008F1319"/>
    <w:pPr>
      <w:tabs>
        <w:tab w:val="center" w:pos="4153"/>
        <w:tab w:val="right" w:pos="8306"/>
      </w:tabs>
      <w:snapToGrid w:val="0"/>
      <w:jc w:val="left"/>
    </w:pPr>
    <w:rPr>
      <w:sz w:val="18"/>
      <w:szCs w:val="18"/>
    </w:rPr>
  </w:style>
  <w:style w:type="paragraph" w:styleId="23">
    <w:name w:val="Body Text First Indent 2"/>
    <w:basedOn w:val="ae"/>
    <w:qFormat/>
    <w:rsid w:val="008F1319"/>
    <w:pPr>
      <w:spacing w:after="120" w:line="240" w:lineRule="auto"/>
      <w:ind w:leftChars="200" w:left="420" w:firstLineChars="200" w:firstLine="420"/>
    </w:pPr>
    <w:rPr>
      <w:sz w:val="21"/>
    </w:rPr>
  </w:style>
  <w:style w:type="paragraph" w:styleId="af5">
    <w:name w:val="header"/>
    <w:basedOn w:val="a"/>
    <w:link w:val="Charc"/>
    <w:qFormat/>
    <w:rsid w:val="008F1319"/>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8F1319"/>
    <w:pPr>
      <w:tabs>
        <w:tab w:val="left" w:pos="420"/>
        <w:tab w:val="right" w:leader="dot" w:pos="8303"/>
      </w:tabs>
    </w:pPr>
    <w:rPr>
      <w:rFonts w:ascii="仿宋_GB2312" w:eastAsia="仿宋_GB2312" w:hAnsi="Arial Black"/>
      <w:sz w:val="28"/>
    </w:rPr>
  </w:style>
  <w:style w:type="paragraph" w:styleId="40">
    <w:name w:val="toc 4"/>
    <w:basedOn w:val="a"/>
    <w:next w:val="a"/>
    <w:qFormat/>
    <w:rsid w:val="008F1319"/>
    <w:pPr>
      <w:ind w:left="630"/>
      <w:jc w:val="left"/>
    </w:pPr>
    <w:rPr>
      <w:szCs w:val="21"/>
    </w:rPr>
  </w:style>
  <w:style w:type="paragraph" w:styleId="af6">
    <w:name w:val="index heading"/>
    <w:basedOn w:val="a"/>
    <w:next w:val="11"/>
    <w:semiHidden/>
    <w:qFormat/>
    <w:rsid w:val="008F1319"/>
    <w:pPr>
      <w:spacing w:line="500" w:lineRule="exact"/>
    </w:pPr>
    <w:rPr>
      <w:rFonts w:ascii="仿宋_GB2312" w:eastAsia="仿宋_GB2312"/>
      <w:sz w:val="28"/>
    </w:rPr>
  </w:style>
  <w:style w:type="paragraph" w:styleId="11">
    <w:name w:val="index 1"/>
    <w:basedOn w:val="a"/>
    <w:next w:val="a"/>
    <w:semiHidden/>
    <w:qFormat/>
    <w:rsid w:val="008F1319"/>
    <w:rPr>
      <w:szCs w:val="24"/>
    </w:rPr>
  </w:style>
  <w:style w:type="paragraph" w:styleId="51">
    <w:name w:val="List Number 5"/>
    <w:basedOn w:val="a"/>
    <w:qFormat/>
    <w:rsid w:val="008F1319"/>
    <w:pPr>
      <w:tabs>
        <w:tab w:val="left" w:pos="2040"/>
      </w:tabs>
      <w:ind w:left="2040" w:hanging="360"/>
    </w:pPr>
    <w:rPr>
      <w:rFonts w:hAnsi="宋体" w:hint="eastAsia"/>
    </w:rPr>
  </w:style>
  <w:style w:type="paragraph" w:styleId="af7">
    <w:name w:val="List"/>
    <w:basedOn w:val="a"/>
    <w:link w:val="Chard"/>
    <w:qFormat/>
    <w:rsid w:val="008F1319"/>
    <w:pPr>
      <w:spacing w:line="360" w:lineRule="exact"/>
      <w:jc w:val="center"/>
    </w:pPr>
    <w:rPr>
      <w:rFonts w:ascii="仿宋_GB2312" w:eastAsia="仿宋_GB2312"/>
      <w:sz w:val="28"/>
    </w:rPr>
  </w:style>
  <w:style w:type="paragraph" w:styleId="60">
    <w:name w:val="toc 6"/>
    <w:basedOn w:val="a"/>
    <w:next w:val="a"/>
    <w:qFormat/>
    <w:rsid w:val="008F1319"/>
    <w:pPr>
      <w:ind w:left="1050"/>
      <w:jc w:val="left"/>
    </w:pPr>
    <w:rPr>
      <w:szCs w:val="21"/>
    </w:rPr>
  </w:style>
  <w:style w:type="paragraph" w:styleId="52">
    <w:name w:val="List 5"/>
    <w:basedOn w:val="a"/>
    <w:qFormat/>
    <w:rsid w:val="008F1319"/>
    <w:pPr>
      <w:tabs>
        <w:tab w:val="left" w:pos="780"/>
      </w:tabs>
      <w:spacing w:before="50" w:line="500" w:lineRule="exact"/>
      <w:ind w:left="780" w:hanging="360"/>
    </w:pPr>
    <w:rPr>
      <w:rFonts w:hAnsi="宋体" w:hint="eastAsia"/>
      <w:spacing w:val="6"/>
      <w:sz w:val="24"/>
    </w:rPr>
  </w:style>
  <w:style w:type="paragraph" w:styleId="32">
    <w:name w:val="Body Text Indent 3"/>
    <w:basedOn w:val="a"/>
    <w:link w:val="3Char1"/>
    <w:qFormat/>
    <w:rsid w:val="008F1319"/>
    <w:pPr>
      <w:tabs>
        <w:tab w:val="left" w:pos="604"/>
      </w:tabs>
      <w:spacing w:line="360" w:lineRule="auto"/>
      <w:ind w:firstLine="600"/>
    </w:pPr>
    <w:rPr>
      <w:sz w:val="24"/>
      <w:szCs w:val="24"/>
    </w:rPr>
  </w:style>
  <w:style w:type="paragraph" w:styleId="af8">
    <w:name w:val="table of figures"/>
    <w:basedOn w:val="a"/>
    <w:next w:val="a"/>
    <w:semiHidden/>
    <w:qFormat/>
    <w:rsid w:val="008F1319"/>
    <w:pPr>
      <w:spacing w:after="120" w:line="500" w:lineRule="exact"/>
      <w:jc w:val="center"/>
    </w:pPr>
    <w:rPr>
      <w:rFonts w:ascii="仿宋_GB2312" w:eastAsia="仿宋_GB2312"/>
      <w:sz w:val="28"/>
    </w:rPr>
  </w:style>
  <w:style w:type="paragraph" w:styleId="24">
    <w:name w:val="toc 2"/>
    <w:basedOn w:val="a"/>
    <w:next w:val="a"/>
    <w:qFormat/>
    <w:rsid w:val="008F1319"/>
    <w:pPr>
      <w:tabs>
        <w:tab w:val="left" w:pos="840"/>
        <w:tab w:val="right" w:leader="dot" w:pos="8296"/>
      </w:tabs>
      <w:spacing w:line="360" w:lineRule="auto"/>
      <w:ind w:leftChars="50" w:left="105"/>
      <w:jc w:val="distribute"/>
    </w:pPr>
    <w:rPr>
      <w:rFonts w:ascii="宋体" w:hAnsi="宋体"/>
      <w:smallCaps/>
      <w:sz w:val="24"/>
      <w:szCs w:val="24"/>
    </w:rPr>
  </w:style>
  <w:style w:type="paragraph" w:styleId="90">
    <w:name w:val="toc 9"/>
    <w:basedOn w:val="a"/>
    <w:next w:val="a"/>
    <w:qFormat/>
    <w:rsid w:val="008F1319"/>
    <w:rPr>
      <w:szCs w:val="21"/>
    </w:rPr>
  </w:style>
  <w:style w:type="paragraph" w:styleId="25">
    <w:name w:val="Body Text 2"/>
    <w:basedOn w:val="a"/>
    <w:link w:val="2Char1"/>
    <w:qFormat/>
    <w:rsid w:val="008F1319"/>
    <w:rPr>
      <w:b/>
      <w:bCs/>
      <w:sz w:val="24"/>
    </w:rPr>
  </w:style>
  <w:style w:type="paragraph" w:styleId="HTML">
    <w:name w:val="HTML Preformatted"/>
    <w:basedOn w:val="a"/>
    <w:link w:val="HTMLChar"/>
    <w:qFormat/>
    <w:rsid w:val="008F13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paragraph" w:styleId="af9">
    <w:name w:val="Normal (Web)"/>
    <w:basedOn w:val="a"/>
    <w:uiPriority w:val="99"/>
    <w:qFormat/>
    <w:rsid w:val="008F1319"/>
    <w:pPr>
      <w:widowControl/>
      <w:spacing w:before="100" w:beforeAutospacing="1" w:after="100" w:afterAutospacing="1"/>
      <w:jc w:val="left"/>
    </w:pPr>
    <w:rPr>
      <w:rFonts w:ascii="宋体" w:hAnsi="宋体"/>
      <w:kern w:val="0"/>
      <w:sz w:val="24"/>
      <w:szCs w:val="24"/>
    </w:rPr>
  </w:style>
  <w:style w:type="paragraph" w:styleId="26">
    <w:name w:val="index 2"/>
    <w:basedOn w:val="a"/>
    <w:next w:val="a"/>
    <w:qFormat/>
    <w:rsid w:val="008F1319"/>
    <w:pPr>
      <w:adjustRightInd w:val="0"/>
      <w:snapToGrid w:val="0"/>
      <w:ind w:leftChars="200" w:left="200"/>
    </w:pPr>
    <w:rPr>
      <w:rFonts w:ascii="宋体" w:hAnsi="宋体"/>
      <w:sz w:val="24"/>
    </w:rPr>
  </w:style>
  <w:style w:type="paragraph" w:styleId="afa">
    <w:name w:val="Title"/>
    <w:basedOn w:val="a"/>
    <w:link w:val="Chare"/>
    <w:qFormat/>
    <w:rsid w:val="008F1319"/>
    <w:pPr>
      <w:adjustRightInd w:val="0"/>
      <w:snapToGrid w:val="0"/>
      <w:spacing w:before="240" w:after="240" w:line="300" w:lineRule="auto"/>
      <w:jc w:val="left"/>
      <w:outlineLvl w:val="0"/>
    </w:pPr>
    <w:rPr>
      <w:rFonts w:ascii="宋体" w:hAnsi="Arial"/>
      <w:b/>
      <w:bCs/>
      <w:sz w:val="32"/>
      <w:szCs w:val="32"/>
    </w:rPr>
  </w:style>
  <w:style w:type="character" w:styleId="afb">
    <w:name w:val="Strong"/>
    <w:basedOn w:val="a0"/>
    <w:qFormat/>
    <w:rsid w:val="008F1319"/>
    <w:rPr>
      <w:b/>
      <w:bCs/>
    </w:rPr>
  </w:style>
  <w:style w:type="character" w:styleId="afc">
    <w:name w:val="page number"/>
    <w:basedOn w:val="a0"/>
    <w:qFormat/>
    <w:rsid w:val="008F1319"/>
  </w:style>
  <w:style w:type="character" w:styleId="afd">
    <w:name w:val="FollowedHyperlink"/>
    <w:basedOn w:val="a0"/>
    <w:qFormat/>
    <w:rsid w:val="008F1319"/>
    <w:rPr>
      <w:color w:val="800080"/>
      <w:u w:val="single"/>
    </w:rPr>
  </w:style>
  <w:style w:type="character" w:styleId="afe">
    <w:name w:val="Hyperlink"/>
    <w:basedOn w:val="a0"/>
    <w:qFormat/>
    <w:rsid w:val="008F1319"/>
    <w:rPr>
      <w:color w:val="0000FF"/>
      <w:u w:val="single"/>
    </w:rPr>
  </w:style>
  <w:style w:type="character" w:styleId="aff">
    <w:name w:val="annotation reference"/>
    <w:basedOn w:val="a0"/>
    <w:semiHidden/>
    <w:qFormat/>
    <w:rsid w:val="008F1319"/>
    <w:rPr>
      <w:sz w:val="21"/>
      <w:szCs w:val="21"/>
    </w:rPr>
  </w:style>
  <w:style w:type="table" w:styleId="aff0">
    <w:name w:val="Table Grid"/>
    <w:basedOn w:val="a1"/>
    <w:qFormat/>
    <w:rsid w:val="008F1319"/>
    <w:pPr>
      <w:widowControl w:val="0"/>
      <w:jc w:val="both"/>
    </w:pPr>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Theme"/>
    <w:basedOn w:val="a1"/>
    <w:qFormat/>
    <w:rsid w:val="008F13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3">
    <w:name w:val="Table Grid 5"/>
    <w:basedOn w:val="a1"/>
    <w:qFormat/>
    <w:rsid w:val="008F1319"/>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Char">
    <w:name w:val="批注主题 Char"/>
    <w:link w:val="a3"/>
    <w:semiHidden/>
    <w:qFormat/>
    <w:rsid w:val="008F1319"/>
    <w:rPr>
      <w:rFonts w:eastAsia="宋体"/>
      <w:b/>
      <w:bCs/>
      <w:kern w:val="2"/>
      <w:sz w:val="21"/>
      <w:szCs w:val="24"/>
      <w:lang w:bidi="ar-SA"/>
    </w:rPr>
  </w:style>
  <w:style w:type="character" w:customStyle="1" w:styleId="Charf">
    <w:name w:val="批注引用 Char"/>
    <w:basedOn w:val="Charf0"/>
    <w:qFormat/>
    <w:rsid w:val="008F1319"/>
    <w:rPr>
      <w:rFonts w:hint="eastAsia"/>
      <w:color w:val="000000"/>
      <w:sz w:val="21"/>
      <w:u w:color="000000"/>
      <w:lang w:val="en-US" w:eastAsia="zh-CN"/>
    </w:rPr>
  </w:style>
  <w:style w:type="character" w:customStyle="1" w:styleId="Charf0">
    <w:name w:val="默认段落字体 Char"/>
    <w:qFormat/>
    <w:rsid w:val="008F1319"/>
    <w:rPr>
      <w:rFonts w:hint="eastAsia"/>
      <w:color w:val="000000"/>
      <w:sz w:val="21"/>
      <w:u w:color="000000"/>
      <w:lang w:val="en-US" w:eastAsia="zh-CN"/>
    </w:rPr>
  </w:style>
  <w:style w:type="character" w:customStyle="1" w:styleId="5Char">
    <w:name w:val="标题 5 Char"/>
    <w:link w:val="5"/>
    <w:qFormat/>
    <w:rsid w:val="008F1319"/>
    <w:rPr>
      <w:rFonts w:eastAsia="宋体"/>
      <w:b/>
      <w:bCs/>
      <w:kern w:val="2"/>
      <w:sz w:val="28"/>
      <w:szCs w:val="28"/>
      <w:lang w:val="en-US" w:eastAsia="zh-CN" w:bidi="ar-SA"/>
    </w:rPr>
  </w:style>
  <w:style w:type="character" w:customStyle="1" w:styleId="Char8">
    <w:name w:val="日期 Char"/>
    <w:link w:val="af1"/>
    <w:qFormat/>
    <w:rsid w:val="008F1319"/>
    <w:rPr>
      <w:rFonts w:eastAsia="宋体"/>
      <w:kern w:val="2"/>
      <w:sz w:val="21"/>
      <w:lang w:val="en-US" w:eastAsia="zh-CN" w:bidi="ar-SA"/>
    </w:rPr>
  </w:style>
  <w:style w:type="character" w:customStyle="1" w:styleId="Char9">
    <w:name w:val="尾注文本 Char"/>
    <w:link w:val="af2"/>
    <w:semiHidden/>
    <w:qFormat/>
    <w:rsid w:val="008F1319"/>
    <w:rPr>
      <w:rFonts w:eastAsia="宋体"/>
      <w:kern w:val="2"/>
      <w:sz w:val="24"/>
      <w:szCs w:val="24"/>
      <w:lang w:bidi="ar-SA"/>
    </w:rPr>
  </w:style>
  <w:style w:type="character" w:customStyle="1" w:styleId="Charf1">
    <w:name w:val="标题三 Char"/>
    <w:link w:val="aff2"/>
    <w:qFormat/>
    <w:rsid w:val="008F1319"/>
    <w:rPr>
      <w:rFonts w:ascii="Arial" w:eastAsia="黑体" w:hAnsi="Arial"/>
      <w:b/>
      <w:sz w:val="28"/>
      <w:lang w:bidi="ar-SA"/>
    </w:rPr>
  </w:style>
  <w:style w:type="paragraph" w:customStyle="1" w:styleId="aff2">
    <w:name w:val="标题三"/>
    <w:basedOn w:val="3"/>
    <w:link w:val="Charf1"/>
    <w:qFormat/>
    <w:rsid w:val="008F1319"/>
    <w:pPr>
      <w:spacing w:before="120" w:after="120" w:line="360" w:lineRule="auto"/>
      <w:contextualSpacing/>
    </w:pPr>
    <w:rPr>
      <w:rFonts w:ascii="Arial" w:eastAsia="黑体" w:hAnsi="Arial"/>
      <w:bCs w:val="0"/>
      <w:kern w:val="0"/>
      <w:sz w:val="28"/>
      <w:szCs w:val="20"/>
    </w:rPr>
  </w:style>
  <w:style w:type="character" w:customStyle="1" w:styleId="Char11">
    <w:name w:val="文本 Char1"/>
    <w:qFormat/>
    <w:rsid w:val="008F1319"/>
    <w:rPr>
      <w:rFonts w:eastAsia="宋体"/>
      <w:kern w:val="2"/>
      <w:sz w:val="24"/>
      <w:szCs w:val="24"/>
      <w:lang w:val="en-US" w:eastAsia="zh-CN" w:bidi="ar-SA"/>
    </w:rPr>
  </w:style>
  <w:style w:type="character" w:customStyle="1" w:styleId="4Char0">
    <w:name w:val="题4 Char"/>
    <w:link w:val="41"/>
    <w:qFormat/>
    <w:rsid w:val="008F1319"/>
    <w:rPr>
      <w:rFonts w:eastAsia="仿宋_GB2312"/>
      <w:b/>
      <w:kern w:val="2"/>
      <w:sz w:val="28"/>
      <w:szCs w:val="28"/>
      <w:lang w:bidi="ar-SA"/>
    </w:rPr>
  </w:style>
  <w:style w:type="paragraph" w:customStyle="1" w:styleId="41">
    <w:name w:val="题4"/>
    <w:basedOn w:val="22"/>
    <w:link w:val="4Char0"/>
    <w:qFormat/>
    <w:rsid w:val="008F1319"/>
    <w:pPr>
      <w:snapToGrid w:val="0"/>
      <w:spacing w:beforeLines="50" w:afterLines="50" w:line="300" w:lineRule="auto"/>
      <w:ind w:firstLineChars="0" w:firstLine="0"/>
    </w:pPr>
    <w:rPr>
      <w:rFonts w:eastAsia="仿宋_GB2312"/>
      <w:b/>
      <w:color w:val="auto"/>
      <w:sz w:val="28"/>
      <w:szCs w:val="28"/>
    </w:rPr>
  </w:style>
  <w:style w:type="character" w:customStyle="1" w:styleId="3Char0">
    <w:name w:val="正文文本 3 Char"/>
    <w:link w:val="30"/>
    <w:qFormat/>
    <w:rsid w:val="008F1319"/>
    <w:rPr>
      <w:rFonts w:ascii="宋体" w:eastAsia="宋体"/>
      <w:kern w:val="2"/>
      <w:sz w:val="21"/>
      <w:lang w:val="en-US" w:eastAsia="zh-CN" w:bidi="ar-SA"/>
    </w:rPr>
  </w:style>
  <w:style w:type="character" w:customStyle="1" w:styleId="1Char">
    <w:name w:val="标题1 Char"/>
    <w:basedOn w:val="1Char0"/>
    <w:qFormat/>
    <w:rsid w:val="008F1319"/>
    <w:rPr>
      <w:rFonts w:eastAsia="宋体"/>
      <w:b/>
      <w:bCs/>
      <w:kern w:val="44"/>
      <w:sz w:val="28"/>
      <w:szCs w:val="44"/>
      <w:lang w:val="en-US" w:eastAsia="zh-CN" w:bidi="ar-SA"/>
    </w:rPr>
  </w:style>
  <w:style w:type="character" w:customStyle="1" w:styleId="1Char0">
    <w:name w:val="标题 1 Char"/>
    <w:qFormat/>
    <w:rsid w:val="008F1319"/>
    <w:rPr>
      <w:rFonts w:eastAsia="宋体"/>
      <w:b/>
      <w:bCs/>
      <w:kern w:val="44"/>
      <w:sz w:val="28"/>
      <w:szCs w:val="44"/>
      <w:lang w:val="en-US" w:eastAsia="zh-CN" w:bidi="ar-SA"/>
    </w:rPr>
  </w:style>
  <w:style w:type="character" w:customStyle="1" w:styleId="1Char2">
    <w:name w:val="正文1 Char"/>
    <w:link w:val="12"/>
    <w:qFormat/>
    <w:rsid w:val="008F1319"/>
    <w:rPr>
      <w:rFonts w:eastAsia="仿宋_GB2312"/>
      <w:bCs/>
      <w:iCs/>
      <w:kern w:val="2"/>
      <w:sz w:val="28"/>
      <w:szCs w:val="28"/>
      <w:lang w:val="en-US" w:eastAsia="zh-CN" w:bidi="ar-SA"/>
    </w:rPr>
  </w:style>
  <w:style w:type="paragraph" w:customStyle="1" w:styleId="12">
    <w:name w:val="正文1"/>
    <w:basedOn w:val="a"/>
    <w:link w:val="1Char2"/>
    <w:qFormat/>
    <w:rsid w:val="008F1319"/>
    <w:pPr>
      <w:adjustRightInd w:val="0"/>
      <w:snapToGrid w:val="0"/>
      <w:spacing w:line="360" w:lineRule="auto"/>
      <w:ind w:firstLine="556"/>
    </w:pPr>
    <w:rPr>
      <w:rFonts w:eastAsia="仿宋_GB2312"/>
      <w:bCs/>
      <w:iCs/>
      <w:sz w:val="28"/>
      <w:szCs w:val="28"/>
    </w:rPr>
  </w:style>
  <w:style w:type="character" w:customStyle="1" w:styleId="Charf2">
    <w:name w:val="样式 正文文字 + (中文) 宋体 Char"/>
    <w:link w:val="aff3"/>
    <w:qFormat/>
    <w:rsid w:val="008F1319"/>
    <w:rPr>
      <w:rFonts w:eastAsia="宋体"/>
      <w:kern w:val="2"/>
      <w:sz w:val="28"/>
      <w:szCs w:val="28"/>
      <w:lang w:val="en-US" w:eastAsia="zh-CN" w:bidi="ar-SA"/>
    </w:rPr>
  </w:style>
  <w:style w:type="paragraph" w:customStyle="1" w:styleId="aff3">
    <w:name w:val="样式 正文文字 + (中文) 宋体"/>
    <w:basedOn w:val="aff4"/>
    <w:link w:val="Charf2"/>
    <w:qFormat/>
    <w:rsid w:val="008F1319"/>
    <w:pPr>
      <w:adjustRightInd w:val="0"/>
      <w:snapToGrid w:val="0"/>
      <w:ind w:firstLineChars="200" w:firstLine="200"/>
    </w:pPr>
    <w:rPr>
      <w:rFonts w:eastAsia="宋体"/>
    </w:rPr>
  </w:style>
  <w:style w:type="paragraph" w:customStyle="1" w:styleId="aff4">
    <w:name w:val="正文文字"/>
    <w:basedOn w:val="a"/>
    <w:qFormat/>
    <w:rsid w:val="008F1319"/>
    <w:pPr>
      <w:spacing w:line="360" w:lineRule="auto"/>
      <w:ind w:firstLine="567"/>
    </w:pPr>
    <w:rPr>
      <w:rFonts w:eastAsia="仿宋_GB2312"/>
      <w:sz w:val="28"/>
      <w:szCs w:val="28"/>
    </w:rPr>
  </w:style>
  <w:style w:type="character" w:customStyle="1" w:styleId="5Char1">
    <w:name w:val="标题 5 Char1"/>
    <w:semiHidden/>
    <w:qFormat/>
    <w:rsid w:val="008F1319"/>
    <w:rPr>
      <w:b/>
      <w:bCs/>
      <w:kern w:val="2"/>
      <w:sz w:val="28"/>
      <w:szCs w:val="28"/>
    </w:rPr>
  </w:style>
  <w:style w:type="character" w:customStyle="1" w:styleId="2Char10">
    <w:name w:val="标题 2 Char1"/>
    <w:semiHidden/>
    <w:qFormat/>
    <w:rsid w:val="008F1319"/>
    <w:rPr>
      <w:rFonts w:ascii="Cambria" w:eastAsia="宋体" w:hAnsi="Cambria" w:cs="Times New Roman"/>
      <w:b/>
      <w:bCs/>
      <w:kern w:val="2"/>
      <w:sz w:val="32"/>
      <w:szCs w:val="32"/>
    </w:rPr>
  </w:style>
  <w:style w:type="character" w:customStyle="1" w:styleId="Charf3">
    <w:name w:val="正文文本 Char"/>
    <w:qFormat/>
    <w:rsid w:val="008F1319"/>
    <w:rPr>
      <w:rFonts w:eastAsia="宋体"/>
      <w:kern w:val="2"/>
      <w:sz w:val="24"/>
      <w:szCs w:val="24"/>
      <w:lang w:val="en-US" w:eastAsia="zh-CN" w:bidi="ar-SA"/>
    </w:rPr>
  </w:style>
  <w:style w:type="character" w:customStyle="1" w:styleId="Charf4">
    <w:name w:val="表头 Char"/>
    <w:link w:val="aff5"/>
    <w:qFormat/>
    <w:rsid w:val="008F1319"/>
    <w:rPr>
      <w:rFonts w:eastAsia="黑体"/>
      <w:spacing w:val="-10"/>
      <w:sz w:val="21"/>
      <w:lang w:val="en-US" w:eastAsia="zh-CN" w:bidi="ar-SA"/>
    </w:rPr>
  </w:style>
  <w:style w:type="paragraph" w:customStyle="1" w:styleId="aff5">
    <w:name w:val="表头"/>
    <w:basedOn w:val="a"/>
    <w:link w:val="Charf4"/>
    <w:qFormat/>
    <w:rsid w:val="008F1319"/>
    <w:pPr>
      <w:adjustRightInd w:val="0"/>
      <w:spacing w:line="320" w:lineRule="atLeast"/>
      <w:jc w:val="center"/>
      <w:textAlignment w:val="baseline"/>
    </w:pPr>
    <w:rPr>
      <w:rFonts w:eastAsia="黑体"/>
      <w:spacing w:val="-10"/>
      <w:kern w:val="0"/>
    </w:rPr>
  </w:style>
  <w:style w:type="character" w:customStyle="1" w:styleId="HTMLChar">
    <w:name w:val="HTML 预设格式 Char"/>
    <w:link w:val="HTML"/>
    <w:qFormat/>
    <w:rsid w:val="008F1319"/>
    <w:rPr>
      <w:rFonts w:ascii="黑体" w:eastAsia="黑体" w:hAnsi="Courier New"/>
      <w:lang w:bidi="ar-SA"/>
    </w:rPr>
  </w:style>
  <w:style w:type="character" w:customStyle="1" w:styleId="3Char10">
    <w:name w:val="标题 3 Char1"/>
    <w:semiHidden/>
    <w:qFormat/>
    <w:rsid w:val="008F1319"/>
    <w:rPr>
      <w:b/>
      <w:bCs/>
      <w:kern w:val="2"/>
      <w:sz w:val="32"/>
      <w:szCs w:val="32"/>
    </w:rPr>
  </w:style>
  <w:style w:type="character" w:customStyle="1" w:styleId="Char6">
    <w:name w:val="正文文本缩进 Char"/>
    <w:link w:val="ae"/>
    <w:qFormat/>
    <w:rsid w:val="008F1319"/>
    <w:rPr>
      <w:rFonts w:eastAsia="宋体"/>
      <w:kern w:val="2"/>
      <w:sz w:val="24"/>
      <w:lang w:val="en-US" w:eastAsia="zh-CN" w:bidi="ar-SA"/>
    </w:rPr>
  </w:style>
  <w:style w:type="character" w:customStyle="1" w:styleId="p9">
    <w:name w:val="p9"/>
    <w:basedOn w:val="a0"/>
    <w:qFormat/>
    <w:rsid w:val="008F1319"/>
  </w:style>
  <w:style w:type="character" w:customStyle="1" w:styleId="CharChar">
    <w:name w:val="文本 Char Char"/>
    <w:qFormat/>
    <w:rsid w:val="008F1319"/>
    <w:rPr>
      <w:rFonts w:eastAsia="宋体"/>
      <w:kern w:val="2"/>
      <w:sz w:val="24"/>
      <w:szCs w:val="24"/>
      <w:lang w:val="en-US" w:eastAsia="zh-CN" w:bidi="ar-SA"/>
    </w:rPr>
  </w:style>
  <w:style w:type="character" w:customStyle="1" w:styleId="bt21">
    <w:name w:val="bt21"/>
    <w:qFormat/>
    <w:rsid w:val="008F1319"/>
    <w:rPr>
      <w:rFonts w:ascii="黑体" w:eastAsia="黑体" w:hint="eastAsia"/>
      <w:spacing w:val="400"/>
      <w:sz w:val="24"/>
      <w:szCs w:val="24"/>
    </w:rPr>
  </w:style>
  <w:style w:type="character" w:customStyle="1" w:styleId="Charf5">
    <w:name w:val="章 Char"/>
    <w:qFormat/>
    <w:rsid w:val="008F1319"/>
    <w:rPr>
      <w:b/>
      <w:bCs/>
      <w:kern w:val="44"/>
      <w:sz w:val="28"/>
      <w:szCs w:val="44"/>
    </w:rPr>
  </w:style>
  <w:style w:type="character" w:customStyle="1" w:styleId="font11">
    <w:name w:val="font11"/>
    <w:basedOn w:val="a0"/>
    <w:qFormat/>
    <w:rsid w:val="008F1319"/>
    <w:rPr>
      <w:sz w:val="18"/>
      <w:szCs w:val="18"/>
    </w:rPr>
  </w:style>
  <w:style w:type="character" w:customStyle="1" w:styleId="1Char1">
    <w:name w:val="标题 1 Char1"/>
    <w:link w:val="1"/>
    <w:qFormat/>
    <w:rsid w:val="008F1319"/>
    <w:rPr>
      <w:rFonts w:eastAsia="黑体"/>
      <w:b/>
      <w:bCs/>
      <w:kern w:val="44"/>
      <w:sz w:val="28"/>
      <w:szCs w:val="44"/>
      <w:lang w:val="en-US" w:eastAsia="zh-CN" w:bidi="ar-SA"/>
    </w:rPr>
  </w:style>
  <w:style w:type="character" w:customStyle="1" w:styleId="text">
    <w:name w:val="text"/>
    <w:basedOn w:val="a0"/>
    <w:qFormat/>
    <w:rsid w:val="008F1319"/>
  </w:style>
  <w:style w:type="character" w:customStyle="1" w:styleId="Chara">
    <w:name w:val="批注框文本 Char"/>
    <w:link w:val="af3"/>
    <w:semiHidden/>
    <w:qFormat/>
    <w:rsid w:val="008F1319"/>
    <w:rPr>
      <w:rFonts w:ascii="仿宋_GB2312" w:eastAsia="仿宋_GB2312"/>
      <w:kern w:val="2"/>
      <w:sz w:val="18"/>
      <w:szCs w:val="18"/>
      <w:lang w:bidi="ar-SA"/>
    </w:rPr>
  </w:style>
  <w:style w:type="character" w:customStyle="1" w:styleId="Charf6">
    <w:name w:val="样式 表格 + 黑色 Char"/>
    <w:basedOn w:val="a0"/>
    <w:link w:val="aff6"/>
    <w:qFormat/>
    <w:rsid w:val="008F1319"/>
    <w:rPr>
      <w:rFonts w:eastAsia="宋体"/>
      <w:snapToGrid w:val="0"/>
      <w:color w:val="000000"/>
      <w:spacing w:val="-4"/>
      <w:sz w:val="21"/>
      <w:szCs w:val="21"/>
      <w:lang w:val="en-US" w:eastAsia="zh-CN" w:bidi="ar-SA"/>
    </w:rPr>
  </w:style>
  <w:style w:type="paragraph" w:customStyle="1" w:styleId="aff6">
    <w:name w:val="样式 表格 + 黑色"/>
    <w:basedOn w:val="a"/>
    <w:link w:val="Charf6"/>
    <w:qFormat/>
    <w:rsid w:val="008F1319"/>
    <w:pPr>
      <w:adjustRightInd w:val="0"/>
      <w:snapToGrid w:val="0"/>
      <w:jc w:val="center"/>
    </w:pPr>
    <w:rPr>
      <w:snapToGrid w:val="0"/>
      <w:color w:val="000000"/>
      <w:spacing w:val="-4"/>
      <w:kern w:val="0"/>
      <w:szCs w:val="21"/>
    </w:rPr>
  </w:style>
  <w:style w:type="character" w:customStyle="1" w:styleId="6Char1">
    <w:name w:val="标题 6 Char1"/>
    <w:semiHidden/>
    <w:qFormat/>
    <w:rsid w:val="008F1319"/>
    <w:rPr>
      <w:rFonts w:ascii="Cambria" w:eastAsia="宋体" w:hAnsi="Cambria" w:cs="Times New Roman"/>
      <w:b/>
      <w:bCs/>
      <w:kern w:val="2"/>
      <w:sz w:val="24"/>
      <w:szCs w:val="24"/>
    </w:rPr>
  </w:style>
  <w:style w:type="character" w:customStyle="1" w:styleId="chenChar">
    <w:name w:val="谏壁正文chen Char"/>
    <w:link w:val="chen"/>
    <w:qFormat/>
    <w:rsid w:val="008F1319"/>
    <w:rPr>
      <w:rFonts w:eastAsia="宋体"/>
      <w:kern w:val="2"/>
      <w:sz w:val="24"/>
      <w:szCs w:val="24"/>
      <w:lang w:bidi="ar-SA"/>
    </w:rPr>
  </w:style>
  <w:style w:type="paragraph" w:customStyle="1" w:styleId="chen">
    <w:name w:val="谏壁正文chen"/>
    <w:basedOn w:val="a"/>
    <w:link w:val="chenChar"/>
    <w:qFormat/>
    <w:rsid w:val="008F1319"/>
    <w:pPr>
      <w:spacing w:line="360" w:lineRule="auto"/>
      <w:ind w:firstLineChars="200" w:firstLine="200"/>
    </w:pPr>
    <w:rPr>
      <w:sz w:val="24"/>
      <w:szCs w:val="24"/>
    </w:rPr>
  </w:style>
  <w:style w:type="character" w:customStyle="1" w:styleId="z-Char">
    <w:name w:val="z-窗体底端 Char"/>
    <w:link w:val="z-1"/>
    <w:qFormat/>
    <w:rsid w:val="008F1319"/>
    <w:rPr>
      <w:rFonts w:ascii="Arial" w:eastAsia="宋体" w:hAnsi="Arial"/>
      <w:vanish/>
      <w:kern w:val="2"/>
      <w:sz w:val="16"/>
      <w:szCs w:val="16"/>
      <w:lang w:bidi="ar-SA"/>
    </w:rPr>
  </w:style>
  <w:style w:type="paragraph" w:customStyle="1" w:styleId="z-1">
    <w:name w:val="z-窗体底端1"/>
    <w:basedOn w:val="a"/>
    <w:next w:val="a"/>
    <w:link w:val="z-Char"/>
    <w:qFormat/>
    <w:rsid w:val="008F1319"/>
    <w:pPr>
      <w:pBdr>
        <w:top w:val="single" w:sz="6" w:space="1" w:color="auto"/>
      </w:pBdr>
      <w:adjustRightInd w:val="0"/>
      <w:snapToGrid w:val="0"/>
      <w:spacing w:line="300" w:lineRule="auto"/>
      <w:jc w:val="center"/>
    </w:pPr>
    <w:rPr>
      <w:rFonts w:ascii="Arial" w:hAnsi="Arial"/>
      <w:vanish/>
      <w:sz w:val="16"/>
      <w:szCs w:val="16"/>
    </w:rPr>
  </w:style>
  <w:style w:type="character" w:customStyle="1" w:styleId="6Char0">
    <w:name w:val="样式6 Char"/>
    <w:link w:val="61"/>
    <w:qFormat/>
    <w:rsid w:val="008F1319"/>
    <w:rPr>
      <w:rFonts w:eastAsia="宋体"/>
      <w:b/>
      <w:bCs/>
      <w:color w:val="000000"/>
      <w:kern w:val="44"/>
      <w:sz w:val="30"/>
      <w:szCs w:val="30"/>
      <w:lang w:bidi="ar-SA"/>
    </w:rPr>
  </w:style>
  <w:style w:type="paragraph" w:customStyle="1" w:styleId="61">
    <w:name w:val="样式6"/>
    <w:basedOn w:val="1"/>
    <w:next w:val="1"/>
    <w:link w:val="6Char0"/>
    <w:qFormat/>
    <w:rsid w:val="008F1319"/>
    <w:pPr>
      <w:keepNext w:val="0"/>
      <w:keepLines w:val="0"/>
      <w:pageBreakBefore w:val="0"/>
      <w:outlineLvl w:val="9"/>
    </w:pPr>
    <w:rPr>
      <w:rFonts w:eastAsia="宋体"/>
      <w:color w:val="000000"/>
      <w:sz w:val="30"/>
      <w:szCs w:val="30"/>
    </w:rPr>
  </w:style>
  <w:style w:type="character" w:customStyle="1" w:styleId="hhcwtChar">
    <w:name w:val="hhcwt正文 Char"/>
    <w:link w:val="hhcwt"/>
    <w:qFormat/>
    <w:rsid w:val="008F1319"/>
    <w:rPr>
      <w:rFonts w:eastAsia="宋体"/>
      <w:kern w:val="2"/>
      <w:sz w:val="24"/>
      <w:lang w:bidi="ar-SA"/>
    </w:rPr>
  </w:style>
  <w:style w:type="paragraph" w:customStyle="1" w:styleId="hhcwt">
    <w:name w:val="hhcwt正文"/>
    <w:basedOn w:val="a"/>
    <w:link w:val="hhcwtChar"/>
    <w:qFormat/>
    <w:rsid w:val="008F1319"/>
    <w:pPr>
      <w:spacing w:line="360" w:lineRule="auto"/>
      <w:ind w:firstLineChars="200" w:firstLine="480"/>
    </w:pPr>
    <w:rPr>
      <w:sz w:val="24"/>
    </w:rPr>
  </w:style>
  <w:style w:type="character" w:customStyle="1" w:styleId="210">
    <w:name w:val="标题 21"/>
    <w:qFormat/>
    <w:rsid w:val="008F1319"/>
    <w:rPr>
      <w:rFonts w:ascii="仿宋_GB2312" w:eastAsia="仿宋_GB2312" w:hAnsi="Arial"/>
      <w:b/>
      <w:bCs/>
      <w:kern w:val="2"/>
      <w:sz w:val="30"/>
      <w:szCs w:val="32"/>
      <w:lang w:val="en-US" w:eastAsia="zh-CN" w:bidi="ar-SA"/>
    </w:rPr>
  </w:style>
  <w:style w:type="character" w:customStyle="1" w:styleId="CharChar1">
    <w:name w:val="Char Char1"/>
    <w:qFormat/>
    <w:rsid w:val="008F1319"/>
    <w:rPr>
      <w:rFonts w:ascii="仿宋_GB2312" w:eastAsia="仿宋_GB2312"/>
      <w:b/>
      <w:bCs/>
      <w:kern w:val="44"/>
      <w:sz w:val="32"/>
      <w:szCs w:val="44"/>
      <w:lang w:val="en-US" w:eastAsia="zh-CN" w:bidi="ar-SA"/>
    </w:rPr>
  </w:style>
  <w:style w:type="character" w:customStyle="1" w:styleId="CharChar0">
    <w:name w:val="表格文字 Char Char"/>
    <w:link w:val="aff7"/>
    <w:qFormat/>
    <w:rsid w:val="008F1319"/>
    <w:rPr>
      <w:rFonts w:ascii="仿宋_GB2312" w:eastAsia="仿宋_GB2312" w:hAnsi="Arial Black"/>
      <w:kern w:val="44"/>
      <w:sz w:val="24"/>
      <w:lang w:val="en-US" w:eastAsia="zh-CN" w:bidi="ar-SA"/>
    </w:rPr>
  </w:style>
  <w:style w:type="paragraph" w:customStyle="1" w:styleId="aff7">
    <w:name w:val="表格文字"/>
    <w:basedOn w:val="a"/>
    <w:link w:val="CharChar0"/>
    <w:qFormat/>
    <w:rsid w:val="008F1319"/>
    <w:pPr>
      <w:adjustRightInd w:val="0"/>
      <w:snapToGrid w:val="0"/>
      <w:spacing w:line="300" w:lineRule="auto"/>
      <w:jc w:val="center"/>
    </w:pPr>
    <w:rPr>
      <w:rFonts w:ascii="仿宋_GB2312" w:eastAsia="仿宋_GB2312" w:hAnsi="Arial Black"/>
      <w:kern w:val="44"/>
      <w:sz w:val="24"/>
    </w:rPr>
  </w:style>
  <w:style w:type="character" w:customStyle="1" w:styleId="23Char">
    <w:name w:val="样式 文字 + 首行缩进:  2 字符3 Char"/>
    <w:link w:val="230"/>
    <w:qFormat/>
    <w:rsid w:val="008F1319"/>
    <w:rPr>
      <w:rFonts w:eastAsia="仿宋_GB2312" w:cs="宋体"/>
      <w:kern w:val="2"/>
      <w:sz w:val="28"/>
      <w:szCs w:val="28"/>
      <w:lang w:val="en-US" w:eastAsia="zh-CN" w:bidi="ar-SA"/>
    </w:rPr>
  </w:style>
  <w:style w:type="paragraph" w:customStyle="1" w:styleId="230">
    <w:name w:val="样式 文字 + 首行缩进:  2 字符3"/>
    <w:basedOn w:val="a"/>
    <w:link w:val="23Char"/>
    <w:qFormat/>
    <w:rsid w:val="008F1319"/>
    <w:pPr>
      <w:spacing w:line="360" w:lineRule="auto"/>
      <w:ind w:firstLineChars="200" w:firstLine="200"/>
      <w:jc w:val="left"/>
    </w:pPr>
    <w:rPr>
      <w:rFonts w:eastAsia="仿宋_GB2312" w:cs="宋体"/>
      <w:sz w:val="28"/>
      <w:szCs w:val="28"/>
    </w:rPr>
  </w:style>
  <w:style w:type="character" w:customStyle="1" w:styleId="2Char0">
    <w:name w:val="正文文本缩进 2 Char"/>
    <w:link w:val="22"/>
    <w:qFormat/>
    <w:rsid w:val="008F1319"/>
    <w:rPr>
      <w:rFonts w:eastAsia="宋体"/>
      <w:color w:val="000000"/>
      <w:kern w:val="2"/>
      <w:sz w:val="24"/>
      <w:lang w:val="en-US" w:eastAsia="zh-CN" w:bidi="ar-SA"/>
    </w:rPr>
  </w:style>
  <w:style w:type="character" w:customStyle="1" w:styleId="2Char">
    <w:name w:val="标题 2 Char"/>
    <w:link w:val="2"/>
    <w:qFormat/>
    <w:rsid w:val="008F1319"/>
    <w:rPr>
      <w:rFonts w:eastAsia="仿宋_GB2312"/>
      <w:b/>
      <w:bCs/>
      <w:kern w:val="2"/>
      <w:sz w:val="28"/>
      <w:szCs w:val="32"/>
      <w:lang w:val="en-US" w:eastAsia="zh-CN" w:bidi="ar-SA"/>
    </w:rPr>
  </w:style>
  <w:style w:type="character" w:customStyle="1" w:styleId="Char3">
    <w:name w:val="文档结构图 Char"/>
    <w:link w:val="ab"/>
    <w:semiHidden/>
    <w:qFormat/>
    <w:rsid w:val="008F1319"/>
    <w:rPr>
      <w:rFonts w:eastAsia="宋体"/>
      <w:kern w:val="2"/>
      <w:sz w:val="21"/>
      <w:lang w:val="en-US" w:eastAsia="zh-CN" w:bidi="ar-SA"/>
    </w:rPr>
  </w:style>
  <w:style w:type="character" w:customStyle="1" w:styleId="1Char3">
    <w:name w:val="题1 Char"/>
    <w:link w:val="13"/>
    <w:qFormat/>
    <w:rsid w:val="008F1319"/>
    <w:rPr>
      <w:rFonts w:eastAsia="仿宋_GB2312"/>
      <w:b/>
      <w:bCs/>
      <w:kern w:val="44"/>
      <w:sz w:val="32"/>
      <w:szCs w:val="32"/>
      <w:lang w:val="en-US" w:eastAsia="zh-CN" w:bidi="ar-SA"/>
    </w:rPr>
  </w:style>
  <w:style w:type="paragraph" w:customStyle="1" w:styleId="13">
    <w:name w:val="题1"/>
    <w:basedOn w:val="1"/>
    <w:link w:val="1Char3"/>
    <w:qFormat/>
    <w:rsid w:val="008F1319"/>
    <w:pPr>
      <w:pageBreakBefore w:val="0"/>
      <w:adjustRightInd w:val="0"/>
      <w:snapToGrid w:val="0"/>
      <w:spacing w:beforeLines="50" w:afterLines="50"/>
      <w:jc w:val="center"/>
    </w:pPr>
    <w:rPr>
      <w:rFonts w:eastAsia="仿宋_GB2312"/>
      <w:sz w:val="32"/>
      <w:szCs w:val="32"/>
    </w:rPr>
  </w:style>
  <w:style w:type="character" w:customStyle="1" w:styleId="Chare">
    <w:name w:val="标题 Char"/>
    <w:link w:val="afa"/>
    <w:qFormat/>
    <w:rsid w:val="008F1319"/>
    <w:rPr>
      <w:rFonts w:ascii="宋体" w:eastAsia="宋体" w:hAnsi="Arial"/>
      <w:b/>
      <w:bCs/>
      <w:kern w:val="2"/>
      <w:sz w:val="32"/>
      <w:szCs w:val="32"/>
      <w:lang w:bidi="ar-SA"/>
    </w:rPr>
  </w:style>
  <w:style w:type="character" w:customStyle="1" w:styleId="9Char1">
    <w:name w:val="标题 9 Char1"/>
    <w:semiHidden/>
    <w:qFormat/>
    <w:rsid w:val="008F1319"/>
    <w:rPr>
      <w:rFonts w:ascii="Cambria" w:eastAsia="宋体" w:hAnsi="Cambria" w:cs="Times New Roman"/>
      <w:kern w:val="2"/>
      <w:sz w:val="21"/>
      <w:szCs w:val="21"/>
    </w:rPr>
  </w:style>
  <w:style w:type="character" w:customStyle="1" w:styleId="110">
    <w:name w:val="未命名11"/>
    <w:qFormat/>
    <w:rsid w:val="008F1319"/>
    <w:rPr>
      <w:rFonts w:ascii="宋体" w:eastAsia="宋体" w:hAnsi="宋体" w:hint="eastAsia"/>
      <w:sz w:val="18"/>
      <w:szCs w:val="18"/>
    </w:rPr>
  </w:style>
  <w:style w:type="character" w:customStyle="1" w:styleId="Char0">
    <w:name w:val="批注文字 Char"/>
    <w:link w:val="a4"/>
    <w:semiHidden/>
    <w:qFormat/>
    <w:rsid w:val="008F1319"/>
    <w:rPr>
      <w:rFonts w:eastAsia="宋体"/>
      <w:kern w:val="2"/>
      <w:sz w:val="21"/>
      <w:szCs w:val="24"/>
      <w:lang w:bidi="ar-SA"/>
    </w:rPr>
  </w:style>
  <w:style w:type="character" w:customStyle="1" w:styleId="7Char1">
    <w:name w:val="标题 7 Char1"/>
    <w:semiHidden/>
    <w:qFormat/>
    <w:rsid w:val="008F1319"/>
    <w:rPr>
      <w:b/>
      <w:bCs/>
      <w:kern w:val="2"/>
      <w:sz w:val="24"/>
      <w:szCs w:val="24"/>
    </w:rPr>
  </w:style>
  <w:style w:type="character" w:customStyle="1" w:styleId="14">
    <w:name w:val="标题1"/>
    <w:basedOn w:val="a0"/>
    <w:qFormat/>
    <w:rsid w:val="008F1319"/>
  </w:style>
  <w:style w:type="character" w:customStyle="1" w:styleId="4Char1">
    <w:name w:val="样式4 Char"/>
    <w:link w:val="42"/>
    <w:qFormat/>
    <w:rsid w:val="008F1319"/>
    <w:rPr>
      <w:rFonts w:ascii="Arial" w:eastAsia="宋体" w:hAnsi="Arial"/>
      <w:bCs/>
      <w:kern w:val="2"/>
      <w:sz w:val="24"/>
      <w:szCs w:val="28"/>
      <w:lang w:val="en-US" w:eastAsia="zh-CN" w:bidi="ar-SA"/>
    </w:rPr>
  </w:style>
  <w:style w:type="paragraph" w:customStyle="1" w:styleId="42">
    <w:name w:val="样式4"/>
    <w:basedOn w:val="4"/>
    <w:next w:val="33"/>
    <w:link w:val="4Char1"/>
    <w:qFormat/>
    <w:rsid w:val="008F1319"/>
    <w:pPr>
      <w:keepNext w:val="0"/>
      <w:keepLines w:val="0"/>
      <w:tabs>
        <w:tab w:val="left" w:pos="1996"/>
      </w:tabs>
      <w:spacing w:beforeLines="50" w:afterLines="50" w:line="440" w:lineRule="exact"/>
      <w:ind w:left="1559" w:hanging="283"/>
    </w:pPr>
    <w:rPr>
      <w:rFonts w:eastAsia="宋体"/>
      <w:b w:val="0"/>
      <w:sz w:val="24"/>
    </w:rPr>
  </w:style>
  <w:style w:type="paragraph" w:customStyle="1" w:styleId="33">
    <w:name w:val="样式3"/>
    <w:basedOn w:val="a"/>
    <w:qFormat/>
    <w:rsid w:val="008F1319"/>
    <w:pPr>
      <w:tabs>
        <w:tab w:val="left" w:pos="1760"/>
      </w:tabs>
      <w:ind w:firstLine="680"/>
    </w:pPr>
    <w:rPr>
      <w:spacing w:val="20"/>
    </w:rPr>
  </w:style>
  <w:style w:type="character" w:customStyle="1" w:styleId="Char7">
    <w:name w:val="纯文本 Char"/>
    <w:basedOn w:val="a0"/>
    <w:link w:val="af0"/>
    <w:qFormat/>
    <w:rsid w:val="008F1319"/>
    <w:rPr>
      <w:rFonts w:ascii="宋体" w:eastAsia="宋体" w:hAnsi="Courier New" w:cs="Courier New"/>
      <w:kern w:val="2"/>
      <w:sz w:val="21"/>
      <w:szCs w:val="21"/>
      <w:lang w:val="en-US" w:eastAsia="zh-CN" w:bidi="ar-SA"/>
    </w:rPr>
  </w:style>
  <w:style w:type="character" w:customStyle="1" w:styleId="5Char0">
    <w:name w:val="样式5 Char"/>
    <w:link w:val="54"/>
    <w:qFormat/>
    <w:rsid w:val="008F1319"/>
    <w:rPr>
      <w:rFonts w:eastAsia="宋体"/>
      <w:color w:val="000000"/>
      <w:kern w:val="2"/>
      <w:sz w:val="24"/>
      <w:szCs w:val="24"/>
      <w:lang w:bidi="ar-SA"/>
    </w:rPr>
  </w:style>
  <w:style w:type="paragraph" w:customStyle="1" w:styleId="54">
    <w:name w:val="样式5"/>
    <w:basedOn w:val="a"/>
    <w:link w:val="5Char0"/>
    <w:qFormat/>
    <w:rsid w:val="008F1319"/>
    <w:pPr>
      <w:spacing w:line="360" w:lineRule="auto"/>
      <w:ind w:firstLineChars="200" w:firstLine="200"/>
    </w:pPr>
    <w:rPr>
      <w:color w:val="000000"/>
      <w:sz w:val="24"/>
      <w:szCs w:val="24"/>
    </w:rPr>
  </w:style>
  <w:style w:type="character" w:customStyle="1" w:styleId="BChar">
    <w:name w:val="样式 B + 宋体 Char"/>
    <w:link w:val="B"/>
    <w:qFormat/>
    <w:rsid w:val="008F1319"/>
    <w:rPr>
      <w:rFonts w:ascii="宋体" w:eastAsia="黑体" w:hAnsi="宋体"/>
      <w:b/>
      <w:bCs/>
      <w:spacing w:val="-10"/>
      <w:sz w:val="21"/>
      <w:lang w:val="en-US" w:eastAsia="zh-CN" w:bidi="ar-SA"/>
    </w:rPr>
  </w:style>
  <w:style w:type="paragraph" w:customStyle="1" w:styleId="B">
    <w:name w:val="样式 B + 宋体"/>
    <w:basedOn w:val="aff5"/>
    <w:link w:val="BChar"/>
    <w:qFormat/>
    <w:rsid w:val="008F1319"/>
    <w:pPr>
      <w:snapToGrid w:val="0"/>
      <w:spacing w:line="240" w:lineRule="auto"/>
    </w:pPr>
    <w:rPr>
      <w:rFonts w:ascii="宋体" w:hAnsi="宋体"/>
      <w:b/>
      <w:bCs/>
    </w:rPr>
  </w:style>
  <w:style w:type="character" w:customStyle="1" w:styleId="Charf7">
    <w:name w:val="样式 表头 + 黑色 Char"/>
    <w:link w:val="aff8"/>
    <w:qFormat/>
    <w:rsid w:val="008F1319"/>
    <w:rPr>
      <w:rFonts w:eastAsia="宋体"/>
      <w:b/>
      <w:bCs/>
      <w:snapToGrid w:val="0"/>
      <w:color w:val="000000"/>
      <w:spacing w:val="-4"/>
      <w:sz w:val="24"/>
      <w:szCs w:val="24"/>
      <w:lang w:val="en-US" w:eastAsia="zh-CN" w:bidi="ar-SA"/>
    </w:rPr>
  </w:style>
  <w:style w:type="paragraph" w:customStyle="1" w:styleId="aff8">
    <w:name w:val="样式 表头 + 黑色"/>
    <w:basedOn w:val="aff5"/>
    <w:link w:val="Charf7"/>
    <w:qFormat/>
    <w:rsid w:val="008F1319"/>
    <w:pPr>
      <w:snapToGrid w:val="0"/>
      <w:spacing w:line="360" w:lineRule="auto"/>
      <w:textAlignment w:val="auto"/>
    </w:pPr>
    <w:rPr>
      <w:rFonts w:eastAsia="宋体"/>
      <w:b/>
      <w:bCs/>
      <w:snapToGrid w:val="0"/>
      <w:color w:val="000000"/>
      <w:spacing w:val="-4"/>
      <w:sz w:val="24"/>
      <w:szCs w:val="24"/>
    </w:rPr>
  </w:style>
  <w:style w:type="character" w:customStyle="1" w:styleId="4Char10">
    <w:name w:val="标题 4 Char1"/>
    <w:semiHidden/>
    <w:qFormat/>
    <w:rsid w:val="008F1319"/>
    <w:rPr>
      <w:rFonts w:ascii="Cambria" w:eastAsia="宋体" w:hAnsi="Cambria" w:cs="Times New Roman"/>
      <w:b/>
      <w:bCs/>
      <w:kern w:val="2"/>
      <w:sz w:val="28"/>
      <w:szCs w:val="28"/>
    </w:rPr>
  </w:style>
  <w:style w:type="character" w:customStyle="1" w:styleId="Char1">
    <w:name w:val="正文首行缩进 Char"/>
    <w:link w:val="a5"/>
    <w:qFormat/>
    <w:rsid w:val="008F1319"/>
    <w:rPr>
      <w:rFonts w:eastAsia="宋体"/>
      <w:kern w:val="2"/>
      <w:sz w:val="21"/>
      <w:lang w:val="en-US" w:eastAsia="zh-CN" w:bidi="ar-SA"/>
    </w:rPr>
  </w:style>
  <w:style w:type="character" w:customStyle="1" w:styleId="3Char1">
    <w:name w:val="正文文本缩进 3 Char"/>
    <w:link w:val="32"/>
    <w:qFormat/>
    <w:rsid w:val="008F1319"/>
    <w:rPr>
      <w:rFonts w:eastAsia="宋体"/>
      <w:kern w:val="2"/>
      <w:sz w:val="24"/>
      <w:szCs w:val="24"/>
      <w:lang w:val="en-US" w:eastAsia="zh-CN" w:bidi="ar-SA"/>
    </w:rPr>
  </w:style>
  <w:style w:type="character" w:customStyle="1" w:styleId="Charf8">
    <w:name w:val="新正文 Char"/>
    <w:qFormat/>
    <w:rsid w:val="008F1319"/>
    <w:rPr>
      <w:rFonts w:ascii="仿宋_GB2312" w:eastAsia="仿宋_GB2312"/>
      <w:bCs/>
      <w:sz w:val="28"/>
      <w:lang w:val="en-US" w:eastAsia="zh-CN" w:bidi="ar-SA"/>
    </w:rPr>
  </w:style>
  <w:style w:type="character" w:customStyle="1" w:styleId="Char2">
    <w:name w:val="注释标题 Char"/>
    <w:link w:val="a7"/>
    <w:qFormat/>
    <w:rsid w:val="008F1319"/>
    <w:rPr>
      <w:rFonts w:eastAsia="宋体" w:hAnsi="宋体"/>
      <w:kern w:val="2"/>
      <w:sz w:val="21"/>
      <w:lang w:bidi="ar-SA"/>
    </w:rPr>
  </w:style>
  <w:style w:type="character" w:customStyle="1" w:styleId="8Char1">
    <w:name w:val="标题 8 Char1"/>
    <w:semiHidden/>
    <w:qFormat/>
    <w:rsid w:val="008F1319"/>
    <w:rPr>
      <w:rFonts w:ascii="Cambria" w:eastAsia="宋体" w:hAnsi="Cambria" w:cs="Times New Roman"/>
      <w:kern w:val="2"/>
      <w:sz w:val="24"/>
      <w:szCs w:val="24"/>
    </w:rPr>
  </w:style>
  <w:style w:type="character" w:customStyle="1" w:styleId="7Char">
    <w:name w:val="标题 7 Char"/>
    <w:link w:val="7"/>
    <w:qFormat/>
    <w:rsid w:val="008F1319"/>
    <w:rPr>
      <w:rFonts w:eastAsia="宋体"/>
      <w:b/>
      <w:bCs/>
      <w:kern w:val="2"/>
      <w:sz w:val="24"/>
      <w:szCs w:val="24"/>
      <w:lang w:val="en-US" w:eastAsia="zh-CN" w:bidi="ar-SA"/>
    </w:rPr>
  </w:style>
  <w:style w:type="character" w:customStyle="1" w:styleId="Charf9">
    <w:name w:val="表格 Char"/>
    <w:link w:val="aff9"/>
    <w:qFormat/>
    <w:rsid w:val="008F1319"/>
    <w:rPr>
      <w:rFonts w:eastAsia="仿宋_GB2312"/>
      <w:bCs/>
      <w:snapToGrid w:val="0"/>
      <w:sz w:val="21"/>
      <w:szCs w:val="21"/>
      <w:lang w:val="en-US" w:eastAsia="zh-CN" w:bidi="ar-SA"/>
    </w:rPr>
  </w:style>
  <w:style w:type="paragraph" w:customStyle="1" w:styleId="aff9">
    <w:name w:val="表格"/>
    <w:basedOn w:val="a"/>
    <w:link w:val="Charf9"/>
    <w:qFormat/>
    <w:rsid w:val="008F1319"/>
    <w:pPr>
      <w:jc w:val="center"/>
    </w:pPr>
    <w:rPr>
      <w:rFonts w:eastAsia="仿宋_GB2312"/>
      <w:bCs/>
      <w:snapToGrid w:val="0"/>
      <w:kern w:val="0"/>
      <w:szCs w:val="21"/>
    </w:rPr>
  </w:style>
  <w:style w:type="character" w:customStyle="1" w:styleId="4Char2">
    <w:name w:val="样式 小4居中 + Char"/>
    <w:link w:val="43"/>
    <w:qFormat/>
    <w:rsid w:val="008F1319"/>
    <w:rPr>
      <w:rFonts w:eastAsia="宋体"/>
      <w:sz w:val="24"/>
      <w:szCs w:val="24"/>
      <w:lang w:bidi="ar-SA"/>
    </w:rPr>
  </w:style>
  <w:style w:type="paragraph" w:customStyle="1" w:styleId="43">
    <w:name w:val="样式 小4居中 +"/>
    <w:basedOn w:val="a"/>
    <w:link w:val="4Char2"/>
    <w:qFormat/>
    <w:rsid w:val="008F1319"/>
    <w:pPr>
      <w:snapToGrid w:val="0"/>
      <w:spacing w:beforeLines="15" w:afterLines="15" w:line="320" w:lineRule="atLeast"/>
      <w:jc w:val="center"/>
    </w:pPr>
    <w:rPr>
      <w:kern w:val="0"/>
      <w:sz w:val="24"/>
      <w:szCs w:val="24"/>
    </w:rPr>
  </w:style>
  <w:style w:type="character" w:customStyle="1" w:styleId="15">
    <w:name w:val="正文缩进1"/>
    <w:basedOn w:val="a0"/>
    <w:qFormat/>
    <w:rsid w:val="008F1319"/>
    <w:rPr>
      <w:rFonts w:eastAsia="宋体"/>
      <w:kern w:val="2"/>
      <w:sz w:val="28"/>
      <w:szCs w:val="24"/>
      <w:lang w:val="en-US" w:eastAsia="zh-CN" w:bidi="ar-SA"/>
    </w:rPr>
  </w:style>
  <w:style w:type="character" w:customStyle="1" w:styleId="affa">
    <w:name w:val="链接"/>
    <w:qFormat/>
    <w:rsid w:val="008F1319"/>
    <w:rPr>
      <w:rFonts w:hint="eastAsia"/>
      <w:color w:val="0000FF"/>
      <w:sz w:val="21"/>
      <w:u w:val="single" w:color="0000FF"/>
      <w:lang w:val="en-US" w:eastAsia="zh-CN"/>
    </w:rPr>
  </w:style>
  <w:style w:type="character" w:customStyle="1" w:styleId="4Char">
    <w:name w:val="标题 4 Char"/>
    <w:link w:val="4"/>
    <w:qFormat/>
    <w:rsid w:val="008F1319"/>
    <w:rPr>
      <w:rFonts w:ascii="Arial" w:eastAsia="黑体" w:hAnsi="Arial"/>
      <w:b/>
      <w:bCs/>
      <w:kern w:val="2"/>
      <w:sz w:val="28"/>
      <w:szCs w:val="28"/>
      <w:lang w:val="en-US" w:eastAsia="zh-CN" w:bidi="ar-SA"/>
    </w:rPr>
  </w:style>
  <w:style w:type="character" w:customStyle="1" w:styleId="cChar">
    <w:name w:val="网格型c Char"/>
    <w:qFormat/>
    <w:rsid w:val="008F1319"/>
    <w:rPr>
      <w:rFonts w:eastAsia="宋体"/>
      <w:kern w:val="2"/>
      <w:sz w:val="21"/>
      <w:szCs w:val="21"/>
      <w:lang w:val="en-US" w:eastAsia="zh-CN" w:bidi="ar-SA"/>
    </w:rPr>
  </w:style>
  <w:style w:type="character" w:customStyle="1" w:styleId="Charfa">
    <w:name w:val="正文缩进 Char"/>
    <w:qFormat/>
    <w:rsid w:val="008F1319"/>
    <w:rPr>
      <w:rFonts w:ascii="Bookman Old Style" w:eastAsia="宋体" w:hAnsi="Bookman Old Style"/>
      <w:kern w:val="2"/>
      <w:sz w:val="24"/>
      <w:lang w:val="en-US" w:eastAsia="zh-CN" w:bidi="ar-SA"/>
    </w:rPr>
  </w:style>
  <w:style w:type="character" w:customStyle="1" w:styleId="TChar">
    <w:name w:val="T正文 Char"/>
    <w:link w:val="T"/>
    <w:qFormat/>
    <w:rsid w:val="008F1319"/>
    <w:rPr>
      <w:rFonts w:ascii="宋体" w:hAnsi="宋体"/>
      <w:sz w:val="24"/>
      <w:szCs w:val="24"/>
      <w:lang w:val="en-US" w:eastAsia="zh-CN" w:bidi="ar-SA"/>
    </w:rPr>
  </w:style>
  <w:style w:type="paragraph" w:customStyle="1" w:styleId="T">
    <w:name w:val="T正文"/>
    <w:link w:val="TChar"/>
    <w:qFormat/>
    <w:rsid w:val="008F1319"/>
    <w:pPr>
      <w:widowControl w:val="0"/>
      <w:snapToGrid w:val="0"/>
      <w:spacing w:beforeLines="50" w:line="360" w:lineRule="auto"/>
      <w:ind w:firstLineChars="200" w:firstLine="480"/>
      <w:jc w:val="both"/>
    </w:pPr>
    <w:rPr>
      <w:rFonts w:ascii="宋体" w:hAnsi="宋体"/>
      <w:sz w:val="24"/>
      <w:szCs w:val="24"/>
    </w:rPr>
  </w:style>
  <w:style w:type="character" w:customStyle="1" w:styleId="fs1">
    <w:name w:val="fs1"/>
    <w:qFormat/>
    <w:rsid w:val="008F1319"/>
    <w:rPr>
      <w:color w:val="093F7C"/>
      <w:spacing w:val="240"/>
      <w:sz w:val="18"/>
      <w:szCs w:val="18"/>
      <w:u w:val="none"/>
    </w:rPr>
  </w:style>
  <w:style w:type="character" w:customStyle="1" w:styleId="9Char">
    <w:name w:val="标题 9 Char"/>
    <w:link w:val="9"/>
    <w:qFormat/>
    <w:rsid w:val="008F1319"/>
    <w:rPr>
      <w:rFonts w:ascii="Arial" w:eastAsia="黑体" w:hAnsi="Arial"/>
      <w:kern w:val="2"/>
      <w:sz w:val="21"/>
      <w:szCs w:val="21"/>
      <w:lang w:val="en-US" w:eastAsia="zh-CN" w:bidi="ar-SA"/>
    </w:rPr>
  </w:style>
  <w:style w:type="character" w:customStyle="1" w:styleId="3Char">
    <w:name w:val="标题 3 Char"/>
    <w:link w:val="3"/>
    <w:qFormat/>
    <w:rsid w:val="008F1319"/>
    <w:rPr>
      <w:rFonts w:eastAsia="宋体"/>
      <w:b/>
      <w:bCs/>
      <w:kern w:val="2"/>
      <w:sz w:val="32"/>
      <w:szCs w:val="32"/>
      <w:lang w:val="en-US" w:eastAsia="zh-CN" w:bidi="ar-SA"/>
    </w:rPr>
  </w:style>
  <w:style w:type="character" w:customStyle="1" w:styleId="PlainTextChar1Char">
    <w:name w:val="Plain Text Char1 Char"/>
    <w:qFormat/>
    <w:rsid w:val="008F1319"/>
    <w:rPr>
      <w:rFonts w:ascii="宋体" w:eastAsia="宋体" w:hAnsi="Courier New"/>
      <w:kern w:val="2"/>
      <w:sz w:val="21"/>
      <w:lang w:val="en-US" w:eastAsia="zh-CN" w:bidi="ar-SA"/>
    </w:rPr>
  </w:style>
  <w:style w:type="character" w:customStyle="1" w:styleId="Char40">
    <w:name w:val="Char4"/>
    <w:qFormat/>
    <w:rsid w:val="008F1319"/>
    <w:rPr>
      <w:rFonts w:ascii="仿宋_GB2312" w:eastAsia="仿宋_GB2312"/>
      <w:kern w:val="2"/>
      <w:sz w:val="28"/>
      <w:szCs w:val="28"/>
      <w:lang w:val="en-US" w:eastAsia="zh-CN" w:bidi="ar-SA"/>
    </w:rPr>
  </w:style>
  <w:style w:type="character" w:customStyle="1" w:styleId="head121">
    <w:name w:val="head121"/>
    <w:qFormat/>
    <w:rsid w:val="008F1319"/>
    <w:rPr>
      <w:spacing w:val="450"/>
      <w:sz w:val="22"/>
      <w:szCs w:val="22"/>
    </w:rPr>
  </w:style>
  <w:style w:type="character" w:customStyle="1" w:styleId="Charc">
    <w:name w:val="页眉 Char"/>
    <w:link w:val="af5"/>
    <w:qFormat/>
    <w:rsid w:val="008F1319"/>
    <w:rPr>
      <w:rFonts w:eastAsia="宋体"/>
      <w:kern w:val="2"/>
      <w:sz w:val="18"/>
      <w:szCs w:val="18"/>
      <w:lang w:val="en-US" w:eastAsia="zh-CN" w:bidi="ar-SA"/>
    </w:rPr>
  </w:style>
  <w:style w:type="character" w:customStyle="1" w:styleId="Charfb">
    <w:name w:val="文本 Char"/>
    <w:basedOn w:val="a0"/>
    <w:link w:val="affb"/>
    <w:qFormat/>
    <w:rsid w:val="008F1319"/>
    <w:rPr>
      <w:rFonts w:eastAsia="宋体"/>
      <w:kern w:val="2"/>
      <w:sz w:val="24"/>
      <w:szCs w:val="24"/>
      <w:lang w:val="en-US" w:eastAsia="zh-CN" w:bidi="ar-SA"/>
    </w:rPr>
  </w:style>
  <w:style w:type="paragraph" w:customStyle="1" w:styleId="affb">
    <w:name w:val="文本"/>
    <w:basedOn w:val="a"/>
    <w:link w:val="Charfb"/>
    <w:qFormat/>
    <w:rsid w:val="008F1319"/>
    <w:pPr>
      <w:adjustRightInd w:val="0"/>
      <w:snapToGrid w:val="0"/>
      <w:spacing w:line="360" w:lineRule="auto"/>
      <w:ind w:firstLineChars="200" w:firstLine="200"/>
    </w:pPr>
    <w:rPr>
      <w:sz w:val="24"/>
      <w:szCs w:val="24"/>
    </w:rPr>
  </w:style>
  <w:style w:type="character" w:customStyle="1" w:styleId="Charb">
    <w:name w:val="页脚 Char"/>
    <w:link w:val="af4"/>
    <w:qFormat/>
    <w:rsid w:val="008F1319"/>
    <w:rPr>
      <w:rFonts w:eastAsia="宋体"/>
      <w:kern w:val="2"/>
      <w:sz w:val="18"/>
      <w:szCs w:val="18"/>
      <w:lang w:val="en-US" w:eastAsia="zh-CN" w:bidi="ar-SA"/>
    </w:rPr>
  </w:style>
  <w:style w:type="character" w:customStyle="1" w:styleId="ttag">
    <w:name w:val="t_tag"/>
    <w:basedOn w:val="a0"/>
    <w:qFormat/>
    <w:rsid w:val="008F1319"/>
  </w:style>
  <w:style w:type="character" w:customStyle="1" w:styleId="z-Char0">
    <w:name w:val="z-窗体顶端 Char"/>
    <w:link w:val="z-10"/>
    <w:qFormat/>
    <w:rsid w:val="008F1319"/>
    <w:rPr>
      <w:rFonts w:ascii="Arial" w:eastAsia="宋体" w:hAnsi="Arial"/>
      <w:vanish/>
      <w:kern w:val="2"/>
      <w:sz w:val="16"/>
      <w:szCs w:val="16"/>
      <w:lang w:bidi="ar-SA"/>
    </w:rPr>
  </w:style>
  <w:style w:type="paragraph" w:customStyle="1" w:styleId="z-10">
    <w:name w:val="z-窗体顶端1"/>
    <w:basedOn w:val="a"/>
    <w:next w:val="a"/>
    <w:link w:val="z-Char0"/>
    <w:qFormat/>
    <w:rsid w:val="008F1319"/>
    <w:pPr>
      <w:pBdr>
        <w:bottom w:val="single" w:sz="6" w:space="1" w:color="auto"/>
      </w:pBdr>
      <w:adjustRightInd w:val="0"/>
      <w:snapToGrid w:val="0"/>
      <w:spacing w:line="300" w:lineRule="auto"/>
      <w:jc w:val="center"/>
    </w:pPr>
    <w:rPr>
      <w:rFonts w:ascii="Arial" w:hAnsi="Arial"/>
      <w:vanish/>
      <w:sz w:val="16"/>
      <w:szCs w:val="16"/>
    </w:rPr>
  </w:style>
  <w:style w:type="character" w:customStyle="1" w:styleId="Char5">
    <w:name w:val="结束语 Char"/>
    <w:link w:val="ad"/>
    <w:qFormat/>
    <w:rsid w:val="008F1319"/>
    <w:rPr>
      <w:rFonts w:eastAsia="楷体_GB2312"/>
      <w:kern w:val="2"/>
      <w:sz w:val="32"/>
      <w:lang w:bidi="ar-SA"/>
    </w:rPr>
  </w:style>
  <w:style w:type="character" w:customStyle="1" w:styleId="T4Char">
    <w:name w:val="T4 Char"/>
    <w:link w:val="T4"/>
    <w:qFormat/>
    <w:rsid w:val="008F1319"/>
    <w:rPr>
      <w:rFonts w:eastAsia="宋体"/>
      <w:b/>
      <w:bCs/>
      <w:kern w:val="2"/>
      <w:sz w:val="24"/>
      <w:szCs w:val="28"/>
      <w:lang w:bidi="ar-SA"/>
    </w:rPr>
  </w:style>
  <w:style w:type="paragraph" w:customStyle="1" w:styleId="T4">
    <w:name w:val="T4"/>
    <w:basedOn w:val="4"/>
    <w:link w:val="T4Char"/>
    <w:qFormat/>
    <w:rsid w:val="008F1319"/>
    <w:pPr>
      <w:spacing w:before="0" w:after="0" w:line="360" w:lineRule="auto"/>
      <w:jc w:val="left"/>
    </w:pPr>
    <w:rPr>
      <w:rFonts w:ascii="Times New Roman" w:eastAsia="宋体" w:hAnsi="Times New Roman"/>
      <w:sz w:val="24"/>
    </w:rPr>
  </w:style>
  <w:style w:type="character" w:customStyle="1" w:styleId="2Char2">
    <w:name w:val="样式 正文缩进 + 首行缩进:  2 字符 Char"/>
    <w:link w:val="27"/>
    <w:qFormat/>
    <w:rsid w:val="008F1319"/>
    <w:rPr>
      <w:rFonts w:eastAsia="宋体"/>
      <w:kern w:val="2"/>
      <w:sz w:val="28"/>
      <w:lang w:bidi="ar-SA"/>
    </w:rPr>
  </w:style>
  <w:style w:type="paragraph" w:customStyle="1" w:styleId="27">
    <w:name w:val="样式 正文缩进 + 首行缩进:  2 字符"/>
    <w:basedOn w:val="a9"/>
    <w:link w:val="2Char2"/>
    <w:qFormat/>
    <w:rsid w:val="008F1319"/>
    <w:pPr>
      <w:snapToGrid w:val="0"/>
      <w:spacing w:line="520" w:lineRule="atLeast"/>
    </w:pPr>
    <w:rPr>
      <w:szCs w:val="20"/>
    </w:rPr>
  </w:style>
  <w:style w:type="character" w:customStyle="1" w:styleId="Charfc">
    <w:name w:val="报告书正文 Char"/>
    <w:link w:val="affc"/>
    <w:qFormat/>
    <w:rsid w:val="008F1319"/>
    <w:rPr>
      <w:rFonts w:eastAsia="宋体"/>
      <w:color w:val="000000"/>
      <w:kern w:val="2"/>
      <w:sz w:val="24"/>
      <w:lang w:bidi="ar-SA"/>
    </w:rPr>
  </w:style>
  <w:style w:type="paragraph" w:customStyle="1" w:styleId="affc">
    <w:name w:val="报告书正文"/>
    <w:basedOn w:val="affd"/>
    <w:link w:val="Charfc"/>
    <w:qFormat/>
    <w:rsid w:val="008F1319"/>
    <w:pPr>
      <w:autoSpaceDE/>
      <w:autoSpaceDN/>
      <w:adjustRightInd/>
      <w:spacing w:line="520" w:lineRule="exact"/>
      <w:ind w:firstLine="514"/>
      <w:textAlignment w:val="auto"/>
    </w:pPr>
    <w:rPr>
      <w:rFonts w:ascii="Times New Roman" w:hAnsi="Times New Roman"/>
      <w:color w:val="000000"/>
      <w:kern w:val="2"/>
    </w:rPr>
  </w:style>
  <w:style w:type="paragraph" w:customStyle="1" w:styleId="affd">
    <w:name w:val="正文段落"/>
    <w:basedOn w:val="a"/>
    <w:qFormat/>
    <w:rsid w:val="008F1319"/>
    <w:pPr>
      <w:autoSpaceDE w:val="0"/>
      <w:autoSpaceDN w:val="0"/>
      <w:adjustRightInd w:val="0"/>
      <w:spacing w:line="500" w:lineRule="exact"/>
      <w:ind w:firstLineChars="200" w:firstLine="200"/>
      <w:textAlignment w:val="baseline"/>
    </w:pPr>
    <w:rPr>
      <w:rFonts w:ascii="宋体" w:hAnsi="Tms Rmn"/>
      <w:kern w:val="0"/>
      <w:sz w:val="24"/>
    </w:rPr>
  </w:style>
  <w:style w:type="character" w:customStyle="1" w:styleId="8Char">
    <w:name w:val="标题 8 Char"/>
    <w:link w:val="8"/>
    <w:qFormat/>
    <w:rsid w:val="008F1319"/>
    <w:rPr>
      <w:rFonts w:ascii="Arial" w:eastAsia="黑体" w:hAnsi="Arial"/>
      <w:kern w:val="2"/>
      <w:sz w:val="24"/>
      <w:szCs w:val="24"/>
      <w:lang w:val="en-US" w:eastAsia="zh-CN" w:bidi="ar-SA"/>
    </w:rPr>
  </w:style>
  <w:style w:type="character" w:customStyle="1" w:styleId="3Char2">
    <w:name w:val="题3 Char"/>
    <w:link w:val="34"/>
    <w:qFormat/>
    <w:rsid w:val="008F1319"/>
    <w:rPr>
      <w:rFonts w:eastAsia="仿宋_GB2312"/>
      <w:bCs/>
      <w:kern w:val="2"/>
      <w:sz w:val="28"/>
      <w:szCs w:val="28"/>
      <w:lang w:bidi="ar-SA"/>
    </w:rPr>
  </w:style>
  <w:style w:type="paragraph" w:customStyle="1" w:styleId="34">
    <w:name w:val="题3"/>
    <w:basedOn w:val="3"/>
    <w:link w:val="3Char2"/>
    <w:qFormat/>
    <w:rsid w:val="008F1319"/>
    <w:pPr>
      <w:snapToGrid w:val="0"/>
      <w:spacing w:before="120" w:after="120" w:line="360" w:lineRule="auto"/>
    </w:pPr>
    <w:rPr>
      <w:rFonts w:eastAsia="仿宋_GB2312"/>
      <w:b w:val="0"/>
      <w:sz w:val="28"/>
      <w:szCs w:val="28"/>
    </w:rPr>
  </w:style>
  <w:style w:type="character" w:customStyle="1" w:styleId="12font1">
    <w:name w:val="12font1"/>
    <w:qFormat/>
    <w:rsid w:val="008F1319"/>
    <w:rPr>
      <w:sz w:val="18"/>
      <w:szCs w:val="18"/>
    </w:rPr>
  </w:style>
  <w:style w:type="character" w:customStyle="1" w:styleId="6Char">
    <w:name w:val="标题 6 Char"/>
    <w:link w:val="6"/>
    <w:qFormat/>
    <w:rsid w:val="008F1319"/>
    <w:rPr>
      <w:rFonts w:ascii="Arial" w:eastAsia="黑体" w:hAnsi="Arial"/>
      <w:b/>
      <w:bCs/>
      <w:kern w:val="2"/>
      <w:sz w:val="24"/>
      <w:szCs w:val="24"/>
      <w:lang w:val="en-US" w:eastAsia="zh-CN" w:bidi="ar-SA"/>
    </w:rPr>
  </w:style>
  <w:style w:type="character" w:customStyle="1" w:styleId="9p">
    <w:name w:val="9p"/>
    <w:basedOn w:val="a0"/>
    <w:qFormat/>
    <w:rsid w:val="008F1319"/>
  </w:style>
  <w:style w:type="character" w:customStyle="1" w:styleId="Char10">
    <w:name w:val="正文缩进 Char1"/>
    <w:link w:val="a9"/>
    <w:qFormat/>
    <w:rsid w:val="008F1319"/>
    <w:rPr>
      <w:rFonts w:eastAsia="宋体"/>
      <w:kern w:val="2"/>
      <w:sz w:val="28"/>
      <w:szCs w:val="24"/>
      <w:lang w:val="en-US" w:eastAsia="zh-CN" w:bidi="ar-SA"/>
    </w:rPr>
  </w:style>
  <w:style w:type="character" w:customStyle="1" w:styleId="Charfd">
    <w:name w:val="文字 Char"/>
    <w:link w:val="affe"/>
    <w:qFormat/>
    <w:rsid w:val="008F1319"/>
    <w:rPr>
      <w:rFonts w:eastAsia="宋体"/>
      <w:kern w:val="2"/>
      <w:sz w:val="24"/>
      <w:szCs w:val="24"/>
      <w:lang w:val="en-US" w:eastAsia="zh-CN" w:bidi="ar-SA"/>
    </w:rPr>
  </w:style>
  <w:style w:type="paragraph" w:customStyle="1" w:styleId="affe">
    <w:name w:val="文字"/>
    <w:basedOn w:val="a"/>
    <w:link w:val="Charfd"/>
    <w:qFormat/>
    <w:rsid w:val="008F1319"/>
    <w:pPr>
      <w:spacing w:line="360" w:lineRule="auto"/>
      <w:ind w:firstLineChars="200" w:firstLine="200"/>
    </w:pPr>
    <w:rPr>
      <w:sz w:val="24"/>
      <w:szCs w:val="24"/>
    </w:rPr>
  </w:style>
  <w:style w:type="character" w:customStyle="1" w:styleId="unnamed11">
    <w:name w:val="unnamed11"/>
    <w:qFormat/>
    <w:rsid w:val="008F1319"/>
    <w:rPr>
      <w:color w:val="000000"/>
      <w:spacing w:val="330"/>
      <w:sz w:val="18"/>
      <w:szCs w:val="18"/>
      <w:u w:val="none"/>
    </w:rPr>
  </w:style>
  <w:style w:type="character" w:customStyle="1" w:styleId="Char4">
    <w:name w:val="称呼 Char"/>
    <w:link w:val="ac"/>
    <w:qFormat/>
    <w:rsid w:val="008F1319"/>
    <w:rPr>
      <w:rFonts w:eastAsia="楷体_GB2312"/>
      <w:kern w:val="2"/>
      <w:sz w:val="32"/>
      <w:lang w:bidi="ar-SA"/>
    </w:rPr>
  </w:style>
  <w:style w:type="character" w:customStyle="1" w:styleId="Char2Char">
    <w:name w:val="Char2 Char"/>
    <w:link w:val="Char21"/>
    <w:qFormat/>
    <w:rsid w:val="008F1319"/>
    <w:rPr>
      <w:rFonts w:eastAsia="宋体"/>
      <w:kern w:val="2"/>
      <w:sz w:val="24"/>
      <w:szCs w:val="24"/>
      <w:lang w:bidi="ar-SA"/>
    </w:rPr>
  </w:style>
  <w:style w:type="paragraph" w:customStyle="1" w:styleId="Char21">
    <w:name w:val="Char21"/>
    <w:basedOn w:val="a"/>
    <w:link w:val="Char2Char"/>
    <w:qFormat/>
    <w:rsid w:val="008F1319"/>
    <w:rPr>
      <w:sz w:val="24"/>
      <w:szCs w:val="24"/>
    </w:rPr>
  </w:style>
  <w:style w:type="character" w:customStyle="1" w:styleId="Chard">
    <w:name w:val="列表 Char"/>
    <w:link w:val="af7"/>
    <w:qFormat/>
    <w:rsid w:val="008F1319"/>
    <w:rPr>
      <w:rFonts w:ascii="仿宋_GB2312" w:eastAsia="仿宋_GB2312"/>
      <w:kern w:val="2"/>
      <w:sz w:val="28"/>
      <w:lang w:val="en-US" w:eastAsia="zh-CN" w:bidi="ar-SA"/>
    </w:rPr>
  </w:style>
  <w:style w:type="character" w:customStyle="1" w:styleId="zw1">
    <w:name w:val="zw1"/>
    <w:qFormat/>
    <w:rsid w:val="008F1319"/>
    <w:rPr>
      <w:rFonts w:ascii="宋体" w:eastAsia="宋体" w:hAnsi="宋体" w:hint="eastAsia"/>
      <w:spacing w:val="400"/>
      <w:sz w:val="22"/>
      <w:szCs w:val="22"/>
    </w:rPr>
  </w:style>
  <w:style w:type="character" w:customStyle="1" w:styleId="2Char1">
    <w:name w:val="正文文本 2 Char"/>
    <w:link w:val="25"/>
    <w:qFormat/>
    <w:rsid w:val="008F1319"/>
    <w:rPr>
      <w:rFonts w:eastAsia="宋体"/>
      <w:b/>
      <w:bCs/>
      <w:kern w:val="2"/>
      <w:sz w:val="24"/>
      <w:lang w:val="en-US" w:eastAsia="zh-CN" w:bidi="ar-SA"/>
    </w:rPr>
  </w:style>
  <w:style w:type="character" w:customStyle="1" w:styleId="Charfe">
    <w:name w:val="表格文字 Char"/>
    <w:qFormat/>
    <w:rsid w:val="008F1319"/>
    <w:rPr>
      <w:rFonts w:ascii="仿宋_GB2312" w:eastAsia="仿宋_GB2312" w:hAnsi="Arial Black"/>
      <w:kern w:val="44"/>
      <w:sz w:val="24"/>
    </w:rPr>
  </w:style>
  <w:style w:type="character" w:customStyle="1" w:styleId="2Char3">
    <w:name w:val="题2 Char"/>
    <w:link w:val="28"/>
    <w:qFormat/>
    <w:rsid w:val="008F1319"/>
    <w:rPr>
      <w:rFonts w:eastAsia="仿宋_GB2312"/>
      <w:bCs/>
      <w:kern w:val="2"/>
      <w:sz w:val="30"/>
      <w:szCs w:val="30"/>
      <w:lang w:val="en-US" w:eastAsia="zh-CN" w:bidi="ar-SA"/>
    </w:rPr>
  </w:style>
  <w:style w:type="paragraph" w:customStyle="1" w:styleId="28">
    <w:name w:val="题2"/>
    <w:basedOn w:val="2"/>
    <w:link w:val="2Char3"/>
    <w:qFormat/>
    <w:rsid w:val="008F1319"/>
    <w:pPr>
      <w:adjustRightInd w:val="0"/>
      <w:snapToGrid w:val="0"/>
      <w:spacing w:beforeLines="50" w:afterLines="50" w:line="360" w:lineRule="auto"/>
    </w:pPr>
    <w:rPr>
      <w:b w:val="0"/>
      <w:sz w:val="30"/>
      <w:szCs w:val="30"/>
    </w:rPr>
  </w:style>
  <w:style w:type="character" w:customStyle="1" w:styleId="Charff">
    <w:name w:val="页码 Char"/>
    <w:basedOn w:val="Charf0"/>
    <w:qFormat/>
    <w:rsid w:val="008F1319"/>
    <w:rPr>
      <w:rFonts w:hint="eastAsia"/>
      <w:color w:val="000000"/>
      <w:sz w:val="21"/>
      <w:u w:color="000000"/>
      <w:lang w:val="en-US" w:eastAsia="zh-CN"/>
    </w:rPr>
  </w:style>
  <w:style w:type="character" w:customStyle="1" w:styleId="Char12">
    <w:name w:val="正文文本缩进 Char1"/>
    <w:semiHidden/>
    <w:qFormat/>
    <w:rsid w:val="008F1319"/>
    <w:rPr>
      <w:kern w:val="2"/>
      <w:sz w:val="21"/>
      <w:szCs w:val="24"/>
    </w:rPr>
  </w:style>
  <w:style w:type="paragraph" w:customStyle="1" w:styleId="CharCharChar1CharCharCharCharCharChar">
    <w:name w:val="Char Char Char1 Char Char Char Char Char Char"/>
    <w:basedOn w:val="a"/>
    <w:qFormat/>
    <w:rsid w:val="008F1319"/>
    <w:rPr>
      <w:sz w:val="24"/>
      <w:szCs w:val="24"/>
    </w:rPr>
  </w:style>
  <w:style w:type="paragraph" w:customStyle="1" w:styleId="afff">
    <w:name w:val="九晟正文"/>
    <w:basedOn w:val="a"/>
    <w:qFormat/>
    <w:rsid w:val="008F1319"/>
    <w:rPr>
      <w:bCs/>
      <w:color w:val="000000"/>
      <w:kern w:val="18"/>
      <w:sz w:val="24"/>
    </w:rPr>
  </w:style>
  <w:style w:type="paragraph" w:customStyle="1" w:styleId="B0">
    <w:name w:val="B"/>
    <w:basedOn w:val="af7"/>
    <w:qFormat/>
    <w:rsid w:val="008F1319"/>
    <w:pPr>
      <w:spacing w:beforeLines="20" w:afterLines="20" w:line="240" w:lineRule="auto"/>
    </w:pPr>
    <w:rPr>
      <w:rFonts w:ascii="Times New Roman" w:eastAsia="宋体"/>
      <w:b/>
      <w:sz w:val="21"/>
    </w:rPr>
  </w:style>
  <w:style w:type="paragraph" w:customStyle="1" w:styleId="71">
    <w:name w:val="7表格(治)"/>
    <w:qFormat/>
    <w:rsid w:val="008F1319"/>
    <w:pPr>
      <w:jc w:val="center"/>
    </w:pPr>
    <w:rPr>
      <w:rFonts w:eastAsia="楷体_GB2312"/>
      <w:sz w:val="21"/>
    </w:rPr>
  </w:style>
  <w:style w:type="paragraph" w:customStyle="1" w:styleId="afff0">
    <w:name w:val="注："/>
    <w:next w:val="a"/>
    <w:qFormat/>
    <w:rsid w:val="008F1319"/>
    <w:pPr>
      <w:widowControl w:val="0"/>
      <w:autoSpaceDE w:val="0"/>
      <w:autoSpaceDN w:val="0"/>
      <w:ind w:left="840" w:hanging="420"/>
      <w:jc w:val="both"/>
    </w:pPr>
    <w:rPr>
      <w:rFonts w:ascii="宋体"/>
      <w:sz w:val="18"/>
    </w:rPr>
  </w:style>
  <w:style w:type="paragraph" w:customStyle="1" w:styleId="CharCharCharCharCharCharCharCharChar1CharCharCharCharCharChar3">
    <w:name w:val="Char Char Char Char Char Char Char Char Char1 Char Char Char Char Char Char3"/>
    <w:basedOn w:val="a"/>
    <w:qFormat/>
    <w:rsid w:val="008F1319"/>
    <w:rPr>
      <w:sz w:val="24"/>
      <w:szCs w:val="24"/>
    </w:rPr>
  </w:style>
  <w:style w:type="paragraph" w:customStyle="1" w:styleId="81">
    <w:name w:val="8说明(治)"/>
    <w:basedOn w:val="a"/>
    <w:next w:val="55"/>
    <w:qFormat/>
    <w:rsid w:val="008F1319"/>
    <w:pPr>
      <w:ind w:firstLineChars="200" w:firstLine="480"/>
    </w:pPr>
    <w:rPr>
      <w:rFonts w:ascii="宋体" w:hAnsi="宋体"/>
      <w:color w:val="3366FF"/>
      <w:sz w:val="24"/>
    </w:rPr>
  </w:style>
  <w:style w:type="paragraph" w:customStyle="1" w:styleId="55">
    <w:name w:val="5文章(治)"/>
    <w:basedOn w:val="a"/>
    <w:qFormat/>
    <w:rsid w:val="008F1319"/>
    <w:pPr>
      <w:spacing w:line="500" w:lineRule="exact"/>
      <w:ind w:firstLineChars="200" w:firstLine="560"/>
    </w:pPr>
    <w:rPr>
      <w:rFonts w:ascii="宋体" w:hAnsi="宋体"/>
      <w:kern w:val="28"/>
      <w:sz w:val="24"/>
    </w:rPr>
  </w:style>
  <w:style w:type="paragraph" w:customStyle="1" w:styleId="afff1">
    <w:name w:val="报告书表格"/>
    <w:basedOn w:val="a"/>
    <w:qFormat/>
    <w:rsid w:val="008F1319"/>
    <w:pPr>
      <w:adjustRightInd w:val="0"/>
      <w:spacing w:line="400" w:lineRule="exact"/>
      <w:jc w:val="center"/>
      <w:textAlignment w:val="baseline"/>
    </w:pPr>
    <w:rPr>
      <w:rFonts w:eastAsia="仿宋_GB2312"/>
      <w:kern w:val="0"/>
      <w:sz w:val="24"/>
    </w:rPr>
  </w:style>
  <w:style w:type="paragraph" w:customStyle="1" w:styleId="3CharChar">
    <w:name w:val="样式 标题 3 + 宋体 Char Char"/>
    <w:basedOn w:val="3"/>
    <w:qFormat/>
    <w:rsid w:val="008F1319"/>
    <w:pPr>
      <w:spacing w:line="360" w:lineRule="auto"/>
    </w:pPr>
    <w:rPr>
      <w:rFonts w:ascii="宋体" w:hAnsi="宋体"/>
      <w:sz w:val="30"/>
      <w:szCs w:val="30"/>
    </w:rPr>
  </w:style>
  <w:style w:type="paragraph" w:customStyle="1" w:styleId="35">
    <w:name w:val="标题 3 + 宋体"/>
    <w:basedOn w:val="3"/>
    <w:qFormat/>
    <w:rsid w:val="008F1319"/>
    <w:pPr>
      <w:keepNext w:val="0"/>
      <w:keepLines w:val="0"/>
      <w:tabs>
        <w:tab w:val="left" w:pos="567"/>
      </w:tabs>
      <w:adjustRightInd w:val="0"/>
      <w:snapToGrid w:val="0"/>
      <w:spacing w:before="0" w:after="0" w:line="360" w:lineRule="auto"/>
      <w:ind w:left="567" w:hanging="567"/>
    </w:pPr>
    <w:rPr>
      <w:rFonts w:ascii="宋体" w:hAnsi="宋体"/>
      <w:b w:val="0"/>
      <w:bCs w:val="0"/>
      <w:sz w:val="28"/>
      <w:szCs w:val="28"/>
    </w:rPr>
  </w:style>
  <w:style w:type="paragraph" w:customStyle="1" w:styleId="p0">
    <w:name w:val="p0"/>
    <w:basedOn w:val="a"/>
    <w:qFormat/>
    <w:rsid w:val="008F1319"/>
    <w:pPr>
      <w:widowControl/>
      <w:snapToGrid w:val="0"/>
      <w:spacing w:line="300" w:lineRule="auto"/>
    </w:pPr>
    <w:rPr>
      <w:rFonts w:ascii="宋体" w:hAnsi="宋体" w:cs="宋体"/>
      <w:kern w:val="0"/>
      <w:sz w:val="24"/>
      <w:szCs w:val="24"/>
    </w:rPr>
  </w:style>
  <w:style w:type="paragraph" w:customStyle="1" w:styleId="-5">
    <w:name w:val="文-5"/>
    <w:basedOn w:val="a"/>
    <w:qFormat/>
    <w:rsid w:val="008F1319"/>
    <w:pPr>
      <w:tabs>
        <w:tab w:val="right" w:leader="dot" w:pos="8789"/>
      </w:tabs>
      <w:spacing w:before="120"/>
      <w:ind w:left="1276" w:firstLine="482"/>
    </w:pPr>
    <w:rPr>
      <w:sz w:val="24"/>
    </w:rPr>
  </w:style>
  <w:style w:type="paragraph" w:customStyle="1" w:styleId="afff2">
    <w:name w:val="单学凯段落格式"/>
    <w:basedOn w:val="a"/>
    <w:qFormat/>
    <w:rsid w:val="008F1319"/>
    <w:pPr>
      <w:adjustRightInd w:val="0"/>
      <w:snapToGrid w:val="0"/>
      <w:ind w:firstLineChars="200" w:firstLine="482"/>
      <w:jc w:val="center"/>
    </w:pPr>
    <w:rPr>
      <w:rFonts w:eastAsia="仿宋_GB2312"/>
      <w:b/>
      <w:kern w:val="24"/>
      <w:szCs w:val="24"/>
      <w:lang w:val="zh-CN"/>
    </w:rPr>
  </w:style>
  <w:style w:type="paragraph" w:customStyle="1" w:styleId="62">
    <w:name w:val="6表(图)头(治)"/>
    <w:next w:val="a"/>
    <w:qFormat/>
    <w:rsid w:val="008F1319"/>
    <w:pPr>
      <w:widowControl w:val="0"/>
      <w:jc w:val="center"/>
    </w:pPr>
    <w:rPr>
      <w:rFonts w:ascii="仿宋_GB2312" w:eastAsia="仿宋_GB2312" w:hAnsi="宋体"/>
      <w:color w:val="3366FF"/>
      <w:sz w:val="28"/>
    </w:rPr>
  </w:style>
  <w:style w:type="paragraph" w:customStyle="1" w:styleId="xl23">
    <w:name w:val="xl23"/>
    <w:basedOn w:val="a"/>
    <w:qFormat/>
    <w:rsid w:val="008F131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4"/>
    </w:rPr>
  </w:style>
  <w:style w:type="paragraph" w:customStyle="1" w:styleId="111">
    <w:name w:val="标题11"/>
    <w:basedOn w:val="1"/>
    <w:qFormat/>
    <w:rsid w:val="008F1319"/>
    <w:pPr>
      <w:pageBreakBefore w:val="0"/>
      <w:spacing w:before="360" w:after="360" w:line="500" w:lineRule="exact"/>
    </w:pPr>
    <w:rPr>
      <w:rFonts w:eastAsia="宋体"/>
    </w:rPr>
  </w:style>
  <w:style w:type="paragraph" w:customStyle="1" w:styleId="CharCharCharChar">
    <w:name w:val="Char Char Char Char"/>
    <w:basedOn w:val="a"/>
    <w:qFormat/>
    <w:rsid w:val="008F1319"/>
    <w:rPr>
      <w:sz w:val="24"/>
      <w:szCs w:val="24"/>
    </w:rPr>
  </w:style>
  <w:style w:type="paragraph" w:customStyle="1" w:styleId="GB2312">
    <w:name w:val="样式 仿宋_GB2312 小四 加粗 居中"/>
    <w:basedOn w:val="a"/>
    <w:qFormat/>
    <w:rsid w:val="008F1319"/>
    <w:pPr>
      <w:jc w:val="center"/>
    </w:pPr>
    <w:rPr>
      <w:rFonts w:ascii="宋体" w:hAnsi="宋体" w:cs="宋体"/>
      <w:bCs/>
      <w:sz w:val="24"/>
    </w:rPr>
  </w:style>
  <w:style w:type="paragraph" w:customStyle="1" w:styleId="16">
    <w:name w:val="目录1"/>
    <w:basedOn w:val="a"/>
    <w:next w:val="a"/>
    <w:qFormat/>
    <w:rsid w:val="008F1319"/>
    <w:pPr>
      <w:tabs>
        <w:tab w:val="left" w:leader="dot" w:pos="8503"/>
      </w:tabs>
      <w:spacing w:after="102" w:line="215" w:lineRule="atLeast"/>
      <w:ind w:firstLine="419"/>
      <w:jc w:val="left"/>
    </w:pPr>
    <w:rPr>
      <w:rFonts w:hAnsi="宋体" w:hint="eastAsia"/>
    </w:rPr>
  </w:style>
  <w:style w:type="paragraph" w:customStyle="1" w:styleId="5CharChar">
    <w:name w:val="目录 5 Char Char"/>
    <w:basedOn w:val="a"/>
    <w:next w:val="a"/>
    <w:qFormat/>
    <w:rsid w:val="008F1319"/>
    <w:pPr>
      <w:spacing w:line="351" w:lineRule="atLeast"/>
      <w:ind w:left="839" w:firstLine="419"/>
      <w:jc w:val="left"/>
    </w:pPr>
    <w:rPr>
      <w:rFonts w:hAnsi="宋体" w:hint="eastAsia"/>
    </w:rPr>
  </w:style>
  <w:style w:type="paragraph" w:customStyle="1" w:styleId="29">
    <w:name w:val="样式 首行缩进 + 四号 首行缩进:  2 字符"/>
    <w:basedOn w:val="a"/>
    <w:qFormat/>
    <w:rsid w:val="008F1319"/>
    <w:pPr>
      <w:snapToGrid w:val="0"/>
      <w:spacing w:before="120" w:line="360" w:lineRule="auto"/>
      <w:ind w:firstLineChars="200" w:firstLine="480"/>
      <w:jc w:val="left"/>
    </w:pPr>
    <w:rPr>
      <w:rFonts w:ascii="宋体" w:hAnsi="宋体"/>
      <w:sz w:val="24"/>
      <w:lang w:val="en-GB"/>
    </w:rPr>
  </w:style>
  <w:style w:type="paragraph" w:customStyle="1" w:styleId="20505">
    <w:name w:val="样式 题2 + 非加粗 段前: 0.5 行 段后: 0.5 行"/>
    <w:basedOn w:val="28"/>
    <w:qFormat/>
    <w:rsid w:val="008F1319"/>
    <w:pPr>
      <w:spacing w:before="156" w:after="156"/>
    </w:pPr>
    <w:rPr>
      <w:rFonts w:cs="宋体"/>
      <w:bCs w:val="0"/>
      <w:szCs w:val="20"/>
    </w:rPr>
  </w:style>
  <w:style w:type="paragraph" w:customStyle="1" w:styleId="022778">
    <w:name w:val="样式 样式 样式 样式 样式 样式 样式 样式 样式 表标题 + 左侧:  0 厘米 悬挂缩进: 2.27 字符 段前: 7.8..."/>
    <w:basedOn w:val="a"/>
    <w:qFormat/>
    <w:rsid w:val="008F1319"/>
    <w:pPr>
      <w:adjustRightInd w:val="0"/>
      <w:snapToGrid w:val="0"/>
      <w:spacing w:before="140" w:afterLines="20" w:line="420" w:lineRule="exact"/>
      <w:jc w:val="center"/>
    </w:pPr>
    <w:rPr>
      <w:rFonts w:hAnsi="宋体" w:cs="宋体"/>
      <w:b/>
      <w:bCs/>
      <w:color w:val="000000"/>
    </w:rPr>
  </w:style>
  <w:style w:type="paragraph" w:customStyle="1" w:styleId="afff3">
    <w:name w:val="一级无标题条"/>
    <w:basedOn w:val="a"/>
    <w:qFormat/>
    <w:rsid w:val="008F1319"/>
    <w:rPr>
      <w:rFonts w:hAnsi="宋体"/>
    </w:rPr>
  </w:style>
  <w:style w:type="paragraph" w:customStyle="1" w:styleId="afff4">
    <w:name w:val="项目编号"/>
    <w:basedOn w:val="a"/>
    <w:next w:val="a"/>
    <w:qFormat/>
    <w:rsid w:val="008F1319"/>
    <w:pPr>
      <w:spacing w:before="120" w:after="120" w:line="360" w:lineRule="auto"/>
    </w:pPr>
    <w:rPr>
      <w:sz w:val="24"/>
    </w:rPr>
  </w:style>
  <w:style w:type="paragraph" w:customStyle="1" w:styleId="300">
    <w:name w:val="样式 标题 3 + 黑色 段前: 0行 段后: 0 行"/>
    <w:basedOn w:val="3"/>
    <w:qFormat/>
    <w:rsid w:val="008F1319"/>
    <w:pPr>
      <w:tabs>
        <w:tab w:val="left" w:pos="1560"/>
      </w:tabs>
      <w:adjustRightInd w:val="0"/>
      <w:snapToGrid w:val="0"/>
      <w:spacing w:beforeLines="25" w:afterLines="25" w:line="312" w:lineRule="auto"/>
      <w:ind w:left="1560" w:hanging="720"/>
    </w:pPr>
    <w:rPr>
      <w:rFonts w:ascii="宋体" w:hAnsi="宋体" w:cs="宋体"/>
      <w:b w:val="0"/>
      <w:bCs w:val="0"/>
      <w:sz w:val="24"/>
      <w:szCs w:val="20"/>
    </w:rPr>
  </w:style>
  <w:style w:type="paragraph" w:customStyle="1" w:styleId="CharCharCharCharCharCharCharCharChar1CharCharCharCharCharChar7">
    <w:name w:val="Char Char Char Char Char Char Char Char Char1 Char Char Char Char Char Char7"/>
    <w:basedOn w:val="a"/>
    <w:qFormat/>
    <w:rsid w:val="008F1319"/>
    <w:rPr>
      <w:sz w:val="24"/>
      <w:szCs w:val="24"/>
    </w:rPr>
  </w:style>
  <w:style w:type="paragraph" w:customStyle="1" w:styleId="afff5">
    <w:name w:val="段落"/>
    <w:basedOn w:val="a"/>
    <w:qFormat/>
    <w:rsid w:val="008F1319"/>
    <w:pPr>
      <w:spacing w:line="580" w:lineRule="exact"/>
      <w:ind w:firstLineChars="200" w:firstLine="200"/>
    </w:pPr>
    <w:rPr>
      <w:spacing w:val="6"/>
      <w:sz w:val="28"/>
    </w:rPr>
  </w:style>
  <w:style w:type="paragraph" w:customStyle="1" w:styleId="2a">
    <w:name w:val="样式 本正文 + 首行缩进:  2 字符"/>
    <w:basedOn w:val="a"/>
    <w:qFormat/>
    <w:rsid w:val="008F1319"/>
    <w:pPr>
      <w:snapToGrid w:val="0"/>
      <w:spacing w:line="360" w:lineRule="auto"/>
      <w:ind w:firstLineChars="200" w:firstLine="480"/>
    </w:pPr>
    <w:rPr>
      <w:rFonts w:ascii="宋体" w:hAnsi="宋体" w:cs="宋体"/>
      <w:sz w:val="24"/>
      <w:szCs w:val="24"/>
    </w:rPr>
  </w:style>
  <w:style w:type="paragraph" w:customStyle="1" w:styleId="xl28">
    <w:name w:val="xl28"/>
    <w:basedOn w:val="a"/>
    <w:qFormat/>
    <w:rsid w:val="008F1319"/>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afff6">
    <w:name w:val="图文框"/>
    <w:basedOn w:val="a"/>
    <w:qFormat/>
    <w:rsid w:val="008F1319"/>
    <w:pPr>
      <w:spacing w:line="240" w:lineRule="atLeast"/>
      <w:jc w:val="center"/>
    </w:pPr>
    <w:rPr>
      <w:rFonts w:ascii="仿宋_GB2312" w:eastAsia="仿宋_GB2312"/>
      <w:snapToGrid w:val="0"/>
      <w:kern w:val="0"/>
      <w:sz w:val="24"/>
      <w:szCs w:val="24"/>
    </w:rPr>
  </w:style>
  <w:style w:type="paragraph" w:customStyle="1" w:styleId="afff7">
    <w:name w:val="目录标题"/>
    <w:basedOn w:val="a"/>
    <w:next w:val="a"/>
    <w:qFormat/>
    <w:rsid w:val="008F1319"/>
    <w:pPr>
      <w:spacing w:before="215" w:after="419" w:line="436" w:lineRule="atLeast"/>
      <w:ind w:firstLine="419"/>
      <w:jc w:val="center"/>
    </w:pPr>
    <w:rPr>
      <w:rFonts w:ascii="Arial" w:eastAsia="黑体" w:hAnsi="宋体" w:hint="eastAsia"/>
      <w:spacing w:val="283"/>
      <w:sz w:val="42"/>
    </w:rPr>
  </w:style>
  <w:style w:type="paragraph" w:customStyle="1" w:styleId="afff8">
    <w:name w:val="表格内容"/>
    <w:next w:val="a"/>
    <w:qFormat/>
    <w:rsid w:val="008F1319"/>
    <w:pPr>
      <w:spacing w:line="360" w:lineRule="exact"/>
      <w:jc w:val="center"/>
    </w:pPr>
    <w:rPr>
      <w:rFonts w:ascii="Arial" w:hAnsi="Arial"/>
      <w:kern w:val="2"/>
      <w:sz w:val="21"/>
      <w:szCs w:val="21"/>
    </w:rPr>
  </w:style>
  <w:style w:type="paragraph" w:customStyle="1" w:styleId="CharCharCharCharCharCharCharCharChar1CharCharCharCharCharChar2">
    <w:name w:val="Char Char Char Char Char Char Char Char Char1 Char Char Char Char Char Char2"/>
    <w:basedOn w:val="a"/>
    <w:qFormat/>
    <w:rsid w:val="008F1319"/>
    <w:rPr>
      <w:sz w:val="24"/>
      <w:szCs w:val="24"/>
    </w:rPr>
  </w:style>
  <w:style w:type="paragraph" w:customStyle="1" w:styleId="afff9">
    <w:name w:val="三级标题"/>
    <w:basedOn w:val="a"/>
    <w:next w:val="23"/>
    <w:qFormat/>
    <w:rsid w:val="008F1319"/>
    <w:pPr>
      <w:spacing w:line="440" w:lineRule="exact"/>
      <w:jc w:val="center"/>
    </w:pPr>
    <w:rPr>
      <w:w w:val="90"/>
      <w:kern w:val="0"/>
      <w:szCs w:val="21"/>
    </w:rPr>
  </w:style>
  <w:style w:type="paragraph" w:customStyle="1" w:styleId="tu">
    <w:name w:val="tu"/>
    <w:basedOn w:val="af8"/>
    <w:qFormat/>
    <w:rsid w:val="008F1319"/>
    <w:pPr>
      <w:spacing w:after="0" w:line="360" w:lineRule="auto"/>
    </w:pPr>
    <w:rPr>
      <w:rFonts w:ascii="Times New Roman" w:eastAsia="宋体" w:hAnsi="宋体"/>
      <w:b/>
      <w:szCs w:val="24"/>
    </w:rPr>
  </w:style>
  <w:style w:type="paragraph" w:customStyle="1" w:styleId="17">
    <w:name w:val="样式1"/>
    <w:basedOn w:val="a"/>
    <w:next w:val="af"/>
    <w:qFormat/>
    <w:rsid w:val="008F1319"/>
    <w:pPr>
      <w:spacing w:line="240" w:lineRule="atLeast"/>
      <w:jc w:val="center"/>
    </w:pPr>
    <w:rPr>
      <w:kern w:val="24"/>
      <w:szCs w:val="21"/>
    </w:rPr>
  </w:style>
  <w:style w:type="paragraph" w:customStyle="1" w:styleId="CharCharChar">
    <w:name w:val="Char Char Char"/>
    <w:basedOn w:val="a"/>
    <w:qFormat/>
    <w:rsid w:val="008F1319"/>
    <w:rPr>
      <w:sz w:val="24"/>
      <w:szCs w:val="24"/>
    </w:rPr>
  </w:style>
  <w:style w:type="paragraph" w:customStyle="1" w:styleId="CharCharCharCharCharCharCharCharChar1CharCharCharChar">
    <w:name w:val="Char Char Char Char Char Char Char Char Char1 Char Char Char Char"/>
    <w:basedOn w:val="a"/>
    <w:qFormat/>
    <w:rsid w:val="008F1319"/>
    <w:rPr>
      <w:szCs w:val="21"/>
    </w:rPr>
  </w:style>
  <w:style w:type="paragraph" w:customStyle="1" w:styleId="CharCharCharChar1">
    <w:name w:val="Char Char Char Char1"/>
    <w:basedOn w:val="a"/>
    <w:qFormat/>
    <w:rsid w:val="008F1319"/>
    <w:rPr>
      <w:sz w:val="24"/>
      <w:szCs w:val="24"/>
    </w:rPr>
  </w:style>
  <w:style w:type="paragraph" w:customStyle="1" w:styleId="afffa">
    <w:name w:val="一级条标题"/>
    <w:basedOn w:val="1"/>
    <w:next w:val="a"/>
    <w:qFormat/>
    <w:rsid w:val="008F1319"/>
    <w:pPr>
      <w:keepNext w:val="0"/>
      <w:keepLines w:val="0"/>
      <w:pageBreakBefore w:val="0"/>
      <w:widowControl/>
      <w:tabs>
        <w:tab w:val="left" w:pos="360"/>
      </w:tabs>
      <w:spacing w:line="240" w:lineRule="auto"/>
      <w:outlineLvl w:val="2"/>
    </w:pPr>
    <w:rPr>
      <w:rFonts w:ascii="黑体"/>
      <w:b w:val="0"/>
      <w:bCs w:val="0"/>
      <w:kern w:val="0"/>
      <w:sz w:val="21"/>
      <w:szCs w:val="20"/>
    </w:rPr>
  </w:style>
  <w:style w:type="paragraph" w:customStyle="1" w:styleId="225">
    <w:name w:val="样式 样式 正文文字 + (中文) 宋体 + (符号) 宋体 小四 首行缩进:  2 字符 行距: 固定值 25 磅"/>
    <w:basedOn w:val="aff3"/>
    <w:qFormat/>
    <w:rsid w:val="008F1319"/>
    <w:pPr>
      <w:framePr w:wrap="notBeside" w:vAnchor="text" w:hAnchor="text" w:y="1"/>
      <w:spacing w:line="500" w:lineRule="exact"/>
      <w:ind w:firstLine="480"/>
    </w:pPr>
    <w:rPr>
      <w:rFonts w:hAnsi="宋体" w:cs="宋体"/>
      <w:sz w:val="24"/>
      <w:szCs w:val="20"/>
    </w:rPr>
  </w:style>
  <w:style w:type="paragraph" w:customStyle="1" w:styleId="y">
    <w:name w:val="y表头"/>
    <w:basedOn w:val="a6"/>
    <w:qFormat/>
    <w:rsid w:val="008F1319"/>
    <w:pPr>
      <w:tabs>
        <w:tab w:val="left" w:pos="900"/>
      </w:tabs>
      <w:adjustRightInd w:val="0"/>
      <w:spacing w:line="240" w:lineRule="auto"/>
      <w:ind w:right="0"/>
      <w:jc w:val="center"/>
    </w:pPr>
    <w:rPr>
      <w:rFonts w:eastAsia="楷体_GB2312" w:hAnsi="宋体"/>
      <w:b/>
    </w:rPr>
  </w:style>
  <w:style w:type="paragraph" w:customStyle="1" w:styleId="ParaCharCharCharChar">
    <w:name w:val="默认段落字体 Para Char Char Char Char"/>
    <w:basedOn w:val="a"/>
    <w:qFormat/>
    <w:rsid w:val="008F1319"/>
    <w:rPr>
      <w:sz w:val="24"/>
      <w:szCs w:val="24"/>
    </w:rPr>
  </w:style>
  <w:style w:type="paragraph" w:customStyle="1" w:styleId="CharCharCharCharCharChar1">
    <w:name w:val="Char Char Char Char Char Char1"/>
    <w:basedOn w:val="a"/>
    <w:qFormat/>
    <w:rsid w:val="008F1319"/>
    <w:rPr>
      <w:rFonts w:hAnsi="宋体"/>
      <w:sz w:val="24"/>
    </w:rPr>
  </w:style>
  <w:style w:type="paragraph" w:customStyle="1" w:styleId="7CharChar">
    <w:name w:val="目录 7 Char Char"/>
    <w:basedOn w:val="a"/>
    <w:next w:val="a"/>
    <w:qFormat/>
    <w:rsid w:val="008F1319"/>
    <w:pPr>
      <w:spacing w:line="351" w:lineRule="atLeast"/>
      <w:ind w:left="1258" w:firstLine="419"/>
      <w:jc w:val="left"/>
    </w:pPr>
    <w:rPr>
      <w:rFonts w:hAnsi="宋体" w:hint="eastAsia"/>
    </w:rPr>
  </w:style>
  <w:style w:type="paragraph" w:customStyle="1" w:styleId="afffb">
    <w:name w:val="图表标题"/>
    <w:basedOn w:val="a"/>
    <w:qFormat/>
    <w:rsid w:val="008F1319"/>
    <w:pPr>
      <w:adjustRightInd w:val="0"/>
      <w:snapToGrid w:val="0"/>
      <w:spacing w:line="360" w:lineRule="auto"/>
      <w:jc w:val="center"/>
    </w:pPr>
    <w:rPr>
      <w:rFonts w:ascii="黑体" w:eastAsia="黑体"/>
      <w:b/>
      <w:snapToGrid w:val="0"/>
      <w:kern w:val="0"/>
      <w:sz w:val="24"/>
      <w:szCs w:val="24"/>
    </w:rPr>
  </w:style>
  <w:style w:type="paragraph" w:customStyle="1" w:styleId="CharCharCharCharCharCharCharCharChar1CharCharCharCharCharChar5">
    <w:name w:val="Char Char Char Char Char Char Char Char Char1 Char Char Char Char Char Char5"/>
    <w:basedOn w:val="a"/>
    <w:qFormat/>
    <w:rsid w:val="008F1319"/>
    <w:rPr>
      <w:sz w:val="24"/>
      <w:szCs w:val="24"/>
    </w:rPr>
  </w:style>
  <w:style w:type="paragraph" w:customStyle="1" w:styleId="2b">
    <w:name w:val="正文（行首缩进2字）"/>
    <w:basedOn w:val="a"/>
    <w:qFormat/>
    <w:rsid w:val="008F1319"/>
    <w:pPr>
      <w:spacing w:line="500" w:lineRule="exact"/>
      <w:ind w:firstLineChars="200" w:firstLine="200"/>
    </w:pPr>
    <w:rPr>
      <w:szCs w:val="24"/>
    </w:rPr>
  </w:style>
  <w:style w:type="paragraph" w:customStyle="1" w:styleId="afffc">
    <w:name w:val="图注"/>
    <w:basedOn w:val="a"/>
    <w:next w:val="a"/>
    <w:qFormat/>
    <w:rsid w:val="008F1319"/>
    <w:pPr>
      <w:spacing w:before="60"/>
      <w:jc w:val="center"/>
    </w:pPr>
    <w:rPr>
      <w:rFonts w:ascii="宋体" w:hAnsi="宋体"/>
      <w:color w:val="0000FF"/>
      <w:sz w:val="24"/>
    </w:rPr>
  </w:style>
  <w:style w:type="paragraph" w:customStyle="1" w:styleId="Char13">
    <w:name w:val="Char1"/>
    <w:basedOn w:val="a"/>
    <w:qFormat/>
    <w:rsid w:val="008F1319"/>
    <w:rPr>
      <w:sz w:val="24"/>
      <w:szCs w:val="24"/>
    </w:rPr>
  </w:style>
  <w:style w:type="paragraph" w:customStyle="1" w:styleId="CharCharCharCharCharCharChar">
    <w:name w:val="表格头 Char Char Char Char Char Char Char"/>
    <w:basedOn w:val="a"/>
    <w:qFormat/>
    <w:rsid w:val="008F1319"/>
    <w:pPr>
      <w:adjustRightInd w:val="0"/>
      <w:snapToGrid w:val="0"/>
      <w:spacing w:line="360" w:lineRule="auto"/>
      <w:jc w:val="center"/>
    </w:pPr>
    <w:rPr>
      <w:b/>
      <w:sz w:val="24"/>
      <w:szCs w:val="24"/>
    </w:rPr>
  </w:style>
  <w:style w:type="paragraph" w:customStyle="1" w:styleId="2CharChar">
    <w:name w:val="目录 2 Char Char"/>
    <w:basedOn w:val="a"/>
    <w:next w:val="a"/>
    <w:qFormat/>
    <w:rsid w:val="008F1319"/>
    <w:pPr>
      <w:spacing w:line="351" w:lineRule="atLeast"/>
      <w:ind w:left="209" w:firstLine="419"/>
      <w:jc w:val="left"/>
    </w:pPr>
    <w:rPr>
      <w:rFonts w:hAnsi="宋体" w:hint="eastAsia"/>
    </w:rPr>
  </w:style>
  <w:style w:type="paragraph" w:customStyle="1" w:styleId="ParaCharCharCharCharCharCharCharCharCharCharCharCharChar">
    <w:name w:val="默认段落字体 Para Char Char Char Char Char Char Char Char Char Char Char Char Char"/>
    <w:basedOn w:val="a"/>
    <w:qFormat/>
    <w:rsid w:val="008F1319"/>
    <w:rPr>
      <w:rFonts w:hAnsi="宋体"/>
      <w:sz w:val="24"/>
    </w:rPr>
  </w:style>
  <w:style w:type="paragraph" w:customStyle="1" w:styleId="36">
    <w:name w:val="正文缩进3"/>
    <w:basedOn w:val="a"/>
    <w:qFormat/>
    <w:rsid w:val="008F1319"/>
    <w:pPr>
      <w:ind w:firstLineChars="200" w:firstLine="420"/>
    </w:pPr>
    <w:rPr>
      <w:rFonts w:hAnsi="宋体" w:hint="eastAsia"/>
    </w:rPr>
  </w:style>
  <w:style w:type="paragraph" w:customStyle="1" w:styleId="Char051">
    <w:name w:val="样式 公式段落 Char + 段前: 0.5 行1"/>
    <w:basedOn w:val="a"/>
    <w:qFormat/>
    <w:rsid w:val="008F1319"/>
    <w:pPr>
      <w:adjustRightInd w:val="0"/>
      <w:snapToGrid w:val="0"/>
      <w:jc w:val="center"/>
      <w:textAlignment w:val="center"/>
    </w:pPr>
    <w:rPr>
      <w:bCs/>
      <w:snapToGrid w:val="0"/>
      <w:kern w:val="0"/>
      <w:szCs w:val="21"/>
    </w:rPr>
  </w:style>
  <w:style w:type="paragraph" w:customStyle="1" w:styleId="sss">
    <w:name w:val="sss"/>
    <w:basedOn w:val="a"/>
    <w:qFormat/>
    <w:rsid w:val="008F1319"/>
    <w:pPr>
      <w:tabs>
        <w:tab w:val="left" w:pos="480"/>
        <w:tab w:val="left" w:pos="648"/>
      </w:tabs>
      <w:autoSpaceDE w:val="0"/>
      <w:autoSpaceDN w:val="0"/>
      <w:adjustRightInd w:val="0"/>
      <w:ind w:left="432" w:hanging="144"/>
    </w:pPr>
    <w:rPr>
      <w:rFonts w:ascii="Bookman Old Style" w:hAnsi="Bookman Old Style" w:cs="Arial"/>
      <w:bCs/>
      <w:kern w:val="0"/>
      <w:sz w:val="22"/>
    </w:rPr>
  </w:style>
  <w:style w:type="paragraph" w:customStyle="1" w:styleId="8CharChar">
    <w:name w:val="目录 8 Char Char"/>
    <w:basedOn w:val="a"/>
    <w:next w:val="a"/>
    <w:qFormat/>
    <w:rsid w:val="008F1319"/>
    <w:pPr>
      <w:spacing w:line="351" w:lineRule="atLeast"/>
      <w:ind w:left="1468" w:firstLine="419"/>
      <w:jc w:val="left"/>
    </w:pPr>
    <w:rPr>
      <w:rFonts w:hAnsi="宋体" w:hint="eastAsia"/>
    </w:rPr>
  </w:style>
  <w:style w:type="paragraph" w:customStyle="1" w:styleId="afffd">
    <w:name w:val="表内容"/>
    <w:basedOn w:val="a"/>
    <w:next w:val="a"/>
    <w:qFormat/>
    <w:rsid w:val="008F1319"/>
    <w:pPr>
      <w:spacing w:line="320" w:lineRule="exact"/>
      <w:jc w:val="center"/>
    </w:pPr>
  </w:style>
  <w:style w:type="paragraph" w:customStyle="1" w:styleId="-7">
    <w:name w:val="标-7"/>
    <w:basedOn w:val="a"/>
    <w:qFormat/>
    <w:rsid w:val="008F1319"/>
    <w:pPr>
      <w:tabs>
        <w:tab w:val="left" w:pos="360"/>
      </w:tabs>
      <w:spacing w:before="120"/>
      <w:ind w:left="1701" w:hanging="425"/>
    </w:pPr>
    <w:rPr>
      <w:sz w:val="24"/>
    </w:rPr>
  </w:style>
  <w:style w:type="paragraph" w:customStyle="1" w:styleId="afffe">
    <w:name w:val="五级无标题条"/>
    <w:basedOn w:val="a"/>
    <w:qFormat/>
    <w:rsid w:val="008F1319"/>
    <w:rPr>
      <w:rFonts w:hAnsi="宋体"/>
    </w:rPr>
  </w:style>
  <w:style w:type="paragraph" w:customStyle="1" w:styleId="affff">
    <w:name w:val="五级条标题"/>
    <w:basedOn w:val="affff0"/>
    <w:next w:val="a"/>
    <w:qFormat/>
    <w:rsid w:val="008F1319"/>
    <w:pPr>
      <w:tabs>
        <w:tab w:val="left" w:pos="2940"/>
        <w:tab w:val="left" w:pos="3500"/>
      </w:tabs>
      <w:ind w:left="3500"/>
      <w:outlineLvl w:val="6"/>
    </w:pPr>
  </w:style>
  <w:style w:type="paragraph" w:customStyle="1" w:styleId="affff0">
    <w:name w:val="四级条标题"/>
    <w:basedOn w:val="affff1"/>
    <w:next w:val="a"/>
    <w:qFormat/>
    <w:rsid w:val="008F1319"/>
    <w:pPr>
      <w:tabs>
        <w:tab w:val="left" w:pos="2520"/>
        <w:tab w:val="left" w:pos="3080"/>
      </w:tabs>
      <w:ind w:left="3080"/>
      <w:outlineLvl w:val="5"/>
    </w:pPr>
  </w:style>
  <w:style w:type="paragraph" w:customStyle="1" w:styleId="affff1">
    <w:name w:val="三级条标题"/>
    <w:basedOn w:val="a"/>
    <w:next w:val="a"/>
    <w:qFormat/>
    <w:rsid w:val="008F1319"/>
    <w:pPr>
      <w:widowControl/>
      <w:tabs>
        <w:tab w:val="left" w:pos="360"/>
        <w:tab w:val="left" w:pos="1820"/>
        <w:tab w:val="left" w:pos="2100"/>
        <w:tab w:val="left" w:pos="2240"/>
        <w:tab w:val="left" w:pos="2660"/>
      </w:tabs>
      <w:ind w:left="2660" w:hanging="420"/>
      <w:outlineLvl w:val="4"/>
    </w:pPr>
    <w:rPr>
      <w:rFonts w:ascii="黑体" w:eastAsia="黑体"/>
      <w:kern w:val="0"/>
    </w:rPr>
  </w:style>
  <w:style w:type="paragraph" w:customStyle="1" w:styleId="CharChar2">
    <w:name w:val="日期 Char Char"/>
    <w:basedOn w:val="a"/>
    <w:next w:val="a"/>
    <w:qFormat/>
    <w:rsid w:val="008F1319"/>
    <w:pPr>
      <w:spacing w:line="351" w:lineRule="atLeast"/>
      <w:ind w:firstLine="419"/>
    </w:pPr>
    <w:rPr>
      <w:rFonts w:hAnsi="宋体" w:hint="eastAsia"/>
      <w:sz w:val="31"/>
    </w:rPr>
  </w:style>
  <w:style w:type="paragraph" w:customStyle="1" w:styleId="affff2">
    <w:name w:val="新正文"/>
    <w:basedOn w:val="a"/>
    <w:qFormat/>
    <w:rsid w:val="008F1319"/>
    <w:pPr>
      <w:spacing w:line="480" w:lineRule="exact"/>
      <w:ind w:firstLine="567"/>
    </w:pPr>
    <w:rPr>
      <w:rFonts w:ascii="仿宋_GB2312" w:eastAsia="仿宋_GB2312"/>
      <w:bCs/>
      <w:kern w:val="0"/>
      <w:sz w:val="28"/>
    </w:rPr>
  </w:style>
  <w:style w:type="paragraph" w:customStyle="1" w:styleId="affff3">
    <w:name w:val="图表文字"/>
    <w:basedOn w:val="a"/>
    <w:qFormat/>
    <w:rsid w:val="008F1319"/>
    <w:pPr>
      <w:jc w:val="center"/>
    </w:pPr>
    <w:rPr>
      <w:rFonts w:ascii="仿宋_GB2312" w:eastAsia="仿宋_GB2312"/>
    </w:rPr>
  </w:style>
  <w:style w:type="paragraph" w:customStyle="1" w:styleId="PlainText1">
    <w:name w:val="Plain Text1"/>
    <w:basedOn w:val="a"/>
    <w:qFormat/>
    <w:rsid w:val="008F1319"/>
    <w:pPr>
      <w:adjustRightInd w:val="0"/>
      <w:textAlignment w:val="baseline"/>
    </w:pPr>
    <w:rPr>
      <w:rFonts w:ascii="宋体" w:hAnsi="Courier New"/>
    </w:rPr>
  </w:style>
  <w:style w:type="paragraph" w:customStyle="1" w:styleId="37">
    <w:name w:val="目录3"/>
    <w:basedOn w:val="a"/>
    <w:next w:val="a"/>
    <w:qFormat/>
    <w:rsid w:val="008F1319"/>
    <w:pPr>
      <w:tabs>
        <w:tab w:val="left" w:leader="dot" w:pos="8503"/>
      </w:tabs>
      <w:spacing w:line="317" w:lineRule="atLeast"/>
      <w:ind w:left="419" w:firstLine="419"/>
    </w:pPr>
    <w:rPr>
      <w:rFonts w:hAnsi="宋体" w:hint="eastAsia"/>
    </w:rPr>
  </w:style>
  <w:style w:type="paragraph" w:customStyle="1" w:styleId="18">
    <w:name w:val="样式 标题 1 + 加粗"/>
    <w:basedOn w:val="1"/>
    <w:qFormat/>
    <w:rsid w:val="008F1319"/>
    <w:pPr>
      <w:pageBreakBefore w:val="0"/>
    </w:pPr>
    <w:rPr>
      <w:rFonts w:ascii="黑体" w:hAnsi="Arial Black"/>
      <w:b w:val="0"/>
      <w:sz w:val="32"/>
      <w:szCs w:val="20"/>
    </w:rPr>
  </w:style>
  <w:style w:type="paragraph" w:customStyle="1" w:styleId="T2">
    <w:name w:val="T2"/>
    <w:basedOn w:val="2"/>
    <w:qFormat/>
    <w:rsid w:val="008F1319"/>
    <w:pPr>
      <w:keepLines w:val="0"/>
      <w:spacing w:before="0" w:after="0" w:line="540" w:lineRule="auto"/>
      <w:jc w:val="left"/>
    </w:pPr>
    <w:rPr>
      <w:rFonts w:eastAsia="宋体"/>
      <w:bCs w:val="0"/>
      <w:szCs w:val="30"/>
    </w:rPr>
  </w:style>
  <w:style w:type="paragraph" w:customStyle="1" w:styleId="affff4">
    <w:name w:val="前言、引言标题"/>
    <w:next w:val="a"/>
    <w:qFormat/>
    <w:rsid w:val="008F1319"/>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affff5">
    <w:name w:val="表注"/>
    <w:next w:val="a"/>
    <w:qFormat/>
    <w:rsid w:val="008F1319"/>
    <w:pPr>
      <w:ind w:firstLineChars="200" w:firstLine="200"/>
    </w:pPr>
    <w:rPr>
      <w:rFonts w:eastAsia="楷体_GB2312"/>
      <w:sz w:val="21"/>
    </w:rPr>
  </w:style>
  <w:style w:type="paragraph" w:customStyle="1" w:styleId="19">
    <w:name w:val="表中文字1"/>
    <w:qFormat/>
    <w:rsid w:val="008F1319"/>
    <w:pPr>
      <w:widowControl w:val="0"/>
      <w:adjustRightInd w:val="0"/>
      <w:snapToGrid w:val="0"/>
      <w:jc w:val="center"/>
    </w:pPr>
    <w:rPr>
      <w:rFonts w:ascii="仿宋_GB2312" w:eastAsia="仿宋_GB2312"/>
      <w:kern w:val="2"/>
      <w:sz w:val="24"/>
      <w:szCs w:val="24"/>
    </w:rPr>
  </w:style>
  <w:style w:type="paragraph" w:customStyle="1" w:styleId="05020502">
    <w:name w:val="样式 样式 表头 + 段前: 0.5 行 段后: 0.2 行 + 段前: 0.5 行 段后: 0.2 行"/>
    <w:basedOn w:val="0502"/>
    <w:qFormat/>
    <w:rsid w:val="008F1319"/>
    <w:rPr>
      <w:szCs w:val="20"/>
    </w:rPr>
  </w:style>
  <w:style w:type="paragraph" w:customStyle="1" w:styleId="0502">
    <w:name w:val="样式 表头 + 段前: 0.5 行 段后: 0.2 行"/>
    <w:basedOn w:val="aff5"/>
    <w:qFormat/>
    <w:rsid w:val="008F1319"/>
    <w:pPr>
      <w:adjustRightInd/>
      <w:snapToGrid w:val="0"/>
      <w:spacing w:beforeLines="50" w:afterLines="20" w:line="300" w:lineRule="auto"/>
      <w:textAlignment w:val="auto"/>
    </w:pPr>
    <w:rPr>
      <w:rFonts w:eastAsia="仿宋_GB2312" w:cs="宋体"/>
      <w:b/>
      <w:bCs/>
      <w:spacing w:val="0"/>
      <w:kern w:val="2"/>
      <w:sz w:val="28"/>
      <w:szCs w:val="28"/>
    </w:rPr>
  </w:style>
  <w:style w:type="paragraph" w:customStyle="1" w:styleId="xl39">
    <w:name w:val="xl39"/>
    <w:basedOn w:val="a"/>
    <w:qFormat/>
    <w:rsid w:val="008F1319"/>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szCs w:val="24"/>
    </w:rPr>
  </w:style>
  <w:style w:type="paragraph" w:customStyle="1" w:styleId="xl45">
    <w:name w:val="xl45"/>
    <w:basedOn w:val="a"/>
    <w:qFormat/>
    <w:rsid w:val="008F1319"/>
    <w:pPr>
      <w:widowControl/>
      <w:spacing w:before="100" w:beforeAutospacing="1" w:after="100" w:afterAutospacing="1"/>
      <w:jc w:val="center"/>
    </w:pPr>
    <w:rPr>
      <w:rFonts w:ascii="黑体" w:eastAsia="黑体" w:hAnsi="宋体" w:hint="eastAsia"/>
      <w:kern w:val="0"/>
      <w:sz w:val="28"/>
      <w:szCs w:val="28"/>
    </w:rPr>
  </w:style>
  <w:style w:type="paragraph" w:customStyle="1" w:styleId="-1">
    <w:name w:val="正文-1"/>
    <w:basedOn w:val="a"/>
    <w:qFormat/>
    <w:rsid w:val="008F1319"/>
    <w:pPr>
      <w:adjustRightInd w:val="0"/>
      <w:spacing w:line="440" w:lineRule="exact"/>
      <w:ind w:firstLineChars="200" w:firstLine="200"/>
    </w:pPr>
    <w:rPr>
      <w:sz w:val="24"/>
    </w:rPr>
  </w:style>
  <w:style w:type="paragraph" w:customStyle="1" w:styleId="affff6">
    <w:name w:val="示例"/>
    <w:next w:val="a"/>
    <w:qFormat/>
    <w:rsid w:val="008F1319"/>
    <w:pPr>
      <w:tabs>
        <w:tab w:val="left" w:pos="816"/>
      </w:tabs>
      <w:ind w:firstLineChars="233" w:firstLine="419"/>
      <w:jc w:val="both"/>
    </w:pPr>
    <w:rPr>
      <w:rFonts w:ascii="宋体"/>
      <w:sz w:val="18"/>
    </w:rPr>
  </w:style>
  <w:style w:type="paragraph" w:customStyle="1" w:styleId="affff7">
    <w:name w:val="二级条标题"/>
    <w:basedOn w:val="afffa"/>
    <w:next w:val="a"/>
    <w:qFormat/>
    <w:rsid w:val="008F1319"/>
    <w:pPr>
      <w:tabs>
        <w:tab w:val="clear" w:pos="360"/>
      </w:tabs>
      <w:outlineLvl w:val="3"/>
    </w:pPr>
  </w:style>
  <w:style w:type="paragraph" w:customStyle="1" w:styleId="affff8">
    <w:name w:val="注×："/>
    <w:qFormat/>
    <w:rsid w:val="008F1319"/>
    <w:pPr>
      <w:widowControl w:val="0"/>
      <w:tabs>
        <w:tab w:val="left" w:pos="630"/>
      </w:tabs>
      <w:autoSpaceDE w:val="0"/>
      <w:autoSpaceDN w:val="0"/>
      <w:ind w:left="900" w:hanging="500"/>
      <w:jc w:val="both"/>
    </w:pPr>
    <w:rPr>
      <w:rFonts w:ascii="宋体"/>
      <w:sz w:val="18"/>
    </w:rPr>
  </w:style>
  <w:style w:type="paragraph" w:customStyle="1" w:styleId="1a">
    <w:name w:val="纯文本1"/>
    <w:basedOn w:val="a"/>
    <w:qFormat/>
    <w:rsid w:val="008F1319"/>
    <w:pPr>
      <w:tabs>
        <w:tab w:val="left" w:pos="360"/>
      </w:tabs>
      <w:autoSpaceDE w:val="0"/>
      <w:autoSpaceDN w:val="0"/>
      <w:adjustRightInd w:val="0"/>
      <w:snapToGrid w:val="0"/>
      <w:spacing w:line="300" w:lineRule="auto"/>
      <w:ind w:firstLineChars="199" w:firstLine="558"/>
      <w:textAlignment w:val="baseline"/>
    </w:pPr>
    <w:rPr>
      <w:rFonts w:hAnsi="宋体"/>
      <w:b/>
      <w:color w:val="000000"/>
      <w:kern w:val="0"/>
      <w:sz w:val="24"/>
    </w:rPr>
  </w:style>
  <w:style w:type="paragraph" w:customStyle="1" w:styleId="zhangCharChar">
    <w:name w:val="zhang正文 Char Char"/>
    <w:basedOn w:val="ae"/>
    <w:qFormat/>
    <w:rsid w:val="008F1319"/>
    <w:pPr>
      <w:autoSpaceDE w:val="0"/>
      <w:autoSpaceDN w:val="0"/>
      <w:adjustRightInd w:val="0"/>
      <w:snapToGrid w:val="0"/>
      <w:ind w:firstLineChars="200" w:firstLine="200"/>
      <w:textAlignment w:val="baseline"/>
    </w:pPr>
    <w:rPr>
      <w:kern w:val="0"/>
      <w:sz w:val="28"/>
      <w:lang w:bidi="he-IL"/>
    </w:rPr>
  </w:style>
  <w:style w:type="paragraph" w:customStyle="1" w:styleId="xl31">
    <w:name w:val="xl31"/>
    <w:basedOn w:val="a"/>
    <w:qFormat/>
    <w:rsid w:val="008F1319"/>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30">
    <w:name w:val="xl30"/>
    <w:basedOn w:val="a"/>
    <w:qFormat/>
    <w:rsid w:val="008F1319"/>
    <w:pPr>
      <w:widowControl/>
      <w:spacing w:before="100" w:after="100"/>
      <w:jc w:val="center"/>
      <w:textAlignment w:val="center"/>
    </w:pPr>
    <w:rPr>
      <w:rFonts w:ascii="宋体" w:hAnsi="宋体"/>
      <w:kern w:val="0"/>
      <w:sz w:val="24"/>
    </w:rPr>
  </w:style>
  <w:style w:type="paragraph" w:customStyle="1" w:styleId="affff9">
    <w:name w:val="节标题"/>
    <w:basedOn w:val="a"/>
    <w:next w:val="a"/>
    <w:qFormat/>
    <w:rsid w:val="008F1319"/>
    <w:pPr>
      <w:snapToGrid w:val="0"/>
      <w:spacing w:line="360" w:lineRule="auto"/>
      <w:jc w:val="left"/>
    </w:pPr>
    <w:rPr>
      <w:rFonts w:eastAsia="黑体" w:hAnsi="黑体" w:hint="eastAsia"/>
      <w:sz w:val="24"/>
    </w:rPr>
  </w:style>
  <w:style w:type="paragraph" w:customStyle="1" w:styleId="1h1H1PIM1111SectionHeadHeader11stlevell11">
    <w:name w:val="样式 标题 1h1H1PIM 1标书11.标题 1Section HeadHeader11st levell1...1"/>
    <w:basedOn w:val="1"/>
    <w:qFormat/>
    <w:rsid w:val="008F1319"/>
    <w:pPr>
      <w:pageBreakBefore w:val="0"/>
      <w:spacing w:before="360" w:after="360" w:line="500" w:lineRule="exact"/>
    </w:pPr>
    <w:rPr>
      <w:rFonts w:ascii="宋体" w:eastAsia="宋体" w:hAnsi="宋体"/>
      <w:color w:val="000000"/>
    </w:rPr>
  </w:style>
  <w:style w:type="paragraph" w:customStyle="1" w:styleId="Date1">
    <w:name w:val="Date1"/>
    <w:basedOn w:val="a"/>
    <w:next w:val="a"/>
    <w:qFormat/>
    <w:rsid w:val="008F1319"/>
    <w:pPr>
      <w:adjustRightInd w:val="0"/>
      <w:textAlignment w:val="baseline"/>
    </w:pPr>
    <w:rPr>
      <w:rFonts w:hAnsi="宋体"/>
    </w:rPr>
  </w:style>
  <w:style w:type="paragraph" w:customStyle="1" w:styleId="affffa">
    <w:name w:val="列图"/>
    <w:basedOn w:val="af7"/>
    <w:next w:val="a"/>
    <w:qFormat/>
    <w:rsid w:val="008F1319"/>
    <w:pPr>
      <w:tabs>
        <w:tab w:val="left" w:pos="3765"/>
      </w:tabs>
      <w:spacing w:line="240" w:lineRule="auto"/>
    </w:pPr>
    <w:rPr>
      <w:rFonts w:ascii="Times New Roman" w:eastAsia="宋体"/>
      <w:bCs/>
      <w:sz w:val="21"/>
      <w:szCs w:val="21"/>
    </w:rPr>
  </w:style>
  <w:style w:type="paragraph" w:customStyle="1" w:styleId="CharCharCharCharCharCharCharCharChar1Char">
    <w:name w:val="Char Char Char Char Char Char Char Char Char1 Char"/>
    <w:basedOn w:val="a"/>
    <w:qFormat/>
    <w:rsid w:val="008F1319"/>
    <w:rPr>
      <w:sz w:val="24"/>
      <w:szCs w:val="24"/>
    </w:rPr>
  </w:style>
  <w:style w:type="paragraph" w:customStyle="1" w:styleId="fuxi">
    <w:name w:val="目录fuxi"/>
    <w:basedOn w:val="a"/>
    <w:qFormat/>
    <w:rsid w:val="008F1319"/>
    <w:pPr>
      <w:snapToGrid w:val="0"/>
      <w:spacing w:before="60" w:after="60"/>
      <w:jc w:val="center"/>
    </w:pPr>
    <w:rPr>
      <w:rFonts w:ascii="宋体" w:hAnsi="宋体" w:hint="eastAsia"/>
      <w:outline/>
      <w:color w:val="000000"/>
    </w:rPr>
  </w:style>
  <w:style w:type="paragraph" w:customStyle="1" w:styleId="font10">
    <w:name w:val="font10"/>
    <w:basedOn w:val="a"/>
    <w:qFormat/>
    <w:rsid w:val="008F1319"/>
    <w:pPr>
      <w:widowControl/>
      <w:spacing w:before="100" w:beforeAutospacing="1" w:after="100" w:afterAutospacing="1"/>
      <w:jc w:val="left"/>
    </w:pPr>
    <w:rPr>
      <w:rFonts w:ascii="宋体" w:hAnsi="宋体" w:hint="eastAsia"/>
      <w:kern w:val="0"/>
      <w:sz w:val="24"/>
      <w:szCs w:val="28"/>
    </w:rPr>
  </w:style>
  <w:style w:type="paragraph" w:customStyle="1" w:styleId="affffb">
    <w:name w:val="文本框"/>
    <w:basedOn w:val="a"/>
    <w:next w:val="a"/>
    <w:qFormat/>
    <w:rsid w:val="008F1319"/>
    <w:pPr>
      <w:widowControl/>
      <w:spacing w:line="320" w:lineRule="exact"/>
      <w:ind w:firstLineChars="200" w:firstLine="200"/>
      <w:jc w:val="center"/>
    </w:pPr>
    <w:rPr>
      <w:rFonts w:ascii="仿宋_GB2312" w:eastAsia="仿宋_GB2312"/>
      <w:kern w:val="0"/>
      <w:sz w:val="24"/>
      <w:szCs w:val="24"/>
    </w:rPr>
  </w:style>
  <w:style w:type="paragraph" w:customStyle="1" w:styleId="211">
    <w:name w:val="正文文本 21"/>
    <w:basedOn w:val="a"/>
    <w:qFormat/>
    <w:rsid w:val="008F1319"/>
    <w:pPr>
      <w:adjustRightInd w:val="0"/>
      <w:ind w:left="495"/>
      <w:textAlignment w:val="baseline"/>
    </w:pPr>
  </w:style>
  <w:style w:type="paragraph" w:customStyle="1" w:styleId="affffc">
    <w:name w:val="四级无标题条"/>
    <w:basedOn w:val="a"/>
    <w:qFormat/>
    <w:rsid w:val="008F1319"/>
    <w:rPr>
      <w:rFonts w:hAnsi="宋体"/>
    </w:rPr>
  </w:style>
  <w:style w:type="paragraph" w:customStyle="1" w:styleId="Char1CharCharCharCharCharChar">
    <w:name w:val="Char1 Char Char Char Char Char Char"/>
    <w:basedOn w:val="a"/>
    <w:qFormat/>
    <w:rsid w:val="008F1319"/>
    <w:rPr>
      <w:sz w:val="24"/>
      <w:szCs w:val="24"/>
    </w:rPr>
  </w:style>
  <w:style w:type="paragraph" w:customStyle="1" w:styleId="2c">
    <w:name w:val="样式 黑体 居中2"/>
    <w:basedOn w:val="a"/>
    <w:qFormat/>
    <w:rsid w:val="008F1319"/>
    <w:pPr>
      <w:spacing w:line="520" w:lineRule="exact"/>
      <w:jc w:val="center"/>
      <w:textAlignment w:val="center"/>
    </w:pPr>
    <w:rPr>
      <w:rFonts w:ascii="黑体" w:eastAsia="黑体" w:hAnsi="华文楷体" w:cs="宋体"/>
      <w:snapToGrid w:val="0"/>
      <w:color w:val="000000"/>
      <w:sz w:val="24"/>
    </w:rPr>
  </w:style>
  <w:style w:type="paragraph" w:customStyle="1" w:styleId="affffd">
    <w:name w:val="正文王"/>
    <w:basedOn w:val="af0"/>
    <w:qFormat/>
    <w:rsid w:val="008F1319"/>
    <w:pPr>
      <w:spacing w:line="440" w:lineRule="exact"/>
    </w:pPr>
    <w:rPr>
      <w:rFonts w:ascii="Arial" w:hAnsi="Arial" w:cs="Times New Roman"/>
      <w:snapToGrid w:val="0"/>
      <w:kern w:val="0"/>
      <w:sz w:val="24"/>
      <w:szCs w:val="20"/>
    </w:rPr>
  </w:style>
  <w:style w:type="paragraph" w:customStyle="1" w:styleId="Charff0">
    <w:name w:val="正文新 Char"/>
    <w:basedOn w:val="a"/>
    <w:qFormat/>
    <w:rsid w:val="008F1319"/>
    <w:pPr>
      <w:spacing w:line="360" w:lineRule="auto"/>
      <w:ind w:firstLineChars="200" w:firstLine="480"/>
    </w:pPr>
    <w:rPr>
      <w:rFonts w:hAnsi="宋体"/>
      <w:sz w:val="24"/>
    </w:rPr>
  </w:style>
  <w:style w:type="paragraph" w:customStyle="1" w:styleId="affffe">
    <w:name w:val="列项·"/>
    <w:qFormat/>
    <w:rsid w:val="008F1319"/>
    <w:pPr>
      <w:tabs>
        <w:tab w:val="left" w:pos="432"/>
        <w:tab w:val="left" w:pos="840"/>
      </w:tabs>
      <w:ind w:leftChars="200" w:left="840" w:hangingChars="200" w:hanging="420"/>
      <w:jc w:val="both"/>
    </w:pPr>
    <w:rPr>
      <w:rFonts w:ascii="宋体"/>
      <w:sz w:val="21"/>
    </w:rPr>
  </w:style>
  <w:style w:type="paragraph" w:customStyle="1" w:styleId="afffff">
    <w:name w:val="正文图标题"/>
    <w:next w:val="a"/>
    <w:qFormat/>
    <w:rsid w:val="008F1319"/>
    <w:pPr>
      <w:jc w:val="center"/>
    </w:pPr>
    <w:rPr>
      <w:rFonts w:ascii="黑体" w:eastAsia="黑体"/>
      <w:sz w:val="21"/>
    </w:rPr>
  </w:style>
  <w:style w:type="paragraph" w:customStyle="1" w:styleId="afffff0">
    <w:name w:val="正文(黑体)"/>
    <w:basedOn w:val="a"/>
    <w:qFormat/>
    <w:rsid w:val="008F1319"/>
    <w:pPr>
      <w:autoSpaceDE w:val="0"/>
      <w:autoSpaceDN w:val="0"/>
      <w:adjustRightInd w:val="0"/>
      <w:spacing w:line="288" w:lineRule="auto"/>
      <w:ind w:firstLine="482"/>
      <w:textAlignment w:val="baseline"/>
    </w:pPr>
    <w:rPr>
      <w:rFonts w:ascii="黑体" w:hAnsi="宋体"/>
      <w:kern w:val="0"/>
      <w:sz w:val="24"/>
    </w:rPr>
  </w:style>
  <w:style w:type="paragraph" w:customStyle="1" w:styleId="afffff1">
    <w:name w:val="表格内文字"/>
    <w:basedOn w:val="a"/>
    <w:qFormat/>
    <w:rsid w:val="008F1319"/>
    <w:pPr>
      <w:kinsoku w:val="0"/>
      <w:wordWrap w:val="0"/>
      <w:overflowPunct w:val="0"/>
      <w:jc w:val="center"/>
    </w:pPr>
    <w:rPr>
      <w:rFonts w:hAnsi="宋体"/>
      <w:snapToGrid w:val="0"/>
      <w:kern w:val="0"/>
    </w:rPr>
  </w:style>
  <w:style w:type="paragraph" w:customStyle="1" w:styleId="afffff2">
    <w:name w:val="表蕊"/>
    <w:basedOn w:val="a"/>
    <w:qFormat/>
    <w:rsid w:val="008F1319"/>
    <w:pPr>
      <w:spacing w:line="280" w:lineRule="atLeast"/>
      <w:jc w:val="left"/>
    </w:pPr>
    <w:rPr>
      <w:rFonts w:ascii="宋体"/>
      <w:spacing w:val="-10"/>
    </w:rPr>
  </w:style>
  <w:style w:type="paragraph" w:customStyle="1" w:styleId="1b">
    <w:name w:val="表格样式1"/>
    <w:basedOn w:val="a"/>
    <w:next w:val="a"/>
    <w:qFormat/>
    <w:rsid w:val="008F1319"/>
    <w:pPr>
      <w:adjustRightInd w:val="0"/>
      <w:spacing w:line="40" w:lineRule="atLeast"/>
      <w:jc w:val="center"/>
    </w:pPr>
    <w:rPr>
      <w:rFonts w:hAnsi="宋体" w:hint="eastAsia"/>
      <w:sz w:val="24"/>
    </w:rPr>
  </w:style>
  <w:style w:type="paragraph" w:customStyle="1" w:styleId="T1">
    <w:name w:val="T1"/>
    <w:basedOn w:val="1"/>
    <w:qFormat/>
    <w:rsid w:val="008F1319"/>
    <w:pPr>
      <w:keepLines w:val="0"/>
      <w:pageBreakBefore w:val="0"/>
      <w:spacing w:line="600" w:lineRule="auto"/>
      <w:jc w:val="left"/>
    </w:pPr>
    <w:rPr>
      <w:rFonts w:eastAsia="宋体" w:hAnsi="宋体"/>
      <w:bCs w:val="0"/>
      <w:kern w:val="2"/>
      <w:sz w:val="32"/>
      <w:szCs w:val="32"/>
    </w:rPr>
  </w:style>
  <w:style w:type="paragraph" w:customStyle="1" w:styleId="Default">
    <w:name w:val="Default"/>
    <w:qFormat/>
    <w:rsid w:val="008F1319"/>
    <w:pPr>
      <w:widowControl w:val="0"/>
      <w:autoSpaceDE w:val="0"/>
      <w:autoSpaceDN w:val="0"/>
      <w:adjustRightInd w:val="0"/>
    </w:pPr>
    <w:rPr>
      <w:rFonts w:ascii="宋体" w:cs="宋体"/>
      <w:color w:val="000000"/>
      <w:sz w:val="24"/>
      <w:szCs w:val="24"/>
    </w:rPr>
  </w:style>
  <w:style w:type="paragraph" w:customStyle="1" w:styleId="afffff3">
    <w:name w:val="标准"/>
    <w:basedOn w:val="a"/>
    <w:qFormat/>
    <w:rsid w:val="008F1319"/>
    <w:pPr>
      <w:adjustRightInd w:val="0"/>
      <w:spacing w:line="312" w:lineRule="atLeast"/>
      <w:jc w:val="center"/>
      <w:textAlignment w:val="baseline"/>
    </w:pPr>
    <w:rPr>
      <w:kern w:val="0"/>
    </w:rPr>
  </w:style>
  <w:style w:type="paragraph" w:customStyle="1" w:styleId="afffff4">
    <w:name w:val="表题"/>
    <w:basedOn w:val="af7"/>
    <w:qFormat/>
    <w:rsid w:val="008F1319"/>
    <w:pPr>
      <w:spacing w:beforeLines="50" w:line="480" w:lineRule="exact"/>
    </w:pPr>
    <w:rPr>
      <w:rFonts w:ascii="Times New Roman" w:eastAsia="黑体"/>
      <w:szCs w:val="24"/>
    </w:rPr>
  </w:style>
  <w:style w:type="paragraph" w:customStyle="1" w:styleId="2d">
    <w:name w:val="样式 标题 2节 + 宋体 加粗"/>
    <w:basedOn w:val="2"/>
    <w:qFormat/>
    <w:rsid w:val="008F1319"/>
    <w:pPr>
      <w:tabs>
        <w:tab w:val="left" w:pos="1505"/>
      </w:tabs>
      <w:adjustRightInd w:val="0"/>
      <w:snapToGrid w:val="0"/>
      <w:spacing w:before="0" w:after="0" w:line="360" w:lineRule="auto"/>
      <w:ind w:left="200" w:hangingChars="200" w:hanging="200"/>
    </w:pPr>
    <w:rPr>
      <w:rFonts w:ascii="宋体" w:eastAsia="宋体" w:hAnsi="宋体"/>
      <w:szCs w:val="20"/>
    </w:rPr>
  </w:style>
  <w:style w:type="paragraph" w:customStyle="1" w:styleId="CharCharChar1Char1">
    <w:name w:val="Char Char Char1 Char1"/>
    <w:basedOn w:val="a"/>
    <w:qFormat/>
    <w:rsid w:val="008F1319"/>
    <w:rPr>
      <w:sz w:val="24"/>
      <w:szCs w:val="24"/>
    </w:rPr>
  </w:style>
  <w:style w:type="paragraph" w:customStyle="1" w:styleId="afffff5">
    <w:name w:val="框图"/>
    <w:basedOn w:val="a"/>
    <w:qFormat/>
    <w:rsid w:val="008F1319"/>
    <w:pPr>
      <w:adjustRightInd w:val="0"/>
      <w:snapToGrid w:val="0"/>
      <w:ind w:leftChars="-38" w:left="2" w:rightChars="-38" w:right="-106" w:hangingChars="54" w:hanging="108"/>
      <w:jc w:val="center"/>
    </w:pPr>
    <w:rPr>
      <w:rFonts w:ascii="宋体" w:hAnsi="宋体"/>
      <w:sz w:val="20"/>
    </w:rPr>
  </w:style>
  <w:style w:type="paragraph" w:customStyle="1" w:styleId="CharCharChar1">
    <w:name w:val="Char Char Char1"/>
    <w:basedOn w:val="a"/>
    <w:qFormat/>
    <w:rsid w:val="008F1319"/>
    <w:rPr>
      <w:sz w:val="24"/>
      <w:szCs w:val="24"/>
    </w:rPr>
  </w:style>
  <w:style w:type="paragraph" w:customStyle="1" w:styleId="1h1H1PIM1111SectionHeadHeader11stlevell12">
    <w:name w:val="样式 标题 1h1H1PIM 1标书11.标题 1Section HeadHeader11st levell1...2"/>
    <w:basedOn w:val="1"/>
    <w:qFormat/>
    <w:rsid w:val="008F1319"/>
    <w:pPr>
      <w:tabs>
        <w:tab w:val="left" w:pos="371"/>
      </w:tabs>
      <w:spacing w:before="120" w:after="120"/>
      <w:ind w:left="371" w:hanging="425"/>
    </w:pPr>
    <w:rPr>
      <w:rFonts w:eastAsia="宋体"/>
      <w:sz w:val="30"/>
      <w:szCs w:val="30"/>
    </w:rPr>
  </w:style>
  <w:style w:type="paragraph" w:customStyle="1" w:styleId="Char110">
    <w:name w:val="Char11"/>
    <w:basedOn w:val="a"/>
    <w:qFormat/>
    <w:rsid w:val="008F1319"/>
    <w:rPr>
      <w:sz w:val="24"/>
      <w:szCs w:val="24"/>
    </w:rPr>
  </w:style>
  <w:style w:type="paragraph" w:customStyle="1" w:styleId="CharChar3">
    <w:name w:val="批注文字 Char Char"/>
    <w:basedOn w:val="a"/>
    <w:qFormat/>
    <w:rsid w:val="008F1319"/>
    <w:pPr>
      <w:spacing w:line="351" w:lineRule="atLeast"/>
      <w:ind w:firstLine="419"/>
      <w:jc w:val="left"/>
    </w:pPr>
    <w:rPr>
      <w:rFonts w:hAnsi="宋体" w:hint="eastAsia"/>
    </w:rPr>
  </w:style>
  <w:style w:type="paragraph" w:customStyle="1" w:styleId="ParaChar">
    <w:name w:val="默认段落字体 Para Char"/>
    <w:basedOn w:val="a"/>
    <w:qFormat/>
    <w:rsid w:val="008F1319"/>
    <w:rPr>
      <w:sz w:val="24"/>
      <w:szCs w:val="24"/>
    </w:rPr>
  </w:style>
  <w:style w:type="paragraph" w:customStyle="1" w:styleId="gy">
    <w:name w:val="gy"/>
    <w:basedOn w:val="a"/>
    <w:qFormat/>
    <w:rsid w:val="008F1319"/>
    <w:pPr>
      <w:widowControl/>
      <w:spacing w:before="100" w:beforeAutospacing="1" w:after="100" w:afterAutospacing="1" w:line="360" w:lineRule="auto"/>
      <w:ind w:left="150" w:right="150" w:firstLine="520"/>
      <w:jc w:val="left"/>
    </w:pPr>
    <w:rPr>
      <w:rFonts w:ascii="Arial Unicode MS" w:eastAsia="Arial Unicode MS" w:hAnsi="Arial Unicode MS"/>
      <w:kern w:val="0"/>
      <w:sz w:val="18"/>
    </w:rPr>
  </w:style>
  <w:style w:type="paragraph" w:customStyle="1" w:styleId="Char20">
    <w:name w:val="Char2"/>
    <w:basedOn w:val="a"/>
    <w:qFormat/>
    <w:rsid w:val="008F1319"/>
    <w:rPr>
      <w:sz w:val="24"/>
      <w:szCs w:val="24"/>
    </w:rPr>
  </w:style>
  <w:style w:type="paragraph" w:customStyle="1" w:styleId="44">
    <w:name w:val="目录4"/>
    <w:basedOn w:val="a"/>
    <w:next w:val="a"/>
    <w:qFormat/>
    <w:rsid w:val="008F1319"/>
    <w:pPr>
      <w:tabs>
        <w:tab w:val="left" w:leader="dot" w:pos="8503"/>
      </w:tabs>
      <w:spacing w:line="317" w:lineRule="atLeast"/>
      <w:ind w:left="419" w:firstLine="629"/>
    </w:pPr>
    <w:rPr>
      <w:rFonts w:hAnsi="宋体" w:hint="eastAsia"/>
    </w:rPr>
  </w:style>
  <w:style w:type="paragraph" w:customStyle="1" w:styleId="afffff6">
    <w:name w:val="表题格式"/>
    <w:basedOn w:val="a"/>
    <w:qFormat/>
    <w:rsid w:val="008F1319"/>
    <w:pPr>
      <w:spacing w:line="440" w:lineRule="exact"/>
      <w:ind w:firstLineChars="377" w:firstLine="377"/>
    </w:pPr>
    <w:rPr>
      <w:rFonts w:eastAsia="黑体"/>
      <w:kern w:val="0"/>
      <w:sz w:val="24"/>
    </w:rPr>
  </w:style>
  <w:style w:type="paragraph" w:customStyle="1" w:styleId="CharCharChar2">
    <w:name w:val="Char Char Char2"/>
    <w:basedOn w:val="a"/>
    <w:qFormat/>
    <w:rsid w:val="008F1319"/>
    <w:rPr>
      <w:sz w:val="24"/>
      <w:szCs w:val="24"/>
    </w:rPr>
  </w:style>
  <w:style w:type="paragraph" w:customStyle="1" w:styleId="CharCharChar1CharCharCharCharCharChar1">
    <w:name w:val="Char Char Char1 Char Char Char Char Char Char1"/>
    <w:basedOn w:val="a"/>
    <w:qFormat/>
    <w:rsid w:val="008F1319"/>
    <w:rPr>
      <w:sz w:val="24"/>
      <w:szCs w:val="24"/>
    </w:rPr>
  </w:style>
  <w:style w:type="paragraph" w:customStyle="1" w:styleId="Charff1">
    <w:name w:val="Char"/>
    <w:basedOn w:val="a"/>
    <w:qFormat/>
    <w:rsid w:val="008F1319"/>
    <w:pPr>
      <w:spacing w:line="240" w:lineRule="exact"/>
      <w:ind w:firstLineChars="200" w:firstLine="200"/>
    </w:pPr>
    <w:rPr>
      <w:sz w:val="28"/>
      <w:szCs w:val="28"/>
    </w:rPr>
  </w:style>
  <w:style w:type="paragraph" w:customStyle="1" w:styleId="1c">
    <w:name w:val="表字1"/>
    <w:basedOn w:val="a"/>
    <w:qFormat/>
    <w:rsid w:val="008F1319"/>
    <w:pPr>
      <w:adjustRightInd w:val="0"/>
      <w:spacing w:line="360" w:lineRule="auto"/>
      <w:jc w:val="center"/>
      <w:textAlignment w:val="baseline"/>
    </w:pPr>
    <w:rPr>
      <w:rFonts w:ascii="宋体" w:hAnsi="宋体"/>
      <w:kern w:val="0"/>
    </w:rPr>
  </w:style>
  <w:style w:type="paragraph" w:customStyle="1" w:styleId="afffff7">
    <w:name w:val="条款"/>
    <w:basedOn w:val="a"/>
    <w:qFormat/>
    <w:rsid w:val="008F1319"/>
  </w:style>
  <w:style w:type="paragraph" w:customStyle="1" w:styleId="afffff8">
    <w:name w:val="公式"/>
    <w:basedOn w:val="a"/>
    <w:qFormat/>
    <w:rsid w:val="008F1319"/>
    <w:pPr>
      <w:ind w:firstLineChars="200" w:firstLine="420"/>
    </w:pPr>
    <w:rPr>
      <w:rFonts w:cs="宋体"/>
    </w:rPr>
  </w:style>
  <w:style w:type="paragraph" w:customStyle="1" w:styleId="6CharChar">
    <w:name w:val="目录 6 Char Char"/>
    <w:basedOn w:val="a"/>
    <w:next w:val="a"/>
    <w:qFormat/>
    <w:rsid w:val="008F1319"/>
    <w:pPr>
      <w:spacing w:line="351" w:lineRule="atLeast"/>
      <w:ind w:left="1048" w:firstLine="419"/>
      <w:jc w:val="left"/>
    </w:pPr>
    <w:rPr>
      <w:rFonts w:hAnsi="宋体" w:hint="eastAsia"/>
    </w:rPr>
  </w:style>
  <w:style w:type="paragraph" w:customStyle="1" w:styleId="afffff9">
    <w:name w:val="表标题"/>
    <w:next w:val="a"/>
    <w:qFormat/>
    <w:rsid w:val="008F1319"/>
    <w:pPr>
      <w:widowControl w:val="0"/>
      <w:adjustRightInd w:val="0"/>
      <w:spacing w:line="480" w:lineRule="atLeast"/>
      <w:jc w:val="center"/>
      <w:textAlignment w:val="baseline"/>
    </w:pPr>
    <w:rPr>
      <w:rFonts w:ascii="宋体"/>
      <w:b/>
      <w:sz w:val="21"/>
    </w:rPr>
  </w:style>
  <w:style w:type="paragraph" w:customStyle="1" w:styleId="Char31">
    <w:name w:val="Char31"/>
    <w:basedOn w:val="a"/>
    <w:qFormat/>
    <w:rsid w:val="008F1319"/>
    <w:rPr>
      <w:sz w:val="24"/>
      <w:szCs w:val="24"/>
    </w:rPr>
  </w:style>
  <w:style w:type="paragraph" w:customStyle="1" w:styleId="205050">
    <w:name w:val="样式 题2 + 段前: 0.5 行 段后: 0.5 行"/>
    <w:basedOn w:val="28"/>
    <w:qFormat/>
    <w:rsid w:val="008F1319"/>
    <w:pPr>
      <w:spacing w:before="156" w:after="156"/>
    </w:pPr>
    <w:rPr>
      <w:rFonts w:cs="宋体"/>
      <w:szCs w:val="20"/>
    </w:rPr>
  </w:style>
  <w:style w:type="paragraph" w:customStyle="1" w:styleId="CharCharCharCharCharCharCharCharCharChar">
    <w:name w:val="Char Char Char Char Char Char Char Char Char Char"/>
    <w:basedOn w:val="a"/>
    <w:qFormat/>
    <w:rsid w:val="008F1319"/>
    <w:pPr>
      <w:spacing w:line="240" w:lineRule="exact"/>
      <w:ind w:firstLineChars="200" w:firstLine="200"/>
    </w:pPr>
    <w:rPr>
      <w:rFonts w:ascii="宋体" w:hAnsi="宋体" w:cs="宋体"/>
      <w:sz w:val="24"/>
    </w:rPr>
  </w:style>
  <w:style w:type="paragraph" w:customStyle="1" w:styleId="45">
    <w:name w:val="宏福4"/>
    <w:basedOn w:val="a"/>
    <w:qFormat/>
    <w:rsid w:val="008F1319"/>
    <w:pPr>
      <w:adjustRightInd w:val="0"/>
      <w:spacing w:line="400" w:lineRule="atLeast"/>
      <w:ind w:firstLine="567"/>
      <w:jc w:val="left"/>
    </w:pPr>
    <w:rPr>
      <w:rFonts w:hAnsi="宋体"/>
      <w:sz w:val="24"/>
    </w:rPr>
  </w:style>
  <w:style w:type="paragraph" w:customStyle="1" w:styleId="afffffa">
    <w:name w:val="新表"/>
    <w:basedOn w:val="a"/>
    <w:qFormat/>
    <w:rsid w:val="008F1319"/>
    <w:pPr>
      <w:spacing w:line="360" w:lineRule="exact"/>
    </w:pPr>
    <w:rPr>
      <w:rFonts w:eastAsia="仿宋_GB2312"/>
      <w:kern w:val="0"/>
      <w:sz w:val="24"/>
    </w:rPr>
  </w:style>
  <w:style w:type="paragraph" w:customStyle="1" w:styleId="afffffb">
    <w:name w:val="报告书正文段落"/>
    <w:basedOn w:val="a"/>
    <w:qFormat/>
    <w:rsid w:val="008F1319"/>
    <w:pPr>
      <w:spacing w:line="520" w:lineRule="exact"/>
      <w:ind w:firstLineChars="200" w:firstLine="480"/>
      <w:jc w:val="left"/>
    </w:pPr>
    <w:rPr>
      <w:rFonts w:cs="宋体"/>
      <w:kern w:val="0"/>
      <w:sz w:val="24"/>
      <w:szCs w:val="24"/>
      <w:lang w:val="zh-CN"/>
    </w:rPr>
  </w:style>
  <w:style w:type="paragraph" w:customStyle="1" w:styleId="afffffc">
    <w:name w:val="样式 黑体 居中"/>
    <w:basedOn w:val="a"/>
    <w:qFormat/>
    <w:rsid w:val="008F1319"/>
    <w:pPr>
      <w:spacing w:line="520" w:lineRule="exact"/>
      <w:ind w:left="17" w:right="-91"/>
      <w:jc w:val="center"/>
      <w:textAlignment w:val="center"/>
    </w:pPr>
    <w:rPr>
      <w:rFonts w:hAnsi="宋体"/>
      <w:b/>
      <w:snapToGrid w:val="0"/>
      <w:sz w:val="24"/>
    </w:rPr>
  </w:style>
  <w:style w:type="paragraph" w:customStyle="1" w:styleId="03">
    <w:name w:val="表格03"/>
    <w:basedOn w:val="a"/>
    <w:qFormat/>
    <w:rsid w:val="008F1319"/>
    <w:pPr>
      <w:spacing w:line="400" w:lineRule="exact"/>
      <w:jc w:val="center"/>
    </w:pPr>
    <w:rPr>
      <w:szCs w:val="21"/>
    </w:rPr>
  </w:style>
  <w:style w:type="paragraph" w:customStyle="1" w:styleId="1h1H1PIM1111SectionHeadHeader11stlevell1">
    <w:name w:val="样式 标题 1h1H1PIM 1标书11.标题 1Section HeadHeader11st levell1..."/>
    <w:basedOn w:val="1"/>
    <w:qFormat/>
    <w:rsid w:val="008F1319"/>
    <w:pPr>
      <w:pageBreakBefore w:val="0"/>
      <w:spacing w:before="240" w:after="240" w:line="500" w:lineRule="exact"/>
    </w:pPr>
    <w:rPr>
      <w:rFonts w:ascii="宋体" w:eastAsia="宋体" w:hAnsi="宋体"/>
      <w:color w:val="000000"/>
      <w:szCs w:val="28"/>
    </w:rPr>
  </w:style>
  <w:style w:type="paragraph" w:customStyle="1" w:styleId="xl26">
    <w:name w:val="xl26"/>
    <w:basedOn w:val="a"/>
    <w:qFormat/>
    <w:rsid w:val="008F131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Cs w:val="21"/>
    </w:rPr>
  </w:style>
  <w:style w:type="paragraph" w:customStyle="1" w:styleId="Char30">
    <w:name w:val="Char3"/>
    <w:basedOn w:val="a"/>
    <w:qFormat/>
    <w:rsid w:val="008F1319"/>
    <w:rPr>
      <w:sz w:val="30"/>
      <w:szCs w:val="24"/>
    </w:rPr>
  </w:style>
  <w:style w:type="paragraph" w:customStyle="1" w:styleId="CharCharChar1Char">
    <w:name w:val="Char Char Char1 Char"/>
    <w:basedOn w:val="a"/>
    <w:qFormat/>
    <w:rsid w:val="008F1319"/>
    <w:rPr>
      <w:sz w:val="24"/>
      <w:szCs w:val="24"/>
    </w:rPr>
  </w:style>
  <w:style w:type="paragraph" w:customStyle="1" w:styleId="2e">
    <w:name w:val="样式 标题 2节 + 宋体 加粗 左"/>
    <w:basedOn w:val="2"/>
    <w:qFormat/>
    <w:rsid w:val="008F1319"/>
    <w:pPr>
      <w:spacing w:before="0" w:after="0" w:line="360" w:lineRule="auto"/>
      <w:jc w:val="left"/>
    </w:pPr>
    <w:rPr>
      <w:rFonts w:ascii="宋体" w:eastAsia="宋体" w:hAnsi="宋体"/>
      <w:szCs w:val="20"/>
    </w:rPr>
  </w:style>
  <w:style w:type="paragraph" w:customStyle="1" w:styleId="afffffd">
    <w:name w:val="新正文样式"/>
    <w:basedOn w:val="a"/>
    <w:qFormat/>
    <w:rsid w:val="008F1319"/>
    <w:pPr>
      <w:tabs>
        <w:tab w:val="left" w:pos="567"/>
      </w:tabs>
      <w:spacing w:line="360" w:lineRule="auto"/>
      <w:ind w:firstLine="567"/>
    </w:pPr>
    <w:rPr>
      <w:rFonts w:hAnsi="宋体"/>
      <w:spacing w:val="20"/>
      <w:sz w:val="24"/>
    </w:rPr>
  </w:style>
  <w:style w:type="paragraph" w:customStyle="1" w:styleId="xl67">
    <w:name w:val="xl67"/>
    <w:basedOn w:val="a"/>
    <w:qFormat/>
    <w:rsid w:val="008F1319"/>
    <w:pPr>
      <w:widowControl/>
      <w:pBdr>
        <w:left w:val="single" w:sz="4" w:space="0" w:color="auto"/>
      </w:pBdr>
      <w:spacing w:before="100" w:beforeAutospacing="1" w:after="100" w:afterAutospacing="1"/>
      <w:jc w:val="center"/>
    </w:pPr>
    <w:rPr>
      <w:rFonts w:ascii="宋体" w:hAnsi="宋体" w:hint="eastAsia"/>
      <w:kern w:val="0"/>
      <w:sz w:val="24"/>
    </w:rPr>
  </w:style>
  <w:style w:type="paragraph" w:customStyle="1" w:styleId="book1111">
    <w:name w:val="book1_1_1_1"/>
    <w:basedOn w:val="4"/>
    <w:qFormat/>
    <w:rsid w:val="008F1319"/>
    <w:pPr>
      <w:keepNext w:val="0"/>
      <w:tabs>
        <w:tab w:val="left" w:pos="1487"/>
      </w:tabs>
      <w:spacing w:beforeLines="50" w:afterLines="50" w:line="400" w:lineRule="exact"/>
      <w:ind w:left="536"/>
    </w:pPr>
    <w:rPr>
      <w:rFonts w:ascii="宋体" w:eastAsia="宋体" w:hAnsi="宋体" w:cs="Arial"/>
      <w:b w:val="0"/>
      <w:sz w:val="24"/>
    </w:rPr>
  </w:style>
  <w:style w:type="paragraph" w:customStyle="1" w:styleId="afffffe">
    <w:name w:val="首行缩进"/>
    <w:basedOn w:val="a"/>
    <w:qFormat/>
    <w:rsid w:val="008F1319"/>
    <w:pPr>
      <w:autoSpaceDE w:val="0"/>
      <w:autoSpaceDN w:val="0"/>
      <w:ind w:firstLineChars="200" w:firstLine="200"/>
    </w:pPr>
    <w:rPr>
      <w:kern w:val="0"/>
      <w:sz w:val="28"/>
      <w:szCs w:val="24"/>
    </w:rPr>
  </w:style>
  <w:style w:type="paragraph" w:customStyle="1" w:styleId="affffff">
    <w:name w:val="小四表文左齐"/>
    <w:basedOn w:val="a"/>
    <w:qFormat/>
    <w:rsid w:val="008F1319"/>
    <w:pPr>
      <w:jc w:val="center"/>
    </w:pPr>
    <w:rPr>
      <w:rFonts w:eastAsia="仿宋_GB2312"/>
    </w:rPr>
  </w:style>
  <w:style w:type="paragraph" w:customStyle="1" w:styleId="1d">
    <w:name w:val="表头1"/>
    <w:basedOn w:val="af0"/>
    <w:qFormat/>
    <w:rsid w:val="008F1319"/>
    <w:pPr>
      <w:spacing w:line="360" w:lineRule="auto"/>
      <w:jc w:val="center"/>
      <w:textAlignment w:val="baseline"/>
    </w:pPr>
    <w:rPr>
      <w:rFonts w:ascii="Times New Roman" w:hAnsi="Times New Roman" w:cs="Times New Roman"/>
      <w:b/>
      <w:color w:val="000000"/>
      <w:kern w:val="0"/>
      <w:sz w:val="24"/>
      <w:szCs w:val="20"/>
    </w:rPr>
  </w:style>
  <w:style w:type="paragraph" w:customStyle="1" w:styleId="CharCharCharCharCharCharCharCharCharChar1">
    <w:name w:val="Char Char Char Char Char Char Char Char Char Char1"/>
    <w:basedOn w:val="a"/>
    <w:qFormat/>
    <w:rsid w:val="008F1319"/>
    <w:rPr>
      <w:sz w:val="24"/>
      <w:szCs w:val="24"/>
    </w:rPr>
  </w:style>
  <w:style w:type="paragraph" w:customStyle="1" w:styleId="Chapter">
    <w:name w:val="Chapter"/>
    <w:basedOn w:val="1"/>
    <w:qFormat/>
    <w:rsid w:val="008F1319"/>
    <w:pPr>
      <w:pageBreakBefore w:val="0"/>
      <w:tabs>
        <w:tab w:val="left" w:pos="926"/>
      </w:tabs>
      <w:spacing w:before="340" w:after="330" w:line="578" w:lineRule="auto"/>
      <w:ind w:left="-16"/>
      <w:jc w:val="center"/>
    </w:pPr>
    <w:rPr>
      <w:rFonts w:eastAsia="宋体"/>
      <w:sz w:val="36"/>
      <w:szCs w:val="36"/>
    </w:rPr>
  </w:style>
  <w:style w:type="paragraph" w:customStyle="1" w:styleId="affffff0">
    <w:name w:val="表"/>
    <w:basedOn w:val="a"/>
    <w:qFormat/>
    <w:rsid w:val="008F1319"/>
    <w:pPr>
      <w:keepLines/>
      <w:widowControl/>
      <w:tabs>
        <w:tab w:val="left" w:pos="1123"/>
      </w:tabs>
      <w:spacing w:beforeLines="50" w:line="400" w:lineRule="exact"/>
      <w:ind w:firstLine="403"/>
      <w:jc w:val="center"/>
    </w:pPr>
    <w:rPr>
      <w:rFonts w:ascii="宋体" w:eastAsia="黑体" w:hAnsi="宋体"/>
      <w:b/>
      <w:sz w:val="24"/>
    </w:rPr>
  </w:style>
  <w:style w:type="paragraph" w:customStyle="1" w:styleId="CharCharCharCharCharCharCharCharCharCharCharCharCharCharCharCharCharChar">
    <w:name w:val="Char Char Char Char Char Char Char Char Char Char Char Char Char Char Char Char Char Char"/>
    <w:basedOn w:val="a"/>
    <w:qFormat/>
    <w:rsid w:val="008F1319"/>
    <w:rPr>
      <w:sz w:val="24"/>
    </w:rPr>
  </w:style>
  <w:style w:type="paragraph" w:customStyle="1" w:styleId="1035">
    <w:name w:val="样式 图号1 + 段前: 0.35 行"/>
    <w:basedOn w:val="a"/>
    <w:qFormat/>
    <w:rsid w:val="008F1319"/>
    <w:pPr>
      <w:snapToGrid w:val="0"/>
      <w:spacing w:line="520" w:lineRule="atLeast"/>
      <w:jc w:val="center"/>
    </w:pPr>
    <w:rPr>
      <w:rFonts w:cs="宋体"/>
      <w:b/>
      <w:bCs/>
      <w:sz w:val="28"/>
    </w:rPr>
  </w:style>
  <w:style w:type="paragraph" w:customStyle="1" w:styleId="1e">
    <w:name w:val="表格1"/>
    <w:basedOn w:val="a"/>
    <w:qFormat/>
    <w:rsid w:val="008F1319"/>
    <w:pPr>
      <w:adjustRightInd w:val="0"/>
      <w:spacing w:line="360" w:lineRule="atLeast"/>
      <w:jc w:val="center"/>
      <w:textAlignment w:val="baseline"/>
    </w:pPr>
    <w:rPr>
      <w:rFonts w:ascii="CG Times (WN)" w:hAnsi="宋体"/>
      <w:kern w:val="0"/>
    </w:rPr>
  </w:style>
  <w:style w:type="paragraph" w:customStyle="1" w:styleId="book111">
    <w:name w:val="book1_1_1"/>
    <w:basedOn w:val="3"/>
    <w:qFormat/>
    <w:rsid w:val="008F1319"/>
    <w:pPr>
      <w:keepNext w:val="0"/>
      <w:tabs>
        <w:tab w:val="left" w:pos="1050"/>
        <w:tab w:val="left" w:pos="1770"/>
      </w:tabs>
      <w:spacing w:beforeLines="50" w:afterLines="50" w:line="400" w:lineRule="exact"/>
      <w:ind w:left="330"/>
    </w:pPr>
    <w:rPr>
      <w:b w:val="0"/>
      <w:sz w:val="24"/>
    </w:rPr>
  </w:style>
  <w:style w:type="paragraph" w:customStyle="1" w:styleId="Charff2">
    <w:name w:val="公式段落 Char"/>
    <w:basedOn w:val="a"/>
    <w:qFormat/>
    <w:rsid w:val="008F1319"/>
    <w:pPr>
      <w:adjustRightInd w:val="0"/>
      <w:snapToGrid w:val="0"/>
      <w:spacing w:beforeLines="50" w:line="360" w:lineRule="auto"/>
      <w:ind w:firstLineChars="200" w:firstLine="480"/>
    </w:pPr>
    <w:rPr>
      <w:snapToGrid w:val="0"/>
      <w:color w:val="000000"/>
      <w:kern w:val="0"/>
      <w:sz w:val="24"/>
      <w:szCs w:val="21"/>
    </w:rPr>
  </w:style>
  <w:style w:type="paragraph" w:customStyle="1" w:styleId="Char1CharCharCharCharCharChar1">
    <w:name w:val="Char1 Char Char Char Char Char Char1"/>
    <w:basedOn w:val="a"/>
    <w:qFormat/>
    <w:rsid w:val="008F1319"/>
    <w:rPr>
      <w:sz w:val="24"/>
      <w:szCs w:val="24"/>
    </w:rPr>
  </w:style>
  <w:style w:type="paragraph" w:customStyle="1" w:styleId="CharCharCharCharCharChar">
    <w:name w:val="Char Char Char Char Char Char"/>
    <w:basedOn w:val="a"/>
    <w:qFormat/>
    <w:rsid w:val="008F1319"/>
    <w:rPr>
      <w:sz w:val="24"/>
      <w:szCs w:val="24"/>
    </w:rPr>
  </w:style>
  <w:style w:type="paragraph" w:customStyle="1" w:styleId="1f">
    <w:name w:val="公式样式1"/>
    <w:basedOn w:val="a"/>
    <w:qFormat/>
    <w:rsid w:val="008F1319"/>
    <w:pPr>
      <w:adjustRightInd w:val="0"/>
      <w:snapToGrid w:val="0"/>
    </w:pPr>
    <w:rPr>
      <w:rFonts w:ascii="宋体" w:hAnsi="宋体"/>
      <w:sz w:val="24"/>
    </w:rPr>
  </w:style>
  <w:style w:type="paragraph" w:customStyle="1" w:styleId="1f0">
    <w:name w:val="样式1）"/>
    <w:basedOn w:val="5"/>
    <w:qFormat/>
    <w:rsid w:val="008F1319"/>
    <w:pPr>
      <w:tabs>
        <w:tab w:val="left" w:pos="1226"/>
      </w:tabs>
      <w:spacing w:beforeLines="50" w:afterLines="50" w:line="400" w:lineRule="exact"/>
      <w:ind w:leftChars="213" w:left="821" w:hangingChars="156" w:hanging="374"/>
    </w:pPr>
    <w:rPr>
      <w:b w:val="0"/>
      <w:sz w:val="24"/>
    </w:rPr>
  </w:style>
  <w:style w:type="paragraph" w:customStyle="1" w:styleId="TOC1">
    <w:name w:val="TOC 标题1"/>
    <w:basedOn w:val="1"/>
    <w:next w:val="a"/>
    <w:qFormat/>
    <w:rsid w:val="008F1319"/>
    <w:pPr>
      <w:pageBreakBefore w:val="0"/>
      <w:widowControl/>
      <w:spacing w:before="480" w:line="276" w:lineRule="auto"/>
      <w:jc w:val="left"/>
      <w:outlineLvl w:val="9"/>
    </w:pPr>
    <w:rPr>
      <w:rFonts w:ascii="Cambria" w:eastAsia="宋体" w:hAnsi="Cambria"/>
      <w:color w:val="365F91"/>
      <w:kern w:val="0"/>
      <w:szCs w:val="28"/>
    </w:rPr>
  </w:style>
  <w:style w:type="paragraph" w:customStyle="1" w:styleId="affffff1">
    <w:name w:val="我的样式（正文）"/>
    <w:basedOn w:val="a"/>
    <w:qFormat/>
    <w:rsid w:val="008F1319"/>
    <w:pPr>
      <w:spacing w:line="440" w:lineRule="exact"/>
    </w:pPr>
    <w:rPr>
      <w:rFonts w:ascii="宋体" w:hAnsi="宋体"/>
      <w:sz w:val="24"/>
    </w:rPr>
  </w:style>
  <w:style w:type="paragraph" w:customStyle="1" w:styleId="xl43">
    <w:name w:val="xl43"/>
    <w:basedOn w:val="a"/>
    <w:qFormat/>
    <w:rsid w:val="008F1319"/>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color w:val="FF0000"/>
      <w:kern w:val="0"/>
      <w:sz w:val="24"/>
      <w:szCs w:val="24"/>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a"/>
    <w:qFormat/>
    <w:rsid w:val="008F1319"/>
    <w:rPr>
      <w:szCs w:val="24"/>
    </w:rPr>
  </w:style>
  <w:style w:type="paragraph" w:customStyle="1" w:styleId="56">
    <w:name w:val="我的样式5"/>
    <w:basedOn w:val="a"/>
    <w:next w:val="a"/>
    <w:qFormat/>
    <w:rsid w:val="008F1319"/>
    <w:pPr>
      <w:tabs>
        <w:tab w:val="left" w:pos="360"/>
        <w:tab w:val="left" w:pos="900"/>
      </w:tabs>
      <w:spacing w:line="520" w:lineRule="exact"/>
    </w:pPr>
    <w:rPr>
      <w:sz w:val="24"/>
      <w:szCs w:val="24"/>
    </w:rPr>
  </w:style>
  <w:style w:type="paragraph" w:customStyle="1" w:styleId="CharChar4">
    <w:name w:val="正文首行缩进 Char Char"/>
    <w:basedOn w:val="a"/>
    <w:qFormat/>
    <w:rsid w:val="008F1319"/>
    <w:pPr>
      <w:spacing w:line="606" w:lineRule="atLeast"/>
      <w:ind w:firstLine="538"/>
    </w:pPr>
    <w:rPr>
      <w:rFonts w:hAnsi="宋体" w:hint="eastAsia"/>
      <w:sz w:val="24"/>
    </w:rPr>
  </w:style>
  <w:style w:type="paragraph" w:customStyle="1" w:styleId="CharCharCharCharCharCharCharCharChar1CharCharCharCharCharChar6">
    <w:name w:val="Char Char Char Char Char Char Char Char Char1 Char Char Char Char Char Char6"/>
    <w:basedOn w:val="a"/>
    <w:qFormat/>
    <w:rsid w:val="008F1319"/>
    <w:rPr>
      <w:sz w:val="24"/>
      <w:szCs w:val="24"/>
    </w:rPr>
  </w:style>
  <w:style w:type="paragraph" w:customStyle="1" w:styleId="1f1">
    <w:name w:val="编号(1)"/>
    <w:basedOn w:val="a"/>
    <w:qFormat/>
    <w:rsid w:val="008F1319"/>
    <w:pPr>
      <w:tabs>
        <w:tab w:val="left" w:pos="432"/>
        <w:tab w:val="left" w:pos="547"/>
        <w:tab w:val="left" w:pos="1080"/>
      </w:tabs>
      <w:spacing w:line="480" w:lineRule="atLeast"/>
      <w:ind w:left="432" w:hanging="432"/>
    </w:pPr>
    <w:rPr>
      <w:sz w:val="28"/>
      <w:szCs w:val="24"/>
    </w:rPr>
  </w:style>
  <w:style w:type="paragraph" w:customStyle="1" w:styleId="affffff2">
    <w:name w:val="图头"/>
    <w:basedOn w:val="aff5"/>
    <w:qFormat/>
    <w:rsid w:val="008F1319"/>
    <w:pPr>
      <w:adjustRightInd/>
      <w:snapToGrid w:val="0"/>
      <w:spacing w:beforeLines="50" w:afterLines="30" w:line="300" w:lineRule="auto"/>
      <w:ind w:left="562" w:hangingChars="200" w:hanging="562"/>
      <w:textAlignment w:val="auto"/>
    </w:pPr>
    <w:rPr>
      <w:rFonts w:eastAsia="仿宋_GB2312"/>
      <w:b/>
      <w:spacing w:val="0"/>
      <w:kern w:val="2"/>
      <w:sz w:val="28"/>
      <w:szCs w:val="24"/>
    </w:rPr>
  </w:style>
  <w:style w:type="paragraph" w:customStyle="1" w:styleId="9CharChar">
    <w:name w:val="目录 9 Char Char"/>
    <w:basedOn w:val="a"/>
    <w:next w:val="a"/>
    <w:qFormat/>
    <w:rsid w:val="008F1319"/>
    <w:pPr>
      <w:spacing w:line="351" w:lineRule="atLeast"/>
      <w:ind w:left="1678" w:firstLine="419"/>
      <w:jc w:val="left"/>
    </w:pPr>
    <w:rPr>
      <w:rFonts w:hAnsi="宋体" w:hint="eastAsia"/>
    </w:rPr>
  </w:style>
  <w:style w:type="paragraph" w:customStyle="1" w:styleId="CharCharCharChar2">
    <w:name w:val="Char Char Char Char2"/>
    <w:basedOn w:val="ab"/>
    <w:qFormat/>
    <w:rsid w:val="008F1319"/>
    <w:pPr>
      <w:widowControl/>
      <w:adjustRightInd w:val="0"/>
      <w:snapToGrid w:val="0"/>
      <w:spacing w:line="360" w:lineRule="auto"/>
      <w:jc w:val="left"/>
    </w:pPr>
    <w:rPr>
      <w:rFonts w:ascii="Tahoma" w:hAnsi="Tahoma" w:cs="宋体"/>
      <w:kern w:val="0"/>
      <w:sz w:val="24"/>
      <w:szCs w:val="24"/>
    </w:rPr>
  </w:style>
  <w:style w:type="paragraph" w:customStyle="1" w:styleId="CharCharCharChar11">
    <w:name w:val="Char Char Char Char11"/>
    <w:basedOn w:val="a"/>
    <w:qFormat/>
    <w:rsid w:val="008F1319"/>
    <w:rPr>
      <w:sz w:val="24"/>
      <w:szCs w:val="24"/>
    </w:rPr>
  </w:style>
  <w:style w:type="paragraph" w:customStyle="1" w:styleId="CharCharCharCharCharCharCharCharChar1CharCharCharCharCharChar1">
    <w:name w:val="Char Char Char Char Char Char Char Char Char1 Char Char Char Char Char Char1"/>
    <w:basedOn w:val="a"/>
    <w:qFormat/>
    <w:rsid w:val="008F1319"/>
    <w:rPr>
      <w:sz w:val="24"/>
      <w:szCs w:val="24"/>
    </w:rPr>
  </w:style>
  <w:style w:type="paragraph" w:customStyle="1" w:styleId="100">
    <w:name w:val="小四宋居中1.0"/>
    <w:basedOn w:val="a"/>
    <w:next w:val="a"/>
    <w:qFormat/>
    <w:rsid w:val="008F1319"/>
    <w:pPr>
      <w:jc w:val="center"/>
    </w:pPr>
    <w:rPr>
      <w:rFonts w:ascii="仿宋_GB2312" w:eastAsia="仿宋_GB2312"/>
      <w:sz w:val="24"/>
    </w:rPr>
  </w:style>
  <w:style w:type="paragraph" w:customStyle="1" w:styleId="410">
    <w:name w:val="小4仿宋居中行1"/>
    <w:qFormat/>
    <w:rsid w:val="008F1319"/>
    <w:pPr>
      <w:widowControl w:val="0"/>
      <w:ind w:left="-573" w:right="-59" w:firstLine="494"/>
      <w:jc w:val="center"/>
    </w:pPr>
    <w:rPr>
      <w:rFonts w:eastAsia="仿宋_GB2312"/>
      <w:sz w:val="24"/>
      <w:szCs w:val="24"/>
    </w:rPr>
  </w:style>
  <w:style w:type="paragraph" w:customStyle="1" w:styleId="xl27">
    <w:name w:val="xl27"/>
    <w:basedOn w:val="a"/>
    <w:qFormat/>
    <w:rsid w:val="008F1319"/>
    <w:pPr>
      <w:widowControl/>
      <w:pBdr>
        <w:bottom w:val="single" w:sz="12" w:space="0" w:color="auto"/>
      </w:pBdr>
      <w:spacing w:before="100" w:after="100"/>
      <w:jc w:val="center"/>
    </w:pPr>
    <w:rPr>
      <w:rFonts w:ascii="宋体" w:hAnsi="宋体"/>
      <w:kern w:val="0"/>
    </w:rPr>
  </w:style>
  <w:style w:type="paragraph" w:customStyle="1" w:styleId="Char120">
    <w:name w:val="Char12"/>
    <w:basedOn w:val="a"/>
    <w:qFormat/>
    <w:rsid w:val="008F1319"/>
  </w:style>
  <w:style w:type="paragraph" w:customStyle="1" w:styleId="xl33">
    <w:name w:val="xl33"/>
    <w:basedOn w:val="a"/>
    <w:qFormat/>
    <w:rsid w:val="008F1319"/>
    <w:pPr>
      <w:widowControl/>
      <w:pBdr>
        <w:left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szCs w:val="24"/>
    </w:rPr>
  </w:style>
  <w:style w:type="paragraph" w:customStyle="1" w:styleId="affffff3">
    <w:name w:val="正文（首行缩进）"/>
    <w:basedOn w:val="a"/>
    <w:qFormat/>
    <w:rsid w:val="008F1319"/>
    <w:pPr>
      <w:adjustRightInd w:val="0"/>
      <w:snapToGrid w:val="0"/>
      <w:spacing w:line="360" w:lineRule="auto"/>
      <w:ind w:firstLineChars="200" w:firstLine="200"/>
    </w:pPr>
    <w:rPr>
      <w:snapToGrid w:val="0"/>
      <w:kern w:val="0"/>
      <w:sz w:val="24"/>
      <w:szCs w:val="24"/>
    </w:rPr>
  </w:style>
  <w:style w:type="paragraph" w:customStyle="1" w:styleId="025025">
    <w:name w:val="样式 文本 + 段前: 0.25 行 段后: 0.25 行"/>
    <w:basedOn w:val="affb"/>
    <w:qFormat/>
    <w:rsid w:val="008F1319"/>
    <w:pPr>
      <w:spacing w:beforeLines="25" w:afterLines="25" w:line="300" w:lineRule="auto"/>
      <w:ind w:firstLineChars="0" w:firstLine="567"/>
    </w:pPr>
    <w:rPr>
      <w:rFonts w:eastAsia="仿宋_GB2312" w:cs="宋体"/>
      <w:sz w:val="28"/>
      <w:szCs w:val="28"/>
    </w:rPr>
  </w:style>
  <w:style w:type="paragraph" w:customStyle="1" w:styleId="affffff4">
    <w:name w:val="正文表标题"/>
    <w:next w:val="a"/>
    <w:qFormat/>
    <w:rsid w:val="008F1319"/>
    <w:pPr>
      <w:jc w:val="center"/>
    </w:pPr>
    <w:rPr>
      <w:rFonts w:ascii="黑体" w:eastAsia="黑体"/>
      <w:sz w:val="21"/>
    </w:rPr>
  </w:style>
  <w:style w:type="paragraph" w:customStyle="1" w:styleId="CharChar1CharCharCharChar">
    <w:name w:val="Char Char1 Char Char Char Char"/>
    <w:basedOn w:val="a"/>
    <w:qFormat/>
    <w:rsid w:val="008F1319"/>
    <w:rPr>
      <w:sz w:val="24"/>
      <w:szCs w:val="24"/>
    </w:rPr>
  </w:style>
  <w:style w:type="paragraph" w:customStyle="1" w:styleId="1f2">
    <w:name w:val="项目符号1"/>
    <w:basedOn w:val="a"/>
    <w:qFormat/>
    <w:rsid w:val="008F1319"/>
    <w:pPr>
      <w:tabs>
        <w:tab w:val="left" w:pos="360"/>
        <w:tab w:val="left" w:pos="935"/>
      </w:tabs>
      <w:snapToGrid w:val="0"/>
      <w:spacing w:before="120" w:after="120" w:line="312" w:lineRule="auto"/>
      <w:ind w:left="935" w:hangingChars="200" w:hanging="360"/>
    </w:pPr>
    <w:rPr>
      <w:rFonts w:ascii="Arial" w:eastAsia="楷体_GB2312" w:hAnsi="Arial"/>
      <w:b/>
      <w:sz w:val="28"/>
    </w:rPr>
  </w:style>
  <w:style w:type="paragraph" w:customStyle="1" w:styleId="57">
    <w:name w:val="5居中"/>
    <w:basedOn w:val="a"/>
    <w:qFormat/>
    <w:rsid w:val="008F1319"/>
    <w:pPr>
      <w:snapToGrid w:val="0"/>
      <w:spacing w:beforeLines="15" w:afterLines="15" w:line="320" w:lineRule="atLeast"/>
      <w:jc w:val="center"/>
    </w:pPr>
    <w:rPr>
      <w:szCs w:val="24"/>
    </w:rPr>
  </w:style>
  <w:style w:type="paragraph" w:customStyle="1" w:styleId="212">
    <w:name w:val="样式 首行缩进:  2 字符1"/>
    <w:basedOn w:val="a"/>
    <w:qFormat/>
    <w:rsid w:val="008F1319"/>
    <w:pPr>
      <w:spacing w:line="460" w:lineRule="exact"/>
      <w:ind w:firstLineChars="200" w:firstLine="200"/>
    </w:pPr>
    <w:rPr>
      <w:sz w:val="24"/>
    </w:rPr>
  </w:style>
  <w:style w:type="paragraph" w:customStyle="1" w:styleId="affffff5">
    <w:name w:val="表序号"/>
    <w:basedOn w:val="5"/>
    <w:qFormat/>
    <w:rsid w:val="008F1319"/>
    <w:pPr>
      <w:spacing w:before="0" w:after="0" w:line="360" w:lineRule="auto"/>
      <w:jc w:val="center"/>
    </w:pPr>
    <w:rPr>
      <w:rFonts w:ascii="仿宋_GB2312" w:eastAsia="仿宋_GB2312" w:hAnsi="Arial"/>
      <w:bCs w:val="0"/>
      <w:kern w:val="44"/>
      <w:szCs w:val="20"/>
    </w:rPr>
  </w:style>
  <w:style w:type="paragraph" w:customStyle="1" w:styleId="affffff6">
    <w:name w:val="标题二"/>
    <w:basedOn w:val="2"/>
    <w:next w:val="a"/>
    <w:qFormat/>
    <w:rsid w:val="008F1319"/>
    <w:pPr>
      <w:spacing w:beforeLines="30" w:afterLines="30" w:line="360" w:lineRule="auto"/>
      <w:jc w:val="left"/>
    </w:pPr>
    <w:rPr>
      <w:sz w:val="30"/>
      <w:szCs w:val="30"/>
    </w:rPr>
  </w:style>
  <w:style w:type="paragraph" w:customStyle="1" w:styleId="CharChar5">
    <w:name w:val="页眉 Char Char"/>
    <w:basedOn w:val="a"/>
    <w:qFormat/>
    <w:rsid w:val="008F1319"/>
    <w:pPr>
      <w:tabs>
        <w:tab w:val="left" w:pos="4149"/>
        <w:tab w:val="left" w:pos="8016"/>
      </w:tabs>
      <w:spacing w:line="351" w:lineRule="atLeast"/>
      <w:ind w:firstLine="419"/>
      <w:jc w:val="center"/>
    </w:pPr>
    <w:rPr>
      <w:rFonts w:hAnsi="宋体" w:hint="eastAsia"/>
      <w:sz w:val="18"/>
    </w:rPr>
  </w:style>
  <w:style w:type="paragraph" w:customStyle="1" w:styleId="CharChar6">
    <w:name w:val="批注框文本 Char Char"/>
    <w:basedOn w:val="a"/>
    <w:qFormat/>
    <w:rsid w:val="008F1319"/>
    <w:rPr>
      <w:rFonts w:hAnsi="宋体"/>
      <w:sz w:val="18"/>
    </w:rPr>
  </w:style>
  <w:style w:type="paragraph" w:customStyle="1" w:styleId="220">
    <w:name w:val="正文文本 22"/>
    <w:basedOn w:val="a"/>
    <w:qFormat/>
    <w:rsid w:val="008F1319"/>
    <w:pPr>
      <w:adjustRightInd w:val="0"/>
      <w:ind w:left="495"/>
      <w:textAlignment w:val="baseline"/>
    </w:pPr>
  </w:style>
  <w:style w:type="paragraph" w:customStyle="1" w:styleId="affffff7">
    <w:name w:val="条题"/>
    <w:basedOn w:val="a"/>
    <w:qFormat/>
    <w:rsid w:val="008F1319"/>
    <w:pPr>
      <w:tabs>
        <w:tab w:val="left" w:pos="1400"/>
      </w:tabs>
      <w:spacing w:line="420" w:lineRule="exact"/>
      <w:ind w:left="1400" w:hanging="840"/>
    </w:pPr>
    <w:rPr>
      <w:rFonts w:hAnsi="宋体"/>
      <w:b/>
      <w:bCs/>
      <w:color w:val="000000"/>
      <w:sz w:val="24"/>
    </w:rPr>
  </w:style>
  <w:style w:type="paragraph" w:customStyle="1" w:styleId="2f">
    <w:name w:val="样式2"/>
    <w:basedOn w:val="a"/>
    <w:qFormat/>
    <w:rsid w:val="008F1319"/>
    <w:pPr>
      <w:tabs>
        <w:tab w:val="left" w:pos="720"/>
      </w:tabs>
    </w:pPr>
    <w:rPr>
      <w:spacing w:val="20"/>
    </w:rPr>
  </w:style>
  <w:style w:type="paragraph" w:customStyle="1" w:styleId="y0">
    <w:name w:val="y表格"/>
    <w:basedOn w:val="a6"/>
    <w:qFormat/>
    <w:rsid w:val="008F1319"/>
    <w:pPr>
      <w:widowControl/>
      <w:adjustRightInd w:val="0"/>
      <w:snapToGrid w:val="0"/>
      <w:spacing w:line="240" w:lineRule="auto"/>
      <w:ind w:right="0"/>
      <w:jc w:val="center"/>
    </w:pPr>
    <w:rPr>
      <w:rFonts w:hAnsi="宋体"/>
      <w:kern w:val="0"/>
    </w:rPr>
  </w:style>
  <w:style w:type="paragraph" w:customStyle="1" w:styleId="CharChar7">
    <w:name w:val="页脚 Char Char"/>
    <w:basedOn w:val="a"/>
    <w:qFormat/>
    <w:rsid w:val="008F1319"/>
    <w:pPr>
      <w:tabs>
        <w:tab w:val="left" w:pos="4149"/>
        <w:tab w:val="left" w:pos="8016"/>
      </w:tabs>
      <w:spacing w:line="351" w:lineRule="atLeast"/>
      <w:ind w:firstLine="419"/>
      <w:jc w:val="left"/>
    </w:pPr>
    <w:rPr>
      <w:rFonts w:hAnsi="宋体" w:hint="eastAsia"/>
      <w:sz w:val="18"/>
    </w:rPr>
  </w:style>
  <w:style w:type="paragraph" w:customStyle="1" w:styleId="CharCharCharCharCharCharCharCharChar1CharCharCharCharCharChar4">
    <w:name w:val="Char Char Char Char Char Char Char Char Char1 Char Char Char Char Char Char4"/>
    <w:basedOn w:val="a"/>
    <w:qFormat/>
    <w:rsid w:val="008F1319"/>
    <w:rPr>
      <w:sz w:val="24"/>
      <w:szCs w:val="24"/>
    </w:rPr>
  </w:style>
  <w:style w:type="paragraph" w:customStyle="1" w:styleId="xl24">
    <w:name w:val="xl24"/>
    <w:basedOn w:val="a"/>
    <w:qFormat/>
    <w:rsid w:val="008F1319"/>
    <w:pPr>
      <w:widowControl/>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1f3">
    <w:name w:val="正文样式1"/>
    <w:basedOn w:val="a"/>
    <w:qFormat/>
    <w:rsid w:val="008F1319"/>
    <w:pPr>
      <w:adjustRightInd w:val="0"/>
      <w:spacing w:line="360" w:lineRule="auto"/>
      <w:ind w:firstLineChars="200" w:firstLine="480"/>
      <w:textAlignment w:val="baseline"/>
    </w:pPr>
    <w:rPr>
      <w:rFonts w:ascii="Arial" w:hAnsi="Arial" w:cs="Arial"/>
      <w:kern w:val="0"/>
      <w:sz w:val="24"/>
    </w:rPr>
  </w:style>
  <w:style w:type="paragraph" w:customStyle="1" w:styleId="xl25">
    <w:name w:val="xl25"/>
    <w:basedOn w:val="a"/>
    <w:qFormat/>
    <w:rsid w:val="008F1319"/>
    <w:pPr>
      <w:widowControl/>
      <w:spacing w:before="100" w:beforeAutospacing="1" w:after="100" w:afterAutospacing="1"/>
      <w:jc w:val="left"/>
    </w:pPr>
    <w:rPr>
      <w:rFonts w:ascii="宋体" w:hAnsi="宋体"/>
      <w:kern w:val="0"/>
      <w:sz w:val="16"/>
      <w:szCs w:val="16"/>
    </w:rPr>
  </w:style>
  <w:style w:type="paragraph" w:customStyle="1" w:styleId="BodyText21">
    <w:name w:val="Body Text 21"/>
    <w:basedOn w:val="a"/>
    <w:qFormat/>
    <w:rsid w:val="008F1319"/>
    <w:pPr>
      <w:adjustRightInd w:val="0"/>
      <w:textAlignment w:val="baseline"/>
    </w:pPr>
    <w:rPr>
      <w:rFonts w:eastAsia="仿宋体"/>
      <w:sz w:val="24"/>
    </w:rPr>
  </w:style>
  <w:style w:type="paragraph" w:customStyle="1" w:styleId="T3">
    <w:name w:val="T3"/>
    <w:basedOn w:val="3"/>
    <w:qFormat/>
    <w:rsid w:val="008F1319"/>
    <w:pPr>
      <w:keepLines w:val="0"/>
      <w:spacing w:before="0" w:after="0" w:line="480" w:lineRule="auto"/>
      <w:jc w:val="left"/>
    </w:pPr>
    <w:rPr>
      <w:bCs w:val="0"/>
      <w:sz w:val="24"/>
      <w:szCs w:val="28"/>
    </w:rPr>
  </w:style>
  <w:style w:type="paragraph" w:customStyle="1" w:styleId="63">
    <w:name w:val="6"/>
    <w:basedOn w:val="a"/>
    <w:next w:val="25"/>
    <w:qFormat/>
    <w:rsid w:val="008F1319"/>
    <w:pPr>
      <w:spacing w:after="120" w:line="480" w:lineRule="auto"/>
    </w:pPr>
    <w:rPr>
      <w:rFonts w:hAnsi="宋体"/>
    </w:rPr>
  </w:style>
  <w:style w:type="paragraph" w:customStyle="1" w:styleId="1f4">
    <w:name w:val="1"/>
    <w:basedOn w:val="a"/>
    <w:next w:val="32"/>
    <w:qFormat/>
    <w:rsid w:val="008F1319"/>
    <w:pPr>
      <w:tabs>
        <w:tab w:val="left" w:pos="604"/>
      </w:tabs>
      <w:spacing w:line="360" w:lineRule="auto"/>
      <w:ind w:firstLine="600"/>
    </w:pPr>
    <w:rPr>
      <w:sz w:val="24"/>
      <w:szCs w:val="24"/>
    </w:rPr>
  </w:style>
  <w:style w:type="paragraph" w:customStyle="1" w:styleId="CharCharCharCharCharCharChar0">
    <w:name w:val="Char Char Char Char Char Char Char"/>
    <w:basedOn w:val="a"/>
    <w:qFormat/>
    <w:rsid w:val="008F1319"/>
    <w:rPr>
      <w:sz w:val="24"/>
      <w:szCs w:val="24"/>
    </w:rPr>
  </w:style>
  <w:style w:type="paragraph" w:customStyle="1" w:styleId="yz">
    <w:name w:val="yz"/>
    <w:basedOn w:val="a6"/>
    <w:qFormat/>
    <w:rsid w:val="008F1319"/>
    <w:pPr>
      <w:tabs>
        <w:tab w:val="left" w:pos="900"/>
      </w:tabs>
      <w:adjustRightInd w:val="0"/>
      <w:spacing w:line="240" w:lineRule="auto"/>
      <w:ind w:right="0" w:firstLineChars="200" w:firstLine="200"/>
      <w:textAlignment w:val="baseline"/>
    </w:pPr>
    <w:rPr>
      <w:rFonts w:hAnsi="宋体" w:hint="eastAsia"/>
    </w:rPr>
  </w:style>
  <w:style w:type="paragraph" w:customStyle="1" w:styleId="ParaCharCharChar1CharChar">
    <w:name w:val="默认段落字体 Para Char Char Char1 Char Char"/>
    <w:basedOn w:val="a"/>
    <w:qFormat/>
    <w:rsid w:val="008F1319"/>
    <w:rPr>
      <w:sz w:val="24"/>
      <w:szCs w:val="24"/>
    </w:rPr>
  </w:style>
  <w:style w:type="paragraph" w:customStyle="1" w:styleId="affffff8">
    <w:name w:val="三级无标题条"/>
    <w:basedOn w:val="a"/>
    <w:qFormat/>
    <w:rsid w:val="008F1319"/>
    <w:pPr>
      <w:tabs>
        <w:tab w:val="left" w:pos="2660"/>
      </w:tabs>
      <w:ind w:left="2660" w:hanging="420"/>
    </w:pPr>
    <w:rPr>
      <w:rFonts w:hAnsi="宋体"/>
    </w:rPr>
  </w:style>
  <w:style w:type="paragraph" w:customStyle="1" w:styleId="2f0">
    <w:name w:val="2"/>
    <w:basedOn w:val="a"/>
    <w:next w:val="a9"/>
    <w:qFormat/>
    <w:rsid w:val="008F1319"/>
    <w:pPr>
      <w:adjustRightInd w:val="0"/>
      <w:snapToGrid w:val="0"/>
      <w:spacing w:line="300" w:lineRule="auto"/>
      <w:ind w:firstLineChars="200" w:firstLine="200"/>
    </w:pPr>
    <w:rPr>
      <w:rFonts w:ascii="宋体" w:hAnsi="宋体"/>
      <w:color w:val="000000"/>
      <w:sz w:val="24"/>
    </w:rPr>
  </w:style>
  <w:style w:type="paragraph" w:customStyle="1" w:styleId="1f5">
    <w:name w:val="标题正1"/>
    <w:basedOn w:val="a"/>
    <w:qFormat/>
    <w:rsid w:val="008F1319"/>
    <w:pPr>
      <w:spacing w:before="60" w:after="60" w:line="500" w:lineRule="exact"/>
    </w:pPr>
    <w:rPr>
      <w:rFonts w:ascii="黑体" w:eastAsia="黑体"/>
      <w:sz w:val="32"/>
      <w:szCs w:val="28"/>
    </w:rPr>
  </w:style>
  <w:style w:type="paragraph" w:customStyle="1" w:styleId="1f6">
    <w:name w:val="列出段落1"/>
    <w:basedOn w:val="a"/>
    <w:qFormat/>
    <w:rsid w:val="008F1319"/>
    <w:pPr>
      <w:adjustRightInd w:val="0"/>
      <w:snapToGrid w:val="0"/>
      <w:spacing w:line="300" w:lineRule="auto"/>
      <w:ind w:firstLineChars="200" w:firstLine="420"/>
    </w:pPr>
    <w:rPr>
      <w:rFonts w:ascii="宋体" w:hAnsi="宋体"/>
      <w:sz w:val="24"/>
    </w:rPr>
  </w:style>
  <w:style w:type="paragraph" w:customStyle="1" w:styleId="Char1CharCharChar">
    <w:name w:val="Char1 Char Char Char"/>
    <w:basedOn w:val="a"/>
    <w:qFormat/>
    <w:rsid w:val="008F1319"/>
    <w:rPr>
      <w:sz w:val="24"/>
      <w:szCs w:val="24"/>
    </w:rPr>
  </w:style>
  <w:style w:type="paragraph" w:customStyle="1" w:styleId="5Char2">
    <w:name w:val="5 Char"/>
    <w:basedOn w:val="a"/>
    <w:qFormat/>
    <w:rsid w:val="008F1319"/>
    <w:rPr>
      <w:sz w:val="24"/>
      <w:szCs w:val="24"/>
    </w:rPr>
  </w:style>
  <w:style w:type="paragraph" w:customStyle="1" w:styleId="1CharChar">
    <w:name w:val="目录 1 Char Char"/>
    <w:basedOn w:val="a"/>
    <w:next w:val="a"/>
    <w:qFormat/>
    <w:rsid w:val="008F1319"/>
    <w:pPr>
      <w:tabs>
        <w:tab w:val="left" w:leader="dot" w:pos="8010"/>
      </w:tabs>
      <w:snapToGrid w:val="0"/>
      <w:spacing w:line="300" w:lineRule="auto"/>
      <w:jc w:val="left"/>
    </w:pPr>
    <w:rPr>
      <w:rFonts w:eastAsia="黑体" w:hAnsi="宋体" w:hint="eastAsia"/>
      <w:sz w:val="24"/>
    </w:rPr>
  </w:style>
  <w:style w:type="paragraph" w:customStyle="1" w:styleId="book11">
    <w:name w:val="book1_1"/>
    <w:basedOn w:val="2"/>
    <w:qFormat/>
    <w:rsid w:val="008F1319"/>
    <w:pPr>
      <w:keepNext w:val="0"/>
      <w:tabs>
        <w:tab w:val="left" w:pos="622"/>
        <w:tab w:val="left" w:pos="720"/>
      </w:tabs>
      <w:spacing w:beforeLines="50" w:afterLines="50" w:line="240" w:lineRule="auto"/>
    </w:pPr>
    <w:rPr>
      <w:rFonts w:ascii="Arial" w:eastAsia="黑体" w:hAnsi="Arial"/>
      <w:b w:val="0"/>
      <w:sz w:val="24"/>
      <w:shd w:val="pct10" w:color="auto" w:fill="FFFFFF"/>
    </w:rPr>
  </w:style>
  <w:style w:type="paragraph" w:customStyle="1" w:styleId="150">
    <w:name w:val="样式 行距: 1.5 倍行距"/>
    <w:basedOn w:val="a"/>
    <w:qFormat/>
    <w:rsid w:val="008F1319"/>
    <w:pPr>
      <w:spacing w:line="520" w:lineRule="exact"/>
      <w:ind w:firstLineChars="200" w:firstLine="480"/>
      <w:textAlignment w:val="baseline"/>
    </w:pPr>
    <w:rPr>
      <w:snapToGrid w:val="0"/>
      <w:kern w:val="0"/>
      <w:sz w:val="24"/>
    </w:rPr>
  </w:style>
  <w:style w:type="paragraph" w:customStyle="1" w:styleId="CharCharCharCharCharCharCharCharChar1CharCharCharCharCharChar">
    <w:name w:val="Char Char Char Char Char Char Char Char Char1 Char Char Char Char Char Char"/>
    <w:basedOn w:val="a"/>
    <w:qFormat/>
    <w:rsid w:val="008F1319"/>
    <w:rPr>
      <w:sz w:val="24"/>
      <w:szCs w:val="24"/>
    </w:rPr>
  </w:style>
  <w:style w:type="paragraph" w:customStyle="1" w:styleId="affffff9">
    <w:name w:val="环正文"/>
    <w:basedOn w:val="a"/>
    <w:qFormat/>
    <w:rsid w:val="008F1319"/>
    <w:pPr>
      <w:widowControl/>
      <w:tabs>
        <w:tab w:val="left" w:pos="5094"/>
      </w:tabs>
      <w:adjustRightInd w:val="0"/>
      <w:spacing w:line="360" w:lineRule="auto"/>
      <w:ind w:firstLineChars="324" w:firstLine="778"/>
      <w:jc w:val="left"/>
      <w:textAlignment w:val="baseline"/>
    </w:pPr>
    <w:rPr>
      <w:rFonts w:ascii="宋体" w:hAnsi="宋体"/>
      <w:color w:val="000000"/>
      <w:kern w:val="24"/>
      <w:szCs w:val="24"/>
    </w:rPr>
  </w:style>
  <w:style w:type="paragraph" w:customStyle="1" w:styleId="affffffa">
    <w:name w:val="标题一"/>
    <w:basedOn w:val="1"/>
    <w:qFormat/>
    <w:rsid w:val="008F1319"/>
    <w:pPr>
      <w:pageBreakBefore w:val="0"/>
      <w:widowControl/>
      <w:spacing w:beforeLines="100" w:afterLines="100"/>
      <w:jc w:val="left"/>
    </w:pPr>
    <w:rPr>
      <w:rFonts w:cs="Arial"/>
      <w:color w:val="FF0000"/>
      <w:sz w:val="36"/>
      <w:szCs w:val="36"/>
    </w:rPr>
  </w:style>
  <w:style w:type="paragraph" w:customStyle="1" w:styleId="3CharChar0">
    <w:name w:val="目录 3 Char Char"/>
    <w:basedOn w:val="a"/>
    <w:next w:val="a"/>
    <w:qFormat/>
    <w:rsid w:val="008F1319"/>
    <w:pPr>
      <w:spacing w:line="351" w:lineRule="atLeast"/>
      <w:ind w:left="419" w:firstLine="419"/>
      <w:jc w:val="left"/>
    </w:pPr>
    <w:rPr>
      <w:rFonts w:hAnsi="宋体" w:hint="eastAsia"/>
      <w:i/>
    </w:rPr>
  </w:style>
  <w:style w:type="paragraph" w:customStyle="1" w:styleId="4CharChar">
    <w:name w:val="目录 4 Char Char"/>
    <w:basedOn w:val="a"/>
    <w:next w:val="a"/>
    <w:qFormat/>
    <w:rsid w:val="008F1319"/>
    <w:pPr>
      <w:spacing w:line="351" w:lineRule="atLeast"/>
      <w:ind w:left="629" w:firstLine="419"/>
      <w:jc w:val="left"/>
    </w:pPr>
    <w:rPr>
      <w:rFonts w:hAnsi="宋体" w:hint="eastAsia"/>
    </w:rPr>
  </w:style>
  <w:style w:type="table" w:customStyle="1" w:styleId="affffffb">
    <w:name w:val="三线表"/>
    <w:basedOn w:val="aff0"/>
    <w:qFormat/>
    <w:rsid w:val="008F1319"/>
    <w:pPr>
      <w:adjustRightInd w:val="0"/>
      <w:snapToGrid w:val="0"/>
      <w:spacing w:line="312" w:lineRule="auto"/>
      <w:jc w:val="center"/>
    </w:pPr>
    <w:tblPr>
      <w:tblInd w:w="0" w:type="dxa"/>
      <w:tblBorders>
        <w:top w:val="single" w:sz="12"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affffffc">
    <w:name w:val="常用表格"/>
    <w:basedOn w:val="a1"/>
    <w:qFormat/>
    <w:rsid w:val="008F1319"/>
    <w:pPr>
      <w:jc w:val="center"/>
    </w:pPr>
    <w:rPr>
      <w:sz w:val="21"/>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affffffd">
    <w:name w:val="环评表格"/>
    <w:basedOn w:val="aff1"/>
    <w:qFormat/>
    <w:rsid w:val="008F1319"/>
    <w:pPr>
      <w:jc w:val="center"/>
    </w:p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CharCharCharCharCharCharCharCharCharCharCharCharCharCharCharChar">
    <w:name w:val="Char Char Char Char Char Char Char Char Char Char Char Char Char Char Char Char"/>
    <w:basedOn w:val="a"/>
    <w:semiHidden/>
    <w:qFormat/>
    <w:rsid w:val="008F1319"/>
    <w:rPr>
      <w:sz w:val="24"/>
    </w:rPr>
  </w:style>
  <w:style w:type="character" w:customStyle="1" w:styleId="2Char4">
    <w:name w:val="标题2 Char"/>
    <w:link w:val="2f1"/>
    <w:qFormat/>
    <w:rsid w:val="008F1319"/>
    <w:rPr>
      <w:rFonts w:ascii="宋体" w:hAnsi="宋体"/>
      <w:b/>
      <w:bCs/>
      <w:spacing w:val="-6"/>
      <w:sz w:val="28"/>
      <w:szCs w:val="24"/>
    </w:rPr>
  </w:style>
  <w:style w:type="paragraph" w:customStyle="1" w:styleId="2f1">
    <w:name w:val="标题2"/>
    <w:basedOn w:val="a"/>
    <w:link w:val="2Char4"/>
    <w:qFormat/>
    <w:rsid w:val="008F1319"/>
    <w:pPr>
      <w:adjustRightInd w:val="0"/>
      <w:snapToGrid w:val="0"/>
      <w:spacing w:before="120" w:afterLines="50"/>
    </w:pPr>
    <w:rPr>
      <w:rFonts w:ascii="宋体" w:hAnsi="宋体"/>
      <w:b/>
      <w:bCs/>
      <w:spacing w:val="-6"/>
      <w:sz w:val="28"/>
      <w:szCs w:val="24"/>
    </w:rPr>
  </w:style>
  <w:style w:type="paragraph" w:customStyle="1" w:styleId="CharCharCharCharCharCharChar4">
    <w:name w:val="样式 样式 正文缩进正文（首行缩进两字） Char Char Char Char Char Char Char表格标题标题4文...."/>
    <w:basedOn w:val="a"/>
    <w:qFormat/>
    <w:rsid w:val="008F1319"/>
    <w:pPr>
      <w:overflowPunct w:val="0"/>
      <w:adjustRightInd w:val="0"/>
      <w:snapToGrid w:val="0"/>
      <w:spacing w:line="500" w:lineRule="exact"/>
      <w:ind w:firstLineChars="200" w:firstLine="200"/>
      <w:textAlignment w:val="baseline"/>
    </w:pPr>
    <w:rPr>
      <w:rFonts w:eastAsia="仿宋_GB2312" w:cs="宋体"/>
      <w:kern w:val="0"/>
      <w:sz w:val="28"/>
    </w:rPr>
  </w:style>
  <w:style w:type="character" w:customStyle="1" w:styleId="fontstyle01">
    <w:name w:val="fontstyle01"/>
    <w:basedOn w:val="a0"/>
    <w:qFormat/>
    <w:rsid w:val="008F1319"/>
    <w:rPr>
      <w:rFonts w:ascii="F4" w:eastAsia="F4" w:hAnsi="F4" w:cs="F4"/>
      <w:color w:val="000000"/>
      <w:sz w:val="24"/>
      <w:szCs w:val="24"/>
    </w:rPr>
  </w:style>
  <w:style w:type="character" w:customStyle="1" w:styleId="fontstyle21">
    <w:name w:val="fontstyle21"/>
    <w:basedOn w:val="a0"/>
    <w:qFormat/>
    <w:rsid w:val="008F1319"/>
    <w:rPr>
      <w:rFonts w:ascii="TimesNewRomanPSMT" w:eastAsia="TimesNewRomanPSMT" w:hAnsi="TimesNewRomanPSMT" w:cs="TimesNewRomanPSMT"/>
      <w:color w:val="000000"/>
      <w:sz w:val="24"/>
      <w:szCs w:val="24"/>
    </w:rPr>
  </w:style>
  <w:style w:type="paragraph" w:customStyle="1" w:styleId="xl42">
    <w:name w:val="xl42"/>
    <w:basedOn w:val="a"/>
    <w:qFormat/>
    <w:rsid w:val="008F131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rPr>
  </w:style>
  <w:style w:type="paragraph" w:customStyle="1" w:styleId="affffffe">
    <w:name w:val="报告表三级标题"/>
    <w:basedOn w:val="a"/>
    <w:link w:val="Charff3"/>
    <w:qFormat/>
    <w:rsid w:val="00087349"/>
    <w:pPr>
      <w:spacing w:line="360" w:lineRule="auto"/>
    </w:pPr>
    <w:rPr>
      <w:sz w:val="24"/>
      <w:szCs w:val="24"/>
    </w:rPr>
  </w:style>
  <w:style w:type="character" w:customStyle="1" w:styleId="Charff3">
    <w:name w:val="报告表三级标题 Char"/>
    <w:link w:val="affffffe"/>
    <w:rsid w:val="00087349"/>
    <w:rPr>
      <w:kern w:val="2"/>
      <w:sz w:val="24"/>
      <w:szCs w:val="24"/>
    </w:rPr>
  </w:style>
  <w:style w:type="paragraph" w:customStyle="1" w:styleId="afffffff">
    <w:name w:val="报告书 正文"/>
    <w:link w:val="Charff4"/>
    <w:qFormat/>
    <w:rsid w:val="00C8009B"/>
    <w:pPr>
      <w:widowControl w:val="0"/>
      <w:spacing w:line="500" w:lineRule="exact"/>
      <w:ind w:firstLineChars="200" w:firstLine="200"/>
      <w:jc w:val="both"/>
    </w:pPr>
    <w:rPr>
      <w:rFonts w:eastAsia="仿宋_GB2312"/>
      <w:kern w:val="2"/>
      <w:sz w:val="28"/>
      <w:szCs w:val="24"/>
    </w:rPr>
  </w:style>
  <w:style w:type="character" w:customStyle="1" w:styleId="Charff4">
    <w:name w:val="报告书 正文 Char"/>
    <w:link w:val="afffffff"/>
    <w:rsid w:val="00C8009B"/>
    <w:rPr>
      <w:rFonts w:eastAsia="仿宋_GB2312"/>
      <w:kern w:val="2"/>
      <w:sz w:val="28"/>
      <w:szCs w:val="24"/>
    </w:rPr>
  </w:style>
  <w:style w:type="character" w:customStyle="1" w:styleId="Charff5">
    <w:name w:val="正文文本，表格 Char"/>
    <w:basedOn w:val="a0"/>
    <w:link w:val="afffffff0"/>
    <w:rsid w:val="005131E1"/>
    <w:rPr>
      <w:rFonts w:cs="宋体"/>
      <w:kern w:val="2"/>
      <w:sz w:val="21"/>
      <w:szCs w:val="21"/>
    </w:rPr>
  </w:style>
  <w:style w:type="paragraph" w:customStyle="1" w:styleId="afffffff0">
    <w:name w:val="正文文本，表格"/>
    <w:basedOn w:val="a"/>
    <w:link w:val="Charff5"/>
    <w:rsid w:val="005131E1"/>
    <w:pPr>
      <w:jc w:val="center"/>
    </w:pPr>
    <w:rPr>
      <w:rFonts w:cs="宋体"/>
      <w:szCs w:val="21"/>
    </w:rPr>
  </w:style>
  <w:style w:type="paragraph" w:styleId="afffffff1">
    <w:name w:val="List Paragraph"/>
    <w:basedOn w:val="a"/>
    <w:uiPriority w:val="99"/>
    <w:rsid w:val="00673E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1002990.htm" TargetMode="External"/><Relationship Id="rId18" Type="http://schemas.openxmlformats.org/officeDocument/2006/relationships/image" Target="media/image1.png"/><Relationship Id="rId26"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aike.baidu.com/view/268120.htm" TargetMode="External"/><Relationship Id="rId17" Type="http://schemas.openxmlformats.org/officeDocument/2006/relationships/footer" Target="footer2.xml"/><Relationship Id="rId25" Type="http://schemas.openxmlformats.org/officeDocument/2006/relationships/image" Target="media/image5.wmf"/><Relationship Id="rId33"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baike.baidu.com/view/798314.htm" TargetMode="External"/><Relationship Id="rId20" Type="http://schemas.openxmlformats.org/officeDocument/2006/relationships/oleObject" Target="embeddings/oleObject1.bin"/><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2103004.htm"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hyperlink" Target="http://baike.baidu.com/view/144795.htm" TargetMode="External"/><Relationship Id="rId23" Type="http://schemas.openxmlformats.org/officeDocument/2006/relationships/image" Target="media/image4.wmf"/><Relationship Id="rId28" Type="http://schemas.openxmlformats.org/officeDocument/2006/relationships/oleObject" Target="embeddings/oleObject5.bin"/><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image" Target="media/image8.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baike.baidu.com/view/1002994.htm" TargetMode="Externa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oleObject" Target="embeddings/oleObject6.bin"/><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E445BD-FAF0-4941-8E17-332A881D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4501</TotalTime>
  <Pages>1</Pages>
  <Words>6821</Words>
  <Characters>38885</Characters>
  <Application>Microsoft Office Word</Application>
  <DocSecurity>0</DocSecurity>
  <Lines>324</Lines>
  <Paragraphs>91</Paragraphs>
  <ScaleCrop>false</ScaleCrop>
  <Company>Lenovo (Beijing) Limited</Company>
  <LinksUpToDate>false</LinksUpToDate>
  <CharactersWithSpaces>45615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subject/>
  <dc:creator>Lenovo User</dc:creator>
  <cp:keywords/>
  <dc:description/>
  <cp:lastModifiedBy>administrator</cp:lastModifiedBy>
  <cp:revision>9</cp:revision>
  <cp:lastPrinted>2016-12-05T02:02:00Z</cp:lastPrinted>
  <dcterms:created xsi:type="dcterms:W3CDTF">2016-11-17T07:02:00Z</dcterms:created>
  <dcterms:modified xsi:type="dcterms:W3CDTF">2017-09-20T18:26:00Z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