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F0" w:rsidRDefault="000160F0">
      <w:pPr>
        <w:spacing w:line="360" w:lineRule="auto"/>
        <w:jc w:val="center"/>
        <w:rPr>
          <w:rFonts w:hint="eastAsia"/>
          <w:b/>
          <w:sz w:val="52"/>
        </w:rPr>
      </w:pPr>
    </w:p>
    <w:p w:rsidR="000160F0" w:rsidRDefault="000160F0">
      <w:pPr>
        <w:spacing w:line="360" w:lineRule="auto"/>
        <w:jc w:val="center"/>
        <w:rPr>
          <w:b/>
          <w:sz w:val="52"/>
        </w:rPr>
      </w:pPr>
    </w:p>
    <w:p w:rsidR="000160F0" w:rsidRDefault="00943EB9">
      <w:pPr>
        <w:spacing w:line="360" w:lineRule="auto"/>
        <w:jc w:val="center"/>
        <w:rPr>
          <w:b/>
          <w:sz w:val="52"/>
        </w:rPr>
      </w:pPr>
      <w:r>
        <w:rPr>
          <w:rFonts w:hAnsi="宋体"/>
          <w:b/>
          <w:sz w:val="52"/>
        </w:rPr>
        <w:t>建设项目环境影响报告表</w:t>
      </w:r>
    </w:p>
    <w:p w:rsidR="000160F0" w:rsidRDefault="000160F0">
      <w:pPr>
        <w:spacing w:line="360" w:lineRule="auto"/>
        <w:jc w:val="center"/>
        <w:rPr>
          <w:sz w:val="36"/>
        </w:rPr>
      </w:pPr>
    </w:p>
    <w:p w:rsidR="000160F0" w:rsidRDefault="000160F0">
      <w:pPr>
        <w:spacing w:line="360" w:lineRule="auto"/>
        <w:jc w:val="center"/>
        <w:rPr>
          <w:sz w:val="32"/>
        </w:rPr>
      </w:pPr>
    </w:p>
    <w:p w:rsidR="000160F0" w:rsidRDefault="000160F0">
      <w:pPr>
        <w:spacing w:line="360" w:lineRule="auto"/>
        <w:jc w:val="center"/>
        <w:rPr>
          <w:sz w:val="32"/>
          <w:szCs w:val="32"/>
        </w:rPr>
      </w:pPr>
    </w:p>
    <w:p w:rsidR="000160F0" w:rsidRDefault="00943EB9">
      <w:pPr>
        <w:snapToGrid w:val="0"/>
        <w:spacing w:line="480" w:lineRule="auto"/>
        <w:ind w:firstLineChars="200" w:firstLine="643"/>
        <w:rPr>
          <w:rFonts w:hAnsi="宋体"/>
          <w:b/>
          <w:sz w:val="32"/>
          <w:szCs w:val="32"/>
          <w:u w:val="single"/>
        </w:rPr>
      </w:pPr>
      <w:r>
        <w:rPr>
          <w:rFonts w:hAnsi="宋体"/>
          <w:b/>
          <w:sz w:val="32"/>
          <w:szCs w:val="32"/>
        </w:rPr>
        <w:t>项</w:t>
      </w:r>
      <w:r>
        <w:rPr>
          <w:rFonts w:hAnsi="宋体" w:hint="eastAsia"/>
          <w:b/>
          <w:sz w:val="32"/>
          <w:szCs w:val="32"/>
        </w:rPr>
        <w:t xml:space="preserve"> </w:t>
      </w:r>
      <w:r>
        <w:rPr>
          <w:rFonts w:hAnsi="宋体"/>
          <w:b/>
          <w:sz w:val="32"/>
          <w:szCs w:val="32"/>
        </w:rPr>
        <w:t>目</w:t>
      </w:r>
      <w:r>
        <w:rPr>
          <w:rFonts w:hAnsi="宋体" w:hint="eastAsia"/>
          <w:b/>
          <w:sz w:val="32"/>
          <w:szCs w:val="32"/>
        </w:rPr>
        <w:t xml:space="preserve"> </w:t>
      </w:r>
      <w:r>
        <w:rPr>
          <w:rFonts w:hAnsi="宋体"/>
          <w:b/>
          <w:sz w:val="32"/>
          <w:szCs w:val="32"/>
        </w:rPr>
        <w:t>名</w:t>
      </w:r>
      <w:r>
        <w:rPr>
          <w:rFonts w:hAnsi="宋体" w:hint="eastAsia"/>
          <w:b/>
          <w:sz w:val="32"/>
          <w:szCs w:val="32"/>
        </w:rPr>
        <w:t xml:space="preserve"> </w:t>
      </w:r>
      <w:r>
        <w:rPr>
          <w:rFonts w:hAnsi="宋体"/>
          <w:b/>
          <w:sz w:val="32"/>
          <w:szCs w:val="32"/>
        </w:rPr>
        <w:t>称：</w:t>
      </w:r>
      <w:r>
        <w:rPr>
          <w:rFonts w:hAnsi="宋体" w:hint="eastAsia"/>
          <w:bCs/>
          <w:sz w:val="32"/>
          <w:szCs w:val="32"/>
          <w:u w:val="single"/>
        </w:rPr>
        <w:t xml:space="preserve">  </w:t>
      </w:r>
      <w:r w:rsidR="00AC191C">
        <w:rPr>
          <w:rFonts w:hAnsi="宋体"/>
          <w:bCs/>
          <w:sz w:val="32"/>
          <w:szCs w:val="32"/>
          <w:u w:val="single"/>
        </w:rPr>
        <w:t xml:space="preserve">  </w:t>
      </w:r>
      <w:r w:rsidR="00AC191C">
        <w:rPr>
          <w:rFonts w:hAnsi="宋体" w:hint="eastAsia"/>
          <w:b/>
          <w:sz w:val="32"/>
          <w:szCs w:val="32"/>
          <w:u w:val="single"/>
        </w:rPr>
        <w:t>制冷设备机壳</w:t>
      </w:r>
      <w:r w:rsidR="00AC191C">
        <w:rPr>
          <w:rFonts w:hAnsi="宋体"/>
          <w:b/>
          <w:sz w:val="32"/>
          <w:szCs w:val="32"/>
          <w:u w:val="single"/>
        </w:rPr>
        <w:t>加工</w:t>
      </w:r>
      <w:r>
        <w:rPr>
          <w:rFonts w:hAnsi="宋体" w:hint="eastAsia"/>
          <w:b/>
          <w:sz w:val="32"/>
          <w:szCs w:val="32"/>
          <w:u w:val="single"/>
        </w:rPr>
        <w:t>项目</w:t>
      </w:r>
      <w:r w:rsidR="00AC191C">
        <w:rPr>
          <w:rFonts w:hAnsi="宋体" w:hint="eastAsia"/>
          <w:b/>
          <w:sz w:val="32"/>
          <w:szCs w:val="32"/>
          <w:u w:val="single"/>
        </w:rPr>
        <w:t xml:space="preserve">  </w:t>
      </w:r>
      <w:r w:rsidR="00AC191C">
        <w:rPr>
          <w:rFonts w:hAnsi="宋体"/>
          <w:b/>
          <w:sz w:val="32"/>
          <w:szCs w:val="32"/>
          <w:u w:val="single"/>
        </w:rPr>
        <w:t xml:space="preserve">   </w:t>
      </w:r>
      <w:r w:rsidR="00AC191C">
        <w:rPr>
          <w:rFonts w:hAnsi="宋体" w:hint="eastAsia"/>
          <w:b/>
          <w:sz w:val="32"/>
          <w:szCs w:val="32"/>
          <w:u w:val="single"/>
        </w:rPr>
        <w:t xml:space="preserve">   </w:t>
      </w:r>
      <w:r>
        <w:rPr>
          <w:rFonts w:hAnsi="宋体"/>
          <w:b/>
          <w:sz w:val="32"/>
          <w:szCs w:val="32"/>
          <w:u w:val="single"/>
        </w:rPr>
        <w:tab/>
      </w:r>
    </w:p>
    <w:p w:rsidR="000160F0" w:rsidRDefault="000160F0">
      <w:pPr>
        <w:snapToGrid w:val="0"/>
        <w:spacing w:line="360" w:lineRule="auto"/>
        <w:ind w:firstLineChars="200" w:firstLine="321"/>
        <w:rPr>
          <w:rFonts w:hAnsi="宋体"/>
          <w:b/>
          <w:sz w:val="16"/>
          <w:szCs w:val="16"/>
          <w:u w:val="single"/>
        </w:rPr>
      </w:pPr>
    </w:p>
    <w:p w:rsidR="000160F0" w:rsidRDefault="00943EB9">
      <w:pPr>
        <w:snapToGrid w:val="0"/>
        <w:spacing w:line="480" w:lineRule="auto"/>
        <w:ind w:firstLineChars="200" w:firstLine="643"/>
        <w:rPr>
          <w:rFonts w:hAnsi="宋体"/>
          <w:b/>
          <w:sz w:val="32"/>
          <w:szCs w:val="32"/>
          <w:u w:val="single"/>
        </w:rPr>
      </w:pPr>
      <w:r>
        <w:rPr>
          <w:rFonts w:hAnsi="宋体"/>
          <w:b/>
          <w:sz w:val="32"/>
          <w:szCs w:val="32"/>
        </w:rPr>
        <w:t>建设单位（盖章）：</w:t>
      </w:r>
      <w:r>
        <w:rPr>
          <w:rFonts w:hAnsi="宋体" w:hint="eastAsia"/>
          <w:b/>
          <w:sz w:val="32"/>
          <w:szCs w:val="32"/>
          <w:u w:val="single"/>
        </w:rPr>
        <w:t xml:space="preserve">    </w:t>
      </w:r>
      <w:r w:rsidR="00AC191C">
        <w:rPr>
          <w:rFonts w:hAnsi="宋体"/>
          <w:b/>
          <w:sz w:val="32"/>
          <w:szCs w:val="32"/>
          <w:u w:val="single"/>
        </w:rPr>
        <w:tab/>
      </w:r>
      <w:proofErr w:type="gramStart"/>
      <w:r w:rsidR="00AC191C">
        <w:rPr>
          <w:rFonts w:hAnsi="宋体" w:hint="eastAsia"/>
          <w:b/>
          <w:sz w:val="32"/>
          <w:szCs w:val="32"/>
          <w:u w:val="single"/>
        </w:rPr>
        <w:t>阜宁</w:t>
      </w:r>
      <w:r w:rsidR="00AC191C">
        <w:rPr>
          <w:rFonts w:hAnsi="宋体"/>
          <w:b/>
          <w:sz w:val="32"/>
          <w:szCs w:val="32"/>
          <w:u w:val="single"/>
        </w:rPr>
        <w:t>越雪制冷</w:t>
      </w:r>
      <w:proofErr w:type="gramEnd"/>
      <w:r w:rsidR="00AC191C">
        <w:rPr>
          <w:rFonts w:hAnsi="宋体"/>
          <w:b/>
          <w:sz w:val="32"/>
          <w:szCs w:val="32"/>
          <w:u w:val="single"/>
        </w:rPr>
        <w:t>设备有限公司</w:t>
      </w:r>
      <w:r w:rsidR="00AC191C">
        <w:rPr>
          <w:rFonts w:hAnsi="宋体" w:hint="eastAsia"/>
          <w:b/>
          <w:sz w:val="32"/>
          <w:szCs w:val="32"/>
          <w:u w:val="single"/>
        </w:rPr>
        <w:t xml:space="preserve"> </w:t>
      </w:r>
      <w:r>
        <w:rPr>
          <w:rFonts w:hAnsi="宋体" w:hint="eastAsia"/>
          <w:b/>
          <w:sz w:val="32"/>
          <w:szCs w:val="32"/>
          <w:u w:val="single"/>
        </w:rPr>
        <w:t xml:space="preserve"> </w:t>
      </w:r>
    </w:p>
    <w:p w:rsidR="000160F0" w:rsidRPr="00AC191C"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0160F0">
      <w:pPr>
        <w:spacing w:line="360" w:lineRule="auto"/>
        <w:rPr>
          <w:sz w:val="32"/>
          <w:szCs w:val="32"/>
        </w:rPr>
      </w:pPr>
    </w:p>
    <w:p w:rsidR="000160F0" w:rsidRDefault="00943EB9">
      <w:pPr>
        <w:snapToGrid w:val="0"/>
        <w:spacing w:line="480" w:lineRule="auto"/>
        <w:jc w:val="center"/>
        <w:rPr>
          <w:b/>
          <w:sz w:val="30"/>
          <w:szCs w:val="30"/>
        </w:rPr>
      </w:pPr>
      <w:r>
        <w:rPr>
          <w:rFonts w:hAnsi="宋体"/>
          <w:b/>
          <w:sz w:val="30"/>
          <w:szCs w:val="30"/>
        </w:rPr>
        <w:t>编制日期：</w:t>
      </w:r>
      <w:r>
        <w:rPr>
          <w:b/>
          <w:sz w:val="30"/>
          <w:szCs w:val="30"/>
        </w:rPr>
        <w:t xml:space="preserve"> 201</w:t>
      </w:r>
      <w:r>
        <w:rPr>
          <w:rFonts w:hint="eastAsia"/>
          <w:b/>
          <w:sz w:val="30"/>
          <w:szCs w:val="30"/>
        </w:rPr>
        <w:t>7</w:t>
      </w:r>
      <w:r>
        <w:rPr>
          <w:rFonts w:hAnsi="宋体"/>
          <w:b/>
          <w:sz w:val="30"/>
          <w:szCs w:val="30"/>
        </w:rPr>
        <w:t>年</w:t>
      </w:r>
      <w:r w:rsidR="003B6CCA">
        <w:rPr>
          <w:rFonts w:hAnsi="宋体"/>
          <w:b/>
          <w:sz w:val="30"/>
          <w:szCs w:val="30"/>
        </w:rPr>
        <w:t>9</w:t>
      </w:r>
      <w:r>
        <w:rPr>
          <w:rFonts w:hAnsi="宋体"/>
          <w:b/>
          <w:sz w:val="30"/>
          <w:szCs w:val="30"/>
        </w:rPr>
        <w:t>月</w:t>
      </w:r>
    </w:p>
    <w:p w:rsidR="000160F0" w:rsidRDefault="00943EB9">
      <w:pPr>
        <w:snapToGrid w:val="0"/>
        <w:spacing w:line="480" w:lineRule="auto"/>
        <w:jc w:val="center"/>
        <w:rPr>
          <w:b/>
          <w:sz w:val="30"/>
          <w:szCs w:val="30"/>
        </w:rPr>
      </w:pPr>
      <w:r>
        <w:rPr>
          <w:rFonts w:hAnsi="宋体"/>
          <w:b/>
          <w:sz w:val="30"/>
          <w:szCs w:val="30"/>
        </w:rPr>
        <w:t>江苏省环境保护厅制</w:t>
      </w:r>
    </w:p>
    <w:p w:rsidR="000160F0" w:rsidRDefault="000160F0">
      <w:pPr>
        <w:snapToGrid w:val="0"/>
        <w:spacing w:line="360" w:lineRule="auto"/>
        <w:jc w:val="center"/>
        <w:rPr>
          <w:b/>
          <w:sz w:val="30"/>
          <w:szCs w:val="30"/>
        </w:rPr>
      </w:pPr>
    </w:p>
    <w:p w:rsidR="000160F0" w:rsidRDefault="000160F0">
      <w:pPr>
        <w:spacing w:beforeLines="50" w:before="120" w:line="360" w:lineRule="auto"/>
        <w:ind w:firstLine="482"/>
        <w:jc w:val="center"/>
        <w:rPr>
          <w:b/>
          <w:sz w:val="24"/>
        </w:rPr>
        <w:sectPr w:rsidR="000160F0">
          <w:headerReference w:type="default" r:id="rId8"/>
          <w:footerReference w:type="default" r:id="rId9"/>
          <w:pgSz w:w="11907" w:h="16840"/>
          <w:pgMar w:top="1134" w:right="1418" w:bottom="1134" w:left="1418" w:header="1134" w:footer="992" w:gutter="0"/>
          <w:pgNumType w:start="1"/>
          <w:cols w:space="720"/>
          <w:docGrid w:linePitch="312"/>
        </w:sectPr>
      </w:pPr>
    </w:p>
    <w:p w:rsidR="000160F0" w:rsidRDefault="00943EB9">
      <w:pPr>
        <w:spacing w:beforeLines="50" w:before="120" w:line="360" w:lineRule="auto"/>
        <w:ind w:firstLine="482"/>
        <w:jc w:val="center"/>
        <w:rPr>
          <w:b/>
          <w:sz w:val="24"/>
        </w:rPr>
      </w:pPr>
      <w:r>
        <w:rPr>
          <w:rFonts w:hAnsi="宋体"/>
          <w:b/>
          <w:sz w:val="24"/>
        </w:rPr>
        <w:lastRenderedPageBreak/>
        <w:t>《建设项目环境影响报告表》编制说明</w:t>
      </w:r>
    </w:p>
    <w:p w:rsidR="000160F0" w:rsidRDefault="00943EB9">
      <w:pPr>
        <w:spacing w:beforeLines="50" w:before="120" w:line="360" w:lineRule="auto"/>
        <w:ind w:firstLine="482"/>
        <w:rPr>
          <w:sz w:val="24"/>
        </w:rPr>
      </w:pPr>
      <w:r>
        <w:rPr>
          <w:rFonts w:hAnsi="宋体"/>
          <w:sz w:val="24"/>
        </w:rPr>
        <w:t>《建设项目环境影响报告表》由具有从事环境影响评价工作资质的单位编制。</w:t>
      </w:r>
    </w:p>
    <w:p w:rsidR="000160F0" w:rsidRDefault="00943EB9">
      <w:pPr>
        <w:spacing w:beforeLines="50" w:before="120" w:line="360" w:lineRule="auto"/>
        <w:ind w:firstLine="482"/>
        <w:rPr>
          <w:sz w:val="24"/>
        </w:rPr>
      </w:pPr>
      <w:r>
        <w:rPr>
          <w:sz w:val="24"/>
        </w:rPr>
        <w:t>1.</w:t>
      </w:r>
      <w:r>
        <w:rPr>
          <w:rFonts w:hAnsi="宋体"/>
          <w:sz w:val="24"/>
        </w:rPr>
        <w:t>项目名称</w:t>
      </w:r>
      <w:r>
        <w:rPr>
          <w:sz w:val="24"/>
        </w:rPr>
        <w:t>——</w:t>
      </w:r>
      <w:r>
        <w:rPr>
          <w:rFonts w:hAnsi="宋体"/>
          <w:sz w:val="24"/>
        </w:rPr>
        <w:t>指项目立项批复时的名称，应不超过</w:t>
      </w:r>
      <w:r>
        <w:rPr>
          <w:sz w:val="24"/>
        </w:rPr>
        <w:t xml:space="preserve">30 </w:t>
      </w:r>
      <w:proofErr w:type="gramStart"/>
      <w:r>
        <w:rPr>
          <w:rFonts w:hAnsi="宋体"/>
          <w:sz w:val="24"/>
        </w:rPr>
        <w:t>个</w:t>
      </w:r>
      <w:proofErr w:type="gramEnd"/>
      <w:r>
        <w:rPr>
          <w:rFonts w:hAnsi="宋体"/>
          <w:sz w:val="24"/>
        </w:rPr>
        <w:t>字（两个英文字段作一个汉字）。</w:t>
      </w:r>
    </w:p>
    <w:p w:rsidR="000160F0" w:rsidRDefault="00943EB9">
      <w:pPr>
        <w:spacing w:beforeLines="50" w:before="120" w:line="360" w:lineRule="auto"/>
        <w:ind w:firstLine="482"/>
        <w:rPr>
          <w:sz w:val="24"/>
        </w:rPr>
      </w:pPr>
      <w:r>
        <w:rPr>
          <w:sz w:val="24"/>
        </w:rPr>
        <w:t>2.</w:t>
      </w:r>
      <w:r>
        <w:rPr>
          <w:rFonts w:hAnsi="宋体"/>
          <w:sz w:val="24"/>
        </w:rPr>
        <w:t>建设地点</w:t>
      </w:r>
      <w:r>
        <w:rPr>
          <w:sz w:val="24"/>
        </w:rPr>
        <w:t>——</w:t>
      </w:r>
      <w:r>
        <w:rPr>
          <w:rFonts w:hAnsi="宋体"/>
          <w:sz w:val="24"/>
        </w:rPr>
        <w:t>指项目所在地详细地址，公路、铁路应填写起止地点。</w:t>
      </w:r>
    </w:p>
    <w:p w:rsidR="000160F0" w:rsidRDefault="00943EB9">
      <w:pPr>
        <w:spacing w:beforeLines="50" w:before="120" w:line="360" w:lineRule="auto"/>
        <w:ind w:firstLine="482"/>
        <w:rPr>
          <w:sz w:val="24"/>
        </w:rPr>
      </w:pPr>
      <w:r>
        <w:rPr>
          <w:sz w:val="24"/>
        </w:rPr>
        <w:t>3.</w:t>
      </w:r>
      <w:r>
        <w:rPr>
          <w:rFonts w:hAnsi="宋体"/>
          <w:sz w:val="24"/>
        </w:rPr>
        <w:t>行业类别</w:t>
      </w:r>
      <w:r>
        <w:rPr>
          <w:sz w:val="24"/>
        </w:rPr>
        <w:t>——</w:t>
      </w:r>
      <w:r>
        <w:rPr>
          <w:rFonts w:hAnsi="宋体"/>
          <w:sz w:val="24"/>
        </w:rPr>
        <w:t>按国标填写。</w:t>
      </w:r>
    </w:p>
    <w:p w:rsidR="000160F0" w:rsidRDefault="00943EB9">
      <w:pPr>
        <w:spacing w:beforeLines="50" w:before="120" w:line="360" w:lineRule="auto"/>
        <w:ind w:firstLine="482"/>
        <w:rPr>
          <w:sz w:val="24"/>
        </w:rPr>
      </w:pPr>
      <w:r>
        <w:rPr>
          <w:sz w:val="24"/>
        </w:rPr>
        <w:t>4.</w:t>
      </w:r>
      <w:r>
        <w:rPr>
          <w:rFonts w:hAnsi="宋体"/>
          <w:sz w:val="24"/>
        </w:rPr>
        <w:t>总投资</w:t>
      </w:r>
      <w:r>
        <w:rPr>
          <w:sz w:val="24"/>
        </w:rPr>
        <w:t>——</w:t>
      </w:r>
      <w:r>
        <w:rPr>
          <w:rFonts w:hAnsi="宋体"/>
          <w:sz w:val="24"/>
        </w:rPr>
        <w:t>指项目投资总额。</w:t>
      </w:r>
    </w:p>
    <w:p w:rsidR="000160F0" w:rsidRDefault="00943EB9">
      <w:pPr>
        <w:spacing w:beforeLines="50" w:before="120" w:line="360" w:lineRule="auto"/>
        <w:ind w:firstLine="482"/>
        <w:rPr>
          <w:sz w:val="24"/>
        </w:rPr>
      </w:pPr>
      <w:r>
        <w:rPr>
          <w:sz w:val="24"/>
        </w:rPr>
        <w:t>5.</w:t>
      </w:r>
      <w:r>
        <w:rPr>
          <w:rFonts w:hAnsi="宋体"/>
          <w:sz w:val="24"/>
        </w:rPr>
        <w:t>主要环境保护目标</w:t>
      </w:r>
      <w:r>
        <w:rPr>
          <w:sz w:val="24"/>
        </w:rPr>
        <w:t>——</w:t>
      </w:r>
      <w:r>
        <w:rPr>
          <w:rFonts w:hAnsi="宋体"/>
          <w:sz w:val="24"/>
        </w:rPr>
        <w:t>指项目区周围一定范围内集中居民住宅区、学校、医院、保护文物、风景名声区、水源地和生态敏感点等，应尽可能给出保护目标、性质、规模和距厂界距离等。</w:t>
      </w:r>
    </w:p>
    <w:p w:rsidR="000160F0" w:rsidRDefault="00943EB9">
      <w:pPr>
        <w:spacing w:beforeLines="50" w:before="120" w:line="360" w:lineRule="auto"/>
        <w:ind w:firstLine="482"/>
        <w:rPr>
          <w:sz w:val="24"/>
        </w:rPr>
      </w:pPr>
      <w:r>
        <w:rPr>
          <w:sz w:val="24"/>
        </w:rPr>
        <w:t>6.</w:t>
      </w:r>
      <w:r>
        <w:rPr>
          <w:rFonts w:hAnsi="宋体"/>
          <w:sz w:val="24"/>
        </w:rPr>
        <w:t>结论与建议</w:t>
      </w:r>
      <w:r>
        <w:rPr>
          <w:sz w:val="24"/>
        </w:rPr>
        <w:t>——</w:t>
      </w:r>
      <w:r>
        <w:rPr>
          <w:rFonts w:hAnsi="宋体"/>
          <w:sz w:val="24"/>
        </w:rPr>
        <w:t>给出本项目清洁生产、达标排放和总量控制的分析结论，确定污染防治措施的有效性，说明本项目对环境造成的影响，给出建设项目环境可行性的明确结论。同时提出减少环境影响的其他建议。</w:t>
      </w:r>
    </w:p>
    <w:p w:rsidR="000160F0" w:rsidRDefault="00943EB9">
      <w:pPr>
        <w:spacing w:beforeLines="50" w:before="120" w:line="360" w:lineRule="auto"/>
        <w:ind w:firstLine="482"/>
        <w:rPr>
          <w:sz w:val="24"/>
        </w:rPr>
      </w:pPr>
      <w:r>
        <w:rPr>
          <w:sz w:val="24"/>
        </w:rPr>
        <w:t>7.</w:t>
      </w:r>
      <w:r>
        <w:rPr>
          <w:rFonts w:hAnsi="宋体"/>
          <w:sz w:val="24"/>
        </w:rPr>
        <w:t>预审意见</w:t>
      </w:r>
      <w:r>
        <w:rPr>
          <w:sz w:val="24"/>
        </w:rPr>
        <w:t>——</w:t>
      </w:r>
      <w:r>
        <w:rPr>
          <w:rFonts w:hAnsi="宋体"/>
          <w:sz w:val="24"/>
        </w:rPr>
        <w:t>由行业主管部门填写答复意见，无主管部门项目，可不填。</w:t>
      </w:r>
    </w:p>
    <w:p w:rsidR="000160F0" w:rsidRDefault="00943EB9">
      <w:pPr>
        <w:spacing w:beforeLines="50" w:before="120" w:line="360" w:lineRule="auto"/>
        <w:ind w:firstLine="482"/>
        <w:rPr>
          <w:sz w:val="24"/>
        </w:rPr>
        <w:sectPr w:rsidR="000160F0">
          <w:pgSz w:w="11907" w:h="16840"/>
          <w:pgMar w:top="1134" w:right="1418" w:bottom="1134" w:left="1418" w:header="1134" w:footer="992" w:gutter="0"/>
          <w:pgNumType w:start="1"/>
          <w:cols w:space="720"/>
          <w:docGrid w:linePitch="312"/>
        </w:sectPr>
      </w:pPr>
      <w:r>
        <w:rPr>
          <w:sz w:val="24"/>
        </w:rPr>
        <w:t>8.</w:t>
      </w:r>
      <w:r>
        <w:rPr>
          <w:rFonts w:hAnsi="宋体"/>
          <w:sz w:val="24"/>
        </w:rPr>
        <w:t>审批意见</w:t>
      </w:r>
      <w:r>
        <w:rPr>
          <w:sz w:val="24"/>
        </w:rPr>
        <w:t>——</w:t>
      </w:r>
      <w:r>
        <w:rPr>
          <w:rFonts w:hAnsi="宋体"/>
          <w:sz w:val="24"/>
        </w:rPr>
        <w:t>有负责审批该项目的环境保护行政主管部门批复。</w:t>
      </w:r>
    </w:p>
    <w:p w:rsidR="000160F0" w:rsidRDefault="00943EB9">
      <w:pPr>
        <w:spacing w:line="360" w:lineRule="auto"/>
        <w:outlineLvl w:val="0"/>
        <w:rPr>
          <w:b/>
          <w:bCs/>
          <w:sz w:val="28"/>
          <w:szCs w:val="28"/>
        </w:rPr>
      </w:pPr>
      <w:r>
        <w:rPr>
          <w:rFonts w:hAnsi="宋体"/>
          <w:b/>
          <w:bCs/>
          <w:sz w:val="28"/>
          <w:szCs w:val="28"/>
        </w:rPr>
        <w:lastRenderedPageBreak/>
        <w:t>一、建设项目基本情况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518"/>
        <w:gridCol w:w="532"/>
        <w:gridCol w:w="525"/>
        <w:gridCol w:w="1080"/>
        <w:gridCol w:w="146"/>
        <w:gridCol w:w="1249"/>
        <w:gridCol w:w="1227"/>
        <w:gridCol w:w="648"/>
        <w:gridCol w:w="1459"/>
      </w:tblGrid>
      <w:tr w:rsidR="000160F0" w:rsidTr="001433EA">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项目名称</w:t>
            </w:r>
          </w:p>
        </w:tc>
        <w:tc>
          <w:tcPr>
            <w:tcW w:w="7384" w:type="dxa"/>
            <w:gridSpan w:val="9"/>
            <w:vAlign w:val="center"/>
          </w:tcPr>
          <w:p w:rsidR="000160F0" w:rsidRDefault="00891BEE" w:rsidP="00943EB9">
            <w:pPr>
              <w:snapToGrid w:val="0"/>
              <w:jc w:val="center"/>
              <w:rPr>
                <w:sz w:val="24"/>
                <w:szCs w:val="24"/>
              </w:rPr>
            </w:pPr>
            <w:r w:rsidRPr="00891BEE">
              <w:rPr>
                <w:rFonts w:hint="eastAsia"/>
                <w:sz w:val="24"/>
                <w:szCs w:val="24"/>
              </w:rPr>
              <w:t>制冷设备机壳加工项目</w:t>
            </w:r>
          </w:p>
        </w:tc>
      </w:tr>
      <w:tr w:rsidR="000160F0" w:rsidTr="001433EA">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建设单位</w:t>
            </w:r>
          </w:p>
        </w:tc>
        <w:tc>
          <w:tcPr>
            <w:tcW w:w="7384" w:type="dxa"/>
            <w:gridSpan w:val="9"/>
            <w:vAlign w:val="center"/>
          </w:tcPr>
          <w:p w:rsidR="000160F0" w:rsidRDefault="00891BEE">
            <w:pPr>
              <w:snapToGrid w:val="0"/>
              <w:jc w:val="center"/>
              <w:rPr>
                <w:sz w:val="24"/>
                <w:szCs w:val="24"/>
              </w:rPr>
            </w:pPr>
            <w:proofErr w:type="gramStart"/>
            <w:r w:rsidRPr="00891BEE">
              <w:rPr>
                <w:rFonts w:hint="eastAsia"/>
                <w:sz w:val="24"/>
                <w:szCs w:val="24"/>
              </w:rPr>
              <w:t>阜宁越雪制冷</w:t>
            </w:r>
            <w:proofErr w:type="gramEnd"/>
            <w:r w:rsidRPr="00891BEE">
              <w:rPr>
                <w:rFonts w:hint="eastAsia"/>
                <w:sz w:val="24"/>
                <w:szCs w:val="24"/>
              </w:rPr>
              <w:t>设备有限公司</w:t>
            </w:r>
          </w:p>
        </w:tc>
      </w:tr>
      <w:tr w:rsidR="000160F0" w:rsidTr="001433EA">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法人代表</w:t>
            </w:r>
          </w:p>
        </w:tc>
        <w:tc>
          <w:tcPr>
            <w:tcW w:w="2655" w:type="dxa"/>
            <w:gridSpan w:val="4"/>
            <w:vAlign w:val="center"/>
          </w:tcPr>
          <w:p w:rsidR="000160F0" w:rsidRDefault="00891BEE">
            <w:pPr>
              <w:snapToGrid w:val="0"/>
              <w:jc w:val="center"/>
              <w:rPr>
                <w:rFonts w:hAnsi="宋体"/>
                <w:sz w:val="24"/>
                <w:szCs w:val="24"/>
              </w:rPr>
            </w:pPr>
            <w:proofErr w:type="gramStart"/>
            <w:r w:rsidRPr="00891BEE">
              <w:rPr>
                <w:rFonts w:hAnsi="宋体" w:hint="eastAsia"/>
                <w:sz w:val="24"/>
                <w:szCs w:val="24"/>
              </w:rPr>
              <w:t>左玉马</w:t>
            </w:r>
            <w:proofErr w:type="gramEnd"/>
          </w:p>
        </w:tc>
        <w:tc>
          <w:tcPr>
            <w:tcW w:w="1395" w:type="dxa"/>
            <w:gridSpan w:val="2"/>
            <w:vAlign w:val="center"/>
          </w:tcPr>
          <w:p w:rsidR="000160F0" w:rsidRDefault="00943EB9">
            <w:pPr>
              <w:snapToGrid w:val="0"/>
              <w:jc w:val="center"/>
              <w:rPr>
                <w:rFonts w:hAnsi="宋体"/>
                <w:sz w:val="24"/>
                <w:szCs w:val="24"/>
              </w:rPr>
            </w:pPr>
            <w:r>
              <w:rPr>
                <w:rFonts w:hAnsi="宋体"/>
                <w:sz w:val="24"/>
                <w:szCs w:val="24"/>
              </w:rPr>
              <w:t>联系人</w:t>
            </w:r>
          </w:p>
        </w:tc>
        <w:tc>
          <w:tcPr>
            <w:tcW w:w="3334" w:type="dxa"/>
            <w:gridSpan w:val="3"/>
            <w:vAlign w:val="center"/>
          </w:tcPr>
          <w:p w:rsidR="000160F0" w:rsidRDefault="00891BEE">
            <w:pPr>
              <w:snapToGrid w:val="0"/>
              <w:jc w:val="center"/>
              <w:rPr>
                <w:rFonts w:hAnsi="宋体"/>
                <w:sz w:val="24"/>
                <w:szCs w:val="24"/>
              </w:rPr>
            </w:pPr>
            <w:proofErr w:type="gramStart"/>
            <w:r w:rsidRPr="00891BEE">
              <w:rPr>
                <w:rFonts w:hAnsi="宋体" w:hint="eastAsia"/>
                <w:sz w:val="24"/>
                <w:szCs w:val="24"/>
              </w:rPr>
              <w:t>左玉马</w:t>
            </w:r>
            <w:proofErr w:type="gramEnd"/>
          </w:p>
        </w:tc>
      </w:tr>
      <w:tr w:rsidR="000160F0" w:rsidTr="001433EA">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通讯地址</w:t>
            </w:r>
          </w:p>
        </w:tc>
        <w:tc>
          <w:tcPr>
            <w:tcW w:w="7384" w:type="dxa"/>
            <w:gridSpan w:val="9"/>
            <w:vAlign w:val="center"/>
          </w:tcPr>
          <w:p w:rsidR="000160F0" w:rsidRDefault="00891BEE">
            <w:pPr>
              <w:snapToGrid w:val="0"/>
              <w:jc w:val="center"/>
              <w:rPr>
                <w:sz w:val="24"/>
                <w:szCs w:val="24"/>
              </w:rPr>
            </w:pPr>
            <w:r w:rsidRPr="00891BEE">
              <w:rPr>
                <w:rFonts w:hint="eastAsia"/>
                <w:sz w:val="24"/>
                <w:szCs w:val="24"/>
              </w:rPr>
              <w:t>江苏省盐城市阜宁县益林镇中小企业园（振兴北路）</w:t>
            </w:r>
            <w:r w:rsidRPr="00891BEE">
              <w:rPr>
                <w:rFonts w:hint="eastAsia"/>
                <w:sz w:val="24"/>
                <w:szCs w:val="24"/>
              </w:rPr>
              <w:t>8</w:t>
            </w:r>
            <w:r w:rsidRPr="00891BEE">
              <w:rPr>
                <w:rFonts w:hint="eastAsia"/>
                <w:sz w:val="24"/>
                <w:szCs w:val="24"/>
              </w:rPr>
              <w:t>号</w:t>
            </w:r>
          </w:p>
        </w:tc>
      </w:tr>
      <w:tr w:rsidR="000160F0" w:rsidTr="001433EA">
        <w:trPr>
          <w:trHeight w:val="454"/>
          <w:jc w:val="center"/>
        </w:trPr>
        <w:tc>
          <w:tcPr>
            <w:tcW w:w="1687" w:type="dxa"/>
            <w:vAlign w:val="center"/>
          </w:tcPr>
          <w:p w:rsidR="000160F0" w:rsidRDefault="00943EB9">
            <w:pPr>
              <w:snapToGrid w:val="0"/>
              <w:jc w:val="center"/>
              <w:rPr>
                <w:sz w:val="24"/>
                <w:szCs w:val="24"/>
              </w:rPr>
            </w:pPr>
            <w:r>
              <w:rPr>
                <w:rFonts w:hAnsi="宋体"/>
                <w:sz w:val="24"/>
                <w:szCs w:val="24"/>
              </w:rPr>
              <w:t>联系电话</w:t>
            </w:r>
          </w:p>
        </w:tc>
        <w:tc>
          <w:tcPr>
            <w:tcW w:w="1575" w:type="dxa"/>
            <w:gridSpan w:val="3"/>
            <w:vAlign w:val="center"/>
          </w:tcPr>
          <w:p w:rsidR="000160F0" w:rsidRDefault="00891BEE" w:rsidP="00891BEE">
            <w:pPr>
              <w:snapToGrid w:val="0"/>
              <w:jc w:val="center"/>
              <w:rPr>
                <w:rFonts w:hint="eastAsia"/>
                <w:sz w:val="24"/>
                <w:szCs w:val="24"/>
              </w:rPr>
            </w:pPr>
            <w:r>
              <w:rPr>
                <w:rFonts w:hint="eastAsia"/>
                <w:sz w:val="24"/>
                <w:szCs w:val="24"/>
              </w:rPr>
              <w:t>138173</w:t>
            </w:r>
            <w:r>
              <w:rPr>
                <w:sz w:val="24"/>
                <w:szCs w:val="24"/>
              </w:rPr>
              <w:t>17961</w:t>
            </w:r>
          </w:p>
        </w:tc>
        <w:tc>
          <w:tcPr>
            <w:tcW w:w="1080" w:type="dxa"/>
            <w:vAlign w:val="center"/>
          </w:tcPr>
          <w:p w:rsidR="000160F0" w:rsidRDefault="00943EB9">
            <w:pPr>
              <w:snapToGrid w:val="0"/>
              <w:jc w:val="center"/>
              <w:rPr>
                <w:sz w:val="24"/>
                <w:szCs w:val="24"/>
              </w:rPr>
            </w:pPr>
            <w:r>
              <w:rPr>
                <w:rFonts w:hAnsi="宋体"/>
                <w:sz w:val="24"/>
                <w:szCs w:val="24"/>
              </w:rPr>
              <w:t>传真</w:t>
            </w:r>
          </w:p>
        </w:tc>
        <w:tc>
          <w:tcPr>
            <w:tcW w:w="1395" w:type="dxa"/>
            <w:gridSpan w:val="2"/>
            <w:vAlign w:val="center"/>
          </w:tcPr>
          <w:p w:rsidR="000160F0" w:rsidRDefault="00943EB9">
            <w:pPr>
              <w:snapToGrid w:val="0"/>
              <w:jc w:val="center"/>
              <w:rPr>
                <w:sz w:val="24"/>
                <w:szCs w:val="24"/>
              </w:rPr>
            </w:pPr>
            <w:r>
              <w:rPr>
                <w:rFonts w:hint="eastAsia"/>
                <w:sz w:val="24"/>
                <w:szCs w:val="24"/>
              </w:rPr>
              <w:t>-</w:t>
            </w:r>
          </w:p>
        </w:tc>
        <w:tc>
          <w:tcPr>
            <w:tcW w:w="1875" w:type="dxa"/>
            <w:gridSpan w:val="2"/>
            <w:vAlign w:val="center"/>
          </w:tcPr>
          <w:p w:rsidR="000160F0" w:rsidRDefault="00943EB9">
            <w:pPr>
              <w:pStyle w:val="aff7"/>
              <w:adjustRightInd/>
              <w:spacing w:line="240" w:lineRule="auto"/>
              <w:rPr>
                <w:rFonts w:ascii="Times New Roman" w:eastAsia="宋体" w:hAnsi="Times New Roman"/>
                <w:kern w:val="2"/>
                <w:szCs w:val="24"/>
              </w:rPr>
            </w:pPr>
            <w:r>
              <w:rPr>
                <w:rFonts w:ascii="Times New Roman" w:eastAsia="宋体" w:hAnsi="宋体"/>
                <w:kern w:val="2"/>
                <w:szCs w:val="24"/>
              </w:rPr>
              <w:t>邮政编码</w:t>
            </w:r>
          </w:p>
        </w:tc>
        <w:tc>
          <w:tcPr>
            <w:tcW w:w="1459" w:type="dxa"/>
            <w:vAlign w:val="center"/>
          </w:tcPr>
          <w:p w:rsidR="000160F0" w:rsidRDefault="00943EB9">
            <w:pPr>
              <w:snapToGrid w:val="0"/>
              <w:jc w:val="center"/>
              <w:rPr>
                <w:sz w:val="24"/>
                <w:szCs w:val="24"/>
              </w:rPr>
            </w:pPr>
            <w:r>
              <w:rPr>
                <w:sz w:val="24"/>
                <w:szCs w:val="24"/>
              </w:rPr>
              <w:t>224400</w:t>
            </w:r>
          </w:p>
        </w:tc>
      </w:tr>
      <w:tr w:rsidR="000160F0" w:rsidTr="001433EA">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建设地点</w:t>
            </w:r>
          </w:p>
        </w:tc>
        <w:tc>
          <w:tcPr>
            <w:tcW w:w="7384" w:type="dxa"/>
            <w:gridSpan w:val="9"/>
            <w:vAlign w:val="center"/>
          </w:tcPr>
          <w:p w:rsidR="000160F0" w:rsidRDefault="00891BEE">
            <w:pPr>
              <w:snapToGrid w:val="0"/>
              <w:jc w:val="center"/>
              <w:rPr>
                <w:sz w:val="24"/>
                <w:szCs w:val="24"/>
              </w:rPr>
            </w:pPr>
            <w:r w:rsidRPr="00891BEE">
              <w:rPr>
                <w:rFonts w:hint="eastAsia"/>
                <w:sz w:val="24"/>
                <w:szCs w:val="24"/>
              </w:rPr>
              <w:t>江苏省盐城市阜宁县益林镇中小企业园（振兴北路）</w:t>
            </w:r>
            <w:r w:rsidRPr="00891BEE">
              <w:rPr>
                <w:rFonts w:hint="eastAsia"/>
                <w:sz w:val="24"/>
                <w:szCs w:val="24"/>
              </w:rPr>
              <w:t>8</w:t>
            </w:r>
            <w:r w:rsidRPr="00891BEE">
              <w:rPr>
                <w:rFonts w:hint="eastAsia"/>
                <w:sz w:val="24"/>
                <w:szCs w:val="24"/>
              </w:rPr>
              <w:t>号</w:t>
            </w:r>
          </w:p>
        </w:tc>
      </w:tr>
      <w:tr w:rsidR="000160F0" w:rsidTr="001433EA">
        <w:trPr>
          <w:cantSplit/>
          <w:trHeight w:val="454"/>
          <w:jc w:val="center"/>
        </w:trPr>
        <w:tc>
          <w:tcPr>
            <w:tcW w:w="1687" w:type="dxa"/>
            <w:vAlign w:val="center"/>
          </w:tcPr>
          <w:p w:rsidR="000160F0" w:rsidRDefault="00943EB9">
            <w:pPr>
              <w:pStyle w:val="aff7"/>
              <w:adjustRightInd/>
              <w:spacing w:line="240" w:lineRule="auto"/>
              <w:rPr>
                <w:rFonts w:ascii="Times New Roman" w:eastAsia="宋体" w:hAnsi="Times New Roman"/>
                <w:kern w:val="2"/>
                <w:szCs w:val="24"/>
              </w:rPr>
            </w:pPr>
            <w:r>
              <w:rPr>
                <w:rFonts w:ascii="Times New Roman" w:eastAsia="宋体" w:hAnsi="宋体"/>
                <w:kern w:val="2"/>
                <w:szCs w:val="24"/>
              </w:rPr>
              <w:t>立项审批部门</w:t>
            </w:r>
          </w:p>
        </w:tc>
        <w:tc>
          <w:tcPr>
            <w:tcW w:w="2655" w:type="dxa"/>
            <w:gridSpan w:val="4"/>
            <w:vAlign w:val="center"/>
          </w:tcPr>
          <w:p w:rsidR="000160F0" w:rsidRDefault="00943EB9">
            <w:pPr>
              <w:snapToGrid w:val="0"/>
              <w:jc w:val="center"/>
              <w:rPr>
                <w:rFonts w:hAnsi="宋体"/>
                <w:sz w:val="24"/>
                <w:szCs w:val="24"/>
              </w:rPr>
            </w:pPr>
            <w:r>
              <w:rPr>
                <w:rFonts w:hAnsi="宋体"/>
                <w:sz w:val="24"/>
                <w:szCs w:val="24"/>
              </w:rPr>
              <w:t>阜宁县</w:t>
            </w:r>
            <w:r>
              <w:rPr>
                <w:rFonts w:hAnsi="宋体" w:hint="eastAsia"/>
                <w:sz w:val="24"/>
                <w:szCs w:val="24"/>
              </w:rPr>
              <w:t>发展和改革</w:t>
            </w:r>
            <w:r>
              <w:rPr>
                <w:rFonts w:hAnsi="宋体"/>
                <w:sz w:val="24"/>
                <w:szCs w:val="24"/>
              </w:rPr>
              <w:t>委员会</w:t>
            </w:r>
          </w:p>
        </w:tc>
        <w:tc>
          <w:tcPr>
            <w:tcW w:w="1395" w:type="dxa"/>
            <w:gridSpan w:val="2"/>
            <w:vAlign w:val="center"/>
          </w:tcPr>
          <w:p w:rsidR="000160F0" w:rsidRDefault="00943EB9">
            <w:pPr>
              <w:pStyle w:val="aff7"/>
              <w:adjustRightInd/>
              <w:spacing w:line="240" w:lineRule="auto"/>
              <w:rPr>
                <w:rFonts w:ascii="Times New Roman" w:eastAsia="宋体" w:hAnsi="Times New Roman"/>
                <w:kern w:val="2"/>
                <w:szCs w:val="24"/>
              </w:rPr>
            </w:pPr>
            <w:r>
              <w:rPr>
                <w:rFonts w:ascii="Times New Roman" w:eastAsia="宋体" w:hAnsi="宋体"/>
                <w:kern w:val="2"/>
                <w:szCs w:val="24"/>
              </w:rPr>
              <w:t>备案号</w:t>
            </w:r>
          </w:p>
        </w:tc>
        <w:tc>
          <w:tcPr>
            <w:tcW w:w="3334" w:type="dxa"/>
            <w:gridSpan w:val="3"/>
            <w:vAlign w:val="center"/>
          </w:tcPr>
          <w:p w:rsidR="000160F0" w:rsidRDefault="00891BEE" w:rsidP="00CE282E">
            <w:pPr>
              <w:snapToGrid w:val="0"/>
              <w:jc w:val="center"/>
              <w:rPr>
                <w:sz w:val="24"/>
                <w:szCs w:val="24"/>
              </w:rPr>
            </w:pPr>
            <w:r>
              <w:rPr>
                <w:rFonts w:hint="eastAsia"/>
                <w:sz w:val="24"/>
                <w:szCs w:val="24"/>
              </w:rPr>
              <w:t>2017</w:t>
            </w:r>
            <w:r>
              <w:rPr>
                <w:sz w:val="24"/>
                <w:szCs w:val="24"/>
              </w:rPr>
              <w:t>-320923-34-03-540923</w:t>
            </w:r>
          </w:p>
        </w:tc>
      </w:tr>
      <w:tr w:rsidR="000160F0" w:rsidTr="001433EA">
        <w:trPr>
          <w:cantSplit/>
          <w:trHeight w:val="454"/>
          <w:jc w:val="center"/>
        </w:trPr>
        <w:tc>
          <w:tcPr>
            <w:tcW w:w="1687" w:type="dxa"/>
            <w:vAlign w:val="center"/>
          </w:tcPr>
          <w:p w:rsidR="000160F0" w:rsidRDefault="00943EB9">
            <w:pPr>
              <w:pStyle w:val="aff7"/>
              <w:adjustRightInd/>
              <w:spacing w:line="240" w:lineRule="auto"/>
              <w:rPr>
                <w:rFonts w:ascii="Times New Roman" w:eastAsia="宋体" w:hAnsi="Times New Roman"/>
                <w:kern w:val="2"/>
                <w:szCs w:val="24"/>
              </w:rPr>
            </w:pPr>
            <w:r>
              <w:rPr>
                <w:rFonts w:ascii="Times New Roman" w:eastAsia="宋体" w:hAnsi="宋体"/>
                <w:kern w:val="2"/>
                <w:szCs w:val="24"/>
              </w:rPr>
              <w:t>建设性质</w:t>
            </w:r>
          </w:p>
        </w:tc>
        <w:tc>
          <w:tcPr>
            <w:tcW w:w="2655" w:type="dxa"/>
            <w:gridSpan w:val="4"/>
            <w:vAlign w:val="center"/>
          </w:tcPr>
          <w:p w:rsidR="000160F0" w:rsidRDefault="00943EB9">
            <w:pPr>
              <w:pStyle w:val="aff7"/>
              <w:adjustRightInd/>
              <w:spacing w:line="240" w:lineRule="auto"/>
              <w:rPr>
                <w:rFonts w:ascii="Times New Roman" w:eastAsia="宋体" w:hAnsi="宋体"/>
                <w:kern w:val="2"/>
                <w:szCs w:val="24"/>
              </w:rPr>
            </w:pPr>
            <w:r>
              <w:rPr>
                <w:rFonts w:ascii="Times New Roman" w:eastAsia="宋体" w:hAnsi="宋体" w:hint="eastAsia"/>
                <w:kern w:val="2"/>
                <w:szCs w:val="24"/>
              </w:rPr>
              <w:t>新建</w:t>
            </w:r>
          </w:p>
        </w:tc>
        <w:tc>
          <w:tcPr>
            <w:tcW w:w="1395" w:type="dxa"/>
            <w:gridSpan w:val="2"/>
            <w:vAlign w:val="center"/>
          </w:tcPr>
          <w:p w:rsidR="000160F0" w:rsidRDefault="00943EB9">
            <w:pPr>
              <w:snapToGrid w:val="0"/>
              <w:jc w:val="center"/>
              <w:rPr>
                <w:sz w:val="24"/>
                <w:szCs w:val="24"/>
              </w:rPr>
            </w:pPr>
            <w:r>
              <w:rPr>
                <w:rFonts w:hAnsi="宋体"/>
                <w:sz w:val="24"/>
                <w:szCs w:val="24"/>
              </w:rPr>
              <w:t>行业类别及代码</w:t>
            </w:r>
          </w:p>
        </w:tc>
        <w:tc>
          <w:tcPr>
            <w:tcW w:w="3334" w:type="dxa"/>
            <w:gridSpan w:val="3"/>
            <w:tcBorders>
              <w:bottom w:val="single" w:sz="4" w:space="0" w:color="auto"/>
            </w:tcBorders>
            <w:vAlign w:val="center"/>
          </w:tcPr>
          <w:p w:rsidR="000160F0" w:rsidRPr="00891BEE" w:rsidRDefault="00891BEE">
            <w:pPr>
              <w:pStyle w:val="aff7"/>
              <w:rPr>
                <w:rFonts w:asciiTheme="minorEastAsia" w:eastAsiaTheme="minorEastAsia" w:hAnsiTheme="minorEastAsia" w:hint="eastAsia"/>
                <w:kern w:val="0"/>
                <w:szCs w:val="24"/>
              </w:rPr>
            </w:pPr>
            <w:r w:rsidRPr="00891BEE">
              <w:rPr>
                <w:rFonts w:asciiTheme="minorEastAsia" w:eastAsiaTheme="minorEastAsia" w:hAnsiTheme="minorEastAsia" w:hint="eastAsia"/>
                <w:kern w:val="0"/>
                <w:szCs w:val="24"/>
              </w:rPr>
              <w:t>C3490</w:t>
            </w:r>
            <w:r>
              <w:rPr>
                <w:rFonts w:asciiTheme="minorEastAsia" w:eastAsiaTheme="minorEastAsia" w:hAnsiTheme="minorEastAsia"/>
                <w:kern w:val="0"/>
                <w:szCs w:val="24"/>
              </w:rPr>
              <w:t xml:space="preserve"> </w:t>
            </w:r>
            <w:r>
              <w:rPr>
                <w:rFonts w:asciiTheme="minorEastAsia" w:eastAsiaTheme="minorEastAsia" w:hAnsiTheme="minorEastAsia" w:hint="eastAsia"/>
                <w:kern w:val="0"/>
                <w:szCs w:val="24"/>
              </w:rPr>
              <w:t>其他</w:t>
            </w:r>
            <w:r>
              <w:rPr>
                <w:rFonts w:asciiTheme="minorEastAsia" w:eastAsiaTheme="minorEastAsia" w:hAnsiTheme="minorEastAsia"/>
                <w:kern w:val="0"/>
                <w:szCs w:val="24"/>
              </w:rPr>
              <w:t>通用设备制造</w:t>
            </w:r>
          </w:p>
        </w:tc>
      </w:tr>
      <w:tr w:rsidR="000160F0" w:rsidTr="001433EA">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占地面积</w:t>
            </w:r>
          </w:p>
          <w:p w:rsidR="000160F0" w:rsidRDefault="00943EB9">
            <w:pPr>
              <w:snapToGrid w:val="0"/>
              <w:jc w:val="center"/>
              <w:rPr>
                <w:sz w:val="24"/>
                <w:szCs w:val="24"/>
              </w:rPr>
            </w:pPr>
            <w:r>
              <w:rPr>
                <w:rFonts w:hAnsi="宋体"/>
                <w:sz w:val="24"/>
                <w:szCs w:val="24"/>
              </w:rPr>
              <w:t>（平方米）</w:t>
            </w:r>
          </w:p>
        </w:tc>
        <w:tc>
          <w:tcPr>
            <w:tcW w:w="2655" w:type="dxa"/>
            <w:gridSpan w:val="4"/>
            <w:vAlign w:val="center"/>
          </w:tcPr>
          <w:p w:rsidR="000160F0" w:rsidRDefault="00891BEE" w:rsidP="007552C5">
            <w:pPr>
              <w:snapToGrid w:val="0"/>
              <w:jc w:val="center"/>
              <w:rPr>
                <w:sz w:val="24"/>
                <w:szCs w:val="24"/>
              </w:rPr>
            </w:pPr>
            <w:r>
              <w:rPr>
                <w:rFonts w:hint="eastAsia"/>
                <w:sz w:val="24"/>
                <w:szCs w:val="24"/>
              </w:rPr>
              <w:t>4135</w:t>
            </w:r>
            <w:r>
              <w:rPr>
                <w:rFonts w:hint="eastAsia"/>
                <w:sz w:val="24"/>
                <w:szCs w:val="24"/>
              </w:rPr>
              <w:t>（约</w:t>
            </w:r>
            <w:r>
              <w:rPr>
                <w:rFonts w:hint="eastAsia"/>
                <w:sz w:val="24"/>
                <w:szCs w:val="24"/>
              </w:rPr>
              <w:t>6.2</w:t>
            </w:r>
            <w:r>
              <w:rPr>
                <w:rFonts w:hint="eastAsia"/>
                <w:sz w:val="24"/>
                <w:szCs w:val="24"/>
              </w:rPr>
              <w:t>亩）</w:t>
            </w:r>
          </w:p>
        </w:tc>
        <w:tc>
          <w:tcPr>
            <w:tcW w:w="1395" w:type="dxa"/>
            <w:gridSpan w:val="2"/>
            <w:vAlign w:val="center"/>
          </w:tcPr>
          <w:p w:rsidR="000160F0" w:rsidRDefault="00943EB9">
            <w:pPr>
              <w:snapToGrid w:val="0"/>
              <w:jc w:val="center"/>
              <w:rPr>
                <w:rFonts w:hAnsi="宋体"/>
                <w:sz w:val="24"/>
                <w:szCs w:val="24"/>
              </w:rPr>
            </w:pPr>
            <w:r>
              <w:rPr>
                <w:rFonts w:hAnsi="宋体"/>
                <w:sz w:val="24"/>
                <w:szCs w:val="24"/>
              </w:rPr>
              <w:t>绿化面积</w:t>
            </w:r>
          </w:p>
          <w:p w:rsidR="000160F0" w:rsidRDefault="00943EB9">
            <w:pPr>
              <w:snapToGrid w:val="0"/>
              <w:jc w:val="center"/>
              <w:rPr>
                <w:rFonts w:hAnsi="宋体"/>
                <w:sz w:val="24"/>
                <w:szCs w:val="24"/>
              </w:rPr>
            </w:pPr>
            <w:r>
              <w:rPr>
                <w:rFonts w:hAnsi="宋体" w:hint="eastAsia"/>
                <w:sz w:val="24"/>
                <w:szCs w:val="24"/>
              </w:rPr>
              <w:t>（</w:t>
            </w:r>
            <w:r>
              <w:rPr>
                <w:rFonts w:hAnsi="宋体"/>
                <w:sz w:val="24"/>
                <w:szCs w:val="24"/>
              </w:rPr>
              <w:t>平方米</w:t>
            </w:r>
            <w:r>
              <w:rPr>
                <w:rFonts w:hAnsi="宋体" w:hint="eastAsia"/>
                <w:sz w:val="24"/>
                <w:szCs w:val="24"/>
              </w:rPr>
              <w:t>）</w:t>
            </w:r>
          </w:p>
        </w:tc>
        <w:tc>
          <w:tcPr>
            <w:tcW w:w="3334" w:type="dxa"/>
            <w:gridSpan w:val="3"/>
            <w:tcBorders>
              <w:bottom w:val="single" w:sz="4" w:space="0" w:color="auto"/>
            </w:tcBorders>
            <w:vAlign w:val="center"/>
          </w:tcPr>
          <w:p w:rsidR="000160F0" w:rsidRDefault="00943EB9">
            <w:pPr>
              <w:snapToGrid w:val="0"/>
              <w:jc w:val="center"/>
              <w:rPr>
                <w:rFonts w:hAnsi="宋体"/>
                <w:sz w:val="24"/>
                <w:szCs w:val="24"/>
              </w:rPr>
            </w:pPr>
            <w:r>
              <w:rPr>
                <w:rFonts w:hAnsi="宋体" w:hint="eastAsia"/>
                <w:sz w:val="24"/>
                <w:szCs w:val="24"/>
              </w:rPr>
              <w:t>500</w:t>
            </w:r>
          </w:p>
        </w:tc>
      </w:tr>
      <w:tr w:rsidR="000160F0" w:rsidTr="001433EA">
        <w:trPr>
          <w:cantSplit/>
          <w:trHeight w:val="454"/>
          <w:jc w:val="center"/>
        </w:trPr>
        <w:tc>
          <w:tcPr>
            <w:tcW w:w="1687" w:type="dxa"/>
            <w:vAlign w:val="center"/>
          </w:tcPr>
          <w:p w:rsidR="000160F0" w:rsidRDefault="00943EB9">
            <w:pPr>
              <w:snapToGrid w:val="0"/>
              <w:jc w:val="center"/>
              <w:rPr>
                <w:sz w:val="24"/>
                <w:szCs w:val="24"/>
              </w:rPr>
            </w:pPr>
            <w:r>
              <w:rPr>
                <w:rFonts w:hAnsi="宋体"/>
                <w:sz w:val="24"/>
                <w:szCs w:val="24"/>
              </w:rPr>
              <w:t>总投资（万元）</w:t>
            </w:r>
          </w:p>
        </w:tc>
        <w:tc>
          <w:tcPr>
            <w:tcW w:w="1050" w:type="dxa"/>
            <w:gridSpan w:val="2"/>
            <w:vAlign w:val="center"/>
          </w:tcPr>
          <w:p w:rsidR="000160F0" w:rsidRDefault="00891BEE">
            <w:pPr>
              <w:snapToGrid w:val="0"/>
              <w:jc w:val="center"/>
              <w:rPr>
                <w:sz w:val="24"/>
                <w:szCs w:val="24"/>
              </w:rPr>
            </w:pPr>
            <w:r>
              <w:rPr>
                <w:rFonts w:hint="eastAsia"/>
                <w:sz w:val="24"/>
                <w:szCs w:val="24"/>
              </w:rPr>
              <w:t>1300</w:t>
            </w:r>
          </w:p>
        </w:tc>
        <w:tc>
          <w:tcPr>
            <w:tcW w:w="1605" w:type="dxa"/>
            <w:gridSpan w:val="2"/>
            <w:vAlign w:val="center"/>
          </w:tcPr>
          <w:p w:rsidR="000160F0" w:rsidRDefault="00943EB9">
            <w:pPr>
              <w:snapToGrid w:val="0"/>
              <w:jc w:val="center"/>
              <w:rPr>
                <w:sz w:val="24"/>
                <w:szCs w:val="24"/>
              </w:rPr>
            </w:pPr>
            <w:r>
              <w:rPr>
                <w:rFonts w:hAnsi="宋体"/>
                <w:sz w:val="24"/>
                <w:szCs w:val="24"/>
              </w:rPr>
              <w:t>其中：环保投资（万元）</w:t>
            </w:r>
          </w:p>
        </w:tc>
        <w:tc>
          <w:tcPr>
            <w:tcW w:w="1395" w:type="dxa"/>
            <w:gridSpan w:val="2"/>
            <w:vAlign w:val="center"/>
          </w:tcPr>
          <w:p w:rsidR="000160F0" w:rsidRPr="005D6E88" w:rsidRDefault="005D6E88">
            <w:pPr>
              <w:snapToGrid w:val="0"/>
              <w:jc w:val="center"/>
              <w:rPr>
                <w:sz w:val="24"/>
                <w:szCs w:val="24"/>
              </w:rPr>
            </w:pPr>
            <w:r w:rsidRPr="005D6E88">
              <w:rPr>
                <w:rFonts w:hAnsi="宋体"/>
                <w:sz w:val="24"/>
                <w:szCs w:val="24"/>
              </w:rPr>
              <w:t>19.9</w:t>
            </w:r>
          </w:p>
        </w:tc>
        <w:tc>
          <w:tcPr>
            <w:tcW w:w="1875" w:type="dxa"/>
            <w:gridSpan w:val="2"/>
            <w:vAlign w:val="center"/>
          </w:tcPr>
          <w:p w:rsidR="000160F0" w:rsidRPr="005D6E88" w:rsidRDefault="00943EB9">
            <w:pPr>
              <w:snapToGrid w:val="0"/>
              <w:jc w:val="center"/>
              <w:rPr>
                <w:rFonts w:hAnsi="宋体"/>
                <w:sz w:val="24"/>
                <w:szCs w:val="24"/>
              </w:rPr>
            </w:pPr>
            <w:r w:rsidRPr="005D6E88">
              <w:rPr>
                <w:rFonts w:hAnsi="宋体"/>
                <w:sz w:val="24"/>
                <w:szCs w:val="24"/>
              </w:rPr>
              <w:t>环保投资占总投资比例</w:t>
            </w:r>
          </w:p>
        </w:tc>
        <w:tc>
          <w:tcPr>
            <w:tcW w:w="1459" w:type="dxa"/>
            <w:tcBorders>
              <w:bottom w:val="single" w:sz="4" w:space="0" w:color="auto"/>
            </w:tcBorders>
            <w:vAlign w:val="center"/>
          </w:tcPr>
          <w:p w:rsidR="000160F0" w:rsidRPr="005D6E88" w:rsidRDefault="005D6E88">
            <w:pPr>
              <w:snapToGrid w:val="0"/>
              <w:jc w:val="center"/>
              <w:rPr>
                <w:rFonts w:hAnsi="宋体"/>
                <w:sz w:val="24"/>
                <w:szCs w:val="24"/>
              </w:rPr>
            </w:pPr>
            <w:r w:rsidRPr="005D6E88">
              <w:rPr>
                <w:rFonts w:hAnsi="宋体"/>
                <w:sz w:val="24"/>
                <w:szCs w:val="24"/>
              </w:rPr>
              <w:t>1.53</w:t>
            </w:r>
            <w:r w:rsidR="00943EB9" w:rsidRPr="005D6E88">
              <w:rPr>
                <w:rFonts w:hAnsi="宋体"/>
                <w:sz w:val="24"/>
                <w:szCs w:val="24"/>
              </w:rPr>
              <w:t>%</w:t>
            </w:r>
          </w:p>
        </w:tc>
      </w:tr>
      <w:tr w:rsidR="000160F0" w:rsidTr="001433EA">
        <w:trPr>
          <w:cantSplit/>
          <w:trHeight w:val="454"/>
          <w:jc w:val="center"/>
        </w:trPr>
        <w:tc>
          <w:tcPr>
            <w:tcW w:w="1687" w:type="dxa"/>
            <w:tcBorders>
              <w:bottom w:val="nil"/>
            </w:tcBorders>
            <w:vAlign w:val="center"/>
          </w:tcPr>
          <w:p w:rsidR="000160F0" w:rsidRDefault="00943EB9">
            <w:pPr>
              <w:snapToGrid w:val="0"/>
              <w:jc w:val="center"/>
              <w:rPr>
                <w:sz w:val="24"/>
                <w:szCs w:val="24"/>
              </w:rPr>
            </w:pPr>
            <w:r>
              <w:rPr>
                <w:rFonts w:hAnsi="宋体"/>
                <w:sz w:val="24"/>
                <w:szCs w:val="24"/>
              </w:rPr>
              <w:t>评价经费</w:t>
            </w:r>
          </w:p>
          <w:p w:rsidR="000160F0" w:rsidRDefault="00943EB9">
            <w:pPr>
              <w:snapToGrid w:val="0"/>
              <w:jc w:val="center"/>
              <w:rPr>
                <w:sz w:val="24"/>
                <w:szCs w:val="24"/>
              </w:rPr>
            </w:pPr>
            <w:r>
              <w:rPr>
                <w:rFonts w:hAnsi="宋体"/>
                <w:sz w:val="24"/>
                <w:szCs w:val="24"/>
              </w:rPr>
              <w:t>（万元）</w:t>
            </w:r>
          </w:p>
        </w:tc>
        <w:tc>
          <w:tcPr>
            <w:tcW w:w="2655" w:type="dxa"/>
            <w:gridSpan w:val="4"/>
            <w:tcBorders>
              <w:bottom w:val="nil"/>
            </w:tcBorders>
            <w:vAlign w:val="center"/>
          </w:tcPr>
          <w:p w:rsidR="000160F0" w:rsidRDefault="00943EB9">
            <w:pPr>
              <w:snapToGrid w:val="0"/>
              <w:jc w:val="center"/>
              <w:rPr>
                <w:sz w:val="24"/>
                <w:szCs w:val="24"/>
              </w:rPr>
            </w:pPr>
            <w:r>
              <w:rPr>
                <w:sz w:val="24"/>
                <w:szCs w:val="24"/>
              </w:rPr>
              <w:t>-</w:t>
            </w:r>
          </w:p>
        </w:tc>
        <w:tc>
          <w:tcPr>
            <w:tcW w:w="1395" w:type="dxa"/>
            <w:gridSpan w:val="2"/>
            <w:tcBorders>
              <w:bottom w:val="nil"/>
            </w:tcBorders>
            <w:vAlign w:val="center"/>
          </w:tcPr>
          <w:p w:rsidR="000160F0" w:rsidRDefault="00943EB9">
            <w:pPr>
              <w:snapToGrid w:val="0"/>
              <w:jc w:val="center"/>
              <w:rPr>
                <w:sz w:val="24"/>
                <w:szCs w:val="24"/>
              </w:rPr>
            </w:pPr>
            <w:r>
              <w:rPr>
                <w:rFonts w:hAnsi="宋体"/>
                <w:sz w:val="24"/>
                <w:szCs w:val="24"/>
              </w:rPr>
              <w:t>预期投产</w:t>
            </w:r>
          </w:p>
          <w:p w:rsidR="000160F0" w:rsidRDefault="00943EB9">
            <w:pPr>
              <w:snapToGrid w:val="0"/>
              <w:jc w:val="center"/>
              <w:rPr>
                <w:sz w:val="24"/>
                <w:szCs w:val="24"/>
              </w:rPr>
            </w:pPr>
            <w:r>
              <w:rPr>
                <w:rFonts w:hAnsi="宋体"/>
                <w:sz w:val="24"/>
                <w:szCs w:val="24"/>
              </w:rPr>
              <w:t>日期</w:t>
            </w:r>
          </w:p>
        </w:tc>
        <w:tc>
          <w:tcPr>
            <w:tcW w:w="3334" w:type="dxa"/>
            <w:gridSpan w:val="3"/>
            <w:tcBorders>
              <w:bottom w:val="nil"/>
            </w:tcBorders>
            <w:vAlign w:val="center"/>
          </w:tcPr>
          <w:p w:rsidR="000160F0" w:rsidRDefault="00943EB9">
            <w:pPr>
              <w:snapToGrid w:val="0"/>
              <w:jc w:val="center"/>
              <w:rPr>
                <w:sz w:val="24"/>
                <w:szCs w:val="24"/>
              </w:rPr>
            </w:pPr>
            <w:r>
              <w:rPr>
                <w:sz w:val="24"/>
                <w:szCs w:val="24"/>
              </w:rPr>
              <w:t>-</w:t>
            </w:r>
          </w:p>
        </w:tc>
      </w:tr>
      <w:tr w:rsidR="000160F0" w:rsidTr="001433EA">
        <w:trPr>
          <w:trHeight w:val="951"/>
          <w:jc w:val="center"/>
        </w:trPr>
        <w:tc>
          <w:tcPr>
            <w:tcW w:w="9071" w:type="dxa"/>
            <w:gridSpan w:val="10"/>
            <w:tcBorders>
              <w:top w:val="single" w:sz="4" w:space="0" w:color="000000"/>
              <w:left w:val="single" w:sz="4" w:space="0" w:color="000000"/>
              <w:bottom w:val="single" w:sz="4" w:space="0" w:color="000000"/>
              <w:right w:val="single" w:sz="4" w:space="0" w:color="000000"/>
            </w:tcBorders>
            <w:vAlign w:val="center"/>
          </w:tcPr>
          <w:p w:rsidR="000160F0" w:rsidRDefault="00943EB9">
            <w:pPr>
              <w:snapToGrid w:val="0"/>
              <w:spacing w:line="360" w:lineRule="auto"/>
              <w:rPr>
                <w:b/>
                <w:bCs/>
                <w:sz w:val="24"/>
                <w:szCs w:val="24"/>
              </w:rPr>
            </w:pPr>
            <w:r>
              <w:rPr>
                <w:rFonts w:hAnsi="宋体"/>
                <w:b/>
                <w:bCs/>
                <w:sz w:val="24"/>
                <w:szCs w:val="24"/>
              </w:rPr>
              <w:t>原辅材料（包括名称、用量）及主要设施规格、数量（包括锅炉、发电机等）：</w:t>
            </w:r>
          </w:p>
          <w:p w:rsidR="000160F0" w:rsidRDefault="00943EB9">
            <w:pPr>
              <w:snapToGrid w:val="0"/>
              <w:spacing w:line="360" w:lineRule="auto"/>
              <w:rPr>
                <w:sz w:val="24"/>
                <w:szCs w:val="24"/>
              </w:rPr>
            </w:pPr>
            <w:r>
              <w:rPr>
                <w:rFonts w:hAnsi="宋体"/>
                <w:sz w:val="24"/>
                <w:szCs w:val="24"/>
              </w:rPr>
              <w:t>详见第</w:t>
            </w:r>
            <w:r>
              <w:rPr>
                <w:sz w:val="24"/>
                <w:szCs w:val="24"/>
              </w:rPr>
              <w:t>2</w:t>
            </w:r>
            <w:r>
              <w:rPr>
                <w:rFonts w:hint="eastAsia"/>
                <w:sz w:val="24"/>
                <w:szCs w:val="24"/>
              </w:rPr>
              <w:t>、</w:t>
            </w:r>
            <w:r>
              <w:rPr>
                <w:rFonts w:hint="eastAsia"/>
                <w:sz w:val="24"/>
                <w:szCs w:val="24"/>
              </w:rPr>
              <w:t>3</w:t>
            </w:r>
            <w:r>
              <w:rPr>
                <w:rFonts w:hAnsi="宋体"/>
                <w:sz w:val="24"/>
                <w:szCs w:val="24"/>
              </w:rPr>
              <w:t>页</w:t>
            </w:r>
            <w:r>
              <w:rPr>
                <w:rFonts w:hAnsi="宋体" w:hint="eastAsia"/>
                <w:sz w:val="24"/>
                <w:szCs w:val="24"/>
              </w:rPr>
              <w:t>“</w:t>
            </w:r>
            <w:r>
              <w:rPr>
                <w:rFonts w:hAnsi="宋体"/>
                <w:sz w:val="24"/>
                <w:szCs w:val="24"/>
              </w:rPr>
              <w:t>原辅材料及主要设备</w:t>
            </w:r>
            <w:r>
              <w:rPr>
                <w:rFonts w:hAnsi="宋体" w:hint="eastAsia"/>
                <w:sz w:val="24"/>
                <w:szCs w:val="24"/>
              </w:rPr>
              <w:t>”</w:t>
            </w:r>
            <w:r>
              <w:rPr>
                <w:rFonts w:hAnsi="宋体"/>
                <w:sz w:val="24"/>
                <w:szCs w:val="24"/>
              </w:rPr>
              <w:t>。</w:t>
            </w:r>
          </w:p>
        </w:tc>
      </w:tr>
      <w:tr w:rsidR="000160F0" w:rsidTr="001433EA">
        <w:trPr>
          <w:cantSplit/>
          <w:trHeight w:hRule="exact" w:val="454"/>
          <w:jc w:val="center"/>
        </w:trPr>
        <w:tc>
          <w:tcPr>
            <w:tcW w:w="9071" w:type="dxa"/>
            <w:gridSpan w:val="10"/>
            <w:tcBorders>
              <w:top w:val="single" w:sz="4" w:space="0" w:color="auto"/>
            </w:tcBorders>
            <w:vAlign w:val="center"/>
          </w:tcPr>
          <w:p w:rsidR="000160F0" w:rsidRDefault="00943EB9">
            <w:pPr>
              <w:snapToGrid w:val="0"/>
              <w:rPr>
                <w:b/>
                <w:bCs/>
                <w:sz w:val="24"/>
                <w:szCs w:val="24"/>
              </w:rPr>
            </w:pPr>
            <w:r>
              <w:rPr>
                <w:rFonts w:hAnsi="宋体"/>
                <w:b/>
                <w:bCs/>
                <w:sz w:val="24"/>
                <w:szCs w:val="24"/>
              </w:rPr>
              <w:t>水及能源消耗量</w:t>
            </w:r>
          </w:p>
        </w:tc>
      </w:tr>
      <w:tr w:rsidR="000160F0" w:rsidTr="001433EA">
        <w:trPr>
          <w:cantSplit/>
          <w:trHeight w:val="454"/>
          <w:jc w:val="center"/>
        </w:trPr>
        <w:tc>
          <w:tcPr>
            <w:tcW w:w="2205" w:type="dxa"/>
            <w:gridSpan w:val="2"/>
            <w:vAlign w:val="center"/>
          </w:tcPr>
          <w:p w:rsidR="000160F0" w:rsidRDefault="00943EB9">
            <w:pPr>
              <w:pStyle w:val="aff7"/>
              <w:adjustRightInd/>
              <w:spacing w:line="240" w:lineRule="auto"/>
              <w:rPr>
                <w:rFonts w:ascii="Times New Roman" w:eastAsia="宋体" w:hAnsi="Times New Roman"/>
                <w:kern w:val="2"/>
                <w:szCs w:val="24"/>
              </w:rPr>
            </w:pPr>
            <w:r>
              <w:rPr>
                <w:rFonts w:ascii="Times New Roman" w:eastAsia="宋体" w:hAnsi="宋体"/>
                <w:kern w:val="2"/>
                <w:szCs w:val="24"/>
              </w:rPr>
              <w:t>名称</w:t>
            </w:r>
          </w:p>
        </w:tc>
        <w:tc>
          <w:tcPr>
            <w:tcW w:w="2283" w:type="dxa"/>
            <w:gridSpan w:val="4"/>
            <w:vAlign w:val="center"/>
          </w:tcPr>
          <w:p w:rsidR="000160F0" w:rsidRDefault="00943EB9">
            <w:pPr>
              <w:snapToGrid w:val="0"/>
              <w:jc w:val="center"/>
              <w:rPr>
                <w:sz w:val="24"/>
                <w:szCs w:val="24"/>
              </w:rPr>
            </w:pPr>
            <w:r>
              <w:rPr>
                <w:rFonts w:hAnsi="宋体"/>
                <w:sz w:val="24"/>
                <w:szCs w:val="24"/>
              </w:rPr>
              <w:t>消耗量</w:t>
            </w:r>
          </w:p>
        </w:tc>
        <w:tc>
          <w:tcPr>
            <w:tcW w:w="2476" w:type="dxa"/>
            <w:gridSpan w:val="2"/>
            <w:vAlign w:val="center"/>
          </w:tcPr>
          <w:p w:rsidR="000160F0" w:rsidRDefault="00943EB9">
            <w:pPr>
              <w:snapToGrid w:val="0"/>
              <w:jc w:val="center"/>
              <w:rPr>
                <w:sz w:val="24"/>
                <w:szCs w:val="24"/>
              </w:rPr>
            </w:pPr>
            <w:r>
              <w:rPr>
                <w:rFonts w:hAnsi="宋体"/>
                <w:sz w:val="24"/>
                <w:szCs w:val="24"/>
              </w:rPr>
              <w:t>名称</w:t>
            </w:r>
          </w:p>
        </w:tc>
        <w:tc>
          <w:tcPr>
            <w:tcW w:w="2107" w:type="dxa"/>
            <w:gridSpan w:val="2"/>
            <w:vAlign w:val="center"/>
          </w:tcPr>
          <w:p w:rsidR="000160F0" w:rsidRDefault="00943EB9">
            <w:pPr>
              <w:snapToGrid w:val="0"/>
              <w:jc w:val="center"/>
              <w:rPr>
                <w:sz w:val="24"/>
                <w:szCs w:val="24"/>
              </w:rPr>
            </w:pPr>
            <w:r>
              <w:rPr>
                <w:rFonts w:hAnsi="宋体"/>
                <w:sz w:val="24"/>
                <w:szCs w:val="24"/>
              </w:rPr>
              <w:t>消耗量</w:t>
            </w:r>
          </w:p>
        </w:tc>
      </w:tr>
      <w:tr w:rsidR="000160F0" w:rsidTr="001433EA">
        <w:trPr>
          <w:cantSplit/>
          <w:trHeight w:val="454"/>
          <w:jc w:val="center"/>
        </w:trPr>
        <w:tc>
          <w:tcPr>
            <w:tcW w:w="2205" w:type="dxa"/>
            <w:gridSpan w:val="2"/>
            <w:vAlign w:val="center"/>
          </w:tcPr>
          <w:p w:rsidR="000160F0" w:rsidRDefault="00943EB9">
            <w:pPr>
              <w:snapToGrid w:val="0"/>
              <w:jc w:val="center"/>
              <w:rPr>
                <w:sz w:val="24"/>
                <w:szCs w:val="24"/>
              </w:rPr>
            </w:pPr>
            <w:r>
              <w:rPr>
                <w:rFonts w:hAnsi="宋体"/>
                <w:sz w:val="24"/>
                <w:szCs w:val="24"/>
              </w:rPr>
              <w:t>水（吨</w:t>
            </w:r>
            <w:r>
              <w:rPr>
                <w:sz w:val="24"/>
                <w:szCs w:val="24"/>
              </w:rPr>
              <w:t>/</w:t>
            </w:r>
            <w:r>
              <w:rPr>
                <w:rFonts w:hAnsi="宋体"/>
                <w:sz w:val="24"/>
                <w:szCs w:val="24"/>
              </w:rPr>
              <w:t>年）</w:t>
            </w:r>
          </w:p>
        </w:tc>
        <w:tc>
          <w:tcPr>
            <w:tcW w:w="2283" w:type="dxa"/>
            <w:gridSpan w:val="4"/>
            <w:vAlign w:val="center"/>
          </w:tcPr>
          <w:p w:rsidR="000160F0" w:rsidRDefault="001433EA">
            <w:pPr>
              <w:pStyle w:val="aff7"/>
              <w:adjustRightInd/>
              <w:spacing w:line="240" w:lineRule="auto"/>
              <w:rPr>
                <w:rFonts w:ascii="Times New Roman" w:eastAsia="宋体" w:hAnsi="Times New Roman"/>
                <w:kern w:val="2"/>
                <w:szCs w:val="24"/>
              </w:rPr>
            </w:pPr>
            <w:r>
              <w:rPr>
                <w:rFonts w:ascii="Times New Roman" w:eastAsia="宋体" w:hAnsi="Times New Roman" w:hint="eastAsia"/>
                <w:kern w:val="2"/>
                <w:szCs w:val="24"/>
              </w:rPr>
              <w:t>450</w:t>
            </w:r>
          </w:p>
        </w:tc>
        <w:tc>
          <w:tcPr>
            <w:tcW w:w="2476" w:type="dxa"/>
            <w:gridSpan w:val="2"/>
            <w:vAlign w:val="center"/>
          </w:tcPr>
          <w:p w:rsidR="000160F0" w:rsidRDefault="00943EB9">
            <w:pPr>
              <w:snapToGrid w:val="0"/>
              <w:jc w:val="center"/>
              <w:rPr>
                <w:sz w:val="24"/>
                <w:szCs w:val="24"/>
              </w:rPr>
            </w:pPr>
            <w:r>
              <w:rPr>
                <w:rFonts w:hAnsi="宋体"/>
                <w:sz w:val="24"/>
                <w:szCs w:val="24"/>
              </w:rPr>
              <w:t>燃油（吨</w:t>
            </w:r>
            <w:r>
              <w:rPr>
                <w:sz w:val="24"/>
                <w:szCs w:val="24"/>
              </w:rPr>
              <w:t>/</w:t>
            </w:r>
            <w:r>
              <w:rPr>
                <w:rFonts w:hAnsi="宋体"/>
                <w:sz w:val="24"/>
                <w:szCs w:val="24"/>
              </w:rPr>
              <w:t>年）</w:t>
            </w:r>
          </w:p>
        </w:tc>
        <w:tc>
          <w:tcPr>
            <w:tcW w:w="2107" w:type="dxa"/>
            <w:gridSpan w:val="2"/>
            <w:vAlign w:val="center"/>
          </w:tcPr>
          <w:p w:rsidR="000160F0" w:rsidRDefault="00943EB9">
            <w:pPr>
              <w:snapToGrid w:val="0"/>
              <w:jc w:val="center"/>
              <w:rPr>
                <w:sz w:val="24"/>
                <w:szCs w:val="24"/>
              </w:rPr>
            </w:pPr>
            <w:r>
              <w:rPr>
                <w:sz w:val="24"/>
                <w:szCs w:val="24"/>
              </w:rPr>
              <w:t>—</w:t>
            </w:r>
          </w:p>
        </w:tc>
      </w:tr>
      <w:tr w:rsidR="000160F0" w:rsidTr="001433EA">
        <w:trPr>
          <w:cantSplit/>
          <w:trHeight w:val="454"/>
          <w:jc w:val="center"/>
        </w:trPr>
        <w:tc>
          <w:tcPr>
            <w:tcW w:w="2205" w:type="dxa"/>
            <w:gridSpan w:val="2"/>
            <w:vAlign w:val="center"/>
          </w:tcPr>
          <w:p w:rsidR="000160F0" w:rsidRDefault="00943EB9">
            <w:pPr>
              <w:snapToGrid w:val="0"/>
              <w:jc w:val="center"/>
              <w:rPr>
                <w:sz w:val="24"/>
                <w:szCs w:val="24"/>
              </w:rPr>
            </w:pPr>
            <w:r>
              <w:rPr>
                <w:rFonts w:hAnsi="宋体"/>
                <w:sz w:val="24"/>
                <w:szCs w:val="24"/>
              </w:rPr>
              <w:t>电（千瓦时</w:t>
            </w:r>
            <w:r>
              <w:rPr>
                <w:sz w:val="24"/>
                <w:szCs w:val="24"/>
              </w:rPr>
              <w:t>/</w:t>
            </w:r>
            <w:r>
              <w:rPr>
                <w:rFonts w:hAnsi="宋体"/>
                <w:sz w:val="24"/>
                <w:szCs w:val="24"/>
              </w:rPr>
              <w:t>年）</w:t>
            </w:r>
          </w:p>
        </w:tc>
        <w:tc>
          <w:tcPr>
            <w:tcW w:w="2283" w:type="dxa"/>
            <w:gridSpan w:val="4"/>
            <w:vAlign w:val="center"/>
          </w:tcPr>
          <w:p w:rsidR="000160F0" w:rsidRDefault="001433EA">
            <w:pPr>
              <w:snapToGrid w:val="0"/>
              <w:jc w:val="center"/>
              <w:rPr>
                <w:sz w:val="24"/>
                <w:szCs w:val="24"/>
              </w:rPr>
            </w:pPr>
            <w:r>
              <w:rPr>
                <w:rFonts w:hint="eastAsia"/>
                <w:sz w:val="24"/>
                <w:szCs w:val="24"/>
              </w:rPr>
              <w:t>20</w:t>
            </w:r>
            <w:r w:rsidR="00943EB9">
              <w:rPr>
                <w:rFonts w:hint="eastAsia"/>
                <w:sz w:val="24"/>
                <w:szCs w:val="24"/>
              </w:rPr>
              <w:t>万</w:t>
            </w:r>
          </w:p>
        </w:tc>
        <w:tc>
          <w:tcPr>
            <w:tcW w:w="2476" w:type="dxa"/>
            <w:gridSpan w:val="2"/>
            <w:vAlign w:val="center"/>
          </w:tcPr>
          <w:p w:rsidR="000160F0" w:rsidRDefault="00943EB9">
            <w:pPr>
              <w:snapToGrid w:val="0"/>
              <w:jc w:val="center"/>
              <w:rPr>
                <w:sz w:val="24"/>
                <w:szCs w:val="24"/>
              </w:rPr>
            </w:pPr>
            <w:r>
              <w:rPr>
                <w:rFonts w:hAnsi="宋体" w:hint="eastAsia"/>
                <w:sz w:val="24"/>
                <w:szCs w:val="24"/>
              </w:rPr>
              <w:t>天然气</w:t>
            </w:r>
            <w:r>
              <w:rPr>
                <w:rFonts w:hAnsi="宋体"/>
                <w:sz w:val="24"/>
                <w:szCs w:val="24"/>
              </w:rPr>
              <w:t>（标立方米</w:t>
            </w:r>
            <w:r>
              <w:rPr>
                <w:sz w:val="24"/>
                <w:szCs w:val="24"/>
              </w:rPr>
              <w:t>/</w:t>
            </w:r>
            <w:r>
              <w:rPr>
                <w:rFonts w:hAnsi="宋体"/>
                <w:sz w:val="24"/>
                <w:szCs w:val="24"/>
              </w:rPr>
              <w:t>年）</w:t>
            </w:r>
          </w:p>
        </w:tc>
        <w:tc>
          <w:tcPr>
            <w:tcW w:w="2107" w:type="dxa"/>
            <w:gridSpan w:val="2"/>
            <w:vAlign w:val="center"/>
          </w:tcPr>
          <w:p w:rsidR="000160F0" w:rsidRDefault="00891BEE" w:rsidP="00B93573">
            <w:pPr>
              <w:snapToGrid w:val="0"/>
              <w:jc w:val="center"/>
              <w:rPr>
                <w:sz w:val="24"/>
                <w:szCs w:val="24"/>
              </w:rPr>
            </w:pPr>
            <w:r w:rsidRPr="00891BEE">
              <w:rPr>
                <w:rFonts w:hint="eastAsia"/>
                <w:sz w:val="24"/>
                <w:szCs w:val="24"/>
              </w:rPr>
              <w:t>—</w:t>
            </w:r>
          </w:p>
        </w:tc>
      </w:tr>
      <w:tr w:rsidR="000160F0" w:rsidTr="001433EA">
        <w:trPr>
          <w:cantSplit/>
          <w:trHeight w:val="454"/>
          <w:jc w:val="center"/>
        </w:trPr>
        <w:tc>
          <w:tcPr>
            <w:tcW w:w="2205" w:type="dxa"/>
            <w:gridSpan w:val="2"/>
            <w:vAlign w:val="center"/>
          </w:tcPr>
          <w:p w:rsidR="000160F0" w:rsidRDefault="00943EB9">
            <w:pPr>
              <w:snapToGrid w:val="0"/>
              <w:jc w:val="center"/>
              <w:rPr>
                <w:sz w:val="24"/>
                <w:szCs w:val="24"/>
              </w:rPr>
            </w:pPr>
            <w:r>
              <w:rPr>
                <w:rFonts w:hAnsi="宋体"/>
                <w:sz w:val="24"/>
                <w:szCs w:val="24"/>
              </w:rPr>
              <w:t>燃煤（吨</w:t>
            </w:r>
            <w:r>
              <w:rPr>
                <w:sz w:val="24"/>
                <w:szCs w:val="24"/>
              </w:rPr>
              <w:t>/</w:t>
            </w:r>
            <w:r>
              <w:rPr>
                <w:rFonts w:hAnsi="宋体"/>
                <w:sz w:val="24"/>
                <w:szCs w:val="24"/>
              </w:rPr>
              <w:t>年）</w:t>
            </w:r>
          </w:p>
        </w:tc>
        <w:tc>
          <w:tcPr>
            <w:tcW w:w="2283" w:type="dxa"/>
            <w:gridSpan w:val="4"/>
            <w:vAlign w:val="center"/>
          </w:tcPr>
          <w:p w:rsidR="000160F0" w:rsidRDefault="00943EB9">
            <w:pPr>
              <w:snapToGrid w:val="0"/>
              <w:jc w:val="center"/>
              <w:rPr>
                <w:sz w:val="24"/>
                <w:szCs w:val="24"/>
              </w:rPr>
            </w:pPr>
            <w:r>
              <w:rPr>
                <w:sz w:val="24"/>
                <w:szCs w:val="24"/>
              </w:rPr>
              <w:t>—</w:t>
            </w:r>
          </w:p>
        </w:tc>
        <w:tc>
          <w:tcPr>
            <w:tcW w:w="2476" w:type="dxa"/>
            <w:gridSpan w:val="2"/>
            <w:vAlign w:val="center"/>
          </w:tcPr>
          <w:p w:rsidR="000160F0" w:rsidRDefault="00943EB9">
            <w:pPr>
              <w:snapToGrid w:val="0"/>
              <w:jc w:val="center"/>
              <w:rPr>
                <w:sz w:val="24"/>
                <w:szCs w:val="24"/>
              </w:rPr>
            </w:pPr>
            <w:r>
              <w:rPr>
                <w:rFonts w:hAnsi="宋体" w:hint="eastAsia"/>
                <w:sz w:val="24"/>
                <w:szCs w:val="24"/>
              </w:rPr>
              <w:t>液化气（标立方米</w:t>
            </w:r>
            <w:r>
              <w:rPr>
                <w:rFonts w:hAnsi="宋体" w:hint="eastAsia"/>
                <w:sz w:val="24"/>
                <w:szCs w:val="24"/>
              </w:rPr>
              <w:t>/</w:t>
            </w:r>
            <w:r>
              <w:rPr>
                <w:rFonts w:hAnsi="宋体" w:hint="eastAsia"/>
                <w:sz w:val="24"/>
                <w:szCs w:val="24"/>
              </w:rPr>
              <w:t>年）</w:t>
            </w:r>
          </w:p>
        </w:tc>
        <w:tc>
          <w:tcPr>
            <w:tcW w:w="2107" w:type="dxa"/>
            <w:gridSpan w:val="2"/>
            <w:vAlign w:val="center"/>
          </w:tcPr>
          <w:p w:rsidR="000160F0" w:rsidRDefault="00891BEE">
            <w:pPr>
              <w:snapToGrid w:val="0"/>
              <w:jc w:val="center"/>
              <w:rPr>
                <w:sz w:val="24"/>
                <w:szCs w:val="24"/>
              </w:rPr>
            </w:pPr>
            <w:r w:rsidRPr="00891BEE">
              <w:rPr>
                <w:rFonts w:hint="eastAsia"/>
                <w:sz w:val="24"/>
                <w:szCs w:val="24"/>
              </w:rPr>
              <w:t>—</w:t>
            </w:r>
          </w:p>
        </w:tc>
      </w:tr>
      <w:tr w:rsidR="000160F0" w:rsidTr="001433EA">
        <w:trPr>
          <w:trHeight w:val="2316"/>
          <w:jc w:val="center"/>
        </w:trPr>
        <w:tc>
          <w:tcPr>
            <w:tcW w:w="9071" w:type="dxa"/>
            <w:gridSpan w:val="10"/>
            <w:tcBorders>
              <w:bottom w:val="single" w:sz="4" w:space="0" w:color="auto"/>
            </w:tcBorders>
          </w:tcPr>
          <w:p w:rsidR="000160F0" w:rsidRDefault="00943EB9">
            <w:pPr>
              <w:snapToGrid w:val="0"/>
              <w:spacing w:line="360" w:lineRule="auto"/>
              <w:rPr>
                <w:b/>
                <w:bCs/>
                <w:sz w:val="24"/>
                <w:szCs w:val="24"/>
              </w:rPr>
            </w:pPr>
            <w:r>
              <w:rPr>
                <w:rFonts w:hAnsi="宋体"/>
                <w:b/>
                <w:bCs/>
                <w:sz w:val="24"/>
                <w:szCs w:val="24"/>
              </w:rPr>
              <w:t>废水（生活污水</w:t>
            </w:r>
            <w:r>
              <w:rPr>
                <w:b/>
                <w:bCs/>
                <w:sz w:val="24"/>
                <w:szCs w:val="24"/>
              </w:rPr>
              <w:fldChar w:fldCharType="begin"/>
            </w:r>
            <w:r>
              <w:rPr>
                <w:b/>
                <w:bCs/>
                <w:sz w:val="24"/>
                <w:szCs w:val="24"/>
              </w:rPr>
              <w:instrText xml:space="preserve"> eq \o\ac(</w:instrText>
            </w:r>
            <w:r>
              <w:rPr>
                <w:b/>
                <w:bCs/>
                <w:position w:val="-4"/>
                <w:sz w:val="36"/>
                <w:szCs w:val="24"/>
              </w:rPr>
              <w:instrText>□</w:instrText>
            </w:r>
            <w:r>
              <w:rPr>
                <w:b/>
                <w:bCs/>
                <w:sz w:val="24"/>
                <w:szCs w:val="24"/>
              </w:rPr>
              <w:instrText>,√)</w:instrText>
            </w:r>
            <w:r>
              <w:rPr>
                <w:b/>
                <w:bCs/>
                <w:sz w:val="24"/>
                <w:szCs w:val="24"/>
              </w:rPr>
              <w:fldChar w:fldCharType="end"/>
            </w:r>
            <w:r>
              <w:rPr>
                <w:rFonts w:hAnsi="宋体"/>
                <w:b/>
                <w:bCs/>
                <w:sz w:val="24"/>
                <w:szCs w:val="24"/>
              </w:rPr>
              <w:t>）排水量及排放去向：</w:t>
            </w:r>
          </w:p>
          <w:p w:rsidR="000160F0" w:rsidRDefault="00943EB9">
            <w:pPr>
              <w:snapToGrid w:val="0"/>
              <w:spacing w:line="360" w:lineRule="auto"/>
              <w:ind w:firstLineChars="200" w:firstLine="480"/>
              <w:rPr>
                <w:rFonts w:hAnsi="宋体"/>
                <w:sz w:val="24"/>
                <w:szCs w:val="24"/>
              </w:rPr>
            </w:pPr>
            <w:r w:rsidRPr="001433EA">
              <w:rPr>
                <w:sz w:val="24"/>
              </w:rPr>
              <w:t>本项目废水主要为</w:t>
            </w:r>
            <w:r w:rsidRPr="001433EA">
              <w:rPr>
                <w:rFonts w:hint="eastAsia"/>
                <w:sz w:val="24"/>
              </w:rPr>
              <w:t>职工</w:t>
            </w:r>
            <w:r w:rsidRPr="001433EA">
              <w:rPr>
                <w:sz w:val="24"/>
              </w:rPr>
              <w:t>生活污水</w:t>
            </w:r>
            <w:r w:rsidR="001433EA" w:rsidRPr="001433EA">
              <w:rPr>
                <w:sz w:val="24"/>
              </w:rPr>
              <w:t>360</w:t>
            </w:r>
            <w:r w:rsidRPr="001433EA">
              <w:rPr>
                <w:sz w:val="24"/>
              </w:rPr>
              <w:t>t/a</w:t>
            </w:r>
            <w:r w:rsidRPr="001433EA">
              <w:rPr>
                <w:rFonts w:hint="eastAsia"/>
                <w:sz w:val="24"/>
              </w:rPr>
              <w:t>，</w:t>
            </w:r>
            <w:r>
              <w:rPr>
                <w:sz w:val="24"/>
              </w:rPr>
              <w:t>经化粪池</w:t>
            </w:r>
            <w:r>
              <w:rPr>
                <w:rFonts w:hint="eastAsia"/>
                <w:sz w:val="24"/>
              </w:rPr>
              <w:t>预</w:t>
            </w:r>
            <w:r>
              <w:rPr>
                <w:sz w:val="24"/>
              </w:rPr>
              <w:t>处理后</w:t>
            </w:r>
            <w:r>
              <w:rPr>
                <w:rFonts w:hint="eastAsia"/>
                <w:sz w:val="24"/>
              </w:rPr>
              <w:t>接管</w:t>
            </w:r>
            <w:proofErr w:type="gramStart"/>
            <w:r>
              <w:rPr>
                <w:rFonts w:hint="eastAsia"/>
                <w:sz w:val="24"/>
              </w:rPr>
              <w:t>至东益污水处理</w:t>
            </w:r>
            <w:proofErr w:type="gramEnd"/>
            <w:r>
              <w:rPr>
                <w:rFonts w:hint="eastAsia"/>
                <w:sz w:val="24"/>
              </w:rPr>
              <w:t>有限公司集中处理达</w:t>
            </w:r>
            <w:r>
              <w:rPr>
                <w:sz w:val="24"/>
              </w:rPr>
              <w:t>《城镇污水处理厂污染物排放标准》（</w:t>
            </w:r>
            <w:r>
              <w:rPr>
                <w:sz w:val="24"/>
              </w:rPr>
              <w:t>GB18918-2002</w:t>
            </w:r>
            <w:r>
              <w:rPr>
                <w:sz w:val="24"/>
              </w:rPr>
              <w:t>）中一级</w:t>
            </w:r>
            <w:r>
              <w:rPr>
                <w:rFonts w:hint="eastAsia"/>
                <w:sz w:val="24"/>
              </w:rPr>
              <w:t>A</w:t>
            </w:r>
            <w:r>
              <w:rPr>
                <w:sz w:val="24"/>
              </w:rPr>
              <w:t>标准</w:t>
            </w:r>
            <w:r>
              <w:rPr>
                <w:rFonts w:hint="eastAsia"/>
                <w:sz w:val="24"/>
              </w:rPr>
              <w:t>后排放</w:t>
            </w:r>
            <w:r>
              <w:rPr>
                <w:sz w:val="24"/>
              </w:rPr>
              <w:t>。</w:t>
            </w:r>
          </w:p>
          <w:p w:rsidR="000160F0" w:rsidRDefault="000160F0">
            <w:pPr>
              <w:snapToGrid w:val="0"/>
              <w:rPr>
                <w:sz w:val="24"/>
                <w:szCs w:val="24"/>
              </w:rPr>
            </w:pPr>
          </w:p>
        </w:tc>
      </w:tr>
      <w:tr w:rsidR="000160F0" w:rsidTr="001433EA">
        <w:trPr>
          <w:trHeight w:val="1688"/>
          <w:jc w:val="center"/>
        </w:trPr>
        <w:tc>
          <w:tcPr>
            <w:tcW w:w="9071" w:type="dxa"/>
            <w:gridSpan w:val="10"/>
          </w:tcPr>
          <w:p w:rsidR="000160F0" w:rsidRDefault="00943EB9">
            <w:pPr>
              <w:snapToGrid w:val="0"/>
              <w:spacing w:line="360" w:lineRule="auto"/>
              <w:rPr>
                <w:rFonts w:hAnsi="宋体"/>
                <w:b/>
                <w:bCs/>
                <w:sz w:val="24"/>
                <w:szCs w:val="24"/>
              </w:rPr>
            </w:pPr>
            <w:r>
              <w:rPr>
                <w:rFonts w:hAnsi="宋体"/>
                <w:b/>
                <w:bCs/>
                <w:sz w:val="24"/>
                <w:szCs w:val="24"/>
              </w:rPr>
              <w:t>放射性同位素和伴有电磁辐射的设施的使用情况：</w:t>
            </w:r>
          </w:p>
          <w:p w:rsidR="000160F0" w:rsidRDefault="00943EB9">
            <w:pPr>
              <w:snapToGrid w:val="0"/>
              <w:spacing w:line="360" w:lineRule="auto"/>
              <w:ind w:firstLineChars="200" w:firstLine="480"/>
              <w:rPr>
                <w:sz w:val="24"/>
                <w:szCs w:val="24"/>
              </w:rPr>
            </w:pPr>
            <w:r>
              <w:rPr>
                <w:rFonts w:hAnsi="宋体"/>
                <w:sz w:val="24"/>
                <w:szCs w:val="24"/>
              </w:rPr>
              <w:t>无。</w:t>
            </w:r>
          </w:p>
        </w:tc>
      </w:tr>
      <w:tr w:rsidR="000160F0" w:rsidTr="001433EA">
        <w:trPr>
          <w:trHeight w:val="14069"/>
          <w:jc w:val="center"/>
        </w:trPr>
        <w:tc>
          <w:tcPr>
            <w:tcW w:w="9071" w:type="dxa"/>
            <w:gridSpan w:val="10"/>
          </w:tcPr>
          <w:p w:rsidR="000160F0" w:rsidRDefault="00943EB9">
            <w:pPr>
              <w:snapToGrid w:val="0"/>
              <w:spacing w:line="360" w:lineRule="auto"/>
              <w:rPr>
                <w:rFonts w:hAnsi="宋体"/>
                <w:b/>
                <w:bCs/>
                <w:sz w:val="24"/>
                <w:szCs w:val="24"/>
              </w:rPr>
            </w:pPr>
            <w:r>
              <w:rPr>
                <w:rFonts w:hAnsi="宋体"/>
                <w:b/>
                <w:bCs/>
                <w:sz w:val="24"/>
                <w:szCs w:val="24"/>
              </w:rPr>
              <w:lastRenderedPageBreak/>
              <w:t>原辅材料及主要设备：</w:t>
            </w:r>
          </w:p>
          <w:p w:rsidR="000160F0" w:rsidRDefault="00943EB9">
            <w:pPr>
              <w:snapToGrid w:val="0"/>
              <w:spacing w:line="360" w:lineRule="auto"/>
              <w:ind w:firstLineChars="200" w:firstLine="482"/>
              <w:rPr>
                <w:rFonts w:hAnsi="宋体"/>
                <w:b/>
                <w:bCs/>
                <w:sz w:val="24"/>
                <w:szCs w:val="24"/>
              </w:rPr>
            </w:pPr>
            <w:r>
              <w:rPr>
                <w:rFonts w:hAnsi="宋体"/>
                <w:b/>
                <w:bCs/>
                <w:sz w:val="24"/>
                <w:szCs w:val="24"/>
              </w:rPr>
              <w:t>1</w:t>
            </w:r>
            <w:r>
              <w:rPr>
                <w:rFonts w:hAnsi="宋体"/>
                <w:b/>
                <w:bCs/>
                <w:sz w:val="24"/>
                <w:szCs w:val="24"/>
              </w:rPr>
              <w:t>、原辅材料</w:t>
            </w:r>
          </w:p>
          <w:p w:rsidR="000160F0" w:rsidRDefault="00943EB9">
            <w:pPr>
              <w:snapToGrid w:val="0"/>
              <w:spacing w:line="360" w:lineRule="auto"/>
              <w:ind w:firstLineChars="200" w:firstLine="480"/>
              <w:rPr>
                <w:rFonts w:hAnsi="宋体"/>
                <w:sz w:val="24"/>
                <w:szCs w:val="24"/>
              </w:rPr>
            </w:pPr>
            <w:r>
              <w:rPr>
                <w:rFonts w:hAnsi="宋体"/>
                <w:sz w:val="24"/>
                <w:szCs w:val="24"/>
              </w:rPr>
              <w:t>主要原辅材料见表</w:t>
            </w:r>
            <w:r>
              <w:rPr>
                <w:rFonts w:hAnsi="宋体"/>
                <w:sz w:val="24"/>
                <w:szCs w:val="24"/>
              </w:rPr>
              <w:t>1-1</w:t>
            </w:r>
            <w:r>
              <w:rPr>
                <w:rFonts w:hAnsi="宋体"/>
                <w:sz w:val="24"/>
                <w:szCs w:val="24"/>
              </w:rPr>
              <w:t>。</w:t>
            </w:r>
          </w:p>
          <w:p w:rsidR="00D86ED8" w:rsidRDefault="00943EB9" w:rsidP="00D86ED8">
            <w:pPr>
              <w:snapToGrid w:val="0"/>
              <w:jc w:val="center"/>
              <w:rPr>
                <w:rFonts w:hAnsi="宋体" w:hint="eastAsia"/>
                <w:b/>
                <w:bCs/>
                <w:sz w:val="24"/>
                <w:szCs w:val="24"/>
              </w:rPr>
            </w:pPr>
            <w:r>
              <w:rPr>
                <w:rFonts w:hAnsi="宋体"/>
                <w:b/>
                <w:bCs/>
                <w:sz w:val="24"/>
                <w:szCs w:val="24"/>
              </w:rPr>
              <w:t>表</w:t>
            </w:r>
            <w:r>
              <w:rPr>
                <w:rFonts w:hAnsi="宋体"/>
                <w:b/>
                <w:bCs/>
                <w:sz w:val="24"/>
                <w:szCs w:val="24"/>
              </w:rPr>
              <w:t xml:space="preserve">1-1 </w:t>
            </w:r>
            <w:r>
              <w:rPr>
                <w:rFonts w:hAnsi="宋体" w:hint="eastAsia"/>
                <w:b/>
                <w:bCs/>
                <w:sz w:val="24"/>
                <w:szCs w:val="24"/>
              </w:rPr>
              <w:t xml:space="preserve"> </w:t>
            </w:r>
            <w:r>
              <w:rPr>
                <w:rFonts w:hAnsi="宋体"/>
                <w:b/>
                <w:bCs/>
                <w:sz w:val="24"/>
                <w:szCs w:val="24"/>
              </w:rPr>
              <w:t>主要原辅材料表</w:t>
            </w:r>
          </w:p>
          <w:tbl>
            <w:tblPr>
              <w:tblW w:w="5000" w:type="pct"/>
              <w:jc w:val="center"/>
              <w:tblBorders>
                <w:top w:val="single" w:sz="12" w:space="0" w:color="000000"/>
                <w:bottom w:val="single" w:sz="12" w:space="0" w:color="000000"/>
                <w:insideH w:val="single" w:sz="6" w:space="0" w:color="000000"/>
                <w:insideV w:val="single" w:sz="6" w:space="0" w:color="000000"/>
              </w:tblBorders>
              <w:shd w:val="clear" w:color="auto" w:fill="FFFFFF"/>
              <w:tblLook w:val="0000" w:firstRow="0" w:lastRow="0" w:firstColumn="0" w:lastColumn="0" w:noHBand="0" w:noVBand="0"/>
            </w:tblPr>
            <w:tblGrid>
              <w:gridCol w:w="1026"/>
              <w:gridCol w:w="1263"/>
              <w:gridCol w:w="1346"/>
              <w:gridCol w:w="928"/>
              <w:gridCol w:w="1224"/>
              <w:gridCol w:w="1720"/>
              <w:gridCol w:w="1348"/>
            </w:tblGrid>
            <w:tr w:rsidR="00D86ED8" w:rsidRPr="0068024E" w:rsidTr="001433EA">
              <w:trPr>
                <w:trHeight w:val="340"/>
                <w:jc w:val="center"/>
              </w:trPr>
              <w:tc>
                <w:tcPr>
                  <w:tcW w:w="579" w:type="pct"/>
                  <w:shd w:val="clear" w:color="auto" w:fill="FFFFFF"/>
                  <w:tcMar>
                    <w:top w:w="0" w:type="dxa"/>
                    <w:left w:w="57" w:type="dxa"/>
                    <w:bottom w:w="0" w:type="dxa"/>
                    <w:right w:w="57" w:type="dxa"/>
                  </w:tcMar>
                  <w:vAlign w:val="center"/>
                </w:tcPr>
                <w:p w:rsidR="00D86ED8" w:rsidRPr="00B26E63" w:rsidRDefault="00D86ED8" w:rsidP="00D86ED8">
                  <w:pPr>
                    <w:pStyle w:val="60"/>
                    <w:adjustRightInd w:val="0"/>
                    <w:snapToGrid w:val="0"/>
                    <w:ind w:left="0"/>
                    <w:jc w:val="center"/>
                    <w:textAlignment w:val="baseline"/>
                    <w:rPr>
                      <w:rFonts w:ascii="宋体" w:hAnsi="宋体" w:cs="宋体" w:hint="eastAsia"/>
                      <w:b/>
                      <w:color w:val="000000"/>
                    </w:rPr>
                  </w:pPr>
                  <w:r w:rsidRPr="00B26E63">
                    <w:rPr>
                      <w:rFonts w:ascii="宋体" w:hAnsi="宋体" w:cs="宋体" w:hint="eastAsia"/>
                      <w:b/>
                      <w:color w:val="000000"/>
                    </w:rPr>
                    <w:t>序号</w:t>
                  </w:r>
                </w:p>
              </w:tc>
              <w:tc>
                <w:tcPr>
                  <w:tcW w:w="713" w:type="pct"/>
                  <w:shd w:val="clear" w:color="auto" w:fill="FFFFFF"/>
                  <w:tcMar>
                    <w:top w:w="0" w:type="dxa"/>
                    <w:left w:w="57" w:type="dxa"/>
                    <w:bottom w:w="0" w:type="dxa"/>
                    <w:right w:w="57" w:type="dxa"/>
                  </w:tcMar>
                  <w:vAlign w:val="center"/>
                </w:tcPr>
                <w:p w:rsidR="00D86ED8" w:rsidRPr="00B26E63" w:rsidRDefault="00D86ED8" w:rsidP="00D86ED8">
                  <w:pPr>
                    <w:pStyle w:val="60"/>
                    <w:adjustRightInd w:val="0"/>
                    <w:snapToGrid w:val="0"/>
                    <w:ind w:left="0"/>
                    <w:jc w:val="center"/>
                    <w:textAlignment w:val="baseline"/>
                    <w:rPr>
                      <w:rFonts w:ascii="宋体" w:hAnsi="宋体" w:cs="宋体" w:hint="eastAsia"/>
                      <w:b/>
                      <w:color w:val="000000"/>
                    </w:rPr>
                  </w:pPr>
                  <w:r w:rsidRPr="00B26E63">
                    <w:rPr>
                      <w:rFonts w:ascii="宋体" w:hAnsi="宋体" w:cs="宋体" w:hint="eastAsia"/>
                      <w:b/>
                      <w:color w:val="000000"/>
                    </w:rPr>
                    <w:t>名 称</w:t>
                  </w:r>
                </w:p>
              </w:tc>
              <w:tc>
                <w:tcPr>
                  <w:tcW w:w="760" w:type="pct"/>
                  <w:shd w:val="clear" w:color="auto" w:fill="FFFFFF"/>
                  <w:vAlign w:val="center"/>
                </w:tcPr>
                <w:p w:rsidR="00D86ED8" w:rsidRPr="00B26E63" w:rsidRDefault="00D86ED8" w:rsidP="00D86ED8">
                  <w:pPr>
                    <w:pStyle w:val="60"/>
                    <w:adjustRightInd w:val="0"/>
                    <w:snapToGrid w:val="0"/>
                    <w:ind w:left="0"/>
                    <w:jc w:val="center"/>
                    <w:textAlignment w:val="baseline"/>
                    <w:rPr>
                      <w:rFonts w:ascii="宋体" w:hAnsi="宋体" w:cs="宋体" w:hint="eastAsia"/>
                      <w:b/>
                      <w:color w:val="000000"/>
                    </w:rPr>
                  </w:pPr>
                  <w:r w:rsidRPr="00B26E63">
                    <w:rPr>
                      <w:rFonts w:ascii="宋体" w:hAnsi="宋体" w:cs="宋体" w:hint="eastAsia"/>
                      <w:b/>
                      <w:color w:val="000000"/>
                    </w:rPr>
                    <w:t>规格</w:t>
                  </w:r>
                </w:p>
              </w:tc>
              <w:tc>
                <w:tcPr>
                  <w:tcW w:w="524" w:type="pct"/>
                  <w:tcBorders>
                    <w:right w:val="single" w:sz="4" w:space="0" w:color="auto"/>
                  </w:tcBorders>
                  <w:shd w:val="clear" w:color="auto" w:fill="FFFFFF"/>
                  <w:vAlign w:val="center"/>
                </w:tcPr>
                <w:p w:rsidR="00D86ED8" w:rsidRPr="00B26E63" w:rsidRDefault="00D86ED8" w:rsidP="00D86ED8">
                  <w:pPr>
                    <w:pStyle w:val="60"/>
                    <w:adjustRightInd w:val="0"/>
                    <w:snapToGrid w:val="0"/>
                    <w:ind w:left="0"/>
                    <w:jc w:val="center"/>
                    <w:textAlignment w:val="baseline"/>
                    <w:rPr>
                      <w:rFonts w:ascii="宋体" w:hAnsi="宋体" w:cs="宋体" w:hint="eastAsia"/>
                      <w:b/>
                      <w:color w:val="000000"/>
                    </w:rPr>
                  </w:pPr>
                  <w:r w:rsidRPr="00B26E63">
                    <w:rPr>
                      <w:rFonts w:ascii="宋体" w:hAnsi="宋体" w:cs="宋体" w:hint="eastAsia"/>
                      <w:b/>
                      <w:color w:val="000000"/>
                    </w:rPr>
                    <w:t>年用量</w:t>
                  </w:r>
                </w:p>
              </w:tc>
              <w:tc>
                <w:tcPr>
                  <w:tcW w:w="691" w:type="pct"/>
                  <w:shd w:val="clear" w:color="auto" w:fill="FFFFFF"/>
                  <w:vAlign w:val="center"/>
                </w:tcPr>
                <w:p w:rsidR="00D86ED8" w:rsidRPr="00B26E63" w:rsidRDefault="00D86ED8" w:rsidP="00D86ED8">
                  <w:pPr>
                    <w:pStyle w:val="60"/>
                    <w:adjustRightInd w:val="0"/>
                    <w:snapToGrid w:val="0"/>
                    <w:ind w:left="0"/>
                    <w:jc w:val="center"/>
                    <w:textAlignment w:val="baseline"/>
                    <w:rPr>
                      <w:rFonts w:ascii="宋体" w:hAnsi="宋体" w:cs="宋体" w:hint="eastAsia"/>
                      <w:b/>
                      <w:color w:val="000000"/>
                    </w:rPr>
                  </w:pPr>
                  <w:r w:rsidRPr="00B26E63">
                    <w:rPr>
                      <w:rFonts w:ascii="宋体" w:hAnsi="宋体" w:cs="宋体" w:hint="eastAsia"/>
                      <w:b/>
                      <w:color w:val="000000"/>
                    </w:rPr>
                    <w:t>物质形态</w:t>
                  </w:r>
                </w:p>
              </w:tc>
              <w:tc>
                <w:tcPr>
                  <w:tcW w:w="971" w:type="pct"/>
                  <w:tcBorders>
                    <w:top w:val="single" w:sz="12" w:space="0" w:color="000000"/>
                    <w:left w:val="single" w:sz="4" w:space="0" w:color="auto"/>
                    <w:bottom w:val="single" w:sz="6" w:space="0" w:color="000000"/>
                  </w:tcBorders>
                  <w:shd w:val="clear" w:color="auto" w:fill="FFFFFF"/>
                  <w:vAlign w:val="center"/>
                </w:tcPr>
                <w:p w:rsidR="00D86ED8" w:rsidRPr="00B26E63" w:rsidRDefault="00D86ED8" w:rsidP="00D86ED8">
                  <w:pPr>
                    <w:pStyle w:val="60"/>
                    <w:adjustRightInd w:val="0"/>
                    <w:snapToGrid w:val="0"/>
                    <w:ind w:left="0"/>
                    <w:jc w:val="center"/>
                    <w:textAlignment w:val="baseline"/>
                    <w:rPr>
                      <w:rFonts w:ascii="宋体" w:hAnsi="宋体" w:cs="宋体" w:hint="eastAsia"/>
                      <w:b/>
                      <w:color w:val="000000"/>
                    </w:rPr>
                  </w:pPr>
                  <w:r>
                    <w:rPr>
                      <w:rFonts w:ascii="宋体" w:hAnsi="宋体" w:cs="宋体" w:hint="eastAsia"/>
                      <w:b/>
                      <w:color w:val="000000"/>
                    </w:rPr>
                    <w:t>来源</w:t>
                  </w:r>
                  <w:r>
                    <w:rPr>
                      <w:rFonts w:ascii="宋体" w:hAnsi="宋体" w:cs="宋体"/>
                      <w:b/>
                      <w:color w:val="000000"/>
                    </w:rPr>
                    <w:t>及</w:t>
                  </w:r>
                  <w:r w:rsidRPr="00B26E63">
                    <w:rPr>
                      <w:rFonts w:ascii="宋体" w:hAnsi="宋体" w:cs="宋体" w:hint="eastAsia"/>
                      <w:b/>
                      <w:color w:val="000000"/>
                    </w:rPr>
                    <w:t>运输方式</w:t>
                  </w:r>
                </w:p>
              </w:tc>
              <w:tc>
                <w:tcPr>
                  <w:tcW w:w="761" w:type="pct"/>
                  <w:tcBorders>
                    <w:top w:val="single" w:sz="12" w:space="0" w:color="000000"/>
                    <w:left w:val="single" w:sz="4" w:space="0" w:color="auto"/>
                    <w:bottom w:val="single" w:sz="6" w:space="0" w:color="000000"/>
                  </w:tcBorders>
                  <w:shd w:val="clear" w:color="auto" w:fill="FFFFFF"/>
                </w:tcPr>
                <w:p w:rsidR="00D86ED8" w:rsidRPr="00B26E63" w:rsidRDefault="00D86ED8" w:rsidP="00D86ED8">
                  <w:pPr>
                    <w:pStyle w:val="60"/>
                    <w:adjustRightInd w:val="0"/>
                    <w:snapToGrid w:val="0"/>
                    <w:ind w:left="0"/>
                    <w:jc w:val="center"/>
                    <w:textAlignment w:val="baseline"/>
                    <w:rPr>
                      <w:rFonts w:ascii="宋体" w:hAnsi="宋体" w:cs="宋体" w:hint="eastAsia"/>
                      <w:b/>
                      <w:color w:val="000000"/>
                    </w:rPr>
                  </w:pPr>
                  <w:r w:rsidRPr="00B26E63">
                    <w:rPr>
                      <w:rFonts w:ascii="宋体" w:hAnsi="宋体" w:cs="宋体" w:hint="eastAsia"/>
                      <w:b/>
                      <w:color w:val="000000"/>
                    </w:rPr>
                    <w:t>备注</w:t>
                  </w:r>
                </w:p>
              </w:tc>
            </w:tr>
            <w:tr w:rsidR="00D86ED8" w:rsidRPr="0068024E" w:rsidTr="001433EA">
              <w:trPr>
                <w:trHeight w:val="340"/>
                <w:jc w:val="center"/>
              </w:trPr>
              <w:tc>
                <w:tcPr>
                  <w:tcW w:w="579" w:type="pct"/>
                  <w:shd w:val="clear" w:color="auto" w:fill="FFFFFF"/>
                  <w:tcMar>
                    <w:top w:w="0" w:type="dxa"/>
                    <w:left w:w="57" w:type="dxa"/>
                    <w:bottom w:w="0" w:type="dxa"/>
                    <w:right w:w="57" w:type="dxa"/>
                  </w:tcMar>
                  <w:vAlign w:val="center"/>
                </w:tcPr>
                <w:p w:rsidR="00D86ED8" w:rsidRPr="0068024E" w:rsidRDefault="00D86ED8" w:rsidP="00D86ED8">
                  <w:pPr>
                    <w:pStyle w:val="60"/>
                    <w:adjustRightInd w:val="0"/>
                    <w:snapToGrid w:val="0"/>
                    <w:ind w:left="0"/>
                    <w:jc w:val="center"/>
                    <w:textAlignment w:val="baseline"/>
                    <w:rPr>
                      <w:rFonts w:hint="eastAsia"/>
                      <w:color w:val="000000"/>
                    </w:rPr>
                  </w:pPr>
                  <w:r>
                    <w:rPr>
                      <w:rFonts w:hint="eastAsia"/>
                      <w:color w:val="000000"/>
                    </w:rPr>
                    <w:t>1</w:t>
                  </w:r>
                </w:p>
              </w:tc>
              <w:tc>
                <w:tcPr>
                  <w:tcW w:w="7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ED8" w:rsidRPr="0068024E" w:rsidRDefault="00D86ED8" w:rsidP="00B35782">
                  <w:pPr>
                    <w:jc w:val="center"/>
                    <w:rPr>
                      <w:rFonts w:ascii="宋体" w:hAnsi="宋体" w:cs="宋体" w:hint="eastAsia"/>
                      <w:bCs/>
                      <w:szCs w:val="21"/>
                    </w:rPr>
                  </w:pPr>
                  <w:r w:rsidRPr="0068024E">
                    <w:rPr>
                      <w:rFonts w:ascii="宋体" w:hAnsi="宋体" w:cs="宋体" w:hint="eastAsia"/>
                      <w:bCs/>
                      <w:szCs w:val="21"/>
                    </w:rPr>
                    <w:t>钢板</w:t>
                  </w:r>
                </w:p>
              </w:tc>
              <w:tc>
                <w:tcPr>
                  <w:tcW w:w="760" w:type="pct"/>
                  <w:tcBorders>
                    <w:top w:val="single" w:sz="4" w:space="0" w:color="auto"/>
                    <w:left w:val="single" w:sz="4" w:space="0" w:color="auto"/>
                    <w:bottom w:val="single" w:sz="4" w:space="0" w:color="auto"/>
                    <w:right w:val="single" w:sz="4" w:space="0" w:color="auto"/>
                  </w:tcBorders>
                  <w:vAlign w:val="center"/>
                </w:tcPr>
                <w:p w:rsidR="00D86ED8" w:rsidRPr="0068024E" w:rsidRDefault="00D86ED8" w:rsidP="00D86ED8">
                  <w:pPr>
                    <w:jc w:val="center"/>
                    <w:rPr>
                      <w:rFonts w:ascii="宋体" w:hAnsi="宋体" w:cs="宋体" w:hint="eastAsia"/>
                      <w:bCs/>
                      <w:szCs w:val="21"/>
                    </w:rPr>
                  </w:pPr>
                </w:p>
              </w:tc>
              <w:tc>
                <w:tcPr>
                  <w:tcW w:w="524" w:type="pct"/>
                  <w:tcBorders>
                    <w:top w:val="single" w:sz="4" w:space="0" w:color="auto"/>
                    <w:left w:val="single" w:sz="4" w:space="0" w:color="auto"/>
                    <w:bottom w:val="single" w:sz="4" w:space="0" w:color="auto"/>
                    <w:right w:val="single" w:sz="4" w:space="0" w:color="auto"/>
                  </w:tcBorders>
                </w:tcPr>
                <w:p w:rsidR="00D86ED8" w:rsidRPr="0068024E" w:rsidRDefault="00D86ED8" w:rsidP="00D86ED8">
                  <w:pPr>
                    <w:jc w:val="center"/>
                    <w:rPr>
                      <w:rFonts w:ascii="宋体" w:hAnsi="宋体" w:cs="宋体" w:hint="eastAsia"/>
                      <w:bCs/>
                      <w:szCs w:val="21"/>
                    </w:rPr>
                  </w:pPr>
                  <w:r>
                    <w:rPr>
                      <w:rFonts w:ascii="宋体" w:hAnsi="宋体" w:cs="宋体"/>
                      <w:bCs/>
                      <w:szCs w:val="21"/>
                    </w:rPr>
                    <w:t>10</w:t>
                  </w:r>
                  <w:r w:rsidRPr="0068024E">
                    <w:rPr>
                      <w:rFonts w:ascii="宋体" w:hAnsi="宋体" w:cs="宋体" w:hint="eastAsia"/>
                      <w:bCs/>
                      <w:szCs w:val="21"/>
                    </w:rPr>
                    <w:t>00吨</w:t>
                  </w:r>
                </w:p>
              </w:tc>
              <w:tc>
                <w:tcPr>
                  <w:tcW w:w="691" w:type="pct"/>
                  <w:tcBorders>
                    <w:top w:val="single" w:sz="4" w:space="0" w:color="auto"/>
                    <w:left w:val="single" w:sz="4" w:space="0" w:color="auto"/>
                    <w:bottom w:val="single" w:sz="4" w:space="0" w:color="auto"/>
                    <w:right w:val="single" w:sz="4" w:space="0" w:color="auto"/>
                  </w:tcBorders>
                </w:tcPr>
                <w:p w:rsidR="00D86ED8" w:rsidRPr="0068024E" w:rsidRDefault="00D86ED8" w:rsidP="00D86ED8">
                  <w:pPr>
                    <w:jc w:val="center"/>
                    <w:rPr>
                      <w:rFonts w:ascii="宋体" w:hAnsi="宋体" w:cs="宋体" w:hint="eastAsia"/>
                      <w:bCs/>
                      <w:szCs w:val="21"/>
                    </w:rPr>
                  </w:pPr>
                  <w:r w:rsidRPr="0068024E">
                    <w:rPr>
                      <w:rFonts w:ascii="宋体" w:hAnsi="宋体" w:cs="宋体" w:hint="eastAsia"/>
                      <w:bCs/>
                      <w:szCs w:val="21"/>
                    </w:rPr>
                    <w:t>固态</w:t>
                  </w:r>
                </w:p>
              </w:tc>
              <w:tc>
                <w:tcPr>
                  <w:tcW w:w="971" w:type="pct"/>
                  <w:tcBorders>
                    <w:top w:val="single" w:sz="4" w:space="0" w:color="auto"/>
                    <w:left w:val="single" w:sz="4" w:space="0" w:color="auto"/>
                    <w:bottom w:val="single" w:sz="4" w:space="0" w:color="auto"/>
                    <w:right w:val="single" w:sz="4" w:space="0" w:color="auto"/>
                  </w:tcBorders>
                </w:tcPr>
                <w:p w:rsidR="00D86ED8" w:rsidRPr="0068024E" w:rsidRDefault="00D86ED8" w:rsidP="00D86ED8">
                  <w:pPr>
                    <w:jc w:val="center"/>
                    <w:rPr>
                      <w:rFonts w:ascii="宋体" w:hAnsi="宋体" w:cs="宋体" w:hint="eastAsia"/>
                      <w:bCs/>
                      <w:szCs w:val="21"/>
                    </w:rPr>
                  </w:pPr>
                  <w:r w:rsidRPr="00B26E63">
                    <w:rPr>
                      <w:rFonts w:ascii="宋体" w:hAnsi="宋体" w:cs="宋体" w:hint="eastAsia"/>
                      <w:bCs/>
                      <w:szCs w:val="21"/>
                    </w:rPr>
                    <w:t>外购，汽车运输</w:t>
                  </w:r>
                </w:p>
              </w:tc>
              <w:tc>
                <w:tcPr>
                  <w:tcW w:w="761" w:type="pct"/>
                  <w:tcBorders>
                    <w:top w:val="single" w:sz="4" w:space="0" w:color="auto"/>
                    <w:left w:val="single" w:sz="4" w:space="0" w:color="auto"/>
                    <w:bottom w:val="single" w:sz="6" w:space="0" w:color="000000"/>
                    <w:right w:val="nil"/>
                  </w:tcBorders>
                </w:tcPr>
                <w:p w:rsidR="00D86ED8" w:rsidRPr="0068024E" w:rsidRDefault="00D86ED8" w:rsidP="00D86ED8">
                  <w:pPr>
                    <w:jc w:val="center"/>
                    <w:rPr>
                      <w:rFonts w:ascii="宋体" w:hAnsi="宋体" w:cs="宋体" w:hint="eastAsia"/>
                      <w:bCs/>
                      <w:szCs w:val="21"/>
                    </w:rPr>
                  </w:pPr>
                </w:p>
              </w:tc>
            </w:tr>
            <w:tr w:rsidR="00D86ED8" w:rsidRPr="0068024E" w:rsidTr="001433EA">
              <w:trPr>
                <w:trHeight w:val="340"/>
                <w:jc w:val="center"/>
              </w:trPr>
              <w:tc>
                <w:tcPr>
                  <w:tcW w:w="579" w:type="pct"/>
                  <w:shd w:val="clear" w:color="auto" w:fill="FFFFFF"/>
                  <w:tcMar>
                    <w:top w:w="0" w:type="dxa"/>
                    <w:left w:w="57" w:type="dxa"/>
                    <w:bottom w:w="0" w:type="dxa"/>
                    <w:right w:w="57" w:type="dxa"/>
                  </w:tcMar>
                  <w:vAlign w:val="center"/>
                </w:tcPr>
                <w:p w:rsidR="00D86ED8" w:rsidRPr="0068024E" w:rsidRDefault="00D86ED8" w:rsidP="00D86ED8">
                  <w:pPr>
                    <w:pStyle w:val="60"/>
                    <w:adjustRightInd w:val="0"/>
                    <w:snapToGrid w:val="0"/>
                    <w:ind w:left="0"/>
                    <w:jc w:val="center"/>
                    <w:textAlignment w:val="baseline"/>
                    <w:rPr>
                      <w:rFonts w:hint="eastAsia"/>
                      <w:color w:val="000000"/>
                    </w:rPr>
                  </w:pPr>
                  <w:r>
                    <w:rPr>
                      <w:rFonts w:hint="eastAsia"/>
                      <w:color w:val="000000"/>
                    </w:rPr>
                    <w:t>2</w:t>
                  </w:r>
                </w:p>
              </w:tc>
              <w:tc>
                <w:tcPr>
                  <w:tcW w:w="7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ED8" w:rsidRPr="0068024E" w:rsidRDefault="00D86ED8" w:rsidP="00D86ED8">
                  <w:pPr>
                    <w:jc w:val="center"/>
                    <w:rPr>
                      <w:rFonts w:ascii="宋体" w:hAnsi="宋体" w:cs="宋体" w:hint="eastAsia"/>
                      <w:bCs/>
                      <w:szCs w:val="21"/>
                    </w:rPr>
                  </w:pPr>
                  <w:r w:rsidRPr="0068024E">
                    <w:rPr>
                      <w:rFonts w:ascii="宋体" w:hAnsi="宋体" w:cs="宋体" w:hint="eastAsia"/>
                      <w:bCs/>
                      <w:szCs w:val="21"/>
                    </w:rPr>
                    <w:t>焊丝</w:t>
                  </w:r>
                </w:p>
              </w:tc>
              <w:tc>
                <w:tcPr>
                  <w:tcW w:w="760" w:type="pct"/>
                  <w:tcBorders>
                    <w:top w:val="single" w:sz="4" w:space="0" w:color="auto"/>
                    <w:left w:val="single" w:sz="4" w:space="0" w:color="auto"/>
                    <w:bottom w:val="single" w:sz="4" w:space="0" w:color="auto"/>
                    <w:right w:val="single" w:sz="4" w:space="0" w:color="auto"/>
                  </w:tcBorders>
                  <w:vAlign w:val="center"/>
                </w:tcPr>
                <w:p w:rsidR="00D86ED8" w:rsidRPr="0068024E" w:rsidRDefault="00D86ED8" w:rsidP="00D86ED8">
                  <w:pPr>
                    <w:jc w:val="center"/>
                    <w:rPr>
                      <w:rFonts w:ascii="宋体" w:hAnsi="宋体" w:cs="宋体" w:hint="eastAsia"/>
                      <w:bCs/>
                      <w:szCs w:val="21"/>
                    </w:rPr>
                  </w:pPr>
                  <w:r>
                    <w:rPr>
                      <w:rFonts w:ascii="宋体" w:hAnsi="宋体" w:cs="宋体"/>
                      <w:bCs/>
                      <w:szCs w:val="21"/>
                    </w:rPr>
                    <w:t>2</w:t>
                  </w:r>
                  <w:r w:rsidRPr="0068024E">
                    <w:rPr>
                      <w:rFonts w:ascii="宋体" w:hAnsi="宋体" w:cs="宋体" w:hint="eastAsia"/>
                      <w:bCs/>
                      <w:szCs w:val="21"/>
                    </w:rPr>
                    <w:t>0kg/</w:t>
                  </w:r>
                  <w:r>
                    <w:rPr>
                      <w:rFonts w:ascii="宋体" w:hAnsi="宋体" w:cs="宋体" w:hint="eastAsia"/>
                      <w:bCs/>
                      <w:szCs w:val="21"/>
                    </w:rPr>
                    <w:t>箱</w:t>
                  </w:r>
                </w:p>
              </w:tc>
              <w:tc>
                <w:tcPr>
                  <w:tcW w:w="524" w:type="pct"/>
                  <w:tcBorders>
                    <w:top w:val="single" w:sz="4" w:space="0" w:color="auto"/>
                    <w:left w:val="single" w:sz="4" w:space="0" w:color="auto"/>
                    <w:bottom w:val="single" w:sz="4" w:space="0" w:color="auto"/>
                    <w:right w:val="single" w:sz="4" w:space="0" w:color="auto"/>
                  </w:tcBorders>
                </w:tcPr>
                <w:p w:rsidR="00D86ED8" w:rsidRPr="0068024E" w:rsidRDefault="00B35782" w:rsidP="00D86ED8">
                  <w:pPr>
                    <w:jc w:val="center"/>
                    <w:rPr>
                      <w:rFonts w:ascii="宋体" w:hAnsi="宋体" w:cs="宋体" w:hint="eastAsia"/>
                      <w:bCs/>
                      <w:szCs w:val="21"/>
                    </w:rPr>
                  </w:pPr>
                  <w:r>
                    <w:rPr>
                      <w:rFonts w:ascii="宋体" w:hAnsi="宋体" w:cs="宋体"/>
                      <w:bCs/>
                      <w:szCs w:val="21"/>
                    </w:rPr>
                    <w:t>500</w:t>
                  </w:r>
                  <w:r w:rsidR="00D86ED8">
                    <w:rPr>
                      <w:rFonts w:ascii="宋体" w:hAnsi="宋体" w:cs="宋体" w:hint="eastAsia"/>
                      <w:bCs/>
                      <w:szCs w:val="21"/>
                    </w:rPr>
                    <w:t>箱</w:t>
                  </w:r>
                </w:p>
              </w:tc>
              <w:tc>
                <w:tcPr>
                  <w:tcW w:w="691" w:type="pct"/>
                  <w:tcBorders>
                    <w:top w:val="single" w:sz="4" w:space="0" w:color="auto"/>
                    <w:left w:val="single" w:sz="4" w:space="0" w:color="auto"/>
                    <w:bottom w:val="single" w:sz="4" w:space="0" w:color="auto"/>
                    <w:right w:val="single" w:sz="4" w:space="0" w:color="auto"/>
                  </w:tcBorders>
                </w:tcPr>
                <w:p w:rsidR="00D86ED8" w:rsidRPr="0068024E" w:rsidRDefault="00D86ED8" w:rsidP="00D86ED8">
                  <w:pPr>
                    <w:jc w:val="center"/>
                    <w:rPr>
                      <w:rFonts w:ascii="宋体" w:hAnsi="宋体" w:cs="宋体" w:hint="eastAsia"/>
                      <w:bCs/>
                      <w:szCs w:val="21"/>
                    </w:rPr>
                  </w:pPr>
                  <w:r w:rsidRPr="0068024E">
                    <w:rPr>
                      <w:rFonts w:ascii="宋体" w:hAnsi="宋体" w:cs="宋体" w:hint="eastAsia"/>
                      <w:bCs/>
                      <w:szCs w:val="21"/>
                    </w:rPr>
                    <w:t>固态</w:t>
                  </w:r>
                </w:p>
              </w:tc>
              <w:tc>
                <w:tcPr>
                  <w:tcW w:w="971" w:type="pct"/>
                  <w:tcBorders>
                    <w:left w:val="single" w:sz="4" w:space="0" w:color="auto"/>
                  </w:tcBorders>
                  <w:shd w:val="clear" w:color="auto" w:fill="FFFFFF"/>
                  <w:vAlign w:val="center"/>
                </w:tcPr>
                <w:p w:rsidR="00D86ED8" w:rsidRPr="0068024E" w:rsidRDefault="00D86ED8" w:rsidP="00D86ED8">
                  <w:pPr>
                    <w:pStyle w:val="60"/>
                    <w:adjustRightInd w:val="0"/>
                    <w:snapToGrid w:val="0"/>
                    <w:ind w:left="0"/>
                    <w:jc w:val="center"/>
                    <w:textAlignment w:val="baseline"/>
                    <w:rPr>
                      <w:rFonts w:hint="eastAsia"/>
                      <w:color w:val="000000"/>
                    </w:rPr>
                  </w:pPr>
                  <w:r w:rsidRPr="00B26E63">
                    <w:rPr>
                      <w:rFonts w:hint="eastAsia"/>
                      <w:color w:val="000000"/>
                    </w:rPr>
                    <w:t>外购，汽车运输</w:t>
                  </w:r>
                </w:p>
              </w:tc>
              <w:tc>
                <w:tcPr>
                  <w:tcW w:w="761" w:type="pct"/>
                  <w:tcBorders>
                    <w:left w:val="single" w:sz="4" w:space="0" w:color="auto"/>
                  </w:tcBorders>
                  <w:shd w:val="clear" w:color="auto" w:fill="FFFFFF"/>
                </w:tcPr>
                <w:p w:rsidR="00D86ED8" w:rsidRPr="0068024E" w:rsidRDefault="00D86ED8" w:rsidP="00B35782">
                  <w:pPr>
                    <w:pStyle w:val="60"/>
                    <w:adjustRightInd w:val="0"/>
                    <w:snapToGrid w:val="0"/>
                    <w:ind w:left="0"/>
                    <w:jc w:val="center"/>
                    <w:textAlignment w:val="baseline"/>
                    <w:rPr>
                      <w:rFonts w:hint="eastAsia"/>
                      <w:color w:val="000000"/>
                    </w:rPr>
                  </w:pPr>
                  <w:r>
                    <w:rPr>
                      <w:rFonts w:hint="eastAsia"/>
                      <w:color w:val="000000"/>
                    </w:rPr>
                    <w:t>用量约</w:t>
                  </w:r>
                  <w:r w:rsidR="00B35782">
                    <w:rPr>
                      <w:color w:val="000000"/>
                    </w:rPr>
                    <w:t>6</w:t>
                  </w:r>
                  <w:r>
                    <w:rPr>
                      <w:color w:val="000000"/>
                    </w:rPr>
                    <w:t>t/a</w:t>
                  </w:r>
                </w:p>
              </w:tc>
            </w:tr>
            <w:tr w:rsidR="00D86ED8" w:rsidRPr="0068024E" w:rsidTr="001433EA">
              <w:trPr>
                <w:trHeight w:val="340"/>
                <w:jc w:val="center"/>
              </w:trPr>
              <w:tc>
                <w:tcPr>
                  <w:tcW w:w="579" w:type="pct"/>
                  <w:shd w:val="clear" w:color="auto" w:fill="FFFFFF"/>
                  <w:tcMar>
                    <w:top w:w="0" w:type="dxa"/>
                    <w:left w:w="57" w:type="dxa"/>
                    <w:bottom w:w="0" w:type="dxa"/>
                    <w:right w:w="57" w:type="dxa"/>
                  </w:tcMar>
                  <w:vAlign w:val="center"/>
                </w:tcPr>
                <w:p w:rsidR="00D86ED8" w:rsidRPr="0068024E" w:rsidRDefault="00D86ED8" w:rsidP="00D86ED8">
                  <w:pPr>
                    <w:pStyle w:val="60"/>
                    <w:adjustRightInd w:val="0"/>
                    <w:snapToGrid w:val="0"/>
                    <w:ind w:left="0"/>
                    <w:jc w:val="center"/>
                    <w:textAlignment w:val="baseline"/>
                    <w:rPr>
                      <w:rFonts w:hint="eastAsia"/>
                      <w:color w:val="000000"/>
                    </w:rPr>
                  </w:pPr>
                  <w:r>
                    <w:rPr>
                      <w:rFonts w:hint="eastAsia"/>
                      <w:color w:val="000000"/>
                    </w:rPr>
                    <w:t>3</w:t>
                  </w:r>
                </w:p>
              </w:tc>
              <w:tc>
                <w:tcPr>
                  <w:tcW w:w="71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ED8" w:rsidRPr="0068024E" w:rsidRDefault="00D86ED8" w:rsidP="00D86ED8">
                  <w:pPr>
                    <w:jc w:val="center"/>
                    <w:rPr>
                      <w:rFonts w:ascii="宋体" w:hAnsi="宋体" w:cs="宋体" w:hint="eastAsia"/>
                      <w:bCs/>
                      <w:szCs w:val="21"/>
                    </w:rPr>
                  </w:pPr>
                  <w:r w:rsidRPr="0068024E">
                    <w:rPr>
                      <w:rFonts w:ascii="宋体" w:hAnsi="宋体" w:cs="宋体" w:hint="eastAsia"/>
                      <w:bCs/>
                      <w:szCs w:val="21"/>
                    </w:rPr>
                    <w:t>二氧化碳</w:t>
                  </w:r>
                </w:p>
              </w:tc>
              <w:tc>
                <w:tcPr>
                  <w:tcW w:w="760" w:type="pct"/>
                  <w:tcBorders>
                    <w:top w:val="single" w:sz="4" w:space="0" w:color="auto"/>
                    <w:left w:val="single" w:sz="4" w:space="0" w:color="auto"/>
                    <w:bottom w:val="single" w:sz="4" w:space="0" w:color="auto"/>
                    <w:right w:val="single" w:sz="4" w:space="0" w:color="auto"/>
                  </w:tcBorders>
                  <w:vAlign w:val="center"/>
                </w:tcPr>
                <w:p w:rsidR="00D86ED8" w:rsidRPr="0068024E" w:rsidRDefault="00D86ED8" w:rsidP="00D86ED8">
                  <w:pPr>
                    <w:jc w:val="center"/>
                    <w:rPr>
                      <w:rFonts w:ascii="宋体" w:hAnsi="宋体" w:cs="宋体" w:hint="eastAsia"/>
                      <w:bCs/>
                      <w:szCs w:val="21"/>
                    </w:rPr>
                  </w:pPr>
                  <w:r w:rsidRPr="0068024E">
                    <w:rPr>
                      <w:rFonts w:ascii="宋体" w:hAnsi="宋体" w:cs="宋体" w:hint="eastAsia"/>
                      <w:bCs/>
                      <w:szCs w:val="21"/>
                    </w:rPr>
                    <w:t>20kg/瓶</w:t>
                  </w:r>
                </w:p>
              </w:tc>
              <w:tc>
                <w:tcPr>
                  <w:tcW w:w="524" w:type="pct"/>
                  <w:tcBorders>
                    <w:top w:val="single" w:sz="4" w:space="0" w:color="auto"/>
                    <w:left w:val="single" w:sz="4" w:space="0" w:color="auto"/>
                    <w:bottom w:val="single" w:sz="4" w:space="0" w:color="auto"/>
                    <w:right w:val="single" w:sz="4" w:space="0" w:color="auto"/>
                  </w:tcBorders>
                </w:tcPr>
                <w:p w:rsidR="00D86ED8" w:rsidRPr="0068024E" w:rsidRDefault="00B35782" w:rsidP="00D86ED8">
                  <w:pPr>
                    <w:jc w:val="center"/>
                    <w:rPr>
                      <w:rFonts w:ascii="宋体" w:hAnsi="宋体" w:cs="宋体" w:hint="eastAsia"/>
                      <w:bCs/>
                      <w:szCs w:val="21"/>
                    </w:rPr>
                  </w:pPr>
                  <w:r>
                    <w:rPr>
                      <w:rFonts w:ascii="宋体" w:hAnsi="宋体" w:cs="宋体"/>
                      <w:bCs/>
                      <w:szCs w:val="21"/>
                    </w:rPr>
                    <w:t>4</w:t>
                  </w:r>
                  <w:r w:rsidR="00D86ED8" w:rsidRPr="0068024E">
                    <w:rPr>
                      <w:rFonts w:ascii="宋体" w:hAnsi="宋体" w:cs="宋体" w:hint="eastAsia"/>
                      <w:bCs/>
                      <w:szCs w:val="21"/>
                    </w:rPr>
                    <w:t>00瓶</w:t>
                  </w:r>
                </w:p>
              </w:tc>
              <w:tc>
                <w:tcPr>
                  <w:tcW w:w="691" w:type="pct"/>
                  <w:tcBorders>
                    <w:top w:val="single" w:sz="4" w:space="0" w:color="auto"/>
                    <w:left w:val="single" w:sz="4" w:space="0" w:color="auto"/>
                    <w:bottom w:val="single" w:sz="4" w:space="0" w:color="auto"/>
                    <w:right w:val="single" w:sz="4" w:space="0" w:color="auto"/>
                  </w:tcBorders>
                </w:tcPr>
                <w:p w:rsidR="00D86ED8" w:rsidRPr="0068024E" w:rsidRDefault="00D86ED8" w:rsidP="00D86ED8">
                  <w:pPr>
                    <w:jc w:val="center"/>
                    <w:rPr>
                      <w:rFonts w:ascii="宋体" w:hAnsi="宋体" w:cs="宋体" w:hint="eastAsia"/>
                      <w:bCs/>
                      <w:szCs w:val="21"/>
                    </w:rPr>
                  </w:pPr>
                  <w:r w:rsidRPr="0068024E">
                    <w:rPr>
                      <w:rFonts w:ascii="宋体" w:hAnsi="宋体" w:cs="宋体" w:hint="eastAsia"/>
                      <w:bCs/>
                      <w:szCs w:val="21"/>
                    </w:rPr>
                    <w:t>气态</w:t>
                  </w:r>
                </w:p>
              </w:tc>
              <w:tc>
                <w:tcPr>
                  <w:tcW w:w="971" w:type="pct"/>
                  <w:tcBorders>
                    <w:left w:val="single" w:sz="4" w:space="0" w:color="auto"/>
                  </w:tcBorders>
                  <w:shd w:val="clear" w:color="auto" w:fill="FFFFFF"/>
                  <w:vAlign w:val="center"/>
                </w:tcPr>
                <w:p w:rsidR="00D86ED8" w:rsidRPr="0068024E" w:rsidRDefault="00D86ED8" w:rsidP="00D86ED8">
                  <w:pPr>
                    <w:pStyle w:val="60"/>
                    <w:adjustRightInd w:val="0"/>
                    <w:snapToGrid w:val="0"/>
                    <w:ind w:left="0"/>
                    <w:jc w:val="center"/>
                    <w:textAlignment w:val="baseline"/>
                    <w:rPr>
                      <w:rFonts w:hint="eastAsia"/>
                      <w:color w:val="000000"/>
                    </w:rPr>
                  </w:pPr>
                  <w:r w:rsidRPr="00B26E63">
                    <w:rPr>
                      <w:rFonts w:hint="eastAsia"/>
                      <w:color w:val="000000"/>
                    </w:rPr>
                    <w:t>外购，汽车运输</w:t>
                  </w:r>
                </w:p>
              </w:tc>
              <w:tc>
                <w:tcPr>
                  <w:tcW w:w="761" w:type="pct"/>
                  <w:tcBorders>
                    <w:left w:val="single" w:sz="4" w:space="0" w:color="auto"/>
                  </w:tcBorders>
                  <w:shd w:val="clear" w:color="auto" w:fill="FFFFFF"/>
                </w:tcPr>
                <w:p w:rsidR="00D86ED8" w:rsidRPr="0068024E" w:rsidRDefault="00D86ED8" w:rsidP="00D86ED8">
                  <w:pPr>
                    <w:pStyle w:val="60"/>
                    <w:adjustRightInd w:val="0"/>
                    <w:snapToGrid w:val="0"/>
                    <w:ind w:left="0"/>
                    <w:jc w:val="center"/>
                    <w:textAlignment w:val="baseline"/>
                    <w:rPr>
                      <w:rFonts w:hint="eastAsia"/>
                      <w:color w:val="000000"/>
                    </w:rPr>
                  </w:pPr>
                </w:p>
              </w:tc>
            </w:tr>
          </w:tbl>
          <w:p w:rsidR="000160F0" w:rsidRDefault="00943EB9">
            <w:pPr>
              <w:snapToGrid w:val="0"/>
              <w:spacing w:beforeLines="50" w:before="120" w:line="360" w:lineRule="auto"/>
              <w:ind w:firstLineChars="200" w:firstLine="482"/>
              <w:rPr>
                <w:rFonts w:hAnsi="宋体"/>
                <w:b/>
                <w:bCs/>
                <w:sz w:val="24"/>
                <w:szCs w:val="24"/>
              </w:rPr>
            </w:pPr>
            <w:r>
              <w:rPr>
                <w:rFonts w:hAnsi="宋体"/>
                <w:b/>
                <w:bCs/>
                <w:sz w:val="24"/>
                <w:szCs w:val="24"/>
              </w:rPr>
              <w:t>2</w:t>
            </w:r>
            <w:r>
              <w:rPr>
                <w:rFonts w:hAnsi="宋体"/>
                <w:b/>
                <w:bCs/>
                <w:sz w:val="24"/>
                <w:szCs w:val="24"/>
              </w:rPr>
              <w:t>、主要设备</w:t>
            </w:r>
          </w:p>
          <w:p w:rsidR="000160F0" w:rsidRDefault="00943EB9">
            <w:pPr>
              <w:snapToGrid w:val="0"/>
              <w:spacing w:line="360" w:lineRule="auto"/>
              <w:ind w:firstLineChars="200" w:firstLine="480"/>
              <w:rPr>
                <w:rFonts w:hAnsi="宋体"/>
                <w:sz w:val="24"/>
                <w:szCs w:val="24"/>
              </w:rPr>
            </w:pPr>
            <w:r>
              <w:rPr>
                <w:rFonts w:hAnsi="宋体"/>
                <w:sz w:val="24"/>
                <w:szCs w:val="24"/>
              </w:rPr>
              <w:t>建设项目主要设备及设施见表</w:t>
            </w:r>
            <w:r>
              <w:rPr>
                <w:rFonts w:hAnsi="宋体"/>
                <w:sz w:val="24"/>
                <w:szCs w:val="24"/>
              </w:rPr>
              <w:t>1-2</w:t>
            </w:r>
            <w:r>
              <w:rPr>
                <w:rFonts w:hAnsi="宋体"/>
                <w:sz w:val="24"/>
                <w:szCs w:val="24"/>
              </w:rPr>
              <w:t>。</w:t>
            </w:r>
          </w:p>
          <w:p w:rsidR="000160F0" w:rsidRDefault="00943EB9">
            <w:pPr>
              <w:snapToGrid w:val="0"/>
              <w:jc w:val="center"/>
              <w:rPr>
                <w:rFonts w:hAnsi="宋体"/>
                <w:b/>
                <w:bCs/>
                <w:sz w:val="24"/>
                <w:szCs w:val="24"/>
              </w:rPr>
            </w:pPr>
            <w:r>
              <w:rPr>
                <w:rFonts w:hAnsi="宋体"/>
                <w:b/>
                <w:bCs/>
                <w:sz w:val="24"/>
                <w:szCs w:val="24"/>
              </w:rPr>
              <w:t>表</w:t>
            </w:r>
            <w:r>
              <w:rPr>
                <w:rFonts w:hAnsi="宋体"/>
                <w:b/>
                <w:bCs/>
                <w:sz w:val="24"/>
                <w:szCs w:val="24"/>
              </w:rPr>
              <w:t>1-2</w:t>
            </w:r>
            <w:r>
              <w:rPr>
                <w:rFonts w:hAnsi="宋体" w:hint="eastAsia"/>
                <w:b/>
                <w:bCs/>
                <w:sz w:val="24"/>
                <w:szCs w:val="24"/>
              </w:rPr>
              <w:t xml:space="preserve"> </w:t>
            </w:r>
            <w:r>
              <w:rPr>
                <w:rFonts w:hAnsi="宋体"/>
                <w:b/>
                <w:bCs/>
                <w:sz w:val="24"/>
                <w:szCs w:val="24"/>
              </w:rPr>
              <w:t xml:space="preserve"> </w:t>
            </w:r>
            <w:r>
              <w:rPr>
                <w:rFonts w:hAnsi="宋体"/>
                <w:b/>
                <w:bCs/>
                <w:sz w:val="24"/>
                <w:szCs w:val="24"/>
              </w:rPr>
              <w:t>主要设备表</w:t>
            </w:r>
          </w:p>
          <w:tbl>
            <w:tblPr>
              <w:tblW w:w="878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35"/>
              <w:gridCol w:w="2942"/>
              <w:gridCol w:w="2002"/>
              <w:gridCol w:w="2608"/>
            </w:tblGrid>
            <w:tr w:rsidR="000160F0" w:rsidTr="001433EA">
              <w:trPr>
                <w:trHeight w:hRule="exact" w:val="343"/>
                <w:jc w:val="center"/>
              </w:trPr>
              <w:tc>
                <w:tcPr>
                  <w:tcW w:w="1235" w:type="dxa"/>
                  <w:vAlign w:val="center"/>
                </w:tcPr>
                <w:p w:rsidR="000160F0" w:rsidRDefault="00943EB9">
                  <w:pPr>
                    <w:snapToGrid w:val="0"/>
                    <w:jc w:val="center"/>
                    <w:rPr>
                      <w:rFonts w:eastAsiaTheme="minorEastAsia"/>
                      <w:b/>
                      <w:bCs/>
                      <w:szCs w:val="21"/>
                    </w:rPr>
                  </w:pPr>
                  <w:r>
                    <w:rPr>
                      <w:rFonts w:eastAsiaTheme="minorEastAsia" w:hAnsiTheme="minorEastAsia"/>
                      <w:b/>
                      <w:bCs/>
                      <w:szCs w:val="21"/>
                    </w:rPr>
                    <w:t>序号</w:t>
                  </w:r>
                </w:p>
              </w:tc>
              <w:tc>
                <w:tcPr>
                  <w:tcW w:w="2942" w:type="dxa"/>
                  <w:vAlign w:val="center"/>
                </w:tcPr>
                <w:p w:rsidR="000160F0" w:rsidRDefault="00943EB9">
                  <w:pPr>
                    <w:snapToGrid w:val="0"/>
                    <w:jc w:val="center"/>
                    <w:rPr>
                      <w:rFonts w:eastAsiaTheme="minorEastAsia"/>
                      <w:b/>
                      <w:bCs/>
                      <w:szCs w:val="21"/>
                    </w:rPr>
                  </w:pPr>
                  <w:r>
                    <w:rPr>
                      <w:rFonts w:eastAsiaTheme="minorEastAsia" w:hAnsiTheme="minorEastAsia"/>
                      <w:b/>
                      <w:bCs/>
                      <w:szCs w:val="21"/>
                    </w:rPr>
                    <w:t>名称</w:t>
                  </w:r>
                </w:p>
              </w:tc>
              <w:tc>
                <w:tcPr>
                  <w:tcW w:w="2002" w:type="dxa"/>
                  <w:vAlign w:val="center"/>
                </w:tcPr>
                <w:p w:rsidR="000160F0" w:rsidRDefault="00943EB9">
                  <w:pPr>
                    <w:snapToGrid w:val="0"/>
                    <w:jc w:val="center"/>
                    <w:rPr>
                      <w:rFonts w:eastAsiaTheme="minorEastAsia"/>
                      <w:b/>
                      <w:bCs/>
                      <w:szCs w:val="21"/>
                    </w:rPr>
                  </w:pPr>
                  <w:r>
                    <w:rPr>
                      <w:rFonts w:eastAsiaTheme="minorEastAsia" w:hAnsiTheme="minorEastAsia"/>
                      <w:b/>
                      <w:bCs/>
                      <w:szCs w:val="21"/>
                    </w:rPr>
                    <w:t>规格</w:t>
                  </w:r>
                  <w:r>
                    <w:rPr>
                      <w:rFonts w:eastAsiaTheme="minorEastAsia"/>
                      <w:b/>
                      <w:bCs/>
                      <w:szCs w:val="21"/>
                    </w:rPr>
                    <w:t>/</w:t>
                  </w:r>
                  <w:r>
                    <w:rPr>
                      <w:rFonts w:eastAsiaTheme="minorEastAsia" w:hAnsiTheme="minorEastAsia"/>
                      <w:b/>
                      <w:bCs/>
                      <w:szCs w:val="21"/>
                    </w:rPr>
                    <w:t>型号</w:t>
                  </w:r>
                </w:p>
              </w:tc>
              <w:tc>
                <w:tcPr>
                  <w:tcW w:w="2608" w:type="dxa"/>
                  <w:vAlign w:val="center"/>
                </w:tcPr>
                <w:p w:rsidR="000160F0" w:rsidRDefault="00943EB9">
                  <w:pPr>
                    <w:snapToGrid w:val="0"/>
                    <w:jc w:val="center"/>
                    <w:rPr>
                      <w:rFonts w:eastAsiaTheme="minorEastAsia"/>
                      <w:b/>
                      <w:bCs/>
                      <w:szCs w:val="21"/>
                    </w:rPr>
                  </w:pPr>
                  <w:r>
                    <w:rPr>
                      <w:rFonts w:eastAsiaTheme="minorEastAsia" w:hAnsiTheme="minorEastAsia"/>
                      <w:b/>
                      <w:bCs/>
                      <w:szCs w:val="21"/>
                    </w:rPr>
                    <w:t>数量</w:t>
                  </w:r>
                </w:p>
              </w:tc>
            </w:tr>
            <w:tr w:rsidR="000160F0" w:rsidTr="001433EA">
              <w:trPr>
                <w:trHeight w:val="313"/>
                <w:jc w:val="center"/>
              </w:trPr>
              <w:tc>
                <w:tcPr>
                  <w:tcW w:w="1235" w:type="dxa"/>
                  <w:vAlign w:val="center"/>
                </w:tcPr>
                <w:p w:rsidR="000160F0" w:rsidRDefault="00943EB9">
                  <w:pPr>
                    <w:snapToGrid w:val="0"/>
                    <w:jc w:val="center"/>
                    <w:rPr>
                      <w:rFonts w:eastAsiaTheme="minorEastAsia"/>
                      <w:szCs w:val="21"/>
                    </w:rPr>
                  </w:pPr>
                  <w:r>
                    <w:rPr>
                      <w:rFonts w:eastAsiaTheme="minorEastAsia"/>
                      <w:szCs w:val="21"/>
                    </w:rPr>
                    <w:t>1</w:t>
                  </w:r>
                </w:p>
              </w:tc>
              <w:tc>
                <w:tcPr>
                  <w:tcW w:w="2942" w:type="dxa"/>
                  <w:vAlign w:val="center"/>
                </w:tcPr>
                <w:p w:rsidR="000160F0" w:rsidRDefault="00891BEE">
                  <w:pPr>
                    <w:snapToGrid w:val="0"/>
                    <w:jc w:val="center"/>
                    <w:rPr>
                      <w:rFonts w:eastAsiaTheme="minorEastAsia" w:hint="eastAsia"/>
                      <w:szCs w:val="21"/>
                    </w:rPr>
                  </w:pPr>
                  <w:r>
                    <w:rPr>
                      <w:rFonts w:eastAsiaTheme="minorEastAsia" w:hint="eastAsia"/>
                      <w:szCs w:val="21"/>
                    </w:rPr>
                    <w:t>大型</w:t>
                  </w:r>
                  <w:r>
                    <w:rPr>
                      <w:rFonts w:eastAsiaTheme="minorEastAsia"/>
                      <w:szCs w:val="21"/>
                    </w:rPr>
                    <w:t>抛光机</w:t>
                  </w:r>
                </w:p>
              </w:tc>
              <w:tc>
                <w:tcPr>
                  <w:tcW w:w="2002" w:type="dxa"/>
                  <w:vAlign w:val="center"/>
                </w:tcPr>
                <w:p w:rsidR="000160F0" w:rsidRDefault="00943EB9">
                  <w:pPr>
                    <w:snapToGrid w:val="0"/>
                    <w:jc w:val="center"/>
                    <w:rPr>
                      <w:rFonts w:eastAsiaTheme="minorEastAsia"/>
                      <w:szCs w:val="21"/>
                    </w:rPr>
                  </w:pPr>
                  <w:r>
                    <w:rPr>
                      <w:rFonts w:eastAsiaTheme="minorEastAsia" w:hint="eastAsia"/>
                      <w:szCs w:val="21"/>
                    </w:rPr>
                    <w:t>-</w:t>
                  </w:r>
                </w:p>
              </w:tc>
              <w:tc>
                <w:tcPr>
                  <w:tcW w:w="2608" w:type="dxa"/>
                  <w:vAlign w:val="center"/>
                </w:tcPr>
                <w:p w:rsidR="000160F0" w:rsidRDefault="00891BEE">
                  <w:pPr>
                    <w:snapToGrid w:val="0"/>
                    <w:jc w:val="center"/>
                    <w:rPr>
                      <w:rFonts w:eastAsiaTheme="minorEastAsia"/>
                      <w:szCs w:val="21"/>
                    </w:rPr>
                  </w:pPr>
                  <w:r>
                    <w:rPr>
                      <w:szCs w:val="21"/>
                    </w:rPr>
                    <w:t>7</w:t>
                  </w:r>
                  <w:r w:rsidR="00943EB9">
                    <w:rPr>
                      <w:rFonts w:eastAsiaTheme="minorEastAsia" w:hAnsiTheme="minorEastAsia"/>
                      <w:szCs w:val="21"/>
                    </w:rPr>
                    <w:t>套</w:t>
                  </w:r>
                </w:p>
              </w:tc>
            </w:tr>
            <w:tr w:rsidR="000160F0" w:rsidTr="001433EA">
              <w:trPr>
                <w:trHeight w:val="313"/>
                <w:jc w:val="center"/>
              </w:trPr>
              <w:tc>
                <w:tcPr>
                  <w:tcW w:w="1235" w:type="dxa"/>
                  <w:vAlign w:val="center"/>
                </w:tcPr>
                <w:p w:rsidR="000160F0" w:rsidRDefault="00943EB9">
                  <w:pPr>
                    <w:snapToGrid w:val="0"/>
                    <w:jc w:val="center"/>
                    <w:rPr>
                      <w:rFonts w:eastAsiaTheme="minorEastAsia"/>
                      <w:szCs w:val="21"/>
                    </w:rPr>
                  </w:pPr>
                  <w:r>
                    <w:rPr>
                      <w:rFonts w:eastAsiaTheme="minorEastAsia"/>
                      <w:szCs w:val="21"/>
                    </w:rPr>
                    <w:t>2</w:t>
                  </w:r>
                </w:p>
              </w:tc>
              <w:tc>
                <w:tcPr>
                  <w:tcW w:w="2942" w:type="dxa"/>
                  <w:vAlign w:val="center"/>
                </w:tcPr>
                <w:p w:rsidR="000160F0" w:rsidRDefault="00D86ED8">
                  <w:pPr>
                    <w:jc w:val="center"/>
                    <w:rPr>
                      <w:szCs w:val="21"/>
                    </w:rPr>
                  </w:pPr>
                  <w:r>
                    <w:rPr>
                      <w:rFonts w:hint="eastAsia"/>
                      <w:szCs w:val="21"/>
                    </w:rPr>
                    <w:t>数控车床</w:t>
                  </w:r>
                </w:p>
              </w:tc>
              <w:tc>
                <w:tcPr>
                  <w:tcW w:w="2002" w:type="dxa"/>
                  <w:vAlign w:val="center"/>
                </w:tcPr>
                <w:p w:rsidR="000160F0" w:rsidRDefault="00943EB9">
                  <w:pPr>
                    <w:snapToGrid w:val="0"/>
                    <w:jc w:val="center"/>
                    <w:rPr>
                      <w:rFonts w:eastAsiaTheme="minorEastAsia"/>
                      <w:szCs w:val="21"/>
                    </w:rPr>
                  </w:pPr>
                  <w:r>
                    <w:rPr>
                      <w:rFonts w:eastAsiaTheme="minorEastAsia"/>
                      <w:szCs w:val="21"/>
                    </w:rPr>
                    <w:t>-</w:t>
                  </w:r>
                  <w:r>
                    <w:rPr>
                      <w:rFonts w:eastAsiaTheme="minorEastAsia" w:hint="eastAsia"/>
                      <w:szCs w:val="21"/>
                    </w:rPr>
                    <w:t>-</w:t>
                  </w:r>
                </w:p>
              </w:tc>
              <w:tc>
                <w:tcPr>
                  <w:tcW w:w="2608" w:type="dxa"/>
                  <w:vAlign w:val="center"/>
                </w:tcPr>
                <w:p w:rsidR="000160F0" w:rsidRDefault="00D86ED8">
                  <w:pPr>
                    <w:snapToGrid w:val="0"/>
                    <w:jc w:val="center"/>
                    <w:rPr>
                      <w:rFonts w:eastAsiaTheme="minorEastAsia"/>
                      <w:szCs w:val="21"/>
                    </w:rPr>
                  </w:pPr>
                  <w:r>
                    <w:rPr>
                      <w:rFonts w:eastAsiaTheme="minorEastAsia"/>
                      <w:szCs w:val="21"/>
                    </w:rPr>
                    <w:t>16</w:t>
                  </w:r>
                  <w:r w:rsidR="00943EB9">
                    <w:rPr>
                      <w:rFonts w:eastAsiaTheme="minorEastAsia" w:hAnsiTheme="minorEastAsia"/>
                      <w:szCs w:val="21"/>
                    </w:rPr>
                    <w:t>套</w:t>
                  </w:r>
                </w:p>
              </w:tc>
            </w:tr>
            <w:tr w:rsidR="000160F0" w:rsidTr="001433EA">
              <w:trPr>
                <w:trHeight w:val="343"/>
                <w:jc w:val="center"/>
              </w:trPr>
              <w:tc>
                <w:tcPr>
                  <w:tcW w:w="1235" w:type="dxa"/>
                  <w:vAlign w:val="center"/>
                </w:tcPr>
                <w:p w:rsidR="000160F0" w:rsidRDefault="00943EB9">
                  <w:pPr>
                    <w:snapToGrid w:val="0"/>
                    <w:jc w:val="center"/>
                    <w:rPr>
                      <w:rFonts w:eastAsiaTheme="minorEastAsia"/>
                      <w:szCs w:val="21"/>
                    </w:rPr>
                  </w:pPr>
                  <w:r>
                    <w:rPr>
                      <w:rFonts w:eastAsiaTheme="minorEastAsia"/>
                      <w:szCs w:val="21"/>
                    </w:rPr>
                    <w:t>3</w:t>
                  </w:r>
                </w:p>
              </w:tc>
              <w:tc>
                <w:tcPr>
                  <w:tcW w:w="2942" w:type="dxa"/>
                  <w:vAlign w:val="center"/>
                </w:tcPr>
                <w:p w:rsidR="000160F0" w:rsidRDefault="00D86ED8">
                  <w:pPr>
                    <w:jc w:val="center"/>
                    <w:rPr>
                      <w:rFonts w:hint="eastAsia"/>
                      <w:szCs w:val="21"/>
                    </w:rPr>
                  </w:pPr>
                  <w:r>
                    <w:rPr>
                      <w:rFonts w:hint="eastAsia"/>
                      <w:szCs w:val="21"/>
                    </w:rPr>
                    <w:t>检测</w:t>
                  </w:r>
                  <w:r>
                    <w:rPr>
                      <w:szCs w:val="21"/>
                    </w:rPr>
                    <w:t>设备</w:t>
                  </w:r>
                </w:p>
              </w:tc>
              <w:tc>
                <w:tcPr>
                  <w:tcW w:w="2002" w:type="dxa"/>
                  <w:vAlign w:val="center"/>
                </w:tcPr>
                <w:p w:rsidR="000160F0" w:rsidRDefault="00943EB9">
                  <w:pPr>
                    <w:snapToGrid w:val="0"/>
                    <w:jc w:val="center"/>
                    <w:rPr>
                      <w:rFonts w:eastAsiaTheme="minorEastAsia"/>
                      <w:szCs w:val="21"/>
                    </w:rPr>
                  </w:pPr>
                  <w:r>
                    <w:rPr>
                      <w:rFonts w:eastAsiaTheme="minorEastAsia"/>
                      <w:szCs w:val="21"/>
                    </w:rPr>
                    <w:t>-</w:t>
                  </w:r>
                </w:p>
              </w:tc>
              <w:tc>
                <w:tcPr>
                  <w:tcW w:w="2608" w:type="dxa"/>
                  <w:vAlign w:val="center"/>
                </w:tcPr>
                <w:p w:rsidR="000160F0" w:rsidRDefault="000B3AAC">
                  <w:pPr>
                    <w:snapToGrid w:val="0"/>
                    <w:jc w:val="center"/>
                    <w:rPr>
                      <w:rFonts w:eastAsiaTheme="minorEastAsia"/>
                      <w:szCs w:val="21"/>
                    </w:rPr>
                  </w:pPr>
                  <w:r>
                    <w:rPr>
                      <w:rFonts w:eastAsiaTheme="minorEastAsia"/>
                      <w:szCs w:val="21"/>
                    </w:rPr>
                    <w:t>2</w:t>
                  </w:r>
                  <w:r w:rsidR="00943EB9">
                    <w:rPr>
                      <w:rFonts w:eastAsiaTheme="minorEastAsia" w:hAnsiTheme="minorEastAsia"/>
                      <w:szCs w:val="21"/>
                    </w:rPr>
                    <w:t>套</w:t>
                  </w:r>
                </w:p>
              </w:tc>
            </w:tr>
            <w:tr w:rsidR="000160F0" w:rsidTr="001433EA">
              <w:trPr>
                <w:trHeight w:val="343"/>
                <w:jc w:val="center"/>
              </w:trPr>
              <w:tc>
                <w:tcPr>
                  <w:tcW w:w="1235" w:type="dxa"/>
                  <w:vAlign w:val="center"/>
                </w:tcPr>
                <w:p w:rsidR="000160F0" w:rsidRDefault="00943EB9">
                  <w:pPr>
                    <w:snapToGrid w:val="0"/>
                    <w:jc w:val="center"/>
                    <w:rPr>
                      <w:rFonts w:eastAsiaTheme="minorEastAsia"/>
                      <w:szCs w:val="21"/>
                    </w:rPr>
                  </w:pPr>
                  <w:r>
                    <w:rPr>
                      <w:rFonts w:eastAsiaTheme="minorEastAsia"/>
                      <w:szCs w:val="21"/>
                    </w:rPr>
                    <w:t>4</w:t>
                  </w:r>
                </w:p>
              </w:tc>
              <w:tc>
                <w:tcPr>
                  <w:tcW w:w="2942" w:type="dxa"/>
                  <w:vAlign w:val="center"/>
                </w:tcPr>
                <w:p w:rsidR="000160F0" w:rsidRDefault="00D86ED8">
                  <w:pPr>
                    <w:jc w:val="center"/>
                    <w:rPr>
                      <w:szCs w:val="21"/>
                    </w:rPr>
                  </w:pPr>
                  <w:r>
                    <w:rPr>
                      <w:rFonts w:hint="eastAsia"/>
                      <w:szCs w:val="21"/>
                    </w:rPr>
                    <w:t>台钻</w:t>
                  </w:r>
                </w:p>
              </w:tc>
              <w:tc>
                <w:tcPr>
                  <w:tcW w:w="2002" w:type="dxa"/>
                  <w:vAlign w:val="center"/>
                </w:tcPr>
                <w:p w:rsidR="000160F0" w:rsidRDefault="00943EB9">
                  <w:pPr>
                    <w:snapToGrid w:val="0"/>
                    <w:jc w:val="center"/>
                    <w:rPr>
                      <w:rFonts w:eastAsiaTheme="minorEastAsia"/>
                      <w:szCs w:val="21"/>
                    </w:rPr>
                  </w:pPr>
                  <w:r>
                    <w:rPr>
                      <w:rFonts w:eastAsiaTheme="minorEastAsia"/>
                      <w:szCs w:val="21"/>
                    </w:rPr>
                    <w:t>-</w:t>
                  </w:r>
                </w:p>
              </w:tc>
              <w:tc>
                <w:tcPr>
                  <w:tcW w:w="2608" w:type="dxa"/>
                  <w:vAlign w:val="center"/>
                </w:tcPr>
                <w:p w:rsidR="000160F0" w:rsidRDefault="00D86ED8">
                  <w:pPr>
                    <w:snapToGrid w:val="0"/>
                    <w:jc w:val="center"/>
                    <w:rPr>
                      <w:rFonts w:eastAsiaTheme="minorEastAsia"/>
                      <w:szCs w:val="21"/>
                    </w:rPr>
                  </w:pPr>
                  <w:r>
                    <w:rPr>
                      <w:rFonts w:eastAsiaTheme="minorEastAsia"/>
                      <w:szCs w:val="21"/>
                    </w:rPr>
                    <w:t>10</w:t>
                  </w:r>
                  <w:r w:rsidR="00943EB9">
                    <w:rPr>
                      <w:rFonts w:eastAsiaTheme="minorEastAsia" w:hAnsiTheme="minorEastAsia"/>
                      <w:szCs w:val="21"/>
                    </w:rPr>
                    <w:t>套</w:t>
                  </w:r>
                </w:p>
              </w:tc>
            </w:tr>
            <w:tr w:rsidR="000160F0" w:rsidTr="001433EA">
              <w:trPr>
                <w:trHeight w:val="343"/>
                <w:jc w:val="center"/>
              </w:trPr>
              <w:tc>
                <w:tcPr>
                  <w:tcW w:w="1235" w:type="dxa"/>
                  <w:vAlign w:val="center"/>
                </w:tcPr>
                <w:p w:rsidR="000160F0" w:rsidRDefault="00943EB9">
                  <w:pPr>
                    <w:snapToGrid w:val="0"/>
                    <w:jc w:val="center"/>
                    <w:rPr>
                      <w:rFonts w:eastAsiaTheme="minorEastAsia"/>
                      <w:szCs w:val="21"/>
                    </w:rPr>
                  </w:pPr>
                  <w:r>
                    <w:rPr>
                      <w:rFonts w:eastAsiaTheme="minorEastAsia" w:hint="eastAsia"/>
                      <w:szCs w:val="21"/>
                    </w:rPr>
                    <w:t>5</w:t>
                  </w:r>
                </w:p>
              </w:tc>
              <w:tc>
                <w:tcPr>
                  <w:tcW w:w="2942" w:type="dxa"/>
                  <w:vAlign w:val="center"/>
                </w:tcPr>
                <w:p w:rsidR="000160F0" w:rsidRDefault="00D86ED8">
                  <w:pPr>
                    <w:jc w:val="center"/>
                    <w:rPr>
                      <w:szCs w:val="21"/>
                    </w:rPr>
                  </w:pPr>
                  <w:r>
                    <w:rPr>
                      <w:rFonts w:hint="eastAsia"/>
                      <w:szCs w:val="21"/>
                    </w:rPr>
                    <w:t>磨光机</w:t>
                  </w:r>
                </w:p>
              </w:tc>
              <w:tc>
                <w:tcPr>
                  <w:tcW w:w="2002" w:type="dxa"/>
                  <w:vAlign w:val="center"/>
                </w:tcPr>
                <w:p w:rsidR="000160F0" w:rsidRDefault="00943EB9">
                  <w:pPr>
                    <w:snapToGrid w:val="0"/>
                    <w:jc w:val="center"/>
                    <w:rPr>
                      <w:rFonts w:eastAsiaTheme="minorEastAsia"/>
                      <w:szCs w:val="21"/>
                    </w:rPr>
                  </w:pPr>
                  <w:r>
                    <w:rPr>
                      <w:rFonts w:eastAsiaTheme="minorEastAsia" w:hint="eastAsia"/>
                      <w:szCs w:val="21"/>
                    </w:rPr>
                    <w:t>-</w:t>
                  </w:r>
                </w:p>
              </w:tc>
              <w:tc>
                <w:tcPr>
                  <w:tcW w:w="2608" w:type="dxa"/>
                  <w:vAlign w:val="center"/>
                </w:tcPr>
                <w:p w:rsidR="000160F0" w:rsidRDefault="00D86ED8" w:rsidP="000B3AAC">
                  <w:pPr>
                    <w:jc w:val="center"/>
                    <w:rPr>
                      <w:szCs w:val="21"/>
                    </w:rPr>
                  </w:pPr>
                  <w:r>
                    <w:rPr>
                      <w:rFonts w:eastAsiaTheme="minorEastAsia"/>
                      <w:szCs w:val="21"/>
                    </w:rPr>
                    <w:t>20</w:t>
                  </w:r>
                  <w:r w:rsidR="00943EB9">
                    <w:rPr>
                      <w:rFonts w:eastAsiaTheme="minorEastAsia" w:hAnsiTheme="minorEastAsia"/>
                      <w:szCs w:val="21"/>
                    </w:rPr>
                    <w:t>台</w:t>
                  </w:r>
                </w:p>
              </w:tc>
            </w:tr>
            <w:tr w:rsidR="000160F0" w:rsidTr="001433EA">
              <w:trPr>
                <w:trHeight w:val="343"/>
                <w:jc w:val="center"/>
              </w:trPr>
              <w:tc>
                <w:tcPr>
                  <w:tcW w:w="1235" w:type="dxa"/>
                  <w:vAlign w:val="center"/>
                </w:tcPr>
                <w:p w:rsidR="000160F0" w:rsidRDefault="00943EB9">
                  <w:pPr>
                    <w:snapToGrid w:val="0"/>
                    <w:jc w:val="center"/>
                    <w:rPr>
                      <w:rFonts w:eastAsiaTheme="minorEastAsia"/>
                      <w:szCs w:val="21"/>
                    </w:rPr>
                  </w:pPr>
                  <w:r>
                    <w:rPr>
                      <w:rFonts w:eastAsiaTheme="minorEastAsia" w:hint="eastAsia"/>
                      <w:szCs w:val="21"/>
                    </w:rPr>
                    <w:t>6</w:t>
                  </w:r>
                </w:p>
              </w:tc>
              <w:tc>
                <w:tcPr>
                  <w:tcW w:w="2942" w:type="dxa"/>
                  <w:vAlign w:val="center"/>
                </w:tcPr>
                <w:p w:rsidR="000160F0" w:rsidRDefault="00D86ED8">
                  <w:pPr>
                    <w:jc w:val="center"/>
                  </w:pPr>
                  <w:r>
                    <w:rPr>
                      <w:rFonts w:hint="eastAsia"/>
                    </w:rPr>
                    <w:t>焊接机</w:t>
                  </w:r>
                </w:p>
              </w:tc>
              <w:tc>
                <w:tcPr>
                  <w:tcW w:w="2002" w:type="dxa"/>
                  <w:vAlign w:val="center"/>
                </w:tcPr>
                <w:p w:rsidR="000160F0" w:rsidRDefault="000160F0">
                  <w:pPr>
                    <w:snapToGrid w:val="0"/>
                    <w:jc w:val="center"/>
                    <w:rPr>
                      <w:rFonts w:eastAsiaTheme="minorEastAsia"/>
                      <w:szCs w:val="21"/>
                    </w:rPr>
                  </w:pPr>
                </w:p>
              </w:tc>
              <w:tc>
                <w:tcPr>
                  <w:tcW w:w="2608" w:type="dxa"/>
                  <w:vAlign w:val="center"/>
                </w:tcPr>
                <w:p w:rsidR="000160F0" w:rsidRDefault="00D86ED8" w:rsidP="00A8715D">
                  <w:pPr>
                    <w:jc w:val="center"/>
                    <w:rPr>
                      <w:rFonts w:eastAsiaTheme="minorEastAsia"/>
                      <w:szCs w:val="21"/>
                    </w:rPr>
                  </w:pPr>
                  <w:r>
                    <w:rPr>
                      <w:rFonts w:eastAsiaTheme="minorEastAsia"/>
                      <w:szCs w:val="21"/>
                    </w:rPr>
                    <w:t>3</w:t>
                  </w:r>
                  <w:r w:rsidR="00943EB9">
                    <w:rPr>
                      <w:rFonts w:hint="eastAsia"/>
                      <w:szCs w:val="21"/>
                    </w:rPr>
                    <w:t>台</w:t>
                  </w:r>
                </w:p>
              </w:tc>
            </w:tr>
            <w:tr w:rsidR="000160F0" w:rsidTr="001433EA">
              <w:trPr>
                <w:trHeight w:val="343"/>
                <w:jc w:val="center"/>
              </w:trPr>
              <w:tc>
                <w:tcPr>
                  <w:tcW w:w="1235" w:type="dxa"/>
                  <w:vAlign w:val="center"/>
                </w:tcPr>
                <w:p w:rsidR="000160F0" w:rsidRDefault="00824978">
                  <w:pPr>
                    <w:snapToGrid w:val="0"/>
                    <w:jc w:val="center"/>
                    <w:rPr>
                      <w:rFonts w:eastAsiaTheme="minorEastAsia"/>
                      <w:szCs w:val="21"/>
                    </w:rPr>
                  </w:pPr>
                  <w:r>
                    <w:rPr>
                      <w:rFonts w:eastAsiaTheme="minorEastAsia"/>
                      <w:szCs w:val="21"/>
                    </w:rPr>
                    <w:t>7</w:t>
                  </w:r>
                </w:p>
              </w:tc>
              <w:tc>
                <w:tcPr>
                  <w:tcW w:w="2942" w:type="dxa"/>
                  <w:vAlign w:val="center"/>
                </w:tcPr>
                <w:p w:rsidR="000160F0" w:rsidRDefault="00943EB9">
                  <w:pPr>
                    <w:jc w:val="center"/>
                    <w:rPr>
                      <w:szCs w:val="21"/>
                    </w:rPr>
                  </w:pPr>
                  <w:r>
                    <w:rPr>
                      <w:rFonts w:hint="eastAsia"/>
                      <w:szCs w:val="21"/>
                    </w:rPr>
                    <w:t>合计</w:t>
                  </w:r>
                </w:p>
              </w:tc>
              <w:tc>
                <w:tcPr>
                  <w:tcW w:w="2002" w:type="dxa"/>
                  <w:vAlign w:val="center"/>
                </w:tcPr>
                <w:p w:rsidR="000160F0" w:rsidRDefault="00943EB9">
                  <w:pPr>
                    <w:snapToGrid w:val="0"/>
                    <w:jc w:val="center"/>
                    <w:rPr>
                      <w:rFonts w:eastAsiaTheme="minorEastAsia"/>
                      <w:szCs w:val="21"/>
                    </w:rPr>
                  </w:pPr>
                  <w:r>
                    <w:rPr>
                      <w:rFonts w:eastAsiaTheme="minorEastAsia" w:hint="eastAsia"/>
                      <w:szCs w:val="21"/>
                    </w:rPr>
                    <w:t>-</w:t>
                  </w:r>
                </w:p>
              </w:tc>
              <w:tc>
                <w:tcPr>
                  <w:tcW w:w="2608" w:type="dxa"/>
                  <w:vAlign w:val="center"/>
                </w:tcPr>
                <w:p w:rsidR="000160F0" w:rsidRDefault="00943EB9">
                  <w:pPr>
                    <w:jc w:val="center"/>
                    <w:rPr>
                      <w:szCs w:val="21"/>
                    </w:rPr>
                  </w:pPr>
                  <w:r>
                    <w:rPr>
                      <w:rFonts w:hint="eastAsia"/>
                      <w:szCs w:val="21"/>
                    </w:rPr>
                    <w:t>8</w:t>
                  </w:r>
                  <w:r>
                    <w:rPr>
                      <w:szCs w:val="21"/>
                    </w:rPr>
                    <w:t>0</w:t>
                  </w:r>
                  <w:r>
                    <w:rPr>
                      <w:rFonts w:eastAsiaTheme="minorEastAsia" w:hAnsiTheme="minorEastAsia"/>
                      <w:szCs w:val="21"/>
                    </w:rPr>
                    <w:t>台</w:t>
                  </w:r>
                  <w:r>
                    <w:rPr>
                      <w:rFonts w:eastAsiaTheme="minorEastAsia" w:hAnsiTheme="minorEastAsia" w:hint="eastAsia"/>
                      <w:szCs w:val="21"/>
                    </w:rPr>
                    <w:t>/</w:t>
                  </w:r>
                  <w:r>
                    <w:rPr>
                      <w:rFonts w:eastAsiaTheme="minorEastAsia" w:hAnsiTheme="minorEastAsia" w:hint="eastAsia"/>
                      <w:szCs w:val="21"/>
                    </w:rPr>
                    <w:t>套</w:t>
                  </w:r>
                </w:p>
              </w:tc>
            </w:tr>
          </w:tbl>
          <w:p w:rsidR="000160F0" w:rsidRDefault="000160F0">
            <w:pPr>
              <w:snapToGrid w:val="0"/>
              <w:rPr>
                <w:rFonts w:hAnsi="宋体"/>
                <w:sz w:val="24"/>
                <w:szCs w:val="24"/>
              </w:rPr>
            </w:pPr>
          </w:p>
        </w:tc>
      </w:tr>
      <w:tr w:rsidR="000160F0" w:rsidTr="001433EA">
        <w:trPr>
          <w:trHeight w:val="10914"/>
          <w:jc w:val="center"/>
        </w:trPr>
        <w:tc>
          <w:tcPr>
            <w:tcW w:w="9071" w:type="dxa"/>
            <w:gridSpan w:val="10"/>
          </w:tcPr>
          <w:p w:rsidR="000160F0" w:rsidRDefault="00943EB9">
            <w:pPr>
              <w:snapToGrid w:val="0"/>
              <w:spacing w:line="360" w:lineRule="auto"/>
              <w:rPr>
                <w:rFonts w:hAnsi="宋体"/>
                <w:b/>
                <w:bCs/>
                <w:sz w:val="24"/>
                <w:szCs w:val="24"/>
              </w:rPr>
            </w:pPr>
            <w:r>
              <w:rPr>
                <w:rFonts w:hAnsi="宋体"/>
                <w:b/>
                <w:bCs/>
                <w:sz w:val="24"/>
                <w:szCs w:val="24"/>
              </w:rPr>
              <w:lastRenderedPageBreak/>
              <w:t>工程内容及规模（不够时可附另页）：</w:t>
            </w:r>
          </w:p>
          <w:p w:rsidR="000160F0" w:rsidRDefault="00943EB9">
            <w:pPr>
              <w:snapToGrid w:val="0"/>
              <w:spacing w:line="360" w:lineRule="auto"/>
              <w:ind w:firstLineChars="200" w:firstLine="482"/>
              <w:rPr>
                <w:rFonts w:hAnsi="宋体"/>
                <w:b/>
                <w:bCs/>
                <w:sz w:val="24"/>
                <w:szCs w:val="24"/>
              </w:rPr>
            </w:pPr>
            <w:r>
              <w:rPr>
                <w:rFonts w:hAnsi="宋体"/>
                <w:b/>
                <w:bCs/>
                <w:sz w:val="24"/>
                <w:szCs w:val="24"/>
              </w:rPr>
              <w:t>1</w:t>
            </w:r>
            <w:r>
              <w:rPr>
                <w:rFonts w:hAnsi="宋体"/>
                <w:b/>
                <w:bCs/>
                <w:sz w:val="24"/>
                <w:szCs w:val="24"/>
              </w:rPr>
              <w:t>、</w:t>
            </w:r>
            <w:r>
              <w:rPr>
                <w:rFonts w:hAnsi="宋体" w:hint="eastAsia"/>
                <w:b/>
                <w:bCs/>
                <w:sz w:val="24"/>
                <w:szCs w:val="24"/>
              </w:rPr>
              <w:t>项目概况</w:t>
            </w:r>
          </w:p>
          <w:p w:rsidR="000160F0" w:rsidRDefault="00D86ED8">
            <w:pPr>
              <w:snapToGrid w:val="0"/>
              <w:spacing w:line="360" w:lineRule="auto"/>
              <w:ind w:firstLineChars="200" w:firstLine="480"/>
              <w:rPr>
                <w:rFonts w:hAnsi="宋体"/>
                <w:sz w:val="24"/>
                <w:szCs w:val="24"/>
              </w:rPr>
            </w:pPr>
            <w:proofErr w:type="gramStart"/>
            <w:r w:rsidRPr="00D86ED8">
              <w:rPr>
                <w:rFonts w:hAnsi="宋体" w:hint="eastAsia"/>
                <w:sz w:val="24"/>
                <w:szCs w:val="24"/>
              </w:rPr>
              <w:t>阜宁越雪制冷</w:t>
            </w:r>
            <w:proofErr w:type="gramEnd"/>
            <w:r w:rsidRPr="00D86ED8">
              <w:rPr>
                <w:rFonts w:hAnsi="宋体" w:hint="eastAsia"/>
                <w:sz w:val="24"/>
                <w:szCs w:val="24"/>
              </w:rPr>
              <w:t>设备有限公司</w:t>
            </w:r>
            <w:r w:rsidR="00943EB9">
              <w:rPr>
                <w:rFonts w:hAnsi="宋体" w:hint="eastAsia"/>
                <w:sz w:val="24"/>
                <w:szCs w:val="24"/>
              </w:rPr>
              <w:t>拟投资</w:t>
            </w:r>
            <w:r>
              <w:rPr>
                <w:rFonts w:hAnsi="宋体"/>
                <w:sz w:val="24"/>
                <w:szCs w:val="24"/>
              </w:rPr>
              <w:t>1300</w:t>
            </w:r>
            <w:r w:rsidR="00943EB9">
              <w:rPr>
                <w:rFonts w:hAnsi="宋体" w:hint="eastAsia"/>
                <w:sz w:val="24"/>
                <w:szCs w:val="24"/>
              </w:rPr>
              <w:t>万元于</w:t>
            </w:r>
            <w:r w:rsidRPr="00D86ED8">
              <w:rPr>
                <w:rFonts w:hAnsi="宋体" w:hint="eastAsia"/>
                <w:sz w:val="24"/>
                <w:szCs w:val="24"/>
              </w:rPr>
              <w:t>江苏省盐城市阜宁县益林镇中小企业园（振兴北路）</w:t>
            </w:r>
            <w:r w:rsidRPr="00D86ED8">
              <w:rPr>
                <w:rFonts w:hAnsi="宋体" w:hint="eastAsia"/>
                <w:sz w:val="24"/>
                <w:szCs w:val="24"/>
              </w:rPr>
              <w:t>8</w:t>
            </w:r>
            <w:r w:rsidRPr="00D86ED8">
              <w:rPr>
                <w:rFonts w:hAnsi="宋体" w:hint="eastAsia"/>
                <w:sz w:val="24"/>
                <w:szCs w:val="24"/>
              </w:rPr>
              <w:t>号</w:t>
            </w:r>
            <w:r w:rsidR="00943EB9">
              <w:rPr>
                <w:rFonts w:hAnsi="宋体" w:hint="eastAsia"/>
                <w:sz w:val="24"/>
                <w:szCs w:val="24"/>
              </w:rPr>
              <w:t>建设</w:t>
            </w:r>
            <w:r w:rsidRPr="00D86ED8">
              <w:rPr>
                <w:rFonts w:hAnsi="宋体" w:hint="eastAsia"/>
                <w:sz w:val="24"/>
                <w:szCs w:val="24"/>
              </w:rPr>
              <w:t>制冷设备机壳加工项目</w:t>
            </w:r>
            <w:r w:rsidR="00943EB9">
              <w:rPr>
                <w:rFonts w:hAnsi="宋体" w:hint="eastAsia"/>
                <w:sz w:val="24"/>
                <w:szCs w:val="24"/>
              </w:rPr>
              <w:t>。本项目占地</w:t>
            </w:r>
            <w:r>
              <w:rPr>
                <w:rFonts w:hAnsi="宋体"/>
                <w:sz w:val="24"/>
                <w:szCs w:val="24"/>
              </w:rPr>
              <w:t>4135</w:t>
            </w:r>
            <w:r w:rsidR="00943EB9">
              <w:rPr>
                <w:rFonts w:hAnsi="宋体" w:hint="eastAsia"/>
                <w:sz w:val="24"/>
                <w:szCs w:val="24"/>
              </w:rPr>
              <w:t>m</w:t>
            </w:r>
            <w:r w:rsidR="00943EB9">
              <w:rPr>
                <w:rFonts w:hAnsi="宋体" w:hint="eastAsia"/>
                <w:sz w:val="24"/>
                <w:szCs w:val="24"/>
                <w:vertAlign w:val="superscript"/>
              </w:rPr>
              <w:t>2</w:t>
            </w:r>
            <w:r w:rsidR="00943EB9">
              <w:rPr>
                <w:rFonts w:hAnsi="宋体" w:hint="eastAsia"/>
                <w:sz w:val="24"/>
                <w:szCs w:val="24"/>
              </w:rPr>
              <w:t>，新建</w:t>
            </w:r>
            <w:r>
              <w:rPr>
                <w:rFonts w:hAnsi="宋体" w:hint="eastAsia"/>
                <w:sz w:val="24"/>
                <w:szCs w:val="24"/>
              </w:rPr>
              <w:t>标准</w:t>
            </w:r>
            <w:r>
              <w:rPr>
                <w:rFonts w:hAnsi="宋体"/>
                <w:sz w:val="24"/>
                <w:szCs w:val="24"/>
              </w:rPr>
              <w:t>厂房</w:t>
            </w:r>
            <w:r w:rsidR="00C87F3C">
              <w:rPr>
                <w:rFonts w:hAnsi="宋体"/>
                <w:sz w:val="24"/>
                <w:szCs w:val="24"/>
              </w:rPr>
              <w:t>4</w:t>
            </w:r>
            <w:r>
              <w:rPr>
                <w:rFonts w:hAnsi="宋体"/>
                <w:sz w:val="24"/>
                <w:szCs w:val="24"/>
              </w:rPr>
              <w:t>10</w:t>
            </w:r>
            <w:r w:rsidR="00943EB9">
              <w:rPr>
                <w:rFonts w:hAnsi="宋体" w:hint="eastAsia"/>
                <w:sz w:val="24"/>
                <w:szCs w:val="24"/>
              </w:rPr>
              <w:t>0 m</w:t>
            </w:r>
            <w:r w:rsidR="00943EB9">
              <w:rPr>
                <w:rFonts w:hAnsi="宋体" w:hint="eastAsia"/>
                <w:sz w:val="24"/>
                <w:szCs w:val="24"/>
                <w:vertAlign w:val="superscript"/>
              </w:rPr>
              <w:t>2</w:t>
            </w:r>
            <w:r w:rsidR="00943EB9">
              <w:rPr>
                <w:rFonts w:hAnsi="宋体" w:hint="eastAsia"/>
                <w:sz w:val="24"/>
                <w:szCs w:val="24"/>
              </w:rPr>
              <w:t>，购置</w:t>
            </w:r>
            <w:r>
              <w:rPr>
                <w:rFonts w:hAnsi="宋体" w:hint="eastAsia"/>
                <w:sz w:val="24"/>
                <w:szCs w:val="24"/>
              </w:rPr>
              <w:t>大型</w:t>
            </w:r>
            <w:r>
              <w:rPr>
                <w:rFonts w:hAnsi="宋体"/>
                <w:sz w:val="24"/>
                <w:szCs w:val="24"/>
              </w:rPr>
              <w:t>抛光机</w:t>
            </w:r>
            <w:r>
              <w:rPr>
                <w:rFonts w:hAnsi="宋体" w:hint="eastAsia"/>
                <w:sz w:val="24"/>
                <w:szCs w:val="24"/>
              </w:rPr>
              <w:t>、</w:t>
            </w:r>
            <w:r>
              <w:rPr>
                <w:rFonts w:hAnsi="宋体"/>
                <w:sz w:val="24"/>
                <w:szCs w:val="24"/>
              </w:rPr>
              <w:t>数控车床等</w:t>
            </w:r>
            <w:r w:rsidR="00943EB9">
              <w:rPr>
                <w:rFonts w:hAnsi="宋体" w:hint="eastAsia"/>
                <w:sz w:val="24"/>
                <w:szCs w:val="24"/>
              </w:rPr>
              <w:t>设备总计</w:t>
            </w:r>
            <w:r>
              <w:rPr>
                <w:rFonts w:hAnsi="宋体"/>
                <w:sz w:val="24"/>
                <w:szCs w:val="24"/>
              </w:rPr>
              <w:t>61</w:t>
            </w:r>
            <w:r>
              <w:rPr>
                <w:rFonts w:hAnsi="宋体" w:hint="eastAsia"/>
                <w:sz w:val="24"/>
                <w:szCs w:val="24"/>
              </w:rPr>
              <w:t>台（套）。项目建成投产后可</w:t>
            </w:r>
            <w:r w:rsidR="00943EB9">
              <w:rPr>
                <w:rFonts w:hAnsi="宋体" w:hint="eastAsia"/>
                <w:sz w:val="24"/>
                <w:szCs w:val="24"/>
              </w:rPr>
              <w:t>年产</w:t>
            </w:r>
            <w:r>
              <w:rPr>
                <w:rFonts w:hAnsi="宋体" w:hint="eastAsia"/>
                <w:sz w:val="24"/>
                <w:szCs w:val="24"/>
              </w:rPr>
              <w:t>8000</w:t>
            </w:r>
            <w:r>
              <w:rPr>
                <w:rFonts w:hAnsi="宋体" w:hint="eastAsia"/>
                <w:sz w:val="24"/>
                <w:szCs w:val="24"/>
              </w:rPr>
              <w:t>套</w:t>
            </w:r>
            <w:r>
              <w:rPr>
                <w:rFonts w:hAnsi="宋体"/>
                <w:sz w:val="24"/>
                <w:szCs w:val="24"/>
              </w:rPr>
              <w:t>制冷设备机壳</w:t>
            </w:r>
            <w:r w:rsidR="00943EB9">
              <w:rPr>
                <w:rFonts w:hAnsi="宋体" w:hint="eastAsia"/>
                <w:sz w:val="24"/>
                <w:szCs w:val="24"/>
              </w:rPr>
              <w:t>。</w:t>
            </w:r>
          </w:p>
          <w:p w:rsidR="000160F0" w:rsidRDefault="00943EB9">
            <w:pPr>
              <w:snapToGrid w:val="0"/>
              <w:spacing w:line="360" w:lineRule="auto"/>
              <w:ind w:firstLineChars="200" w:firstLine="480"/>
              <w:rPr>
                <w:rFonts w:hAnsi="宋体"/>
                <w:sz w:val="24"/>
                <w:szCs w:val="24"/>
              </w:rPr>
            </w:pPr>
            <w:r>
              <w:rPr>
                <w:rFonts w:hAnsi="宋体" w:hint="eastAsia"/>
                <w:sz w:val="24"/>
                <w:szCs w:val="24"/>
              </w:rPr>
              <w:t>遵照《中华人民共和国环境保护法》以及国务院</w:t>
            </w:r>
            <w:r>
              <w:rPr>
                <w:rFonts w:hAnsi="宋体" w:hint="eastAsia"/>
                <w:sz w:val="24"/>
                <w:szCs w:val="24"/>
              </w:rPr>
              <w:t>98</w:t>
            </w:r>
            <w:r>
              <w:rPr>
                <w:rFonts w:hAnsi="宋体" w:hint="eastAsia"/>
                <w:sz w:val="24"/>
                <w:szCs w:val="24"/>
              </w:rPr>
              <w:t>第</w:t>
            </w:r>
            <w:r>
              <w:rPr>
                <w:rFonts w:hAnsi="宋体" w:hint="eastAsia"/>
                <w:sz w:val="24"/>
                <w:szCs w:val="24"/>
              </w:rPr>
              <w:t>253</w:t>
            </w:r>
            <w:r>
              <w:rPr>
                <w:rFonts w:hAnsi="宋体" w:hint="eastAsia"/>
                <w:sz w:val="24"/>
                <w:szCs w:val="24"/>
              </w:rPr>
              <w:t>号文《建设项目环境保护管理条例》、《中华人民共和国环境影响评价法》的有关规定，江苏中鼎塑业有限公司委托我单位编制其“</w:t>
            </w:r>
            <w:r w:rsidR="00D86ED8" w:rsidRPr="00D86ED8">
              <w:rPr>
                <w:rFonts w:hAnsi="宋体" w:hint="eastAsia"/>
                <w:sz w:val="24"/>
                <w:szCs w:val="24"/>
              </w:rPr>
              <w:t>制冷设备机壳加工项目</w:t>
            </w:r>
            <w:r>
              <w:rPr>
                <w:rFonts w:hAnsi="宋体" w:hint="eastAsia"/>
                <w:sz w:val="24"/>
                <w:szCs w:val="24"/>
              </w:rPr>
              <w:t>”环境影响报告表。我</w:t>
            </w:r>
            <w:r>
              <w:rPr>
                <w:rFonts w:hAnsi="宋体"/>
                <w:sz w:val="24"/>
                <w:szCs w:val="24"/>
              </w:rPr>
              <w:t>单位接受委托后，认真研究了该项目的有关资料，在踏勘现场的社会、自然环境状况，调查、收集有关建设项目资料的基础上，根据项目所在区域的环境特征、结合工程污染特性等因素，编制了</w:t>
            </w:r>
            <w:r>
              <w:rPr>
                <w:rFonts w:hAnsi="宋体" w:hint="eastAsia"/>
                <w:sz w:val="24"/>
                <w:szCs w:val="24"/>
              </w:rPr>
              <w:t>本项目</w:t>
            </w:r>
            <w:r>
              <w:rPr>
                <w:rFonts w:hAnsi="宋体"/>
                <w:sz w:val="24"/>
                <w:szCs w:val="24"/>
              </w:rPr>
              <w:t>环境影响报告表。通过环境影响评价，阐明建设项目对周围环境影响的程度和范围，并提出环境污染控制措施，为建设项目的工程设计和环境管理提供科学依据</w:t>
            </w:r>
            <w:r>
              <w:rPr>
                <w:rFonts w:hAnsi="宋体" w:hint="eastAsia"/>
                <w:sz w:val="24"/>
                <w:szCs w:val="24"/>
              </w:rPr>
              <w:t>，</w:t>
            </w:r>
            <w:r>
              <w:rPr>
                <w:rFonts w:hAnsi="宋体"/>
                <w:sz w:val="24"/>
                <w:szCs w:val="24"/>
              </w:rPr>
              <w:t>报请环保主管部门审批。</w:t>
            </w:r>
          </w:p>
          <w:p w:rsidR="00087349" w:rsidRPr="00FE3CCC" w:rsidRDefault="00610862" w:rsidP="00610862">
            <w:pPr>
              <w:pStyle w:val="affffffe"/>
              <w:ind w:firstLineChars="200" w:firstLine="482"/>
              <w:rPr>
                <w:b/>
                <w:lang w:val="en-US" w:eastAsia="zh-CN"/>
              </w:rPr>
            </w:pPr>
            <w:r>
              <w:rPr>
                <w:rFonts w:hint="eastAsia"/>
                <w:b/>
                <w:lang w:val="en-US" w:eastAsia="zh-CN"/>
              </w:rPr>
              <w:t>2</w:t>
            </w:r>
            <w:r w:rsidR="00087349" w:rsidRPr="00FE3CCC">
              <w:rPr>
                <w:rFonts w:hint="eastAsia"/>
                <w:b/>
                <w:lang w:val="en-US" w:eastAsia="zh-CN"/>
              </w:rPr>
              <w:t>、项目“三线一单”相符性分析</w:t>
            </w:r>
          </w:p>
          <w:p w:rsidR="00605CE4" w:rsidRPr="00FE3CCC" w:rsidRDefault="00610862" w:rsidP="00605CE4">
            <w:pPr>
              <w:pStyle w:val="affffffe"/>
              <w:ind w:firstLineChars="200" w:firstLine="482"/>
              <w:rPr>
                <w:b/>
                <w:lang w:val="en-US" w:eastAsia="zh-CN"/>
              </w:rPr>
            </w:pPr>
            <w:r>
              <w:rPr>
                <w:rFonts w:hint="eastAsia"/>
                <w:b/>
                <w:lang w:val="en-US" w:eastAsia="zh-CN"/>
              </w:rPr>
              <w:t>（</w:t>
            </w:r>
            <w:r>
              <w:rPr>
                <w:rFonts w:hint="eastAsia"/>
                <w:b/>
                <w:lang w:val="en-US" w:eastAsia="zh-CN"/>
              </w:rPr>
              <w:t>1</w:t>
            </w:r>
            <w:r>
              <w:rPr>
                <w:rFonts w:hint="eastAsia"/>
                <w:b/>
                <w:lang w:val="en-US" w:eastAsia="zh-CN"/>
              </w:rPr>
              <w:t>）</w:t>
            </w:r>
            <w:r w:rsidR="00605CE4" w:rsidRPr="00FE3CCC">
              <w:rPr>
                <w:rFonts w:hint="eastAsia"/>
                <w:b/>
                <w:lang w:val="en-US" w:eastAsia="zh-CN"/>
              </w:rPr>
              <w:t>生态红线相符性</w:t>
            </w:r>
          </w:p>
          <w:p w:rsidR="00605CE4" w:rsidRPr="00FE3CCC" w:rsidRDefault="00605CE4" w:rsidP="00605CE4">
            <w:pPr>
              <w:pStyle w:val="affffffe"/>
              <w:ind w:firstLineChars="200" w:firstLine="480"/>
              <w:rPr>
                <w:lang w:val="en-US" w:eastAsia="zh-CN"/>
              </w:rPr>
            </w:pPr>
            <w:r w:rsidRPr="00FE3CCC">
              <w:rPr>
                <w:rFonts w:hint="eastAsia"/>
                <w:lang w:val="en-US" w:eastAsia="zh-CN"/>
              </w:rPr>
              <w:t>根据《江苏省生态红线区域保护规划》（苏政发</w:t>
            </w:r>
            <w:r w:rsidRPr="00FE3CCC">
              <w:rPr>
                <w:rFonts w:hint="eastAsia"/>
                <w:lang w:val="en-US" w:eastAsia="zh-CN"/>
              </w:rPr>
              <w:t xml:space="preserve">[2013]113 </w:t>
            </w:r>
            <w:r w:rsidRPr="00FE3CCC">
              <w:rPr>
                <w:rFonts w:hint="eastAsia"/>
                <w:lang w:val="en-US" w:eastAsia="zh-CN"/>
              </w:rPr>
              <w:t>号），项目所在区域生态红线区域</w:t>
            </w:r>
            <w:proofErr w:type="gramStart"/>
            <w:r w:rsidRPr="00FE3CCC">
              <w:rPr>
                <w:rFonts w:hint="eastAsia"/>
                <w:lang w:val="en-US" w:eastAsia="zh-CN"/>
              </w:rPr>
              <w:t>名录见</w:t>
            </w:r>
            <w:proofErr w:type="gramEnd"/>
            <w:r w:rsidRPr="00FE3CCC">
              <w:rPr>
                <w:rFonts w:hint="eastAsia"/>
                <w:lang w:val="en-US" w:eastAsia="zh-CN"/>
              </w:rPr>
              <w:t>下表。</w:t>
            </w:r>
          </w:p>
          <w:p w:rsidR="00605CE4" w:rsidRDefault="00605CE4" w:rsidP="00605CE4">
            <w:pPr>
              <w:snapToGrid w:val="0"/>
              <w:jc w:val="center"/>
              <w:rPr>
                <w:rFonts w:hAnsi="宋体"/>
                <w:b/>
                <w:bCs/>
                <w:sz w:val="24"/>
                <w:szCs w:val="24"/>
              </w:rPr>
            </w:pPr>
            <w:r>
              <w:rPr>
                <w:rFonts w:hAnsi="宋体" w:hint="eastAsia"/>
                <w:b/>
                <w:bCs/>
                <w:sz w:val="24"/>
                <w:szCs w:val="24"/>
              </w:rPr>
              <w:t>表</w:t>
            </w:r>
            <w:r w:rsidR="00610862">
              <w:rPr>
                <w:rFonts w:hAnsi="宋体"/>
                <w:b/>
                <w:bCs/>
                <w:sz w:val="24"/>
                <w:szCs w:val="24"/>
              </w:rPr>
              <w:t>1</w:t>
            </w:r>
            <w:r>
              <w:rPr>
                <w:rFonts w:hAnsi="宋体" w:hint="eastAsia"/>
                <w:b/>
                <w:bCs/>
                <w:sz w:val="24"/>
                <w:szCs w:val="24"/>
              </w:rPr>
              <w:t>-</w:t>
            </w:r>
            <w:r w:rsidR="00610862">
              <w:rPr>
                <w:rFonts w:hAnsi="宋体"/>
                <w:b/>
                <w:bCs/>
                <w:sz w:val="24"/>
                <w:szCs w:val="24"/>
              </w:rPr>
              <w:t>3</w:t>
            </w:r>
            <w:r>
              <w:rPr>
                <w:rFonts w:hAnsi="宋体" w:hint="eastAsia"/>
                <w:b/>
                <w:bCs/>
                <w:sz w:val="24"/>
                <w:szCs w:val="24"/>
              </w:rPr>
              <w:t xml:space="preserve">  </w:t>
            </w:r>
            <w:r>
              <w:rPr>
                <w:rFonts w:hAnsi="宋体" w:hint="eastAsia"/>
                <w:b/>
                <w:bCs/>
                <w:sz w:val="24"/>
                <w:szCs w:val="24"/>
              </w:rPr>
              <w:t>阜宁县生态红线区域名录一览表</w:t>
            </w:r>
          </w:p>
          <w:tbl>
            <w:tblPr>
              <w:tblW w:w="8787" w:type="dxa"/>
              <w:jc w:val="center"/>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40"/>
              <w:gridCol w:w="807"/>
              <w:gridCol w:w="968"/>
              <w:gridCol w:w="2030"/>
              <w:gridCol w:w="2724"/>
              <w:gridCol w:w="641"/>
              <w:gridCol w:w="636"/>
              <w:gridCol w:w="641"/>
            </w:tblGrid>
            <w:tr w:rsidR="00605CE4" w:rsidTr="001433EA">
              <w:trPr>
                <w:trHeight w:val="315"/>
                <w:jc w:val="center"/>
              </w:trPr>
              <w:tc>
                <w:tcPr>
                  <w:tcW w:w="340" w:type="dxa"/>
                  <w:vMerge w:val="restart"/>
                  <w:vAlign w:val="center"/>
                </w:tcPr>
                <w:p w:rsidR="00605CE4" w:rsidRDefault="00605CE4" w:rsidP="00605CE4">
                  <w:pPr>
                    <w:jc w:val="center"/>
                    <w:rPr>
                      <w:b/>
                      <w:bCs/>
                      <w:szCs w:val="21"/>
                    </w:rPr>
                  </w:pPr>
                  <w:r>
                    <w:rPr>
                      <w:rFonts w:hint="eastAsia"/>
                      <w:b/>
                      <w:bCs/>
                      <w:szCs w:val="21"/>
                    </w:rPr>
                    <w:t>地</w:t>
                  </w:r>
                </w:p>
                <w:p w:rsidR="00605CE4" w:rsidRDefault="00605CE4" w:rsidP="00605CE4">
                  <w:pPr>
                    <w:jc w:val="center"/>
                    <w:rPr>
                      <w:b/>
                      <w:bCs/>
                      <w:szCs w:val="21"/>
                    </w:rPr>
                  </w:pPr>
                  <w:r>
                    <w:rPr>
                      <w:rFonts w:hint="eastAsia"/>
                      <w:b/>
                      <w:bCs/>
                      <w:szCs w:val="21"/>
                    </w:rPr>
                    <w:t>区</w:t>
                  </w:r>
                </w:p>
              </w:tc>
              <w:tc>
                <w:tcPr>
                  <w:tcW w:w="807" w:type="dxa"/>
                  <w:vMerge w:val="restart"/>
                  <w:vAlign w:val="center"/>
                </w:tcPr>
                <w:p w:rsidR="00605CE4" w:rsidRDefault="00605CE4" w:rsidP="00605CE4">
                  <w:pPr>
                    <w:jc w:val="center"/>
                    <w:rPr>
                      <w:b/>
                      <w:bCs/>
                      <w:szCs w:val="21"/>
                    </w:rPr>
                  </w:pPr>
                  <w:r>
                    <w:rPr>
                      <w:rFonts w:hint="eastAsia"/>
                      <w:b/>
                      <w:bCs/>
                      <w:szCs w:val="21"/>
                    </w:rPr>
                    <w:t>红线区域名称</w:t>
                  </w:r>
                </w:p>
              </w:tc>
              <w:tc>
                <w:tcPr>
                  <w:tcW w:w="968" w:type="dxa"/>
                  <w:vMerge w:val="restart"/>
                  <w:vAlign w:val="center"/>
                </w:tcPr>
                <w:p w:rsidR="00605CE4" w:rsidRDefault="00605CE4" w:rsidP="00605CE4">
                  <w:pPr>
                    <w:jc w:val="center"/>
                    <w:rPr>
                      <w:b/>
                      <w:bCs/>
                      <w:szCs w:val="21"/>
                    </w:rPr>
                  </w:pPr>
                  <w:r>
                    <w:rPr>
                      <w:rFonts w:hint="eastAsia"/>
                      <w:b/>
                      <w:bCs/>
                      <w:szCs w:val="21"/>
                    </w:rPr>
                    <w:t>主导生态功能</w:t>
                  </w:r>
                </w:p>
              </w:tc>
              <w:tc>
                <w:tcPr>
                  <w:tcW w:w="4754" w:type="dxa"/>
                  <w:gridSpan w:val="2"/>
                  <w:vAlign w:val="center"/>
                </w:tcPr>
                <w:p w:rsidR="00605CE4" w:rsidRDefault="00605CE4" w:rsidP="00605CE4">
                  <w:pPr>
                    <w:jc w:val="center"/>
                    <w:rPr>
                      <w:b/>
                      <w:bCs/>
                      <w:szCs w:val="21"/>
                    </w:rPr>
                  </w:pPr>
                  <w:r>
                    <w:rPr>
                      <w:rFonts w:hint="eastAsia"/>
                      <w:b/>
                      <w:bCs/>
                      <w:szCs w:val="21"/>
                    </w:rPr>
                    <w:t>红线区域范围</w:t>
                  </w:r>
                </w:p>
              </w:tc>
              <w:tc>
                <w:tcPr>
                  <w:tcW w:w="1918" w:type="dxa"/>
                  <w:gridSpan w:val="3"/>
                  <w:vAlign w:val="center"/>
                </w:tcPr>
                <w:p w:rsidR="00605CE4" w:rsidRDefault="00605CE4" w:rsidP="00605CE4">
                  <w:pPr>
                    <w:jc w:val="center"/>
                    <w:rPr>
                      <w:b/>
                      <w:bCs/>
                      <w:szCs w:val="21"/>
                    </w:rPr>
                  </w:pPr>
                  <w:r>
                    <w:rPr>
                      <w:rFonts w:hint="eastAsia"/>
                      <w:b/>
                      <w:bCs/>
                      <w:szCs w:val="21"/>
                    </w:rPr>
                    <w:t>面积（平方公里）</w:t>
                  </w:r>
                </w:p>
              </w:tc>
            </w:tr>
            <w:tr w:rsidR="00605CE4" w:rsidTr="001433EA">
              <w:trPr>
                <w:trHeight w:val="869"/>
                <w:jc w:val="center"/>
              </w:trPr>
              <w:tc>
                <w:tcPr>
                  <w:tcW w:w="340" w:type="dxa"/>
                  <w:vMerge/>
                  <w:vAlign w:val="center"/>
                </w:tcPr>
                <w:p w:rsidR="00605CE4" w:rsidRDefault="00605CE4" w:rsidP="00605CE4">
                  <w:pPr>
                    <w:jc w:val="center"/>
                    <w:rPr>
                      <w:b/>
                      <w:bCs/>
                      <w:szCs w:val="21"/>
                    </w:rPr>
                  </w:pPr>
                </w:p>
              </w:tc>
              <w:tc>
                <w:tcPr>
                  <w:tcW w:w="807" w:type="dxa"/>
                  <w:vMerge/>
                  <w:vAlign w:val="center"/>
                </w:tcPr>
                <w:p w:rsidR="00605CE4" w:rsidRDefault="00605CE4" w:rsidP="00605CE4">
                  <w:pPr>
                    <w:jc w:val="center"/>
                    <w:rPr>
                      <w:b/>
                      <w:bCs/>
                      <w:szCs w:val="21"/>
                    </w:rPr>
                  </w:pPr>
                </w:p>
              </w:tc>
              <w:tc>
                <w:tcPr>
                  <w:tcW w:w="968" w:type="dxa"/>
                  <w:vMerge/>
                  <w:vAlign w:val="center"/>
                </w:tcPr>
                <w:p w:rsidR="00605CE4" w:rsidRDefault="00605CE4" w:rsidP="00605CE4">
                  <w:pPr>
                    <w:jc w:val="center"/>
                    <w:rPr>
                      <w:b/>
                      <w:bCs/>
                      <w:szCs w:val="21"/>
                    </w:rPr>
                  </w:pPr>
                </w:p>
              </w:tc>
              <w:tc>
                <w:tcPr>
                  <w:tcW w:w="2030" w:type="dxa"/>
                  <w:vAlign w:val="center"/>
                </w:tcPr>
                <w:p w:rsidR="00605CE4" w:rsidRDefault="00605CE4" w:rsidP="00605CE4">
                  <w:pPr>
                    <w:jc w:val="center"/>
                    <w:rPr>
                      <w:b/>
                      <w:bCs/>
                      <w:szCs w:val="21"/>
                    </w:rPr>
                  </w:pPr>
                  <w:r>
                    <w:rPr>
                      <w:rFonts w:hint="eastAsia"/>
                      <w:b/>
                      <w:bCs/>
                      <w:szCs w:val="21"/>
                    </w:rPr>
                    <w:t>一级管控区</w:t>
                  </w:r>
                </w:p>
              </w:tc>
              <w:tc>
                <w:tcPr>
                  <w:tcW w:w="2724" w:type="dxa"/>
                  <w:vAlign w:val="center"/>
                </w:tcPr>
                <w:p w:rsidR="00605CE4" w:rsidRDefault="00605CE4" w:rsidP="00605CE4">
                  <w:pPr>
                    <w:jc w:val="center"/>
                    <w:rPr>
                      <w:b/>
                      <w:bCs/>
                      <w:szCs w:val="21"/>
                    </w:rPr>
                  </w:pPr>
                  <w:r>
                    <w:rPr>
                      <w:rFonts w:hint="eastAsia"/>
                      <w:b/>
                      <w:bCs/>
                      <w:szCs w:val="21"/>
                    </w:rPr>
                    <w:t>二级管控区</w:t>
                  </w:r>
                </w:p>
              </w:tc>
              <w:tc>
                <w:tcPr>
                  <w:tcW w:w="641" w:type="dxa"/>
                  <w:vAlign w:val="center"/>
                </w:tcPr>
                <w:p w:rsidR="00605CE4" w:rsidRDefault="00605CE4" w:rsidP="00605CE4">
                  <w:pPr>
                    <w:jc w:val="center"/>
                    <w:rPr>
                      <w:b/>
                      <w:bCs/>
                      <w:szCs w:val="21"/>
                    </w:rPr>
                  </w:pPr>
                  <w:r>
                    <w:rPr>
                      <w:rFonts w:hint="eastAsia"/>
                      <w:b/>
                      <w:bCs/>
                      <w:szCs w:val="21"/>
                    </w:rPr>
                    <w:t>总面积</w:t>
                  </w:r>
                </w:p>
              </w:tc>
              <w:tc>
                <w:tcPr>
                  <w:tcW w:w="636" w:type="dxa"/>
                  <w:vAlign w:val="center"/>
                </w:tcPr>
                <w:p w:rsidR="00605CE4" w:rsidRDefault="00605CE4" w:rsidP="00605CE4">
                  <w:pPr>
                    <w:jc w:val="center"/>
                    <w:rPr>
                      <w:b/>
                      <w:bCs/>
                      <w:szCs w:val="21"/>
                    </w:rPr>
                  </w:pPr>
                  <w:r>
                    <w:rPr>
                      <w:rFonts w:hint="eastAsia"/>
                      <w:b/>
                      <w:bCs/>
                      <w:szCs w:val="21"/>
                    </w:rPr>
                    <w:t>一级管控区</w:t>
                  </w:r>
                </w:p>
              </w:tc>
              <w:tc>
                <w:tcPr>
                  <w:tcW w:w="641" w:type="dxa"/>
                  <w:vAlign w:val="center"/>
                </w:tcPr>
                <w:p w:rsidR="00605CE4" w:rsidRDefault="00605CE4" w:rsidP="00605CE4">
                  <w:pPr>
                    <w:jc w:val="center"/>
                    <w:rPr>
                      <w:b/>
                      <w:bCs/>
                      <w:szCs w:val="21"/>
                    </w:rPr>
                  </w:pPr>
                  <w:r>
                    <w:rPr>
                      <w:rFonts w:hint="eastAsia"/>
                      <w:b/>
                      <w:bCs/>
                      <w:szCs w:val="21"/>
                    </w:rPr>
                    <w:t>二级</w:t>
                  </w:r>
                </w:p>
                <w:p w:rsidR="00605CE4" w:rsidRDefault="00605CE4" w:rsidP="00605CE4">
                  <w:pPr>
                    <w:jc w:val="center"/>
                    <w:rPr>
                      <w:b/>
                      <w:bCs/>
                      <w:szCs w:val="21"/>
                    </w:rPr>
                  </w:pPr>
                  <w:r>
                    <w:rPr>
                      <w:rFonts w:hint="eastAsia"/>
                      <w:b/>
                      <w:bCs/>
                      <w:szCs w:val="21"/>
                    </w:rPr>
                    <w:t>管控区</w:t>
                  </w:r>
                </w:p>
              </w:tc>
            </w:tr>
            <w:tr w:rsidR="00605CE4" w:rsidTr="001433EA">
              <w:trPr>
                <w:trHeight w:val="1275"/>
                <w:jc w:val="center"/>
              </w:trPr>
              <w:tc>
                <w:tcPr>
                  <w:tcW w:w="340" w:type="dxa"/>
                  <w:vMerge w:val="restart"/>
                  <w:vAlign w:val="center"/>
                </w:tcPr>
                <w:p w:rsidR="00605CE4" w:rsidRDefault="00605CE4" w:rsidP="00605CE4">
                  <w:pPr>
                    <w:jc w:val="center"/>
                    <w:rPr>
                      <w:szCs w:val="21"/>
                    </w:rPr>
                  </w:pPr>
                  <w:r>
                    <w:rPr>
                      <w:rFonts w:hint="eastAsia"/>
                      <w:szCs w:val="21"/>
                    </w:rPr>
                    <w:t>阜宁县</w:t>
                  </w:r>
                </w:p>
              </w:tc>
              <w:tc>
                <w:tcPr>
                  <w:tcW w:w="807" w:type="dxa"/>
                  <w:vAlign w:val="center"/>
                </w:tcPr>
                <w:p w:rsidR="00605CE4" w:rsidRDefault="00605CE4" w:rsidP="00605CE4">
                  <w:pPr>
                    <w:jc w:val="center"/>
                    <w:rPr>
                      <w:szCs w:val="21"/>
                    </w:rPr>
                  </w:pPr>
                  <w:r>
                    <w:rPr>
                      <w:rFonts w:hint="eastAsia"/>
                      <w:szCs w:val="21"/>
                    </w:rPr>
                    <w:t>射阳河（阜宁县）饮用水水源保护区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取水口位于杨洼子取水口（</w:t>
                  </w:r>
                  <w:r>
                    <w:rPr>
                      <w:rFonts w:hint="eastAsia"/>
                      <w:szCs w:val="21"/>
                    </w:rPr>
                    <w:t>119.763</w:t>
                  </w:r>
                  <w:r>
                    <w:rPr>
                      <w:rFonts w:hint="eastAsia"/>
                      <w:szCs w:val="21"/>
                    </w:rPr>
                    <w:t>°</w:t>
                  </w:r>
                  <w:r>
                    <w:rPr>
                      <w:rFonts w:hint="eastAsia"/>
                      <w:szCs w:val="21"/>
                    </w:rPr>
                    <w:t>E</w:t>
                  </w:r>
                  <w:r>
                    <w:rPr>
                      <w:rFonts w:hint="eastAsia"/>
                      <w:szCs w:val="21"/>
                    </w:rPr>
                    <w:t>，</w:t>
                  </w:r>
                  <w:r>
                    <w:rPr>
                      <w:rFonts w:hint="eastAsia"/>
                      <w:szCs w:val="21"/>
                    </w:rPr>
                    <w:t>33.761</w:t>
                  </w:r>
                  <w:r>
                    <w:rPr>
                      <w:rFonts w:hint="eastAsia"/>
                      <w:szCs w:val="21"/>
                    </w:rPr>
                    <w:t>°</w:t>
                  </w:r>
                  <w:r>
                    <w:rPr>
                      <w:rFonts w:hint="eastAsia"/>
                      <w:szCs w:val="21"/>
                    </w:rPr>
                    <w:t xml:space="preserve">N </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2724" w:type="dxa"/>
                  <w:vAlign w:val="center"/>
                </w:tcPr>
                <w:p w:rsidR="00605CE4" w:rsidRDefault="00605CE4" w:rsidP="00605CE4">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2000</w:t>
                  </w:r>
                  <w:r>
                    <w:rPr>
                      <w:rFonts w:hint="eastAsia"/>
                      <w:szCs w:val="21"/>
                    </w:rPr>
                    <w:t>米的陆域范围。</w:t>
                  </w:r>
                </w:p>
              </w:tc>
              <w:tc>
                <w:tcPr>
                  <w:tcW w:w="641" w:type="dxa"/>
                  <w:vAlign w:val="center"/>
                </w:tcPr>
                <w:p w:rsidR="00605CE4" w:rsidRDefault="00605CE4" w:rsidP="00605CE4">
                  <w:pPr>
                    <w:jc w:val="center"/>
                    <w:rPr>
                      <w:szCs w:val="21"/>
                    </w:rPr>
                  </w:pPr>
                  <w:r>
                    <w:rPr>
                      <w:rFonts w:hint="eastAsia"/>
                      <w:szCs w:val="21"/>
                    </w:rPr>
                    <w:t>18.853</w:t>
                  </w:r>
                </w:p>
              </w:tc>
              <w:tc>
                <w:tcPr>
                  <w:tcW w:w="636" w:type="dxa"/>
                  <w:vAlign w:val="center"/>
                </w:tcPr>
                <w:p w:rsidR="00605CE4" w:rsidRDefault="00605CE4" w:rsidP="00605CE4">
                  <w:pPr>
                    <w:jc w:val="center"/>
                    <w:rPr>
                      <w:szCs w:val="21"/>
                    </w:rPr>
                  </w:pPr>
                  <w:r>
                    <w:rPr>
                      <w:rFonts w:hint="eastAsia"/>
                      <w:szCs w:val="21"/>
                    </w:rPr>
                    <w:t>3.72</w:t>
                  </w:r>
                </w:p>
              </w:tc>
              <w:tc>
                <w:tcPr>
                  <w:tcW w:w="641" w:type="dxa"/>
                  <w:vAlign w:val="center"/>
                </w:tcPr>
                <w:p w:rsidR="00605CE4" w:rsidRDefault="00605CE4" w:rsidP="00605CE4">
                  <w:pPr>
                    <w:jc w:val="center"/>
                    <w:rPr>
                      <w:szCs w:val="21"/>
                    </w:rPr>
                  </w:pPr>
                  <w:r>
                    <w:rPr>
                      <w:rFonts w:hint="eastAsia"/>
                      <w:szCs w:val="21"/>
                    </w:rPr>
                    <w:t>13.81</w:t>
                  </w:r>
                </w:p>
              </w:tc>
            </w:tr>
            <w:tr w:rsidR="00605CE4" w:rsidTr="001433EA">
              <w:trPr>
                <w:trHeight w:val="1275"/>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通榆河（阜宁县）清水通道维护区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阜宁县境内通榆河水域及两岸纵深各</w:t>
                  </w:r>
                  <w:r>
                    <w:rPr>
                      <w:rFonts w:hint="eastAsia"/>
                      <w:szCs w:val="21"/>
                    </w:rPr>
                    <w:t>100</w:t>
                  </w:r>
                  <w:r>
                    <w:rPr>
                      <w:rFonts w:hint="eastAsia"/>
                      <w:szCs w:val="21"/>
                    </w:rPr>
                    <w:t>米的陆域范围（与通榆河饮用水水源保护区的一级管控区不重复计算）。</w:t>
                  </w:r>
                </w:p>
              </w:tc>
              <w:tc>
                <w:tcPr>
                  <w:tcW w:w="2724" w:type="dxa"/>
                  <w:vAlign w:val="center"/>
                </w:tcPr>
                <w:p w:rsidR="00605CE4" w:rsidRDefault="00605CE4" w:rsidP="00605CE4">
                  <w:pPr>
                    <w:jc w:val="center"/>
                    <w:rPr>
                      <w:szCs w:val="21"/>
                    </w:rPr>
                  </w:pPr>
                  <w:r>
                    <w:rPr>
                      <w:rFonts w:hint="eastAsia"/>
                      <w:szCs w:val="21"/>
                    </w:rPr>
                    <w:t>二级管控区为阜宁县境内通榆河水域及两岸纵深各</w:t>
                  </w:r>
                  <w:r>
                    <w:rPr>
                      <w:rFonts w:hint="eastAsia"/>
                      <w:szCs w:val="21"/>
                    </w:rPr>
                    <w:t>1000</w:t>
                  </w:r>
                  <w:r>
                    <w:rPr>
                      <w:rFonts w:hint="eastAsia"/>
                      <w:szCs w:val="21"/>
                    </w:rPr>
                    <w:t>米的陆域范围（与通榆河饮用水水源保护区面积不重复计算）、除一级管控区以外的区域。</w:t>
                  </w:r>
                </w:p>
              </w:tc>
              <w:tc>
                <w:tcPr>
                  <w:tcW w:w="641" w:type="dxa"/>
                  <w:vAlign w:val="center"/>
                </w:tcPr>
                <w:p w:rsidR="00605CE4" w:rsidRDefault="00605CE4" w:rsidP="00605CE4">
                  <w:pPr>
                    <w:jc w:val="center"/>
                    <w:rPr>
                      <w:szCs w:val="21"/>
                    </w:rPr>
                  </w:pPr>
                  <w:r>
                    <w:rPr>
                      <w:rFonts w:hint="eastAsia"/>
                      <w:szCs w:val="21"/>
                    </w:rPr>
                    <w:t>59.29</w:t>
                  </w:r>
                </w:p>
              </w:tc>
              <w:tc>
                <w:tcPr>
                  <w:tcW w:w="636" w:type="dxa"/>
                  <w:vAlign w:val="center"/>
                </w:tcPr>
                <w:p w:rsidR="00605CE4" w:rsidRDefault="00605CE4" w:rsidP="00605CE4">
                  <w:pPr>
                    <w:jc w:val="center"/>
                    <w:rPr>
                      <w:szCs w:val="21"/>
                    </w:rPr>
                  </w:pPr>
                  <w:r>
                    <w:rPr>
                      <w:rFonts w:hint="eastAsia"/>
                      <w:szCs w:val="21"/>
                    </w:rPr>
                    <w:t>7.81</w:t>
                  </w:r>
                </w:p>
              </w:tc>
              <w:tc>
                <w:tcPr>
                  <w:tcW w:w="641" w:type="dxa"/>
                  <w:vAlign w:val="center"/>
                </w:tcPr>
                <w:p w:rsidR="00605CE4" w:rsidRDefault="00605CE4" w:rsidP="00605CE4">
                  <w:pPr>
                    <w:jc w:val="center"/>
                    <w:rPr>
                      <w:szCs w:val="21"/>
                    </w:rPr>
                  </w:pPr>
                  <w:r>
                    <w:rPr>
                      <w:rFonts w:hint="eastAsia"/>
                      <w:szCs w:val="21"/>
                    </w:rPr>
                    <w:t>51.48</w:t>
                  </w:r>
                </w:p>
              </w:tc>
            </w:tr>
            <w:tr w:rsidR="00605CE4" w:rsidTr="001433EA">
              <w:trPr>
                <w:trHeight w:val="1530"/>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马河洞饮用水水源保护区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取水口位于苏北灌溉总渠马河洞北侧</w:t>
                  </w:r>
                  <w:r>
                    <w:rPr>
                      <w:rFonts w:hint="eastAsia"/>
                      <w:szCs w:val="21"/>
                    </w:rPr>
                    <w:t>70</w:t>
                  </w:r>
                  <w:r>
                    <w:rPr>
                      <w:rFonts w:hint="eastAsia"/>
                      <w:szCs w:val="21"/>
                    </w:rPr>
                    <w:t>米（</w:t>
                  </w:r>
                  <w:r>
                    <w:rPr>
                      <w:rFonts w:hint="eastAsia"/>
                      <w:szCs w:val="21"/>
                    </w:rPr>
                    <w:t xml:space="preserve"> 119.585</w:t>
                  </w:r>
                  <w:r>
                    <w:rPr>
                      <w:rFonts w:hint="eastAsia"/>
                      <w:szCs w:val="21"/>
                    </w:rPr>
                    <w:t>°</w:t>
                  </w:r>
                  <w:r>
                    <w:rPr>
                      <w:rFonts w:hint="eastAsia"/>
                      <w:szCs w:val="21"/>
                    </w:rPr>
                    <w:t>E</w:t>
                  </w:r>
                  <w:r>
                    <w:rPr>
                      <w:rFonts w:hint="eastAsia"/>
                      <w:szCs w:val="21"/>
                    </w:rPr>
                    <w:t>，</w:t>
                  </w:r>
                  <w:r>
                    <w:rPr>
                      <w:rFonts w:hint="eastAsia"/>
                      <w:szCs w:val="21"/>
                    </w:rPr>
                    <w:t>33.770</w:t>
                  </w:r>
                  <w:r>
                    <w:rPr>
                      <w:rFonts w:hint="eastAsia"/>
                      <w:szCs w:val="21"/>
                    </w:rPr>
                    <w:t>°</w:t>
                  </w:r>
                  <w:r>
                    <w:rPr>
                      <w:rFonts w:hint="eastAsia"/>
                      <w:szCs w:val="21"/>
                    </w:rPr>
                    <w:t>N</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2724" w:type="dxa"/>
                  <w:vAlign w:val="center"/>
                </w:tcPr>
                <w:p w:rsidR="00605CE4" w:rsidRDefault="00605CE4" w:rsidP="00605CE4">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2000</w:t>
                  </w:r>
                  <w:r>
                    <w:rPr>
                      <w:rFonts w:hint="eastAsia"/>
                      <w:szCs w:val="21"/>
                    </w:rPr>
                    <w:t>米的陆域范围。</w:t>
                  </w:r>
                </w:p>
              </w:tc>
              <w:tc>
                <w:tcPr>
                  <w:tcW w:w="641" w:type="dxa"/>
                  <w:vAlign w:val="center"/>
                </w:tcPr>
                <w:p w:rsidR="00605CE4" w:rsidRDefault="00605CE4" w:rsidP="00605CE4">
                  <w:pPr>
                    <w:jc w:val="center"/>
                    <w:rPr>
                      <w:szCs w:val="21"/>
                    </w:rPr>
                  </w:pPr>
                  <w:r>
                    <w:rPr>
                      <w:rFonts w:hint="eastAsia"/>
                      <w:szCs w:val="21"/>
                    </w:rPr>
                    <w:t>16.22</w:t>
                  </w:r>
                </w:p>
              </w:tc>
              <w:tc>
                <w:tcPr>
                  <w:tcW w:w="636" w:type="dxa"/>
                  <w:vAlign w:val="center"/>
                </w:tcPr>
                <w:p w:rsidR="00605CE4" w:rsidRDefault="00605CE4" w:rsidP="00605CE4">
                  <w:pPr>
                    <w:jc w:val="center"/>
                    <w:rPr>
                      <w:szCs w:val="21"/>
                    </w:rPr>
                  </w:pPr>
                  <w:r>
                    <w:rPr>
                      <w:rFonts w:hint="eastAsia"/>
                      <w:szCs w:val="21"/>
                    </w:rPr>
                    <w:t>3.11</w:t>
                  </w:r>
                </w:p>
              </w:tc>
              <w:tc>
                <w:tcPr>
                  <w:tcW w:w="641" w:type="dxa"/>
                  <w:vAlign w:val="center"/>
                </w:tcPr>
                <w:p w:rsidR="00605CE4" w:rsidRDefault="00605CE4" w:rsidP="00605CE4">
                  <w:pPr>
                    <w:jc w:val="center"/>
                    <w:rPr>
                      <w:szCs w:val="21"/>
                    </w:rPr>
                  </w:pPr>
                  <w:r>
                    <w:rPr>
                      <w:rFonts w:hint="eastAsia"/>
                      <w:szCs w:val="21"/>
                    </w:rPr>
                    <w:t>13.11</w:t>
                  </w:r>
                </w:p>
              </w:tc>
            </w:tr>
            <w:tr w:rsidR="00605CE4" w:rsidTr="001433EA">
              <w:trPr>
                <w:trHeight w:val="1275"/>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潮河饮用水水源保护区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取水口位于（</w:t>
                  </w:r>
                  <w:r>
                    <w:rPr>
                      <w:rFonts w:hint="eastAsia"/>
                      <w:szCs w:val="21"/>
                    </w:rPr>
                    <w:t>119.673</w:t>
                  </w:r>
                  <w:r>
                    <w:rPr>
                      <w:rFonts w:hint="eastAsia"/>
                      <w:szCs w:val="21"/>
                    </w:rPr>
                    <w:t>°</w:t>
                  </w:r>
                  <w:r>
                    <w:rPr>
                      <w:rFonts w:hint="eastAsia"/>
                      <w:szCs w:val="21"/>
                    </w:rPr>
                    <w:t>E</w:t>
                  </w:r>
                  <w:r>
                    <w:rPr>
                      <w:rFonts w:hint="eastAsia"/>
                      <w:szCs w:val="21"/>
                    </w:rPr>
                    <w:t>，</w:t>
                  </w:r>
                  <w:r>
                    <w:rPr>
                      <w:rFonts w:hint="eastAsia"/>
                      <w:szCs w:val="21"/>
                    </w:rPr>
                    <w:t>33.566</w:t>
                  </w:r>
                  <w:r>
                    <w:rPr>
                      <w:rFonts w:hint="eastAsia"/>
                      <w:szCs w:val="21"/>
                    </w:rPr>
                    <w:t>°</w:t>
                  </w:r>
                  <w:r>
                    <w:rPr>
                      <w:rFonts w:hint="eastAsia"/>
                      <w:szCs w:val="21"/>
                    </w:rPr>
                    <w:t>N</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w:t>
                  </w:r>
                  <w:r>
                    <w:rPr>
                      <w:rFonts w:hint="eastAsia"/>
                      <w:szCs w:val="21"/>
                    </w:rPr>
                    <w:t>米的陆域范围。</w:t>
                  </w:r>
                </w:p>
              </w:tc>
              <w:tc>
                <w:tcPr>
                  <w:tcW w:w="2724" w:type="dxa"/>
                  <w:vAlign w:val="center"/>
                </w:tcPr>
                <w:p w:rsidR="00605CE4" w:rsidRDefault="00605CE4" w:rsidP="00605CE4">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641" w:type="dxa"/>
                  <w:vAlign w:val="center"/>
                </w:tcPr>
                <w:p w:rsidR="00605CE4" w:rsidRDefault="00605CE4" w:rsidP="00605CE4">
                  <w:pPr>
                    <w:jc w:val="center"/>
                    <w:rPr>
                      <w:szCs w:val="21"/>
                    </w:rPr>
                  </w:pPr>
                  <w:r>
                    <w:rPr>
                      <w:rFonts w:hint="eastAsia"/>
                      <w:szCs w:val="21"/>
                    </w:rPr>
                    <w:t>6.72</w:t>
                  </w:r>
                </w:p>
              </w:tc>
              <w:tc>
                <w:tcPr>
                  <w:tcW w:w="636" w:type="dxa"/>
                  <w:vAlign w:val="center"/>
                </w:tcPr>
                <w:p w:rsidR="00605CE4" w:rsidRDefault="00605CE4" w:rsidP="00605CE4">
                  <w:pPr>
                    <w:jc w:val="center"/>
                    <w:rPr>
                      <w:szCs w:val="21"/>
                    </w:rPr>
                  </w:pPr>
                  <w:r>
                    <w:rPr>
                      <w:rFonts w:hint="eastAsia"/>
                      <w:szCs w:val="21"/>
                    </w:rPr>
                    <w:t>0.42</w:t>
                  </w:r>
                </w:p>
              </w:tc>
              <w:tc>
                <w:tcPr>
                  <w:tcW w:w="641" w:type="dxa"/>
                  <w:vAlign w:val="center"/>
                </w:tcPr>
                <w:p w:rsidR="00605CE4" w:rsidRDefault="00605CE4" w:rsidP="00605CE4">
                  <w:pPr>
                    <w:jc w:val="center"/>
                    <w:rPr>
                      <w:szCs w:val="21"/>
                    </w:rPr>
                  </w:pPr>
                  <w:r>
                    <w:rPr>
                      <w:rFonts w:hint="eastAsia"/>
                      <w:szCs w:val="21"/>
                    </w:rPr>
                    <w:t>6.3</w:t>
                  </w:r>
                </w:p>
              </w:tc>
            </w:tr>
            <w:tr w:rsidR="00605CE4" w:rsidTr="001433EA">
              <w:trPr>
                <w:trHeight w:val="1530"/>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通榆河（阜宁县）饮用水水源保护区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取水口位于沟墩镇白水塘村（</w:t>
                  </w:r>
                  <w:r>
                    <w:rPr>
                      <w:rFonts w:hint="eastAsia"/>
                      <w:szCs w:val="21"/>
                    </w:rPr>
                    <w:t>119.942</w:t>
                  </w:r>
                  <w:r>
                    <w:rPr>
                      <w:rFonts w:hint="eastAsia"/>
                      <w:szCs w:val="21"/>
                    </w:rPr>
                    <w:t>°</w:t>
                  </w:r>
                  <w:r>
                    <w:rPr>
                      <w:rFonts w:hint="eastAsia"/>
                      <w:szCs w:val="21"/>
                    </w:rPr>
                    <w:t>E</w:t>
                  </w:r>
                  <w:r>
                    <w:rPr>
                      <w:rFonts w:hint="eastAsia"/>
                      <w:szCs w:val="21"/>
                    </w:rPr>
                    <w:t>，</w:t>
                  </w:r>
                  <w:r>
                    <w:rPr>
                      <w:rFonts w:hint="eastAsia"/>
                      <w:szCs w:val="21"/>
                    </w:rPr>
                    <w:t>33.645</w:t>
                  </w:r>
                  <w:r>
                    <w:rPr>
                      <w:rFonts w:hint="eastAsia"/>
                      <w:szCs w:val="21"/>
                    </w:rPr>
                    <w:t>°</w:t>
                  </w:r>
                  <w:r>
                    <w:rPr>
                      <w:rFonts w:hint="eastAsia"/>
                      <w:szCs w:val="21"/>
                    </w:rPr>
                    <w:t>N</w:t>
                  </w:r>
                  <w:r>
                    <w:rPr>
                      <w:rFonts w:hint="eastAsia"/>
                      <w:szCs w:val="21"/>
                    </w:rPr>
                    <w:t>）。一级管控区为一级保护区：取水口上游至与建湖县交界处，下游</w:t>
                  </w:r>
                  <w:r>
                    <w:rPr>
                      <w:rFonts w:hint="eastAsia"/>
                      <w:szCs w:val="21"/>
                    </w:rPr>
                    <w:t>500</w:t>
                  </w:r>
                  <w:r>
                    <w:rPr>
                      <w:rFonts w:hint="eastAsia"/>
                      <w:szCs w:val="21"/>
                    </w:rPr>
                    <w:t>米水域及两岸纵深</w:t>
                  </w:r>
                  <w:r>
                    <w:rPr>
                      <w:rFonts w:hint="eastAsia"/>
                      <w:szCs w:val="21"/>
                    </w:rPr>
                    <w:t>1000</w:t>
                  </w:r>
                  <w:r>
                    <w:rPr>
                      <w:rFonts w:hint="eastAsia"/>
                      <w:szCs w:val="21"/>
                    </w:rPr>
                    <w:t>米范围内的陆域。</w:t>
                  </w:r>
                </w:p>
              </w:tc>
              <w:tc>
                <w:tcPr>
                  <w:tcW w:w="2724" w:type="dxa"/>
                  <w:vAlign w:val="center"/>
                </w:tcPr>
                <w:p w:rsidR="00605CE4" w:rsidRDefault="00605CE4" w:rsidP="00605CE4">
                  <w:pPr>
                    <w:jc w:val="center"/>
                    <w:rPr>
                      <w:szCs w:val="21"/>
                    </w:rPr>
                  </w:pPr>
                  <w:r>
                    <w:rPr>
                      <w:rFonts w:hint="eastAsia"/>
                      <w:szCs w:val="21"/>
                    </w:rPr>
                    <w:t>二级管控区为二级保护区：一级保护区以外上游至与建湖县交界处，下游</w:t>
                  </w:r>
                  <w:r>
                    <w:rPr>
                      <w:rFonts w:hint="eastAsia"/>
                      <w:szCs w:val="21"/>
                    </w:rPr>
                    <w:t>500</w:t>
                  </w:r>
                  <w:r>
                    <w:rPr>
                      <w:rFonts w:hint="eastAsia"/>
                      <w:szCs w:val="21"/>
                    </w:rPr>
                    <w:t>米水域及两岸纵深</w:t>
                  </w:r>
                  <w:r>
                    <w:rPr>
                      <w:rFonts w:hint="eastAsia"/>
                      <w:szCs w:val="21"/>
                    </w:rPr>
                    <w:t>2000</w:t>
                  </w:r>
                  <w:r>
                    <w:rPr>
                      <w:rFonts w:hint="eastAsia"/>
                      <w:szCs w:val="21"/>
                    </w:rPr>
                    <w:t>米范围内的陆域。</w:t>
                  </w:r>
                </w:p>
              </w:tc>
              <w:tc>
                <w:tcPr>
                  <w:tcW w:w="641" w:type="dxa"/>
                  <w:vAlign w:val="center"/>
                </w:tcPr>
                <w:p w:rsidR="00605CE4" w:rsidRDefault="00605CE4" w:rsidP="00605CE4">
                  <w:pPr>
                    <w:jc w:val="center"/>
                    <w:rPr>
                      <w:szCs w:val="21"/>
                    </w:rPr>
                  </w:pPr>
                  <w:r>
                    <w:rPr>
                      <w:rFonts w:hint="eastAsia"/>
                      <w:szCs w:val="21"/>
                    </w:rPr>
                    <w:t>5.31</w:t>
                  </w:r>
                </w:p>
              </w:tc>
              <w:tc>
                <w:tcPr>
                  <w:tcW w:w="636" w:type="dxa"/>
                  <w:vAlign w:val="center"/>
                </w:tcPr>
                <w:p w:rsidR="00605CE4" w:rsidRDefault="00605CE4" w:rsidP="00605CE4">
                  <w:pPr>
                    <w:jc w:val="center"/>
                    <w:rPr>
                      <w:szCs w:val="21"/>
                    </w:rPr>
                  </w:pPr>
                  <w:r>
                    <w:rPr>
                      <w:rFonts w:hint="eastAsia"/>
                      <w:szCs w:val="21"/>
                    </w:rPr>
                    <w:t>0.73</w:t>
                  </w:r>
                </w:p>
              </w:tc>
              <w:tc>
                <w:tcPr>
                  <w:tcW w:w="641" w:type="dxa"/>
                  <w:vAlign w:val="center"/>
                </w:tcPr>
                <w:p w:rsidR="00605CE4" w:rsidRDefault="00605CE4" w:rsidP="00605CE4">
                  <w:pPr>
                    <w:jc w:val="center"/>
                    <w:rPr>
                      <w:szCs w:val="21"/>
                    </w:rPr>
                  </w:pPr>
                  <w:r>
                    <w:rPr>
                      <w:rFonts w:hint="eastAsia"/>
                      <w:szCs w:val="21"/>
                    </w:rPr>
                    <w:t>4.58</w:t>
                  </w:r>
                </w:p>
              </w:tc>
            </w:tr>
            <w:tr w:rsidR="00605CE4" w:rsidTr="001433EA">
              <w:trPr>
                <w:trHeight w:val="2295"/>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射阳河（阜宁县）清水通道维护区</w:t>
                  </w:r>
                </w:p>
              </w:tc>
              <w:tc>
                <w:tcPr>
                  <w:tcW w:w="968" w:type="dxa"/>
                  <w:vAlign w:val="center"/>
                </w:tcPr>
                <w:p w:rsidR="00605CE4" w:rsidRDefault="00605CE4" w:rsidP="00605CE4">
                  <w:pPr>
                    <w:jc w:val="center"/>
                    <w:rPr>
                      <w:szCs w:val="21"/>
                    </w:rPr>
                  </w:pPr>
                  <w:r>
                    <w:rPr>
                      <w:rFonts w:hint="eastAsia"/>
                      <w:szCs w:val="21"/>
                    </w:rPr>
                    <w:t>水源水质保护</w:t>
                  </w:r>
                </w:p>
              </w:tc>
              <w:tc>
                <w:tcPr>
                  <w:tcW w:w="2030" w:type="dxa"/>
                  <w:vAlign w:val="center"/>
                </w:tcPr>
                <w:p w:rsidR="00605CE4" w:rsidRDefault="00605CE4" w:rsidP="00605CE4">
                  <w:pPr>
                    <w:jc w:val="center"/>
                    <w:rPr>
                      <w:szCs w:val="21"/>
                    </w:rPr>
                  </w:pPr>
                  <w:r>
                    <w:rPr>
                      <w:rFonts w:hint="eastAsia"/>
                      <w:szCs w:val="21"/>
                    </w:rPr>
                    <w:t>-</w:t>
                  </w:r>
                </w:p>
              </w:tc>
              <w:tc>
                <w:tcPr>
                  <w:tcW w:w="2724" w:type="dxa"/>
                  <w:vAlign w:val="center"/>
                </w:tcPr>
                <w:p w:rsidR="00605CE4" w:rsidRDefault="00605CE4" w:rsidP="00605CE4">
                  <w:pPr>
                    <w:jc w:val="center"/>
                    <w:rPr>
                      <w:szCs w:val="21"/>
                    </w:rPr>
                  </w:pPr>
                  <w:r>
                    <w:rPr>
                      <w:rFonts w:hint="eastAsia"/>
                      <w:szCs w:val="21"/>
                    </w:rPr>
                    <w:t>除阜宁县射阳河饮用水水源保护区外，射阳河全线划为清水通道维护区，全部为二级管控区。具体范围为射阳河与通榆河交界处上溯</w:t>
                  </w:r>
                  <w:r>
                    <w:rPr>
                      <w:rFonts w:hint="eastAsia"/>
                      <w:szCs w:val="21"/>
                    </w:rPr>
                    <w:t>5000</w:t>
                  </w:r>
                  <w:r>
                    <w:rPr>
                      <w:rFonts w:hint="eastAsia"/>
                      <w:szCs w:val="21"/>
                    </w:rPr>
                    <w:t>米的射阳河水域及两岸纵深各</w:t>
                  </w:r>
                  <w:r>
                    <w:rPr>
                      <w:rFonts w:hint="eastAsia"/>
                      <w:szCs w:val="21"/>
                    </w:rPr>
                    <w:t>1000</w:t>
                  </w:r>
                  <w:r>
                    <w:rPr>
                      <w:rFonts w:hint="eastAsia"/>
                      <w:szCs w:val="21"/>
                    </w:rPr>
                    <w:t>米的陆域范围，以及其余河段射阳河水域及两岸纵深各</w:t>
                  </w:r>
                  <w:r>
                    <w:rPr>
                      <w:rFonts w:hint="eastAsia"/>
                      <w:szCs w:val="21"/>
                    </w:rPr>
                    <w:t>500</w:t>
                  </w:r>
                  <w:r>
                    <w:rPr>
                      <w:rFonts w:hint="eastAsia"/>
                      <w:szCs w:val="21"/>
                    </w:rPr>
                    <w:t>米的陆域范围。</w:t>
                  </w:r>
                </w:p>
              </w:tc>
              <w:tc>
                <w:tcPr>
                  <w:tcW w:w="641" w:type="dxa"/>
                  <w:vAlign w:val="center"/>
                </w:tcPr>
                <w:p w:rsidR="00605CE4" w:rsidRDefault="00605CE4" w:rsidP="00605CE4">
                  <w:pPr>
                    <w:jc w:val="center"/>
                    <w:rPr>
                      <w:szCs w:val="21"/>
                    </w:rPr>
                  </w:pPr>
                  <w:r>
                    <w:rPr>
                      <w:rFonts w:hint="eastAsia"/>
                      <w:szCs w:val="21"/>
                    </w:rPr>
                    <w:t>54.24</w:t>
                  </w:r>
                </w:p>
              </w:tc>
              <w:tc>
                <w:tcPr>
                  <w:tcW w:w="636" w:type="dxa"/>
                  <w:vAlign w:val="center"/>
                </w:tcPr>
                <w:p w:rsidR="00605CE4" w:rsidRDefault="00605CE4" w:rsidP="00605CE4">
                  <w:pPr>
                    <w:jc w:val="center"/>
                    <w:rPr>
                      <w:szCs w:val="21"/>
                    </w:rPr>
                  </w:pPr>
                  <w:r>
                    <w:rPr>
                      <w:rFonts w:hint="eastAsia"/>
                      <w:szCs w:val="21"/>
                    </w:rPr>
                    <w:t>0</w:t>
                  </w:r>
                </w:p>
              </w:tc>
              <w:tc>
                <w:tcPr>
                  <w:tcW w:w="641" w:type="dxa"/>
                  <w:vAlign w:val="center"/>
                </w:tcPr>
                <w:p w:rsidR="00605CE4" w:rsidRDefault="00605CE4" w:rsidP="00605CE4">
                  <w:pPr>
                    <w:jc w:val="center"/>
                    <w:rPr>
                      <w:szCs w:val="21"/>
                    </w:rPr>
                  </w:pPr>
                  <w:r>
                    <w:rPr>
                      <w:rFonts w:hint="eastAsia"/>
                      <w:szCs w:val="21"/>
                    </w:rPr>
                    <w:t>54.24</w:t>
                  </w:r>
                </w:p>
              </w:tc>
            </w:tr>
            <w:tr w:rsidR="00605CE4" w:rsidTr="001433EA">
              <w:trPr>
                <w:trHeight w:val="1530"/>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淮河入海水道（阜宁县）洪水调蓄区</w:t>
                  </w:r>
                </w:p>
              </w:tc>
              <w:tc>
                <w:tcPr>
                  <w:tcW w:w="968" w:type="dxa"/>
                  <w:vAlign w:val="center"/>
                </w:tcPr>
                <w:p w:rsidR="00605CE4" w:rsidRDefault="00605CE4" w:rsidP="00605CE4">
                  <w:pPr>
                    <w:jc w:val="center"/>
                    <w:rPr>
                      <w:szCs w:val="21"/>
                    </w:rPr>
                  </w:pPr>
                  <w:r>
                    <w:rPr>
                      <w:rFonts w:hint="eastAsia"/>
                      <w:szCs w:val="21"/>
                    </w:rPr>
                    <w:t>洪水调蓄</w:t>
                  </w:r>
                </w:p>
              </w:tc>
              <w:tc>
                <w:tcPr>
                  <w:tcW w:w="2030" w:type="dxa"/>
                  <w:vAlign w:val="center"/>
                </w:tcPr>
                <w:p w:rsidR="00605CE4" w:rsidRDefault="00605CE4" w:rsidP="00605CE4">
                  <w:pPr>
                    <w:jc w:val="center"/>
                    <w:rPr>
                      <w:szCs w:val="21"/>
                    </w:rPr>
                  </w:pPr>
                  <w:r>
                    <w:rPr>
                      <w:rFonts w:hint="eastAsia"/>
                      <w:szCs w:val="21"/>
                    </w:rPr>
                    <w:t>-</w:t>
                  </w:r>
                </w:p>
              </w:tc>
              <w:tc>
                <w:tcPr>
                  <w:tcW w:w="2724" w:type="dxa"/>
                  <w:vAlign w:val="center"/>
                </w:tcPr>
                <w:p w:rsidR="00605CE4" w:rsidRDefault="00605CE4" w:rsidP="00605CE4">
                  <w:pPr>
                    <w:jc w:val="center"/>
                    <w:rPr>
                      <w:szCs w:val="21"/>
                    </w:rPr>
                  </w:pPr>
                  <w:r>
                    <w:rPr>
                      <w:rFonts w:hint="eastAsia"/>
                      <w:szCs w:val="21"/>
                    </w:rPr>
                    <w:t>除阜宁县马河洞饮用水水源保护区外，阜宁县境内淮河入海水道北至淮河入海水道北堤脚外</w:t>
                  </w:r>
                  <w:r>
                    <w:rPr>
                      <w:rFonts w:hint="eastAsia"/>
                      <w:szCs w:val="21"/>
                    </w:rPr>
                    <w:t>50</w:t>
                  </w:r>
                  <w:r>
                    <w:rPr>
                      <w:rFonts w:hint="eastAsia"/>
                      <w:szCs w:val="21"/>
                    </w:rPr>
                    <w:t>米，南至苏北灌溉总渠南堤外</w:t>
                  </w:r>
                  <w:r>
                    <w:rPr>
                      <w:rFonts w:hint="eastAsia"/>
                      <w:szCs w:val="21"/>
                    </w:rPr>
                    <w:t>50</w:t>
                  </w:r>
                  <w:r>
                    <w:rPr>
                      <w:rFonts w:hint="eastAsia"/>
                      <w:szCs w:val="21"/>
                    </w:rPr>
                    <w:t>米，全部为二级管控区。</w:t>
                  </w:r>
                </w:p>
              </w:tc>
              <w:tc>
                <w:tcPr>
                  <w:tcW w:w="641" w:type="dxa"/>
                  <w:vAlign w:val="center"/>
                </w:tcPr>
                <w:p w:rsidR="00605CE4" w:rsidRDefault="00605CE4" w:rsidP="00605CE4">
                  <w:pPr>
                    <w:jc w:val="center"/>
                    <w:rPr>
                      <w:szCs w:val="21"/>
                    </w:rPr>
                  </w:pPr>
                  <w:r>
                    <w:rPr>
                      <w:rFonts w:hint="eastAsia"/>
                      <w:szCs w:val="21"/>
                    </w:rPr>
                    <w:t>41.25</w:t>
                  </w:r>
                </w:p>
              </w:tc>
              <w:tc>
                <w:tcPr>
                  <w:tcW w:w="636" w:type="dxa"/>
                  <w:vAlign w:val="center"/>
                </w:tcPr>
                <w:p w:rsidR="00605CE4" w:rsidRDefault="00605CE4" w:rsidP="00605CE4">
                  <w:pPr>
                    <w:jc w:val="center"/>
                    <w:rPr>
                      <w:szCs w:val="21"/>
                    </w:rPr>
                  </w:pPr>
                  <w:r>
                    <w:rPr>
                      <w:rFonts w:hint="eastAsia"/>
                      <w:szCs w:val="21"/>
                    </w:rPr>
                    <w:t>0</w:t>
                  </w:r>
                </w:p>
              </w:tc>
              <w:tc>
                <w:tcPr>
                  <w:tcW w:w="641" w:type="dxa"/>
                  <w:vAlign w:val="center"/>
                </w:tcPr>
                <w:p w:rsidR="00605CE4" w:rsidRDefault="00605CE4" w:rsidP="00605CE4">
                  <w:pPr>
                    <w:jc w:val="center"/>
                    <w:rPr>
                      <w:szCs w:val="21"/>
                    </w:rPr>
                  </w:pPr>
                  <w:r>
                    <w:rPr>
                      <w:rFonts w:hint="eastAsia"/>
                      <w:szCs w:val="21"/>
                    </w:rPr>
                    <w:t>41.25</w:t>
                  </w:r>
                </w:p>
              </w:tc>
            </w:tr>
            <w:tr w:rsidR="00605CE4" w:rsidTr="001433EA">
              <w:trPr>
                <w:trHeight w:val="1530"/>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阜宁县马家</w:t>
                  </w:r>
                  <w:proofErr w:type="gramStart"/>
                  <w:r>
                    <w:rPr>
                      <w:rFonts w:hint="eastAsia"/>
                      <w:szCs w:val="21"/>
                    </w:rPr>
                    <w:t>荡</w:t>
                  </w:r>
                  <w:proofErr w:type="gramEnd"/>
                  <w:r>
                    <w:rPr>
                      <w:rFonts w:hint="eastAsia"/>
                      <w:szCs w:val="21"/>
                    </w:rPr>
                    <w:t>重要湿地</w:t>
                  </w:r>
                </w:p>
              </w:tc>
              <w:tc>
                <w:tcPr>
                  <w:tcW w:w="968" w:type="dxa"/>
                  <w:vAlign w:val="center"/>
                </w:tcPr>
                <w:p w:rsidR="00605CE4" w:rsidRDefault="00605CE4" w:rsidP="00605CE4">
                  <w:pPr>
                    <w:jc w:val="center"/>
                    <w:rPr>
                      <w:szCs w:val="21"/>
                    </w:rPr>
                  </w:pPr>
                  <w:r>
                    <w:rPr>
                      <w:rFonts w:hint="eastAsia"/>
                      <w:szCs w:val="21"/>
                    </w:rPr>
                    <w:t>湿地生态系统保护</w:t>
                  </w:r>
                </w:p>
              </w:tc>
              <w:tc>
                <w:tcPr>
                  <w:tcW w:w="2030" w:type="dxa"/>
                  <w:vAlign w:val="center"/>
                </w:tcPr>
                <w:p w:rsidR="00605CE4" w:rsidRDefault="00605CE4" w:rsidP="00605CE4">
                  <w:pPr>
                    <w:jc w:val="center"/>
                    <w:rPr>
                      <w:szCs w:val="21"/>
                    </w:rPr>
                  </w:pPr>
                  <w:r>
                    <w:rPr>
                      <w:rFonts w:hint="eastAsia"/>
                      <w:szCs w:val="21"/>
                    </w:rPr>
                    <w:t>-</w:t>
                  </w:r>
                </w:p>
              </w:tc>
              <w:tc>
                <w:tcPr>
                  <w:tcW w:w="2724" w:type="dxa"/>
                  <w:vAlign w:val="center"/>
                </w:tcPr>
                <w:p w:rsidR="00605CE4" w:rsidRDefault="00605CE4" w:rsidP="00605CE4">
                  <w:pPr>
                    <w:jc w:val="center"/>
                    <w:rPr>
                      <w:szCs w:val="21"/>
                    </w:rPr>
                  </w:pPr>
                  <w:r>
                    <w:rPr>
                      <w:rFonts w:hint="eastAsia"/>
                      <w:szCs w:val="21"/>
                    </w:rPr>
                    <w:t>罗桥镇的青沟、青杨、双联、林舍村，益林镇的荡西、</w:t>
                  </w:r>
                  <w:proofErr w:type="gramStart"/>
                  <w:r>
                    <w:rPr>
                      <w:rFonts w:hint="eastAsia"/>
                      <w:szCs w:val="21"/>
                    </w:rPr>
                    <w:t>樵</w:t>
                  </w:r>
                  <w:proofErr w:type="gramEnd"/>
                  <w:r>
                    <w:rPr>
                      <w:rFonts w:hint="eastAsia"/>
                      <w:szCs w:val="21"/>
                    </w:rPr>
                    <w:t>农、蟠龙、</w:t>
                  </w:r>
                  <w:proofErr w:type="gramStart"/>
                  <w:r>
                    <w:rPr>
                      <w:rFonts w:hint="eastAsia"/>
                      <w:szCs w:val="21"/>
                    </w:rPr>
                    <w:t>振兴荡东村</w:t>
                  </w:r>
                  <w:proofErr w:type="gramEnd"/>
                  <w:r>
                    <w:rPr>
                      <w:rFonts w:hint="eastAsia"/>
                      <w:szCs w:val="21"/>
                    </w:rPr>
                    <w:t>，东沟镇的崔庄、射河、裴桥、公兴、太平桥、双河、东盛。具体控制点见附表</w:t>
                  </w:r>
                  <w:r>
                    <w:rPr>
                      <w:rFonts w:hint="eastAsia"/>
                      <w:szCs w:val="21"/>
                    </w:rPr>
                    <w:t>6</w:t>
                  </w:r>
                  <w:r>
                    <w:rPr>
                      <w:rFonts w:hint="eastAsia"/>
                      <w:szCs w:val="21"/>
                    </w:rPr>
                    <w:t>。</w:t>
                  </w:r>
                </w:p>
              </w:tc>
              <w:tc>
                <w:tcPr>
                  <w:tcW w:w="641" w:type="dxa"/>
                  <w:vAlign w:val="center"/>
                </w:tcPr>
                <w:p w:rsidR="00605CE4" w:rsidRDefault="00605CE4" w:rsidP="00605CE4">
                  <w:pPr>
                    <w:jc w:val="center"/>
                    <w:rPr>
                      <w:szCs w:val="21"/>
                    </w:rPr>
                  </w:pPr>
                  <w:r>
                    <w:rPr>
                      <w:rFonts w:hint="eastAsia"/>
                      <w:szCs w:val="21"/>
                    </w:rPr>
                    <w:t>87.19</w:t>
                  </w:r>
                </w:p>
              </w:tc>
              <w:tc>
                <w:tcPr>
                  <w:tcW w:w="636" w:type="dxa"/>
                  <w:vAlign w:val="center"/>
                </w:tcPr>
                <w:p w:rsidR="00605CE4" w:rsidRDefault="00605CE4" w:rsidP="00605CE4">
                  <w:pPr>
                    <w:jc w:val="center"/>
                    <w:rPr>
                      <w:szCs w:val="21"/>
                    </w:rPr>
                  </w:pPr>
                  <w:r>
                    <w:rPr>
                      <w:rFonts w:hint="eastAsia"/>
                      <w:szCs w:val="21"/>
                    </w:rPr>
                    <w:t>0</w:t>
                  </w:r>
                </w:p>
              </w:tc>
              <w:tc>
                <w:tcPr>
                  <w:tcW w:w="641" w:type="dxa"/>
                  <w:vAlign w:val="center"/>
                </w:tcPr>
                <w:p w:rsidR="00605CE4" w:rsidRDefault="00605CE4" w:rsidP="00605CE4">
                  <w:pPr>
                    <w:jc w:val="center"/>
                    <w:rPr>
                      <w:szCs w:val="21"/>
                    </w:rPr>
                  </w:pPr>
                  <w:r>
                    <w:rPr>
                      <w:rFonts w:hint="eastAsia"/>
                      <w:szCs w:val="21"/>
                    </w:rPr>
                    <w:t>87.19</w:t>
                  </w:r>
                </w:p>
              </w:tc>
            </w:tr>
            <w:tr w:rsidR="00605CE4" w:rsidTr="001433EA">
              <w:trPr>
                <w:trHeight w:val="525"/>
                <w:jc w:val="center"/>
              </w:trPr>
              <w:tc>
                <w:tcPr>
                  <w:tcW w:w="340" w:type="dxa"/>
                  <w:vMerge/>
                  <w:vAlign w:val="center"/>
                </w:tcPr>
                <w:p w:rsidR="00605CE4" w:rsidRDefault="00605CE4" w:rsidP="00605CE4">
                  <w:pPr>
                    <w:jc w:val="center"/>
                    <w:rPr>
                      <w:szCs w:val="21"/>
                    </w:rPr>
                  </w:pPr>
                </w:p>
              </w:tc>
              <w:tc>
                <w:tcPr>
                  <w:tcW w:w="807" w:type="dxa"/>
                  <w:vAlign w:val="center"/>
                </w:tcPr>
                <w:p w:rsidR="00605CE4" w:rsidRDefault="00605CE4" w:rsidP="00605CE4">
                  <w:pPr>
                    <w:jc w:val="center"/>
                    <w:rPr>
                      <w:szCs w:val="21"/>
                    </w:rPr>
                  </w:pPr>
                  <w:r>
                    <w:rPr>
                      <w:rFonts w:hint="eastAsia"/>
                      <w:szCs w:val="21"/>
                    </w:rPr>
                    <w:t>废黄河（阜宁县）洪水调蓄区</w:t>
                  </w:r>
                </w:p>
              </w:tc>
              <w:tc>
                <w:tcPr>
                  <w:tcW w:w="968" w:type="dxa"/>
                  <w:vAlign w:val="center"/>
                </w:tcPr>
                <w:p w:rsidR="00605CE4" w:rsidRDefault="00605CE4" w:rsidP="00605CE4">
                  <w:pPr>
                    <w:jc w:val="center"/>
                    <w:rPr>
                      <w:szCs w:val="21"/>
                    </w:rPr>
                  </w:pPr>
                  <w:r>
                    <w:rPr>
                      <w:rFonts w:hint="eastAsia"/>
                      <w:szCs w:val="21"/>
                    </w:rPr>
                    <w:t>洪水调蓄</w:t>
                  </w:r>
                </w:p>
              </w:tc>
              <w:tc>
                <w:tcPr>
                  <w:tcW w:w="2030" w:type="dxa"/>
                  <w:vAlign w:val="center"/>
                </w:tcPr>
                <w:p w:rsidR="00605CE4" w:rsidRDefault="00605CE4" w:rsidP="00605CE4">
                  <w:pPr>
                    <w:jc w:val="center"/>
                    <w:rPr>
                      <w:szCs w:val="21"/>
                    </w:rPr>
                  </w:pPr>
                  <w:r>
                    <w:rPr>
                      <w:rFonts w:hint="eastAsia"/>
                      <w:szCs w:val="21"/>
                    </w:rPr>
                    <w:t>-</w:t>
                  </w:r>
                </w:p>
              </w:tc>
              <w:tc>
                <w:tcPr>
                  <w:tcW w:w="2724" w:type="dxa"/>
                  <w:vAlign w:val="center"/>
                </w:tcPr>
                <w:p w:rsidR="00605CE4" w:rsidRDefault="00605CE4" w:rsidP="00605CE4">
                  <w:pPr>
                    <w:jc w:val="center"/>
                    <w:rPr>
                      <w:szCs w:val="21"/>
                    </w:rPr>
                  </w:pPr>
                  <w:r>
                    <w:rPr>
                      <w:rFonts w:hint="eastAsia"/>
                      <w:szCs w:val="21"/>
                    </w:rPr>
                    <w:t>阜宁县境内废黄河水域</w:t>
                  </w:r>
                  <w:proofErr w:type="gramStart"/>
                  <w:r>
                    <w:rPr>
                      <w:rFonts w:hint="eastAsia"/>
                      <w:szCs w:val="21"/>
                    </w:rPr>
                    <w:t>中心线至堤脚</w:t>
                  </w:r>
                  <w:proofErr w:type="gramEnd"/>
                  <w:r>
                    <w:rPr>
                      <w:rFonts w:hint="eastAsia"/>
                      <w:szCs w:val="21"/>
                    </w:rPr>
                    <w:t>外侧</w:t>
                  </w:r>
                  <w:r>
                    <w:rPr>
                      <w:rFonts w:hint="eastAsia"/>
                      <w:szCs w:val="21"/>
                    </w:rPr>
                    <w:t>50</w:t>
                  </w:r>
                  <w:r>
                    <w:rPr>
                      <w:rFonts w:hint="eastAsia"/>
                      <w:szCs w:val="21"/>
                    </w:rPr>
                    <w:t>米范围。</w:t>
                  </w:r>
                </w:p>
              </w:tc>
              <w:tc>
                <w:tcPr>
                  <w:tcW w:w="641" w:type="dxa"/>
                  <w:vAlign w:val="center"/>
                </w:tcPr>
                <w:p w:rsidR="00605CE4" w:rsidRDefault="00605CE4" w:rsidP="00605CE4">
                  <w:pPr>
                    <w:jc w:val="center"/>
                    <w:rPr>
                      <w:szCs w:val="21"/>
                    </w:rPr>
                  </w:pPr>
                  <w:r>
                    <w:rPr>
                      <w:rFonts w:hint="eastAsia"/>
                      <w:szCs w:val="21"/>
                    </w:rPr>
                    <w:t>6.83</w:t>
                  </w:r>
                </w:p>
              </w:tc>
              <w:tc>
                <w:tcPr>
                  <w:tcW w:w="636" w:type="dxa"/>
                  <w:vAlign w:val="center"/>
                </w:tcPr>
                <w:p w:rsidR="00605CE4" w:rsidRDefault="00605CE4" w:rsidP="00605CE4">
                  <w:pPr>
                    <w:jc w:val="center"/>
                    <w:rPr>
                      <w:szCs w:val="21"/>
                    </w:rPr>
                  </w:pPr>
                  <w:r>
                    <w:rPr>
                      <w:rFonts w:hint="eastAsia"/>
                      <w:szCs w:val="21"/>
                    </w:rPr>
                    <w:t>0</w:t>
                  </w:r>
                </w:p>
              </w:tc>
              <w:tc>
                <w:tcPr>
                  <w:tcW w:w="641" w:type="dxa"/>
                  <w:vAlign w:val="center"/>
                </w:tcPr>
                <w:p w:rsidR="00605CE4" w:rsidRDefault="00605CE4" w:rsidP="00605CE4">
                  <w:pPr>
                    <w:jc w:val="center"/>
                    <w:rPr>
                      <w:szCs w:val="21"/>
                    </w:rPr>
                  </w:pPr>
                  <w:r>
                    <w:rPr>
                      <w:rFonts w:hint="eastAsia"/>
                      <w:szCs w:val="21"/>
                    </w:rPr>
                    <w:t>6.83</w:t>
                  </w:r>
                </w:p>
              </w:tc>
            </w:tr>
          </w:tbl>
          <w:p w:rsidR="00605CE4" w:rsidRDefault="00605CE4" w:rsidP="00605CE4">
            <w:pPr>
              <w:spacing w:afterLines="50" w:after="120"/>
              <w:rPr>
                <w:sz w:val="18"/>
                <w:szCs w:val="18"/>
              </w:rPr>
            </w:pPr>
            <w:r>
              <w:rPr>
                <w:rFonts w:hint="eastAsia"/>
                <w:sz w:val="18"/>
                <w:szCs w:val="18"/>
              </w:rPr>
              <w:t>注：一级管控区是生态红线的核心，实行最严格的管控措施，严格一切形式的开发建设活动；</w:t>
            </w:r>
          </w:p>
          <w:p w:rsidR="00605CE4" w:rsidRDefault="00605CE4" w:rsidP="00605CE4">
            <w:pPr>
              <w:spacing w:afterLines="50" w:after="120"/>
              <w:ind w:firstLine="360"/>
              <w:rPr>
                <w:sz w:val="18"/>
                <w:szCs w:val="18"/>
              </w:rPr>
            </w:pPr>
            <w:r>
              <w:rPr>
                <w:rFonts w:hint="eastAsia"/>
                <w:sz w:val="18"/>
                <w:szCs w:val="18"/>
              </w:rPr>
              <w:lastRenderedPageBreak/>
              <w:t>二级管控区以生产保护为重点，实行差别化的管控措施，严格有损主导生态功能的开发建设活动。</w:t>
            </w:r>
          </w:p>
          <w:p w:rsidR="00605CE4" w:rsidRDefault="00605CE4" w:rsidP="00605CE4">
            <w:pPr>
              <w:snapToGrid w:val="0"/>
              <w:spacing w:line="360" w:lineRule="auto"/>
              <w:ind w:firstLineChars="200" w:firstLine="480"/>
              <w:rPr>
                <w:sz w:val="24"/>
              </w:rPr>
            </w:pPr>
            <w:r>
              <w:rPr>
                <w:rFonts w:hint="eastAsia"/>
                <w:sz w:val="24"/>
                <w:szCs w:val="24"/>
              </w:rPr>
              <w:t>本项目不在阜宁县生态红线区域一级管控区及二级管控区，与《江苏省生态红线区域保护规划》（苏政发</w:t>
            </w:r>
            <w:r>
              <w:rPr>
                <w:rFonts w:hint="eastAsia"/>
                <w:sz w:val="24"/>
                <w:szCs w:val="24"/>
              </w:rPr>
              <w:t>[2013]11</w:t>
            </w:r>
            <w:r>
              <w:rPr>
                <w:rFonts w:hint="eastAsia"/>
                <w:sz w:val="24"/>
                <w:szCs w:val="24"/>
              </w:rPr>
              <w:t>号）相符。因此，本项目选址符合江苏省生态红线区域规划。</w:t>
            </w:r>
            <w:r w:rsidRPr="00A34E60">
              <w:rPr>
                <w:rFonts w:ascii="宋体" w:hAnsi="宋体" w:cs="宋体" w:hint="eastAsia"/>
                <w:sz w:val="24"/>
              </w:rPr>
              <w:t>本项目与</w:t>
            </w:r>
            <w:r>
              <w:rPr>
                <w:rFonts w:ascii="宋体" w:hAnsi="宋体" w:cs="宋体" w:hint="eastAsia"/>
                <w:sz w:val="24"/>
              </w:rPr>
              <w:t>阜宁</w:t>
            </w:r>
            <w:r w:rsidRPr="00A34E60">
              <w:rPr>
                <w:rFonts w:ascii="宋体" w:hAnsi="宋体" w:cs="宋体" w:hint="eastAsia"/>
                <w:sz w:val="24"/>
              </w:rPr>
              <w:t>生态红线区域关</w:t>
            </w:r>
            <w:r w:rsidRPr="00A34E60">
              <w:rPr>
                <w:rFonts w:hint="eastAsia"/>
                <w:sz w:val="24"/>
              </w:rPr>
              <w:t>系图详见附图</w:t>
            </w:r>
            <w:r>
              <w:rPr>
                <w:sz w:val="24"/>
              </w:rPr>
              <w:t>4</w:t>
            </w:r>
            <w:r>
              <w:rPr>
                <w:rFonts w:hint="eastAsia"/>
                <w:sz w:val="24"/>
              </w:rPr>
              <w:t>。</w:t>
            </w:r>
          </w:p>
          <w:p w:rsidR="00605CE4" w:rsidRPr="00FE3CCC" w:rsidRDefault="00610862" w:rsidP="00605CE4">
            <w:pPr>
              <w:pStyle w:val="affffffe"/>
              <w:ind w:firstLineChars="200" w:firstLine="482"/>
              <w:rPr>
                <w:b/>
                <w:lang w:val="en-US" w:eastAsia="zh-CN"/>
              </w:rPr>
            </w:pPr>
            <w:r>
              <w:rPr>
                <w:rFonts w:hint="eastAsia"/>
                <w:b/>
                <w:lang w:val="en-US" w:eastAsia="zh-CN"/>
              </w:rPr>
              <w:t>（</w:t>
            </w:r>
            <w:r>
              <w:rPr>
                <w:rFonts w:hint="eastAsia"/>
                <w:b/>
                <w:lang w:val="en-US" w:eastAsia="zh-CN"/>
              </w:rPr>
              <w:t>2</w:t>
            </w:r>
            <w:r>
              <w:rPr>
                <w:rFonts w:hint="eastAsia"/>
                <w:b/>
                <w:lang w:val="en-US" w:eastAsia="zh-CN"/>
              </w:rPr>
              <w:t>）</w:t>
            </w:r>
            <w:r w:rsidR="00605CE4" w:rsidRPr="00FE3CCC">
              <w:rPr>
                <w:rFonts w:hint="eastAsia"/>
                <w:b/>
                <w:lang w:val="en-US" w:eastAsia="zh-CN"/>
              </w:rPr>
              <w:t>环境质量底线</w:t>
            </w:r>
          </w:p>
          <w:p w:rsidR="003B1658" w:rsidRDefault="003B1658" w:rsidP="00610862">
            <w:pPr>
              <w:adjustRightInd w:val="0"/>
              <w:snapToGrid w:val="0"/>
              <w:spacing w:line="360" w:lineRule="auto"/>
              <w:ind w:firstLineChars="200" w:firstLine="480"/>
              <w:rPr>
                <w:sz w:val="24"/>
              </w:rPr>
            </w:pPr>
            <w:r>
              <w:rPr>
                <w:rFonts w:hint="eastAsia"/>
                <w:sz w:val="24"/>
              </w:rPr>
              <w:t>项目所在地环境空气质量较好；项目所在地的</w:t>
            </w:r>
            <w:r>
              <w:rPr>
                <w:bCs/>
                <w:iCs/>
                <w:color w:val="000000" w:themeColor="text1"/>
                <w:sz w:val="24"/>
              </w:rPr>
              <w:t>水环境质量达到《地表水环境质量标准》</w:t>
            </w:r>
            <w:r>
              <w:rPr>
                <w:color w:val="000000" w:themeColor="text1"/>
                <w:sz w:val="24"/>
              </w:rPr>
              <w:t>（</w:t>
            </w:r>
            <w:r>
              <w:rPr>
                <w:color w:val="000000" w:themeColor="text1"/>
                <w:sz w:val="24"/>
              </w:rPr>
              <w:t>GB3838-2002</w:t>
            </w:r>
            <w:r>
              <w:rPr>
                <w:color w:val="000000" w:themeColor="text1"/>
                <w:sz w:val="24"/>
              </w:rPr>
              <w:t>）</w:t>
            </w:r>
            <w:r>
              <w:rPr>
                <w:rFonts w:ascii="宋体"/>
                <w:color w:val="000000" w:themeColor="text1"/>
                <w:sz w:val="24"/>
              </w:rPr>
              <w:t>Ⅲ</w:t>
            </w:r>
            <w:r>
              <w:rPr>
                <w:bCs/>
                <w:iCs/>
                <w:color w:val="000000" w:themeColor="text1"/>
                <w:sz w:val="24"/>
              </w:rPr>
              <w:t>类功能区要求</w:t>
            </w:r>
            <w:r>
              <w:rPr>
                <w:rFonts w:hint="eastAsia"/>
                <w:sz w:val="24"/>
              </w:rPr>
              <w:t>；声环境的噪声值均低于环境功能标准值，项目所在</w:t>
            </w:r>
            <w:proofErr w:type="gramStart"/>
            <w:r>
              <w:rPr>
                <w:rFonts w:hint="eastAsia"/>
                <w:sz w:val="24"/>
              </w:rPr>
              <w:t>区域声</w:t>
            </w:r>
            <w:proofErr w:type="gramEnd"/>
            <w:r>
              <w:rPr>
                <w:rFonts w:hint="eastAsia"/>
                <w:sz w:val="24"/>
              </w:rPr>
              <w:t>环境质量现状良好。</w:t>
            </w:r>
          </w:p>
          <w:p w:rsidR="003B1658" w:rsidRDefault="003B1658" w:rsidP="00BD78DA">
            <w:pPr>
              <w:snapToGrid w:val="0"/>
              <w:spacing w:line="360" w:lineRule="auto"/>
              <w:ind w:firstLineChars="200" w:firstLine="480"/>
              <w:rPr>
                <w:rFonts w:cs="宋体"/>
                <w:color w:val="000000"/>
                <w:kern w:val="0"/>
                <w:sz w:val="24"/>
              </w:rPr>
            </w:pPr>
            <w:r w:rsidRPr="001433EA">
              <w:rPr>
                <w:rFonts w:cs="宋体" w:hint="eastAsia"/>
                <w:color w:val="000000"/>
                <w:kern w:val="0"/>
                <w:sz w:val="24"/>
              </w:rPr>
              <w:t>本项目建成后，</w:t>
            </w:r>
            <w:r w:rsidR="001433EA" w:rsidRPr="001433EA">
              <w:rPr>
                <w:rFonts w:cs="宋体" w:hint="eastAsia"/>
                <w:color w:val="000000"/>
                <w:kern w:val="0"/>
                <w:sz w:val="24"/>
              </w:rPr>
              <w:t>抛丸</w:t>
            </w:r>
            <w:r w:rsidR="001433EA" w:rsidRPr="001433EA">
              <w:rPr>
                <w:rFonts w:cs="宋体"/>
                <w:color w:val="000000"/>
                <w:kern w:val="0"/>
                <w:sz w:val="24"/>
              </w:rPr>
              <w:t>打磨</w:t>
            </w:r>
            <w:r w:rsidR="00BD78DA" w:rsidRPr="001433EA">
              <w:rPr>
                <w:rFonts w:hint="eastAsia"/>
                <w:sz w:val="24"/>
              </w:rPr>
              <w:t>粉尘经</w:t>
            </w:r>
            <w:r w:rsidR="001433EA" w:rsidRPr="00C95F93">
              <w:rPr>
                <w:sz w:val="24"/>
                <w:szCs w:val="24"/>
              </w:rPr>
              <w:t>直接通过风机抽至滤筒除尘系统，可完全收集</w:t>
            </w:r>
            <w:r w:rsidR="001433EA" w:rsidRPr="001433EA">
              <w:rPr>
                <w:rFonts w:hint="eastAsia"/>
                <w:sz w:val="24"/>
                <w:szCs w:val="24"/>
              </w:rPr>
              <w:t>，</w:t>
            </w:r>
            <w:r w:rsidR="001433EA" w:rsidRPr="001433EA">
              <w:rPr>
                <w:sz w:val="24"/>
                <w:szCs w:val="24"/>
              </w:rPr>
              <w:t>通过</w:t>
            </w:r>
            <w:r w:rsidR="001433EA" w:rsidRPr="001433EA">
              <w:rPr>
                <w:rFonts w:hint="eastAsia"/>
                <w:sz w:val="24"/>
                <w:szCs w:val="24"/>
              </w:rPr>
              <w:t>15m</w:t>
            </w:r>
            <w:r w:rsidR="001433EA" w:rsidRPr="001433EA">
              <w:rPr>
                <w:rFonts w:hint="eastAsia"/>
                <w:sz w:val="24"/>
                <w:szCs w:val="24"/>
              </w:rPr>
              <w:t>高</w:t>
            </w:r>
            <w:r w:rsidR="001433EA" w:rsidRPr="001433EA">
              <w:rPr>
                <w:sz w:val="24"/>
                <w:szCs w:val="24"/>
              </w:rPr>
              <w:t>排气筒排放</w:t>
            </w:r>
            <w:r w:rsidR="00BD78DA" w:rsidRPr="001433EA">
              <w:rPr>
                <w:rFonts w:hint="eastAsia"/>
                <w:sz w:val="24"/>
              </w:rPr>
              <w:t>；</w:t>
            </w:r>
            <w:r w:rsidR="001433EA" w:rsidRPr="001433EA">
              <w:rPr>
                <w:rFonts w:hint="eastAsia"/>
                <w:sz w:val="24"/>
              </w:rPr>
              <w:t>焊接</w:t>
            </w:r>
            <w:r w:rsidR="001433EA" w:rsidRPr="001433EA">
              <w:rPr>
                <w:sz w:val="24"/>
              </w:rPr>
              <w:t>烟尘经移动式焊接烟尘净化器处理后</w:t>
            </w:r>
            <w:r w:rsidR="001433EA" w:rsidRPr="001433EA">
              <w:rPr>
                <w:rFonts w:hint="eastAsia"/>
                <w:sz w:val="24"/>
              </w:rPr>
              <w:t>无组织</w:t>
            </w:r>
            <w:r w:rsidR="001433EA" w:rsidRPr="001433EA">
              <w:rPr>
                <w:sz w:val="24"/>
              </w:rPr>
              <w:t>排放</w:t>
            </w:r>
            <w:r w:rsidR="00BD78DA" w:rsidRPr="001433EA">
              <w:rPr>
                <w:rFonts w:hint="eastAsia"/>
                <w:sz w:val="24"/>
              </w:rPr>
              <w:t>；</w:t>
            </w:r>
            <w:r w:rsidR="001433EA" w:rsidRPr="001433EA">
              <w:rPr>
                <w:rFonts w:hint="eastAsia"/>
                <w:sz w:val="24"/>
              </w:rPr>
              <w:t>磨光粉尘</w:t>
            </w:r>
            <w:r w:rsidR="001433EA" w:rsidRPr="001433EA">
              <w:rPr>
                <w:sz w:val="24"/>
              </w:rPr>
              <w:t>为金属粉尘经自然沉降后无组织排放</w:t>
            </w:r>
            <w:r w:rsidR="001433EA" w:rsidRPr="001433EA">
              <w:rPr>
                <w:rFonts w:hint="eastAsia"/>
                <w:sz w:val="24"/>
              </w:rPr>
              <w:t>。</w:t>
            </w:r>
            <w:r w:rsidR="00BD78DA" w:rsidRPr="001433EA">
              <w:rPr>
                <w:rFonts w:hint="eastAsia"/>
                <w:sz w:val="24"/>
              </w:rPr>
              <w:t>排放浓度均可达到《大气污染物综合排放标准》（</w:t>
            </w:r>
            <w:r w:rsidR="00BD78DA" w:rsidRPr="001433EA">
              <w:rPr>
                <w:rFonts w:hint="eastAsia"/>
                <w:sz w:val="24"/>
              </w:rPr>
              <w:t>GB16297-1996</w:t>
            </w:r>
            <w:r w:rsidR="00BD78DA" w:rsidRPr="001433EA">
              <w:rPr>
                <w:rFonts w:hint="eastAsia"/>
                <w:sz w:val="24"/>
              </w:rPr>
              <w:t>）表</w:t>
            </w:r>
            <w:r w:rsidR="00BD78DA" w:rsidRPr="001433EA">
              <w:rPr>
                <w:rFonts w:hint="eastAsia"/>
                <w:sz w:val="24"/>
              </w:rPr>
              <w:t xml:space="preserve">2 </w:t>
            </w:r>
            <w:r w:rsidR="00BD78DA" w:rsidRPr="001433EA">
              <w:rPr>
                <w:rFonts w:hint="eastAsia"/>
                <w:sz w:val="24"/>
              </w:rPr>
              <w:t>中二级标准，对周围环境影响较小</w:t>
            </w:r>
            <w:r w:rsidRPr="001433EA">
              <w:rPr>
                <w:rFonts w:cs="宋体" w:hint="eastAsia"/>
                <w:color w:val="000000"/>
                <w:kern w:val="0"/>
                <w:sz w:val="24"/>
              </w:rPr>
              <w:t>；</w:t>
            </w:r>
            <w:r w:rsidR="00BD78DA" w:rsidRPr="001433EA">
              <w:rPr>
                <w:sz w:val="24"/>
                <w:szCs w:val="24"/>
              </w:rPr>
              <w:t>建设项目营运期</w:t>
            </w:r>
            <w:r w:rsidR="00BD78DA" w:rsidRPr="001433EA">
              <w:rPr>
                <w:kern w:val="0"/>
                <w:sz w:val="24"/>
              </w:rPr>
              <w:t>废水主要为</w:t>
            </w:r>
            <w:r w:rsidR="00BD78DA" w:rsidRPr="001433EA">
              <w:rPr>
                <w:sz w:val="24"/>
                <w:szCs w:val="24"/>
              </w:rPr>
              <w:t>在</w:t>
            </w:r>
            <w:r w:rsidR="00BD78DA" w:rsidRPr="001433EA">
              <w:rPr>
                <w:rFonts w:hint="eastAsia"/>
                <w:sz w:val="24"/>
                <w:szCs w:val="24"/>
              </w:rPr>
              <w:t>职工</w:t>
            </w:r>
            <w:r w:rsidR="00BD78DA" w:rsidRPr="001433EA">
              <w:rPr>
                <w:sz w:val="24"/>
                <w:szCs w:val="24"/>
              </w:rPr>
              <w:t>的生活污水</w:t>
            </w:r>
            <w:r w:rsidR="00BD78DA" w:rsidRPr="001433EA">
              <w:rPr>
                <w:sz w:val="24"/>
              </w:rPr>
              <w:t>，</w:t>
            </w:r>
            <w:r w:rsidR="00BD78DA" w:rsidRPr="001433EA">
              <w:rPr>
                <w:rFonts w:hint="eastAsia"/>
                <w:sz w:val="24"/>
              </w:rPr>
              <w:t>水质简单，污水量较小，</w:t>
            </w:r>
            <w:r w:rsidR="00BD78DA" w:rsidRPr="001433EA">
              <w:rPr>
                <w:sz w:val="24"/>
              </w:rPr>
              <w:t>经</w:t>
            </w:r>
            <w:r w:rsidR="00BD78DA" w:rsidRPr="001433EA">
              <w:rPr>
                <w:rFonts w:hint="eastAsia"/>
                <w:sz w:val="24"/>
              </w:rPr>
              <w:t>厂区</w:t>
            </w:r>
            <w:r w:rsidR="00BD78DA" w:rsidRPr="001433EA">
              <w:rPr>
                <w:sz w:val="24"/>
              </w:rPr>
              <w:t>化粪池</w:t>
            </w:r>
            <w:r w:rsidR="00BD78DA" w:rsidRPr="001433EA">
              <w:rPr>
                <w:rFonts w:hint="eastAsia"/>
                <w:sz w:val="24"/>
              </w:rPr>
              <w:t>预</w:t>
            </w:r>
            <w:r w:rsidR="00BD78DA" w:rsidRPr="001433EA">
              <w:rPr>
                <w:sz w:val="24"/>
              </w:rPr>
              <w:t>处理后</w:t>
            </w:r>
            <w:r w:rsidR="00BD78DA" w:rsidRPr="001433EA">
              <w:rPr>
                <w:rFonts w:hint="eastAsia"/>
                <w:sz w:val="24"/>
              </w:rPr>
              <w:t>接管</w:t>
            </w:r>
            <w:proofErr w:type="gramStart"/>
            <w:r w:rsidR="00BD78DA" w:rsidRPr="001433EA">
              <w:rPr>
                <w:rFonts w:hint="eastAsia"/>
                <w:sz w:val="24"/>
              </w:rPr>
              <w:t>至东益污水处理</w:t>
            </w:r>
            <w:proofErr w:type="gramEnd"/>
            <w:r w:rsidR="00BD78DA" w:rsidRPr="001433EA">
              <w:rPr>
                <w:rFonts w:hint="eastAsia"/>
                <w:sz w:val="24"/>
              </w:rPr>
              <w:t>有限公司集中处理后达标排放，对周围水环境影响很小</w:t>
            </w:r>
            <w:r w:rsidRPr="001433EA">
              <w:rPr>
                <w:rFonts w:cs="宋体" w:hint="eastAsia"/>
                <w:color w:val="000000"/>
                <w:kern w:val="0"/>
                <w:sz w:val="24"/>
              </w:rPr>
              <w:t>；本项目高噪声设备经合理分布、有效治理后，</w:t>
            </w:r>
            <w:r w:rsidR="00BD78DA" w:rsidRPr="001433EA">
              <w:rPr>
                <w:rFonts w:hint="eastAsia"/>
                <w:kern w:val="24"/>
                <w:sz w:val="24"/>
                <w:szCs w:val="24"/>
              </w:rPr>
              <w:t>厂界噪声可以达到《工业企业厂界环境噪声排放标准》（</w:t>
            </w:r>
            <w:r w:rsidR="00BD78DA" w:rsidRPr="001433EA">
              <w:rPr>
                <w:rFonts w:hint="eastAsia"/>
                <w:kern w:val="24"/>
                <w:sz w:val="24"/>
                <w:szCs w:val="24"/>
              </w:rPr>
              <w:t>GB12348-2008</w:t>
            </w:r>
            <w:r w:rsidR="00BD78DA" w:rsidRPr="001433EA">
              <w:rPr>
                <w:rFonts w:hint="eastAsia"/>
                <w:kern w:val="24"/>
                <w:sz w:val="24"/>
                <w:szCs w:val="24"/>
              </w:rPr>
              <w:t>）</w:t>
            </w:r>
            <w:r w:rsidR="007552C5" w:rsidRPr="001433EA">
              <w:rPr>
                <w:kern w:val="24"/>
                <w:sz w:val="24"/>
                <w:szCs w:val="24"/>
              </w:rPr>
              <w:t>2</w:t>
            </w:r>
            <w:r w:rsidR="00BD78DA" w:rsidRPr="001433EA">
              <w:rPr>
                <w:rFonts w:hint="eastAsia"/>
                <w:kern w:val="24"/>
                <w:sz w:val="24"/>
                <w:szCs w:val="24"/>
              </w:rPr>
              <w:t>类标准，</w:t>
            </w:r>
            <w:r w:rsidRPr="001433EA">
              <w:rPr>
                <w:rFonts w:cs="宋体" w:hint="eastAsia"/>
                <w:color w:val="000000"/>
                <w:kern w:val="0"/>
                <w:sz w:val="24"/>
              </w:rPr>
              <w:t>不会降低该</w:t>
            </w:r>
            <w:proofErr w:type="gramStart"/>
            <w:r w:rsidRPr="001433EA">
              <w:rPr>
                <w:rFonts w:cs="宋体" w:hint="eastAsia"/>
                <w:color w:val="000000"/>
                <w:kern w:val="0"/>
                <w:sz w:val="24"/>
              </w:rPr>
              <w:t>区域声</w:t>
            </w:r>
            <w:proofErr w:type="gramEnd"/>
            <w:r w:rsidRPr="001433EA">
              <w:rPr>
                <w:rFonts w:cs="宋体" w:hint="eastAsia"/>
                <w:color w:val="000000"/>
                <w:kern w:val="0"/>
                <w:sz w:val="24"/>
              </w:rPr>
              <w:t>环境质量要求。</w:t>
            </w:r>
            <w:r w:rsidR="00BD78DA" w:rsidRPr="001433EA">
              <w:rPr>
                <w:kern w:val="24"/>
                <w:sz w:val="24"/>
                <w:szCs w:val="24"/>
              </w:rPr>
              <w:t>建设项目</w:t>
            </w:r>
            <w:proofErr w:type="gramStart"/>
            <w:r w:rsidR="00BD78DA" w:rsidRPr="001433EA">
              <w:rPr>
                <w:kern w:val="24"/>
                <w:sz w:val="24"/>
                <w:szCs w:val="24"/>
              </w:rPr>
              <w:t>固废可有效</w:t>
            </w:r>
            <w:proofErr w:type="gramEnd"/>
            <w:r w:rsidR="00BD78DA" w:rsidRPr="001433EA">
              <w:rPr>
                <w:kern w:val="24"/>
                <w:sz w:val="24"/>
                <w:szCs w:val="24"/>
              </w:rPr>
              <w:t>处置，对周围环境影响较小。</w:t>
            </w:r>
          </w:p>
          <w:p w:rsidR="003B1658" w:rsidRDefault="003B1658" w:rsidP="003B1658">
            <w:pPr>
              <w:pStyle w:val="affffffe"/>
              <w:ind w:firstLineChars="200" w:firstLine="480"/>
              <w:rPr>
                <w:lang w:val="en-US" w:eastAsia="zh-CN"/>
              </w:rPr>
            </w:pPr>
            <w:r>
              <w:rPr>
                <w:rFonts w:hint="eastAsia"/>
              </w:rPr>
              <w:t>综上，本项目建成后，区域环境质量可以满足相应功能区要求，符合环境质量底线的要求。</w:t>
            </w:r>
          </w:p>
          <w:p w:rsidR="00605CE4" w:rsidRPr="00FE3CCC" w:rsidRDefault="00610862" w:rsidP="00605CE4">
            <w:pPr>
              <w:pStyle w:val="affffffe"/>
              <w:ind w:firstLineChars="200" w:firstLine="482"/>
              <w:rPr>
                <w:b/>
                <w:lang w:val="en-US" w:eastAsia="zh-CN"/>
              </w:rPr>
            </w:pPr>
            <w:r>
              <w:rPr>
                <w:rFonts w:hint="eastAsia"/>
                <w:b/>
                <w:lang w:val="en-US" w:eastAsia="zh-CN"/>
              </w:rPr>
              <w:t>（</w:t>
            </w:r>
            <w:r>
              <w:rPr>
                <w:rFonts w:hint="eastAsia"/>
                <w:b/>
                <w:lang w:val="en-US" w:eastAsia="zh-CN"/>
              </w:rPr>
              <w:t>3</w:t>
            </w:r>
            <w:r>
              <w:rPr>
                <w:rFonts w:hint="eastAsia"/>
                <w:b/>
                <w:lang w:val="en-US" w:eastAsia="zh-CN"/>
              </w:rPr>
              <w:t>）</w:t>
            </w:r>
            <w:r w:rsidR="00605CE4" w:rsidRPr="00FE3CCC">
              <w:rPr>
                <w:rFonts w:hint="eastAsia"/>
                <w:b/>
                <w:lang w:val="en-US" w:eastAsia="zh-CN"/>
              </w:rPr>
              <w:t>资源利用上限</w:t>
            </w:r>
          </w:p>
          <w:p w:rsidR="00605CE4" w:rsidRDefault="00605CE4" w:rsidP="00605CE4">
            <w:pPr>
              <w:pStyle w:val="affffffe"/>
              <w:ind w:firstLineChars="200" w:firstLine="480"/>
              <w:rPr>
                <w:lang w:val="en-US" w:eastAsia="zh-CN"/>
              </w:rPr>
            </w:pPr>
            <w:r w:rsidRPr="00FE3CCC">
              <w:rPr>
                <w:rFonts w:hint="eastAsia"/>
                <w:lang w:val="en-US" w:eastAsia="zh-CN"/>
              </w:rPr>
              <w:t>本项目在原预留</w:t>
            </w:r>
            <w:r>
              <w:rPr>
                <w:rFonts w:hint="eastAsia"/>
                <w:lang w:val="en-US" w:eastAsia="zh-CN"/>
              </w:rPr>
              <w:t>工业</w:t>
            </w:r>
            <w:r w:rsidRPr="00FE3CCC">
              <w:rPr>
                <w:rFonts w:hint="eastAsia"/>
                <w:lang w:val="en-US" w:eastAsia="zh-CN"/>
              </w:rPr>
              <w:t>用地内建设，营运过程中资源利用主要包括生活用水、电能</w:t>
            </w:r>
            <w:r w:rsidR="00BD78DA">
              <w:rPr>
                <w:rFonts w:hint="eastAsia"/>
                <w:lang w:val="en-US" w:eastAsia="zh-CN"/>
              </w:rPr>
              <w:t>、</w:t>
            </w:r>
            <w:r w:rsidR="00BD78DA">
              <w:rPr>
                <w:lang w:val="en-US" w:eastAsia="zh-CN"/>
              </w:rPr>
              <w:t>天然气</w:t>
            </w:r>
            <w:r w:rsidRPr="00FE3CCC">
              <w:rPr>
                <w:rFonts w:hint="eastAsia"/>
                <w:lang w:val="en-US" w:eastAsia="zh-CN"/>
              </w:rPr>
              <w:t>等，不超出当地资源利用上限。</w:t>
            </w:r>
          </w:p>
          <w:p w:rsidR="00BD78DA" w:rsidRPr="00FE3CCC" w:rsidRDefault="00610862" w:rsidP="00BD78DA">
            <w:pPr>
              <w:pStyle w:val="affffffe"/>
              <w:ind w:firstLineChars="200" w:firstLine="482"/>
              <w:rPr>
                <w:b/>
                <w:lang w:val="en-US" w:eastAsia="zh-CN"/>
              </w:rPr>
            </w:pPr>
            <w:r>
              <w:rPr>
                <w:rFonts w:hint="eastAsia"/>
                <w:b/>
                <w:lang w:val="en-US" w:eastAsia="zh-CN"/>
              </w:rPr>
              <w:t>（</w:t>
            </w:r>
            <w:r>
              <w:rPr>
                <w:rFonts w:hint="eastAsia"/>
                <w:b/>
                <w:lang w:val="en-US" w:eastAsia="zh-CN"/>
              </w:rPr>
              <w:t>4</w:t>
            </w:r>
            <w:r>
              <w:rPr>
                <w:rFonts w:hint="eastAsia"/>
                <w:b/>
                <w:lang w:val="en-US" w:eastAsia="zh-CN"/>
              </w:rPr>
              <w:t>）</w:t>
            </w:r>
            <w:r w:rsidR="00BD78DA" w:rsidRPr="00FE3CCC">
              <w:rPr>
                <w:rFonts w:hint="eastAsia"/>
                <w:b/>
                <w:lang w:val="en-US" w:eastAsia="zh-CN"/>
              </w:rPr>
              <w:t>环境准入负面清单</w:t>
            </w:r>
          </w:p>
          <w:p w:rsidR="00BD78DA" w:rsidRDefault="00BD78DA" w:rsidP="00BD78DA">
            <w:pPr>
              <w:pStyle w:val="affffffe"/>
              <w:ind w:firstLineChars="200" w:firstLine="480"/>
              <w:rPr>
                <w:lang w:val="en-US" w:eastAsia="zh-CN"/>
              </w:rPr>
            </w:pPr>
            <w:r w:rsidRPr="00FE3CCC">
              <w:rPr>
                <w:rFonts w:hint="eastAsia"/>
                <w:lang w:val="en-US" w:eastAsia="zh-CN"/>
              </w:rPr>
              <w:t>项目所在区域无环境准入负面清单。此处仅对产业政策、</w:t>
            </w:r>
            <w:r w:rsidRPr="00FE3CCC">
              <w:rPr>
                <w:rFonts w:hint="eastAsia"/>
                <w:lang w:val="en-US" w:eastAsia="zh-CN"/>
              </w:rPr>
              <w:t xml:space="preserve">263 </w:t>
            </w:r>
            <w:r w:rsidRPr="00FE3CCC">
              <w:rPr>
                <w:rFonts w:hint="eastAsia"/>
                <w:lang w:val="en-US" w:eastAsia="zh-CN"/>
              </w:rPr>
              <w:t>文件、规划相符性进行分析。</w:t>
            </w:r>
          </w:p>
          <w:p w:rsidR="00BD78DA" w:rsidRDefault="00610862" w:rsidP="00BD78DA">
            <w:pPr>
              <w:snapToGrid w:val="0"/>
              <w:spacing w:line="360" w:lineRule="auto"/>
              <w:ind w:firstLineChars="200" w:firstLine="482"/>
              <w:rPr>
                <w:rFonts w:hAnsi="宋体"/>
                <w:b/>
                <w:bCs/>
                <w:sz w:val="24"/>
                <w:szCs w:val="24"/>
              </w:rPr>
            </w:pPr>
            <w:r>
              <w:rPr>
                <w:rFonts w:ascii="宋体" w:hAnsi="宋体" w:cs="宋体" w:hint="eastAsia"/>
                <w:b/>
                <w:bCs/>
                <w:sz w:val="24"/>
                <w:szCs w:val="24"/>
                <w:lang w:eastAsia="ja-JP"/>
              </w:rPr>
              <w:t>①</w:t>
            </w:r>
            <w:r w:rsidR="00BD78DA">
              <w:rPr>
                <w:rFonts w:hAnsi="宋体" w:hint="eastAsia"/>
                <w:b/>
                <w:bCs/>
                <w:sz w:val="24"/>
                <w:szCs w:val="24"/>
              </w:rPr>
              <w:t>与产业政策及相关法律法规相符性分析</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1</w:t>
            </w:r>
            <w:r>
              <w:rPr>
                <w:rFonts w:hAnsi="宋体" w:hint="eastAsia"/>
                <w:sz w:val="24"/>
                <w:szCs w:val="24"/>
              </w:rPr>
              <w:t>）本项目不属于国务院《产业结构调整指导目录（</w:t>
            </w:r>
            <w:r>
              <w:rPr>
                <w:rFonts w:hAnsi="宋体" w:hint="eastAsia"/>
                <w:sz w:val="24"/>
                <w:szCs w:val="24"/>
              </w:rPr>
              <w:t>2011</w:t>
            </w:r>
            <w:r>
              <w:rPr>
                <w:rFonts w:hAnsi="宋体" w:hint="eastAsia"/>
                <w:sz w:val="24"/>
                <w:szCs w:val="24"/>
              </w:rPr>
              <w:t>年本）》以及国家发展改革委关于修改《产业结构调整指导目录（</w:t>
            </w:r>
            <w:r>
              <w:rPr>
                <w:rFonts w:hAnsi="宋体" w:hint="eastAsia"/>
                <w:sz w:val="24"/>
                <w:szCs w:val="24"/>
              </w:rPr>
              <w:t>2011</w:t>
            </w:r>
            <w:r>
              <w:rPr>
                <w:rFonts w:hAnsi="宋体" w:hint="eastAsia"/>
                <w:sz w:val="24"/>
                <w:szCs w:val="24"/>
              </w:rPr>
              <w:t>年本）》有关条款的决定中淘汰和限制类项目；亦不属于《江苏省工业和信息产业结构调整限制、淘汰目录和能耗限额》（苏政办发</w:t>
            </w:r>
            <w:r>
              <w:rPr>
                <w:rFonts w:hAnsi="宋体" w:hint="eastAsia"/>
                <w:sz w:val="24"/>
                <w:szCs w:val="24"/>
              </w:rPr>
              <w:t>[2015]118</w:t>
            </w:r>
            <w:r>
              <w:rPr>
                <w:rFonts w:hAnsi="宋体" w:hint="eastAsia"/>
                <w:sz w:val="24"/>
                <w:szCs w:val="24"/>
              </w:rPr>
              <w:t>号）和《江苏省工业和信息产业结构调整指导目录（</w:t>
            </w:r>
            <w:r>
              <w:rPr>
                <w:rFonts w:hAnsi="宋体" w:hint="eastAsia"/>
                <w:sz w:val="24"/>
                <w:szCs w:val="24"/>
              </w:rPr>
              <w:t>2012</w:t>
            </w:r>
            <w:r>
              <w:rPr>
                <w:rFonts w:hAnsi="宋体" w:hint="eastAsia"/>
                <w:sz w:val="24"/>
                <w:szCs w:val="24"/>
              </w:rPr>
              <w:t>年本）》及关于修改《江苏省工业和信息产业结构调整指导目录（</w:t>
            </w:r>
            <w:r>
              <w:rPr>
                <w:rFonts w:hAnsi="宋体" w:hint="eastAsia"/>
                <w:sz w:val="24"/>
                <w:szCs w:val="24"/>
              </w:rPr>
              <w:t>2012</w:t>
            </w:r>
            <w:r>
              <w:rPr>
                <w:rFonts w:hAnsi="宋体" w:hint="eastAsia"/>
                <w:sz w:val="24"/>
                <w:szCs w:val="24"/>
              </w:rPr>
              <w:t>年本）》部分条目的通</w:t>
            </w:r>
            <w:r>
              <w:rPr>
                <w:rFonts w:hAnsi="宋体" w:hint="eastAsia"/>
                <w:sz w:val="24"/>
                <w:szCs w:val="24"/>
              </w:rPr>
              <w:lastRenderedPageBreak/>
              <w:t>知中限制类和淘汰类项目；不属于其他相关法律法规要求淘汰和限制的项目。因此，本项目符合国家与地方产业政策。</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2</w:t>
            </w:r>
            <w:r>
              <w:rPr>
                <w:rFonts w:hAnsi="宋体" w:hint="eastAsia"/>
                <w:sz w:val="24"/>
                <w:szCs w:val="24"/>
              </w:rPr>
              <w:t>）本项目不属于国土资源部、国家发展和改革委员《限制用地项目目录（</w:t>
            </w:r>
            <w:r>
              <w:rPr>
                <w:rFonts w:hAnsi="宋体" w:hint="eastAsia"/>
                <w:sz w:val="24"/>
                <w:szCs w:val="24"/>
              </w:rPr>
              <w:t>2012</w:t>
            </w:r>
            <w:r>
              <w:rPr>
                <w:rFonts w:hAnsi="宋体" w:hint="eastAsia"/>
                <w:sz w:val="24"/>
                <w:szCs w:val="24"/>
              </w:rPr>
              <w:t>年本）》和《禁止用地项目目录（</w:t>
            </w:r>
            <w:r>
              <w:rPr>
                <w:rFonts w:hAnsi="宋体" w:hint="eastAsia"/>
                <w:sz w:val="24"/>
                <w:szCs w:val="24"/>
              </w:rPr>
              <w:t>2012</w:t>
            </w:r>
            <w:r>
              <w:rPr>
                <w:rFonts w:hAnsi="宋体" w:hint="eastAsia"/>
                <w:sz w:val="24"/>
                <w:szCs w:val="24"/>
              </w:rPr>
              <w:t>年本）》以及《江苏省限制用地项目目录（</w:t>
            </w:r>
            <w:r>
              <w:rPr>
                <w:rFonts w:hAnsi="宋体" w:hint="eastAsia"/>
                <w:sz w:val="24"/>
                <w:szCs w:val="24"/>
              </w:rPr>
              <w:t>2013</w:t>
            </w:r>
            <w:r>
              <w:rPr>
                <w:rFonts w:hAnsi="宋体" w:hint="eastAsia"/>
                <w:sz w:val="24"/>
                <w:szCs w:val="24"/>
              </w:rPr>
              <w:t>年本）》和《江苏省禁止用地项目目录（</w:t>
            </w:r>
            <w:r>
              <w:rPr>
                <w:rFonts w:hAnsi="宋体" w:hint="eastAsia"/>
                <w:sz w:val="24"/>
                <w:szCs w:val="24"/>
              </w:rPr>
              <w:t>2013</w:t>
            </w:r>
            <w:r>
              <w:rPr>
                <w:rFonts w:hAnsi="宋体" w:hint="eastAsia"/>
                <w:sz w:val="24"/>
                <w:szCs w:val="24"/>
              </w:rPr>
              <w:t>年本）》中限制和禁止用地项目。</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3</w:t>
            </w:r>
            <w:r>
              <w:rPr>
                <w:rFonts w:hAnsi="宋体" w:hint="eastAsia"/>
                <w:sz w:val="24"/>
                <w:szCs w:val="24"/>
              </w:rPr>
              <w:t>）本项目已于</w:t>
            </w:r>
            <w:r>
              <w:rPr>
                <w:rFonts w:hAnsi="宋体" w:hint="eastAsia"/>
                <w:sz w:val="24"/>
                <w:szCs w:val="24"/>
              </w:rPr>
              <w:t>2017</w:t>
            </w:r>
            <w:r>
              <w:rPr>
                <w:rFonts w:hAnsi="宋体" w:hint="eastAsia"/>
                <w:sz w:val="24"/>
                <w:szCs w:val="24"/>
              </w:rPr>
              <w:t>年</w:t>
            </w:r>
            <w:r w:rsidR="00D86ED8">
              <w:rPr>
                <w:rFonts w:hAnsi="宋体"/>
                <w:sz w:val="24"/>
                <w:szCs w:val="24"/>
              </w:rPr>
              <w:t>8</w:t>
            </w:r>
            <w:r>
              <w:rPr>
                <w:rFonts w:hAnsi="宋体" w:hint="eastAsia"/>
                <w:sz w:val="24"/>
                <w:szCs w:val="24"/>
              </w:rPr>
              <w:t>月</w:t>
            </w:r>
            <w:r w:rsidR="00D86ED8">
              <w:rPr>
                <w:rFonts w:hAnsi="宋体"/>
                <w:sz w:val="24"/>
                <w:szCs w:val="24"/>
              </w:rPr>
              <w:t>22</w:t>
            </w:r>
            <w:r>
              <w:rPr>
                <w:rFonts w:hAnsi="宋体" w:hint="eastAsia"/>
                <w:sz w:val="24"/>
                <w:szCs w:val="24"/>
              </w:rPr>
              <w:t>日在阜宁县发展和改革委员会备案，备案号：</w:t>
            </w:r>
            <w:r w:rsidR="00D86ED8" w:rsidRPr="00D86ED8">
              <w:rPr>
                <w:rFonts w:hAnsi="宋体"/>
                <w:sz w:val="24"/>
                <w:szCs w:val="24"/>
              </w:rPr>
              <w:t>2017-320923-34-03-540923</w:t>
            </w:r>
            <w:r>
              <w:rPr>
                <w:rFonts w:hAnsi="宋体" w:hint="eastAsia"/>
                <w:sz w:val="24"/>
                <w:szCs w:val="24"/>
              </w:rPr>
              <w:t>。</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综上所述，本项目符合国家及地方法律法规及相关产业政策要求。</w:t>
            </w:r>
          </w:p>
          <w:p w:rsidR="00BD78DA" w:rsidRDefault="00610862" w:rsidP="00BD78DA">
            <w:pPr>
              <w:snapToGrid w:val="0"/>
              <w:spacing w:line="360" w:lineRule="auto"/>
              <w:ind w:firstLineChars="200" w:firstLine="482"/>
              <w:rPr>
                <w:rFonts w:hAnsi="宋体"/>
                <w:b/>
                <w:bCs/>
                <w:sz w:val="24"/>
                <w:szCs w:val="24"/>
              </w:rPr>
            </w:pPr>
            <w:r>
              <w:rPr>
                <w:rFonts w:hAnsi="宋体" w:hint="eastAsia"/>
                <w:b/>
                <w:bCs/>
                <w:sz w:val="24"/>
                <w:szCs w:val="24"/>
              </w:rPr>
              <w:t>②</w:t>
            </w:r>
            <w:r w:rsidR="00BD78DA">
              <w:rPr>
                <w:rFonts w:hAnsi="宋体" w:hint="eastAsia"/>
                <w:b/>
                <w:bCs/>
                <w:sz w:val="24"/>
                <w:szCs w:val="24"/>
              </w:rPr>
              <w:t>厂址选择与区域规划相容性分析</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本项目选址于</w:t>
            </w:r>
            <w:r w:rsidR="00D86ED8" w:rsidRPr="00D86ED8">
              <w:rPr>
                <w:rFonts w:hAnsi="宋体" w:hint="eastAsia"/>
                <w:sz w:val="24"/>
                <w:szCs w:val="24"/>
              </w:rPr>
              <w:t>阜宁县益林镇中小企业园（振兴北路）</w:t>
            </w:r>
            <w:r w:rsidR="00D86ED8" w:rsidRPr="00D86ED8">
              <w:rPr>
                <w:rFonts w:hAnsi="宋体" w:hint="eastAsia"/>
                <w:sz w:val="24"/>
                <w:szCs w:val="24"/>
              </w:rPr>
              <w:t>8</w:t>
            </w:r>
            <w:r w:rsidR="00D86ED8" w:rsidRPr="00D86ED8">
              <w:rPr>
                <w:rFonts w:hAnsi="宋体" w:hint="eastAsia"/>
                <w:sz w:val="24"/>
                <w:szCs w:val="24"/>
              </w:rPr>
              <w:t>号</w:t>
            </w:r>
            <w:r>
              <w:rPr>
                <w:rFonts w:hAnsi="宋体" w:hint="eastAsia"/>
                <w:sz w:val="24"/>
                <w:szCs w:val="24"/>
              </w:rPr>
              <w:t>，为工业用地。项目卫生防护距离内无居民敏感点，本项目选址符合阜宁县城市总体规划和土地利用规划的要求。</w:t>
            </w:r>
          </w:p>
          <w:p w:rsidR="00BD78DA" w:rsidRDefault="00BD78DA" w:rsidP="00BD78DA">
            <w:pPr>
              <w:adjustRightInd w:val="0"/>
              <w:snapToGrid w:val="0"/>
              <w:spacing w:line="360" w:lineRule="auto"/>
              <w:ind w:firstLineChars="200" w:firstLine="480"/>
              <w:rPr>
                <w:sz w:val="24"/>
              </w:rPr>
            </w:pPr>
            <w:r>
              <w:rPr>
                <w:rFonts w:hAnsi="宋体"/>
                <w:sz w:val="24"/>
              </w:rPr>
              <w:t>本项目不在阜宁县生态红线区域一级管控区及二级管控区，与《江苏省生态红线区域保护规划》（苏政发</w:t>
            </w:r>
            <w:r>
              <w:rPr>
                <w:sz w:val="24"/>
              </w:rPr>
              <w:t>[2013]11</w:t>
            </w:r>
            <w:r>
              <w:rPr>
                <w:rFonts w:hAnsi="宋体"/>
                <w:sz w:val="24"/>
              </w:rPr>
              <w:t>号）相符。因此，本项目选址符合江苏省生态红线区域规划。</w:t>
            </w:r>
          </w:p>
          <w:p w:rsidR="00BD78DA" w:rsidRDefault="00BD78DA" w:rsidP="00BD78DA">
            <w:pPr>
              <w:snapToGrid w:val="0"/>
              <w:spacing w:line="360" w:lineRule="auto"/>
              <w:ind w:firstLineChars="200" w:firstLine="480"/>
              <w:rPr>
                <w:rFonts w:hAnsi="宋体"/>
                <w:sz w:val="24"/>
                <w:szCs w:val="24"/>
              </w:rPr>
            </w:pPr>
            <w:r>
              <w:rPr>
                <w:rFonts w:hAnsi="宋体" w:hint="eastAsia"/>
                <w:sz w:val="24"/>
                <w:szCs w:val="24"/>
              </w:rPr>
              <w:t>综上，本项目符合区域规划，选址合理。</w:t>
            </w:r>
          </w:p>
          <w:p w:rsidR="00BD78DA" w:rsidRDefault="00610862" w:rsidP="00BD78DA">
            <w:pPr>
              <w:adjustRightInd w:val="0"/>
              <w:snapToGrid w:val="0"/>
              <w:spacing w:line="360" w:lineRule="auto"/>
              <w:ind w:firstLine="482"/>
              <w:rPr>
                <w:b/>
                <w:sz w:val="24"/>
                <w:szCs w:val="24"/>
              </w:rPr>
            </w:pPr>
            <w:r>
              <w:rPr>
                <w:rFonts w:hint="eastAsia"/>
                <w:b/>
                <w:sz w:val="24"/>
                <w:szCs w:val="24"/>
              </w:rPr>
              <w:t>③</w:t>
            </w:r>
            <w:r w:rsidR="00BD78DA">
              <w:rPr>
                <w:rFonts w:hint="eastAsia"/>
                <w:b/>
                <w:sz w:val="24"/>
                <w:szCs w:val="24"/>
              </w:rPr>
              <w:t>与“两减六治三提升”专项行动方案相符性分析</w:t>
            </w:r>
          </w:p>
          <w:p w:rsidR="00BD78DA" w:rsidRDefault="00BD78DA" w:rsidP="00610862">
            <w:pPr>
              <w:adjustRightInd w:val="0"/>
              <w:snapToGrid w:val="0"/>
              <w:spacing w:line="360" w:lineRule="auto"/>
              <w:ind w:firstLineChars="200" w:firstLine="480"/>
              <w:rPr>
                <w:sz w:val="24"/>
              </w:rPr>
            </w:pPr>
            <w:r>
              <w:rPr>
                <w:rFonts w:hAnsi="宋体"/>
                <w:sz w:val="24"/>
                <w:szCs w:val="24"/>
              </w:rPr>
              <w:t>对照</w:t>
            </w:r>
            <w:r>
              <w:rPr>
                <w:rFonts w:hAnsi="宋体"/>
                <w:kern w:val="0"/>
                <w:sz w:val="24"/>
                <w:szCs w:val="24"/>
              </w:rPr>
              <w:t>中共江苏省委、省人民政府关于印发《</w:t>
            </w:r>
            <w:r>
              <w:rPr>
                <w:kern w:val="0"/>
                <w:sz w:val="24"/>
                <w:szCs w:val="24"/>
              </w:rPr>
              <w:t>“</w:t>
            </w:r>
            <w:r>
              <w:rPr>
                <w:rFonts w:hAnsi="宋体"/>
                <w:kern w:val="0"/>
                <w:sz w:val="24"/>
                <w:szCs w:val="24"/>
              </w:rPr>
              <w:t>两减六治三提升</w:t>
            </w:r>
            <w:r>
              <w:rPr>
                <w:kern w:val="0"/>
                <w:sz w:val="24"/>
                <w:szCs w:val="24"/>
              </w:rPr>
              <w:t>”</w:t>
            </w:r>
            <w:r>
              <w:rPr>
                <w:rFonts w:hAnsi="宋体"/>
                <w:kern w:val="0"/>
                <w:sz w:val="24"/>
                <w:szCs w:val="24"/>
              </w:rPr>
              <w:t>专项行动方案》的通知及《盐城市</w:t>
            </w:r>
            <w:r>
              <w:rPr>
                <w:kern w:val="0"/>
                <w:sz w:val="24"/>
                <w:szCs w:val="24"/>
              </w:rPr>
              <w:t>“</w:t>
            </w:r>
            <w:r>
              <w:rPr>
                <w:rFonts w:hAnsi="宋体"/>
                <w:kern w:val="0"/>
                <w:sz w:val="24"/>
                <w:szCs w:val="24"/>
              </w:rPr>
              <w:t>两减六治三提升</w:t>
            </w:r>
            <w:r>
              <w:rPr>
                <w:kern w:val="0"/>
                <w:sz w:val="24"/>
                <w:szCs w:val="24"/>
              </w:rPr>
              <w:t>”</w:t>
            </w:r>
            <w:r>
              <w:rPr>
                <w:rFonts w:hAnsi="宋体"/>
                <w:kern w:val="0"/>
                <w:sz w:val="24"/>
                <w:szCs w:val="24"/>
              </w:rPr>
              <w:t>专项行动实施方案》，</w:t>
            </w:r>
            <w:r>
              <w:rPr>
                <w:rFonts w:hint="eastAsia"/>
                <w:sz w:val="24"/>
              </w:rPr>
              <w:t>本项目为</w:t>
            </w:r>
            <w:r w:rsidR="00610862">
              <w:rPr>
                <w:rFonts w:hint="eastAsia"/>
                <w:sz w:val="24"/>
              </w:rPr>
              <w:t>塑料制品</w:t>
            </w:r>
            <w:r w:rsidR="00610862">
              <w:rPr>
                <w:sz w:val="24"/>
              </w:rPr>
              <w:t>项目</w:t>
            </w:r>
            <w:r>
              <w:rPr>
                <w:rFonts w:hint="eastAsia"/>
                <w:sz w:val="24"/>
              </w:rPr>
              <w:t>，对照该方案，本项目的建设符合《“两减六治三提升”专项行动方案》要求。</w:t>
            </w:r>
          </w:p>
          <w:p w:rsidR="000160F0" w:rsidRDefault="00610862">
            <w:pPr>
              <w:snapToGrid w:val="0"/>
              <w:spacing w:line="360" w:lineRule="auto"/>
              <w:ind w:firstLineChars="200" w:firstLine="482"/>
              <w:rPr>
                <w:rFonts w:hAnsi="宋体"/>
                <w:b/>
                <w:bCs/>
                <w:sz w:val="24"/>
                <w:szCs w:val="24"/>
              </w:rPr>
            </w:pPr>
            <w:r>
              <w:rPr>
                <w:rFonts w:hAnsi="宋体"/>
                <w:b/>
                <w:bCs/>
                <w:sz w:val="24"/>
                <w:szCs w:val="24"/>
              </w:rPr>
              <w:t>3</w:t>
            </w:r>
            <w:r w:rsidR="00943EB9">
              <w:rPr>
                <w:rFonts w:hAnsi="宋体" w:hint="eastAsia"/>
                <w:b/>
                <w:bCs/>
                <w:sz w:val="24"/>
                <w:szCs w:val="24"/>
              </w:rPr>
              <w:t>、工程内容及规模</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本项目拟建于</w:t>
            </w:r>
            <w:r w:rsidR="00D86ED8" w:rsidRPr="00D86ED8">
              <w:rPr>
                <w:rFonts w:hAnsi="宋体" w:hint="eastAsia"/>
                <w:sz w:val="24"/>
                <w:szCs w:val="24"/>
              </w:rPr>
              <w:t>阜宁县益林镇中小企业园（振兴北路）</w:t>
            </w:r>
            <w:r w:rsidR="00D86ED8" w:rsidRPr="00D86ED8">
              <w:rPr>
                <w:rFonts w:hAnsi="宋体" w:hint="eastAsia"/>
                <w:sz w:val="24"/>
                <w:szCs w:val="24"/>
              </w:rPr>
              <w:t>8</w:t>
            </w:r>
            <w:r w:rsidR="00D86ED8" w:rsidRPr="00D86ED8">
              <w:rPr>
                <w:rFonts w:hAnsi="宋体" w:hint="eastAsia"/>
                <w:sz w:val="24"/>
                <w:szCs w:val="24"/>
              </w:rPr>
              <w:t>号</w:t>
            </w:r>
            <w:r>
              <w:rPr>
                <w:rFonts w:hAnsi="宋体" w:hint="eastAsia"/>
                <w:sz w:val="24"/>
                <w:szCs w:val="24"/>
              </w:rPr>
              <w:t>，占地面积为</w:t>
            </w:r>
            <w:r w:rsidR="00D86ED8">
              <w:rPr>
                <w:rFonts w:hAnsi="宋体"/>
                <w:sz w:val="24"/>
                <w:szCs w:val="24"/>
              </w:rPr>
              <w:t>4135</w:t>
            </w:r>
            <w:r>
              <w:rPr>
                <w:rFonts w:hAnsi="宋体" w:hint="eastAsia"/>
                <w:sz w:val="24"/>
                <w:szCs w:val="24"/>
              </w:rPr>
              <w:t>m</w:t>
            </w:r>
            <w:r>
              <w:rPr>
                <w:rFonts w:hAnsi="宋体" w:hint="eastAsia"/>
                <w:sz w:val="24"/>
                <w:szCs w:val="24"/>
                <w:vertAlign w:val="superscript"/>
              </w:rPr>
              <w:t>2</w:t>
            </w:r>
            <w:r>
              <w:rPr>
                <w:rFonts w:hAnsi="宋体" w:hint="eastAsia"/>
                <w:sz w:val="24"/>
                <w:szCs w:val="24"/>
              </w:rPr>
              <w:t>，建筑面积</w:t>
            </w:r>
            <w:r w:rsidR="00D86ED8">
              <w:rPr>
                <w:rFonts w:hAnsi="宋体"/>
                <w:sz w:val="24"/>
                <w:szCs w:val="24"/>
              </w:rPr>
              <w:t>4100</w:t>
            </w:r>
            <w:r>
              <w:rPr>
                <w:rFonts w:hAnsi="宋体" w:hint="eastAsia"/>
                <w:sz w:val="24"/>
                <w:szCs w:val="24"/>
              </w:rPr>
              <w:t>平方米，主要为生产车间及附属用房。本项目总投资</w:t>
            </w:r>
            <w:r w:rsidR="00D86ED8">
              <w:rPr>
                <w:rFonts w:hAnsi="宋体"/>
                <w:sz w:val="24"/>
                <w:szCs w:val="24"/>
              </w:rPr>
              <w:t>1300</w:t>
            </w:r>
            <w:r>
              <w:rPr>
                <w:rFonts w:hAnsi="宋体" w:hint="eastAsia"/>
                <w:sz w:val="24"/>
                <w:szCs w:val="24"/>
              </w:rPr>
              <w:t>万元，建成后，具备</w:t>
            </w:r>
            <w:r w:rsidR="00DF37D5">
              <w:rPr>
                <w:rFonts w:hAnsi="宋体" w:hint="eastAsia"/>
                <w:sz w:val="24"/>
                <w:szCs w:val="24"/>
              </w:rPr>
              <w:t>年产</w:t>
            </w:r>
            <w:r w:rsidR="00D86ED8" w:rsidRPr="00D86ED8">
              <w:rPr>
                <w:rFonts w:hAnsi="宋体" w:hint="eastAsia"/>
                <w:sz w:val="24"/>
                <w:szCs w:val="24"/>
              </w:rPr>
              <w:t>8000</w:t>
            </w:r>
            <w:r w:rsidR="00D86ED8" w:rsidRPr="00D86ED8">
              <w:rPr>
                <w:rFonts w:hAnsi="宋体" w:hint="eastAsia"/>
                <w:sz w:val="24"/>
                <w:szCs w:val="24"/>
              </w:rPr>
              <w:t>套制冷设备机壳</w:t>
            </w:r>
            <w:r>
              <w:rPr>
                <w:rFonts w:hAnsi="宋体" w:hint="eastAsia"/>
                <w:sz w:val="24"/>
                <w:szCs w:val="24"/>
              </w:rPr>
              <w:t>的生产规模。</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本项目主要工程内容及规模见表</w:t>
            </w:r>
            <w:r>
              <w:rPr>
                <w:rFonts w:hAnsi="宋体" w:hint="eastAsia"/>
                <w:sz w:val="24"/>
                <w:szCs w:val="24"/>
              </w:rPr>
              <w:t>1-</w:t>
            </w:r>
            <w:r w:rsidR="00020FEE">
              <w:rPr>
                <w:rFonts w:hAnsi="宋体"/>
                <w:sz w:val="24"/>
                <w:szCs w:val="24"/>
              </w:rPr>
              <w:t>4</w:t>
            </w:r>
            <w:r>
              <w:rPr>
                <w:rFonts w:hAnsi="宋体" w:hint="eastAsia"/>
                <w:sz w:val="24"/>
                <w:szCs w:val="24"/>
              </w:rPr>
              <w:t>。</w:t>
            </w:r>
          </w:p>
          <w:p w:rsidR="000160F0" w:rsidRDefault="00943EB9">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1-</w:t>
            </w:r>
            <w:r w:rsidR="00020FEE">
              <w:rPr>
                <w:rFonts w:hAnsi="宋体"/>
                <w:b/>
                <w:bCs/>
                <w:sz w:val="24"/>
                <w:szCs w:val="24"/>
              </w:rPr>
              <w:t>4</w:t>
            </w:r>
            <w:r>
              <w:rPr>
                <w:rFonts w:hAnsi="宋体" w:hint="eastAsia"/>
                <w:b/>
                <w:bCs/>
                <w:sz w:val="24"/>
                <w:szCs w:val="24"/>
              </w:rPr>
              <w:t xml:space="preserve">  </w:t>
            </w:r>
            <w:r>
              <w:rPr>
                <w:rFonts w:hAnsi="宋体" w:hint="eastAsia"/>
                <w:b/>
                <w:bCs/>
                <w:sz w:val="24"/>
                <w:szCs w:val="24"/>
              </w:rPr>
              <w:t>建设项目工程概况一览表</w:t>
            </w:r>
          </w:p>
          <w:tbl>
            <w:tblPr>
              <w:tblW w:w="8787" w:type="dxa"/>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109"/>
              <w:gridCol w:w="1290"/>
              <w:gridCol w:w="2986"/>
              <w:gridCol w:w="3402"/>
            </w:tblGrid>
            <w:tr w:rsidR="000160F0" w:rsidTr="001433EA">
              <w:trPr>
                <w:jc w:val="center"/>
              </w:trPr>
              <w:tc>
                <w:tcPr>
                  <w:tcW w:w="1109" w:type="dxa"/>
                  <w:tcBorders>
                    <w:tl2br w:val="nil"/>
                    <w:tr2bl w:val="nil"/>
                  </w:tcBorders>
                  <w:vAlign w:val="center"/>
                </w:tcPr>
                <w:p w:rsidR="000160F0" w:rsidRDefault="00943EB9">
                  <w:pPr>
                    <w:snapToGrid w:val="0"/>
                    <w:jc w:val="center"/>
                    <w:rPr>
                      <w:b/>
                      <w:bCs/>
                      <w:szCs w:val="21"/>
                    </w:rPr>
                  </w:pPr>
                  <w:r>
                    <w:rPr>
                      <w:b/>
                      <w:bCs/>
                      <w:szCs w:val="21"/>
                    </w:rPr>
                    <w:t>类别</w:t>
                  </w:r>
                </w:p>
              </w:tc>
              <w:tc>
                <w:tcPr>
                  <w:tcW w:w="1290" w:type="dxa"/>
                  <w:tcBorders>
                    <w:tl2br w:val="nil"/>
                    <w:tr2bl w:val="nil"/>
                  </w:tcBorders>
                  <w:vAlign w:val="center"/>
                </w:tcPr>
                <w:p w:rsidR="000160F0" w:rsidRDefault="00943EB9">
                  <w:pPr>
                    <w:snapToGrid w:val="0"/>
                    <w:jc w:val="center"/>
                    <w:rPr>
                      <w:b/>
                      <w:bCs/>
                      <w:szCs w:val="21"/>
                    </w:rPr>
                  </w:pPr>
                  <w:r>
                    <w:rPr>
                      <w:b/>
                      <w:bCs/>
                      <w:szCs w:val="21"/>
                    </w:rPr>
                    <w:t>建设名称</w:t>
                  </w:r>
                </w:p>
              </w:tc>
              <w:tc>
                <w:tcPr>
                  <w:tcW w:w="2986" w:type="dxa"/>
                  <w:tcBorders>
                    <w:tl2br w:val="nil"/>
                    <w:tr2bl w:val="nil"/>
                  </w:tcBorders>
                  <w:vAlign w:val="center"/>
                </w:tcPr>
                <w:p w:rsidR="000160F0" w:rsidRDefault="00943EB9">
                  <w:pPr>
                    <w:snapToGrid w:val="0"/>
                    <w:jc w:val="center"/>
                    <w:rPr>
                      <w:b/>
                      <w:bCs/>
                      <w:szCs w:val="21"/>
                    </w:rPr>
                  </w:pPr>
                  <w:r>
                    <w:rPr>
                      <w:b/>
                      <w:bCs/>
                      <w:szCs w:val="21"/>
                    </w:rPr>
                    <w:t>工程内容</w:t>
                  </w:r>
                </w:p>
              </w:tc>
              <w:tc>
                <w:tcPr>
                  <w:tcW w:w="3402" w:type="dxa"/>
                  <w:tcBorders>
                    <w:tl2br w:val="nil"/>
                    <w:tr2bl w:val="nil"/>
                  </w:tcBorders>
                  <w:vAlign w:val="center"/>
                </w:tcPr>
                <w:p w:rsidR="000160F0" w:rsidRDefault="00943EB9">
                  <w:pPr>
                    <w:snapToGrid w:val="0"/>
                    <w:jc w:val="center"/>
                    <w:rPr>
                      <w:b/>
                      <w:bCs/>
                      <w:szCs w:val="21"/>
                    </w:rPr>
                  </w:pPr>
                  <w:r>
                    <w:rPr>
                      <w:b/>
                      <w:bCs/>
                      <w:szCs w:val="21"/>
                    </w:rPr>
                    <w:t>备注</w:t>
                  </w:r>
                </w:p>
              </w:tc>
            </w:tr>
            <w:tr w:rsidR="00495D89" w:rsidTr="001433EA">
              <w:trPr>
                <w:jc w:val="center"/>
              </w:trPr>
              <w:tc>
                <w:tcPr>
                  <w:tcW w:w="1109" w:type="dxa"/>
                  <w:tcBorders>
                    <w:tl2br w:val="nil"/>
                    <w:tr2bl w:val="nil"/>
                  </w:tcBorders>
                  <w:vAlign w:val="center"/>
                </w:tcPr>
                <w:p w:rsidR="00495D89" w:rsidRDefault="00495D89">
                  <w:pPr>
                    <w:snapToGrid w:val="0"/>
                    <w:jc w:val="center"/>
                    <w:rPr>
                      <w:szCs w:val="21"/>
                    </w:rPr>
                  </w:pPr>
                  <w:r>
                    <w:rPr>
                      <w:szCs w:val="21"/>
                    </w:rPr>
                    <w:t>主体工程</w:t>
                  </w:r>
                </w:p>
              </w:tc>
              <w:tc>
                <w:tcPr>
                  <w:tcW w:w="1290" w:type="dxa"/>
                  <w:tcBorders>
                    <w:tl2br w:val="nil"/>
                    <w:tr2bl w:val="nil"/>
                  </w:tcBorders>
                  <w:vAlign w:val="center"/>
                </w:tcPr>
                <w:p w:rsidR="00495D89" w:rsidRDefault="00495D89">
                  <w:pPr>
                    <w:snapToGrid w:val="0"/>
                    <w:jc w:val="center"/>
                    <w:rPr>
                      <w:szCs w:val="21"/>
                    </w:rPr>
                  </w:pPr>
                  <w:r>
                    <w:rPr>
                      <w:szCs w:val="21"/>
                    </w:rPr>
                    <w:t>生产车间</w:t>
                  </w:r>
                </w:p>
              </w:tc>
              <w:tc>
                <w:tcPr>
                  <w:tcW w:w="2986" w:type="dxa"/>
                  <w:tcBorders>
                    <w:tl2br w:val="nil"/>
                    <w:tr2bl w:val="nil"/>
                  </w:tcBorders>
                  <w:vAlign w:val="center"/>
                </w:tcPr>
                <w:p w:rsidR="00495D89" w:rsidRDefault="00495D89" w:rsidP="00610862">
                  <w:pPr>
                    <w:snapToGrid w:val="0"/>
                    <w:jc w:val="center"/>
                    <w:rPr>
                      <w:szCs w:val="21"/>
                    </w:rPr>
                  </w:pPr>
                  <w:r w:rsidRPr="00D86ED8">
                    <w:rPr>
                      <w:rFonts w:hint="eastAsia"/>
                      <w:szCs w:val="21"/>
                    </w:rPr>
                    <w:t>年产</w:t>
                  </w:r>
                  <w:r w:rsidRPr="00D86ED8">
                    <w:rPr>
                      <w:rFonts w:hint="eastAsia"/>
                      <w:szCs w:val="21"/>
                    </w:rPr>
                    <w:t>8000</w:t>
                  </w:r>
                  <w:r w:rsidRPr="00D86ED8">
                    <w:rPr>
                      <w:rFonts w:hint="eastAsia"/>
                      <w:szCs w:val="21"/>
                    </w:rPr>
                    <w:t>套制冷设备机壳</w:t>
                  </w:r>
                  <w:r>
                    <w:rPr>
                      <w:rFonts w:hint="eastAsia"/>
                      <w:szCs w:val="21"/>
                    </w:rPr>
                    <w:t>生产线</w:t>
                  </w:r>
                </w:p>
              </w:tc>
              <w:tc>
                <w:tcPr>
                  <w:tcW w:w="3402" w:type="dxa"/>
                  <w:tcBorders>
                    <w:tl2br w:val="nil"/>
                    <w:tr2bl w:val="nil"/>
                  </w:tcBorders>
                  <w:vAlign w:val="center"/>
                </w:tcPr>
                <w:p w:rsidR="00495D89" w:rsidRDefault="00495D89" w:rsidP="00495D89">
                  <w:pPr>
                    <w:snapToGrid w:val="0"/>
                    <w:jc w:val="center"/>
                    <w:rPr>
                      <w:szCs w:val="21"/>
                    </w:rPr>
                  </w:pPr>
                  <w:r>
                    <w:rPr>
                      <w:rFonts w:hint="eastAsia"/>
                      <w:szCs w:val="21"/>
                    </w:rPr>
                    <w:t>新建</w:t>
                  </w:r>
                  <w:r>
                    <w:rPr>
                      <w:szCs w:val="21"/>
                    </w:rPr>
                    <w:t>，</w:t>
                  </w:r>
                  <w:r>
                    <w:rPr>
                      <w:szCs w:val="21"/>
                    </w:rPr>
                    <w:t>1</w:t>
                  </w:r>
                  <w:r>
                    <w:rPr>
                      <w:rFonts w:hint="eastAsia"/>
                      <w:szCs w:val="21"/>
                    </w:rPr>
                    <w:t>层，</w:t>
                  </w:r>
                  <w:r>
                    <w:rPr>
                      <w:szCs w:val="21"/>
                    </w:rPr>
                    <w:t>建筑面积</w:t>
                  </w:r>
                  <w:r w:rsidR="001433EA">
                    <w:rPr>
                      <w:szCs w:val="21"/>
                    </w:rPr>
                    <w:t>35</w:t>
                  </w:r>
                  <w:r>
                    <w:rPr>
                      <w:szCs w:val="21"/>
                    </w:rPr>
                    <w:t>00m</w:t>
                  </w:r>
                  <w:r>
                    <w:rPr>
                      <w:szCs w:val="21"/>
                      <w:vertAlign w:val="superscript"/>
                    </w:rPr>
                    <w:t>2</w:t>
                  </w:r>
                  <w:r>
                    <w:rPr>
                      <w:szCs w:val="21"/>
                    </w:rPr>
                    <w:t xml:space="preserve"> </w:t>
                  </w:r>
                </w:p>
              </w:tc>
            </w:tr>
            <w:tr w:rsidR="00BC4CFD" w:rsidTr="001433EA">
              <w:trPr>
                <w:trHeight w:val="544"/>
                <w:jc w:val="center"/>
              </w:trPr>
              <w:tc>
                <w:tcPr>
                  <w:tcW w:w="1109" w:type="dxa"/>
                  <w:tcBorders>
                    <w:tl2br w:val="nil"/>
                    <w:tr2bl w:val="nil"/>
                  </w:tcBorders>
                  <w:vAlign w:val="center"/>
                </w:tcPr>
                <w:p w:rsidR="00BC4CFD" w:rsidRDefault="00BC4CFD">
                  <w:pPr>
                    <w:snapToGrid w:val="0"/>
                    <w:jc w:val="center"/>
                    <w:rPr>
                      <w:szCs w:val="21"/>
                    </w:rPr>
                  </w:pPr>
                  <w:r>
                    <w:rPr>
                      <w:szCs w:val="21"/>
                    </w:rPr>
                    <w:t>贮运工程</w:t>
                  </w:r>
                </w:p>
              </w:tc>
              <w:tc>
                <w:tcPr>
                  <w:tcW w:w="1290" w:type="dxa"/>
                  <w:tcBorders>
                    <w:tl2br w:val="nil"/>
                    <w:tr2bl w:val="nil"/>
                  </w:tcBorders>
                  <w:vAlign w:val="center"/>
                </w:tcPr>
                <w:p w:rsidR="00BC4CFD" w:rsidRDefault="00495D89" w:rsidP="00C46544">
                  <w:pPr>
                    <w:spacing w:line="69" w:lineRule="atLeast"/>
                    <w:jc w:val="center"/>
                    <w:rPr>
                      <w:szCs w:val="21"/>
                    </w:rPr>
                  </w:pPr>
                  <w:r>
                    <w:rPr>
                      <w:rFonts w:hint="eastAsia"/>
                      <w:szCs w:val="21"/>
                    </w:rPr>
                    <w:t>仓</w:t>
                  </w:r>
                  <w:r w:rsidR="00BC4CFD">
                    <w:rPr>
                      <w:szCs w:val="21"/>
                    </w:rPr>
                    <w:t>库</w:t>
                  </w:r>
                </w:p>
              </w:tc>
              <w:tc>
                <w:tcPr>
                  <w:tcW w:w="2986" w:type="dxa"/>
                  <w:tcBorders>
                    <w:tl2br w:val="nil"/>
                    <w:tr2bl w:val="nil"/>
                  </w:tcBorders>
                  <w:vAlign w:val="center"/>
                </w:tcPr>
                <w:p w:rsidR="00BC4CFD" w:rsidRDefault="001433EA" w:rsidP="005D338B">
                  <w:pPr>
                    <w:spacing w:line="69" w:lineRule="atLeast"/>
                    <w:jc w:val="center"/>
                    <w:rPr>
                      <w:szCs w:val="21"/>
                    </w:rPr>
                  </w:pPr>
                  <w:r>
                    <w:rPr>
                      <w:szCs w:val="21"/>
                    </w:rPr>
                    <w:t>5</w:t>
                  </w:r>
                  <w:r w:rsidR="00BC4CFD">
                    <w:rPr>
                      <w:szCs w:val="21"/>
                    </w:rPr>
                    <w:t>00m</w:t>
                  </w:r>
                  <w:r w:rsidR="00BC4CFD">
                    <w:rPr>
                      <w:szCs w:val="21"/>
                      <w:vertAlign w:val="superscript"/>
                    </w:rPr>
                    <w:t>2</w:t>
                  </w:r>
                  <w:r w:rsidR="00BC4CFD">
                    <w:rPr>
                      <w:szCs w:val="21"/>
                    </w:rPr>
                    <w:t>，用于堆放原料</w:t>
                  </w:r>
                </w:p>
              </w:tc>
              <w:tc>
                <w:tcPr>
                  <w:tcW w:w="3402" w:type="dxa"/>
                  <w:tcBorders>
                    <w:tl2br w:val="nil"/>
                    <w:tr2bl w:val="nil"/>
                  </w:tcBorders>
                  <w:vAlign w:val="center"/>
                </w:tcPr>
                <w:p w:rsidR="00BC4CFD" w:rsidRDefault="00BC4CFD" w:rsidP="00495D89">
                  <w:pPr>
                    <w:spacing w:line="69" w:lineRule="atLeast"/>
                    <w:jc w:val="center"/>
                    <w:rPr>
                      <w:rFonts w:hint="eastAsia"/>
                      <w:szCs w:val="21"/>
                    </w:rPr>
                  </w:pPr>
                  <w:r>
                    <w:rPr>
                      <w:rFonts w:hint="eastAsia"/>
                      <w:szCs w:val="21"/>
                    </w:rPr>
                    <w:t>新建，</w:t>
                  </w:r>
                  <w:r w:rsidR="00495D89">
                    <w:rPr>
                      <w:rFonts w:hint="eastAsia"/>
                      <w:szCs w:val="21"/>
                    </w:rPr>
                    <w:t>用于堆放</w:t>
                  </w:r>
                  <w:r w:rsidR="00495D89">
                    <w:rPr>
                      <w:szCs w:val="21"/>
                    </w:rPr>
                    <w:t>原料、成品。包含</w:t>
                  </w:r>
                  <w:r w:rsidR="00495D89">
                    <w:rPr>
                      <w:rFonts w:hint="eastAsia"/>
                      <w:szCs w:val="21"/>
                    </w:rPr>
                    <w:t>固废</w:t>
                  </w:r>
                  <w:r w:rsidR="00495D89">
                    <w:rPr>
                      <w:szCs w:val="21"/>
                    </w:rPr>
                    <w:t>暂存库。</w:t>
                  </w:r>
                </w:p>
              </w:tc>
            </w:tr>
            <w:tr w:rsidR="00B45C6D" w:rsidTr="001433EA">
              <w:trPr>
                <w:jc w:val="center"/>
              </w:trPr>
              <w:tc>
                <w:tcPr>
                  <w:tcW w:w="1109" w:type="dxa"/>
                  <w:vMerge w:val="restart"/>
                  <w:tcBorders>
                    <w:tl2br w:val="nil"/>
                    <w:tr2bl w:val="nil"/>
                  </w:tcBorders>
                  <w:vAlign w:val="center"/>
                </w:tcPr>
                <w:p w:rsidR="00B45C6D" w:rsidRDefault="00B45C6D">
                  <w:pPr>
                    <w:snapToGrid w:val="0"/>
                    <w:jc w:val="center"/>
                    <w:rPr>
                      <w:szCs w:val="21"/>
                    </w:rPr>
                  </w:pPr>
                  <w:r>
                    <w:rPr>
                      <w:szCs w:val="21"/>
                    </w:rPr>
                    <w:t>辅助工程</w:t>
                  </w:r>
                </w:p>
              </w:tc>
              <w:tc>
                <w:tcPr>
                  <w:tcW w:w="1290" w:type="dxa"/>
                  <w:tcBorders>
                    <w:tl2br w:val="nil"/>
                    <w:tr2bl w:val="nil"/>
                  </w:tcBorders>
                  <w:vAlign w:val="center"/>
                </w:tcPr>
                <w:p w:rsidR="00B45C6D" w:rsidRDefault="001433EA">
                  <w:pPr>
                    <w:snapToGrid w:val="0"/>
                    <w:jc w:val="center"/>
                    <w:rPr>
                      <w:szCs w:val="21"/>
                    </w:rPr>
                  </w:pPr>
                  <w:r>
                    <w:rPr>
                      <w:rFonts w:hint="eastAsia"/>
                      <w:szCs w:val="21"/>
                    </w:rPr>
                    <w:t>办公室</w:t>
                  </w:r>
                </w:p>
              </w:tc>
              <w:tc>
                <w:tcPr>
                  <w:tcW w:w="2986" w:type="dxa"/>
                  <w:tcBorders>
                    <w:tl2br w:val="nil"/>
                    <w:tr2bl w:val="nil"/>
                  </w:tcBorders>
                  <w:vAlign w:val="center"/>
                </w:tcPr>
                <w:p w:rsidR="00B45C6D" w:rsidRDefault="001433EA">
                  <w:pPr>
                    <w:snapToGrid w:val="0"/>
                    <w:jc w:val="center"/>
                    <w:rPr>
                      <w:szCs w:val="21"/>
                    </w:rPr>
                  </w:pPr>
                  <w:r>
                    <w:rPr>
                      <w:szCs w:val="21"/>
                    </w:rPr>
                    <w:t>8</w:t>
                  </w:r>
                  <w:r w:rsidR="00D86ED8">
                    <w:rPr>
                      <w:szCs w:val="21"/>
                    </w:rPr>
                    <w:t>0</w:t>
                  </w:r>
                  <w:r w:rsidR="00B45C6D">
                    <w:rPr>
                      <w:szCs w:val="21"/>
                    </w:rPr>
                    <w:t>m</w:t>
                  </w:r>
                  <w:r w:rsidR="00B45C6D">
                    <w:rPr>
                      <w:szCs w:val="21"/>
                      <w:vertAlign w:val="superscript"/>
                    </w:rPr>
                    <w:t>2</w:t>
                  </w:r>
                  <w:r w:rsidR="00B45C6D">
                    <w:rPr>
                      <w:szCs w:val="21"/>
                    </w:rPr>
                    <w:t>，用于办公生活</w:t>
                  </w:r>
                </w:p>
              </w:tc>
              <w:tc>
                <w:tcPr>
                  <w:tcW w:w="3402" w:type="dxa"/>
                  <w:tcBorders>
                    <w:tl2br w:val="nil"/>
                    <w:tr2bl w:val="nil"/>
                  </w:tcBorders>
                  <w:vAlign w:val="center"/>
                </w:tcPr>
                <w:p w:rsidR="00B45C6D" w:rsidRDefault="001433EA" w:rsidP="001433EA">
                  <w:pPr>
                    <w:snapToGrid w:val="0"/>
                    <w:jc w:val="center"/>
                    <w:rPr>
                      <w:szCs w:val="21"/>
                    </w:rPr>
                  </w:pPr>
                  <w:r>
                    <w:rPr>
                      <w:szCs w:val="21"/>
                    </w:rPr>
                    <w:t>新建</w:t>
                  </w:r>
                </w:p>
              </w:tc>
            </w:tr>
            <w:tr w:rsidR="00B45C6D" w:rsidTr="001433EA">
              <w:trPr>
                <w:jc w:val="center"/>
              </w:trPr>
              <w:tc>
                <w:tcPr>
                  <w:tcW w:w="1109" w:type="dxa"/>
                  <w:vMerge/>
                  <w:tcBorders>
                    <w:tl2br w:val="nil"/>
                    <w:tr2bl w:val="nil"/>
                  </w:tcBorders>
                  <w:vAlign w:val="center"/>
                </w:tcPr>
                <w:p w:rsidR="00B45C6D" w:rsidRDefault="00B45C6D" w:rsidP="00B45C6D">
                  <w:pPr>
                    <w:snapToGrid w:val="0"/>
                    <w:jc w:val="center"/>
                    <w:rPr>
                      <w:szCs w:val="21"/>
                    </w:rPr>
                  </w:pPr>
                </w:p>
              </w:tc>
              <w:tc>
                <w:tcPr>
                  <w:tcW w:w="1290" w:type="dxa"/>
                  <w:tcBorders>
                    <w:tl2br w:val="nil"/>
                    <w:tr2bl w:val="nil"/>
                  </w:tcBorders>
                  <w:vAlign w:val="center"/>
                </w:tcPr>
                <w:p w:rsidR="00B45C6D" w:rsidRDefault="00B45C6D" w:rsidP="00B45C6D">
                  <w:pPr>
                    <w:snapToGrid w:val="0"/>
                    <w:jc w:val="center"/>
                    <w:rPr>
                      <w:szCs w:val="21"/>
                    </w:rPr>
                  </w:pPr>
                  <w:r>
                    <w:rPr>
                      <w:rFonts w:hint="eastAsia"/>
                      <w:szCs w:val="21"/>
                    </w:rPr>
                    <w:t>配电房</w:t>
                  </w:r>
                </w:p>
              </w:tc>
              <w:tc>
                <w:tcPr>
                  <w:tcW w:w="2986" w:type="dxa"/>
                  <w:tcBorders>
                    <w:tl2br w:val="nil"/>
                    <w:tr2bl w:val="nil"/>
                  </w:tcBorders>
                  <w:vAlign w:val="center"/>
                </w:tcPr>
                <w:p w:rsidR="00B45C6D" w:rsidRDefault="00B45C6D" w:rsidP="00B45C6D">
                  <w:pPr>
                    <w:snapToGrid w:val="0"/>
                    <w:jc w:val="center"/>
                    <w:rPr>
                      <w:szCs w:val="21"/>
                    </w:rPr>
                  </w:pPr>
                  <w:r>
                    <w:rPr>
                      <w:szCs w:val="21"/>
                    </w:rPr>
                    <w:t>2</w:t>
                  </w:r>
                  <w:r>
                    <w:rPr>
                      <w:rFonts w:hint="eastAsia"/>
                      <w:szCs w:val="21"/>
                    </w:rPr>
                    <w:t>0</w:t>
                  </w:r>
                  <w:r>
                    <w:rPr>
                      <w:szCs w:val="21"/>
                    </w:rPr>
                    <w:t xml:space="preserve"> m</w:t>
                  </w:r>
                  <w:r>
                    <w:rPr>
                      <w:szCs w:val="21"/>
                      <w:vertAlign w:val="superscript"/>
                    </w:rPr>
                    <w:t>2</w:t>
                  </w:r>
                  <w:r>
                    <w:rPr>
                      <w:szCs w:val="21"/>
                    </w:rPr>
                    <w:t xml:space="preserve"> </w:t>
                  </w:r>
                </w:p>
              </w:tc>
              <w:tc>
                <w:tcPr>
                  <w:tcW w:w="3402" w:type="dxa"/>
                  <w:tcBorders>
                    <w:tl2br w:val="nil"/>
                    <w:tr2bl w:val="nil"/>
                  </w:tcBorders>
                  <w:vAlign w:val="center"/>
                </w:tcPr>
                <w:p w:rsidR="00B45C6D" w:rsidRDefault="00B45C6D" w:rsidP="00B45C6D">
                  <w:pPr>
                    <w:snapToGrid w:val="0"/>
                    <w:jc w:val="center"/>
                    <w:rPr>
                      <w:szCs w:val="21"/>
                    </w:rPr>
                  </w:pPr>
                  <w:r>
                    <w:rPr>
                      <w:szCs w:val="21"/>
                    </w:rPr>
                    <w:t>1F</w:t>
                  </w:r>
                  <w:r>
                    <w:rPr>
                      <w:szCs w:val="21"/>
                    </w:rPr>
                    <w:t>，新建</w:t>
                  </w:r>
                </w:p>
              </w:tc>
            </w:tr>
            <w:tr w:rsidR="00B45C6D" w:rsidTr="001433EA">
              <w:trPr>
                <w:trHeight w:val="90"/>
                <w:jc w:val="center"/>
              </w:trPr>
              <w:tc>
                <w:tcPr>
                  <w:tcW w:w="1109" w:type="dxa"/>
                  <w:vMerge w:val="restart"/>
                  <w:tcBorders>
                    <w:tl2br w:val="nil"/>
                    <w:tr2bl w:val="nil"/>
                  </w:tcBorders>
                  <w:vAlign w:val="center"/>
                </w:tcPr>
                <w:p w:rsidR="00B45C6D" w:rsidRDefault="00B45C6D" w:rsidP="00B45C6D">
                  <w:pPr>
                    <w:snapToGrid w:val="0"/>
                    <w:jc w:val="center"/>
                    <w:rPr>
                      <w:szCs w:val="21"/>
                    </w:rPr>
                  </w:pPr>
                  <w:r>
                    <w:rPr>
                      <w:szCs w:val="21"/>
                    </w:rPr>
                    <w:t>公用工程</w:t>
                  </w:r>
                </w:p>
              </w:tc>
              <w:tc>
                <w:tcPr>
                  <w:tcW w:w="1290" w:type="dxa"/>
                  <w:tcBorders>
                    <w:tl2br w:val="nil"/>
                    <w:tr2bl w:val="nil"/>
                  </w:tcBorders>
                  <w:vAlign w:val="center"/>
                </w:tcPr>
                <w:p w:rsidR="00B45C6D" w:rsidRDefault="00B45C6D" w:rsidP="00B45C6D">
                  <w:pPr>
                    <w:snapToGrid w:val="0"/>
                    <w:jc w:val="center"/>
                    <w:rPr>
                      <w:szCs w:val="21"/>
                    </w:rPr>
                  </w:pPr>
                  <w:r>
                    <w:rPr>
                      <w:szCs w:val="21"/>
                    </w:rPr>
                    <w:t>给水</w:t>
                  </w:r>
                </w:p>
              </w:tc>
              <w:tc>
                <w:tcPr>
                  <w:tcW w:w="2986" w:type="dxa"/>
                  <w:tcBorders>
                    <w:tl2br w:val="nil"/>
                    <w:tr2bl w:val="nil"/>
                  </w:tcBorders>
                  <w:vAlign w:val="center"/>
                </w:tcPr>
                <w:p w:rsidR="00B45C6D" w:rsidRPr="001433EA" w:rsidRDefault="00B45C6D" w:rsidP="001433EA">
                  <w:pPr>
                    <w:snapToGrid w:val="0"/>
                    <w:jc w:val="center"/>
                    <w:rPr>
                      <w:szCs w:val="21"/>
                    </w:rPr>
                  </w:pPr>
                  <w:r w:rsidRPr="001433EA">
                    <w:rPr>
                      <w:szCs w:val="21"/>
                    </w:rPr>
                    <w:t>总用水量</w:t>
                  </w:r>
                  <w:r w:rsidR="001433EA" w:rsidRPr="001433EA">
                    <w:rPr>
                      <w:szCs w:val="21"/>
                    </w:rPr>
                    <w:t>450</w:t>
                  </w:r>
                  <w:r w:rsidRPr="001433EA">
                    <w:rPr>
                      <w:szCs w:val="21"/>
                    </w:rPr>
                    <w:t>t/a</w:t>
                  </w:r>
                </w:p>
              </w:tc>
              <w:tc>
                <w:tcPr>
                  <w:tcW w:w="3402" w:type="dxa"/>
                  <w:tcBorders>
                    <w:tl2br w:val="nil"/>
                    <w:tr2bl w:val="nil"/>
                  </w:tcBorders>
                  <w:vAlign w:val="center"/>
                </w:tcPr>
                <w:p w:rsidR="00B45C6D" w:rsidRDefault="00B45C6D" w:rsidP="00B45C6D">
                  <w:pPr>
                    <w:snapToGrid w:val="0"/>
                    <w:jc w:val="center"/>
                    <w:rPr>
                      <w:szCs w:val="21"/>
                    </w:rPr>
                  </w:pPr>
                  <w:r>
                    <w:rPr>
                      <w:szCs w:val="21"/>
                    </w:rPr>
                    <w:t>来自当地自来水管网</w:t>
                  </w:r>
                </w:p>
              </w:tc>
            </w:tr>
            <w:tr w:rsidR="00B45C6D" w:rsidTr="001433EA">
              <w:trPr>
                <w:jc w:val="center"/>
              </w:trPr>
              <w:tc>
                <w:tcPr>
                  <w:tcW w:w="1109" w:type="dxa"/>
                  <w:vMerge/>
                  <w:tcBorders>
                    <w:tl2br w:val="nil"/>
                    <w:tr2bl w:val="nil"/>
                  </w:tcBorders>
                  <w:vAlign w:val="center"/>
                </w:tcPr>
                <w:p w:rsidR="00B45C6D" w:rsidRDefault="00B45C6D" w:rsidP="00B45C6D">
                  <w:pPr>
                    <w:snapToGrid w:val="0"/>
                    <w:jc w:val="center"/>
                    <w:rPr>
                      <w:szCs w:val="21"/>
                    </w:rPr>
                  </w:pPr>
                </w:p>
              </w:tc>
              <w:tc>
                <w:tcPr>
                  <w:tcW w:w="1290" w:type="dxa"/>
                  <w:tcBorders>
                    <w:tl2br w:val="nil"/>
                    <w:tr2bl w:val="nil"/>
                  </w:tcBorders>
                  <w:vAlign w:val="center"/>
                </w:tcPr>
                <w:p w:rsidR="00B45C6D" w:rsidRDefault="00B45C6D" w:rsidP="00B45C6D">
                  <w:pPr>
                    <w:snapToGrid w:val="0"/>
                    <w:jc w:val="center"/>
                    <w:rPr>
                      <w:szCs w:val="21"/>
                    </w:rPr>
                  </w:pPr>
                  <w:r>
                    <w:rPr>
                      <w:szCs w:val="21"/>
                    </w:rPr>
                    <w:t>排水</w:t>
                  </w:r>
                </w:p>
              </w:tc>
              <w:tc>
                <w:tcPr>
                  <w:tcW w:w="2986" w:type="dxa"/>
                  <w:tcBorders>
                    <w:tl2br w:val="nil"/>
                    <w:tr2bl w:val="nil"/>
                  </w:tcBorders>
                  <w:vAlign w:val="center"/>
                </w:tcPr>
                <w:p w:rsidR="00B45C6D" w:rsidRPr="001433EA" w:rsidRDefault="00B45C6D" w:rsidP="001433EA">
                  <w:pPr>
                    <w:snapToGrid w:val="0"/>
                    <w:jc w:val="center"/>
                    <w:rPr>
                      <w:szCs w:val="21"/>
                    </w:rPr>
                  </w:pPr>
                  <w:r w:rsidRPr="001433EA">
                    <w:rPr>
                      <w:szCs w:val="21"/>
                    </w:rPr>
                    <w:t>生活污水</w:t>
                  </w:r>
                  <w:r w:rsidR="001433EA" w:rsidRPr="001433EA">
                    <w:rPr>
                      <w:szCs w:val="21"/>
                    </w:rPr>
                    <w:t>36</w:t>
                  </w:r>
                  <w:r w:rsidR="006C1619" w:rsidRPr="001433EA">
                    <w:rPr>
                      <w:szCs w:val="21"/>
                    </w:rPr>
                    <w:t>0</w:t>
                  </w:r>
                  <w:r w:rsidRPr="001433EA">
                    <w:rPr>
                      <w:szCs w:val="21"/>
                    </w:rPr>
                    <w:t>t/a</w:t>
                  </w:r>
                </w:p>
              </w:tc>
              <w:tc>
                <w:tcPr>
                  <w:tcW w:w="3402" w:type="dxa"/>
                  <w:tcBorders>
                    <w:tl2br w:val="nil"/>
                    <w:tr2bl w:val="nil"/>
                  </w:tcBorders>
                  <w:vAlign w:val="center"/>
                </w:tcPr>
                <w:p w:rsidR="00B45C6D" w:rsidRDefault="00B45C6D" w:rsidP="00B45C6D">
                  <w:pPr>
                    <w:snapToGrid w:val="0"/>
                    <w:jc w:val="center"/>
                    <w:rPr>
                      <w:szCs w:val="21"/>
                    </w:rPr>
                  </w:pPr>
                  <w:r>
                    <w:rPr>
                      <w:szCs w:val="21"/>
                    </w:rPr>
                    <w:t>经隔油池</w:t>
                  </w:r>
                  <w:r>
                    <w:rPr>
                      <w:szCs w:val="21"/>
                    </w:rPr>
                    <w:t>/</w:t>
                  </w:r>
                  <w:r>
                    <w:rPr>
                      <w:szCs w:val="21"/>
                    </w:rPr>
                    <w:t>化粪池处理后接管</w:t>
                  </w:r>
                  <w:proofErr w:type="gramStart"/>
                  <w:r>
                    <w:rPr>
                      <w:szCs w:val="21"/>
                    </w:rPr>
                    <w:t>至东益污水处理</w:t>
                  </w:r>
                  <w:proofErr w:type="gramEnd"/>
                  <w:r>
                    <w:rPr>
                      <w:szCs w:val="21"/>
                    </w:rPr>
                    <w:t>有限公司</w:t>
                  </w:r>
                </w:p>
              </w:tc>
            </w:tr>
            <w:tr w:rsidR="00B45C6D" w:rsidTr="001433EA">
              <w:trPr>
                <w:jc w:val="center"/>
              </w:trPr>
              <w:tc>
                <w:tcPr>
                  <w:tcW w:w="1109" w:type="dxa"/>
                  <w:vMerge/>
                  <w:tcBorders>
                    <w:tl2br w:val="nil"/>
                    <w:tr2bl w:val="nil"/>
                  </w:tcBorders>
                  <w:vAlign w:val="center"/>
                </w:tcPr>
                <w:p w:rsidR="00B45C6D" w:rsidRDefault="00B45C6D" w:rsidP="00B45C6D">
                  <w:pPr>
                    <w:snapToGrid w:val="0"/>
                    <w:jc w:val="center"/>
                    <w:rPr>
                      <w:szCs w:val="21"/>
                    </w:rPr>
                  </w:pPr>
                </w:p>
              </w:tc>
              <w:tc>
                <w:tcPr>
                  <w:tcW w:w="1290" w:type="dxa"/>
                  <w:tcBorders>
                    <w:tl2br w:val="nil"/>
                    <w:tr2bl w:val="nil"/>
                  </w:tcBorders>
                  <w:vAlign w:val="center"/>
                </w:tcPr>
                <w:p w:rsidR="00B45C6D" w:rsidRDefault="00B45C6D" w:rsidP="00B45C6D">
                  <w:pPr>
                    <w:snapToGrid w:val="0"/>
                    <w:jc w:val="center"/>
                    <w:rPr>
                      <w:szCs w:val="21"/>
                    </w:rPr>
                  </w:pPr>
                  <w:r>
                    <w:rPr>
                      <w:szCs w:val="21"/>
                    </w:rPr>
                    <w:t>供电</w:t>
                  </w:r>
                </w:p>
              </w:tc>
              <w:tc>
                <w:tcPr>
                  <w:tcW w:w="2986" w:type="dxa"/>
                  <w:tcBorders>
                    <w:tl2br w:val="nil"/>
                    <w:tr2bl w:val="nil"/>
                  </w:tcBorders>
                  <w:vAlign w:val="center"/>
                </w:tcPr>
                <w:p w:rsidR="00B45C6D" w:rsidRPr="006C1619" w:rsidRDefault="001433EA" w:rsidP="00B45C6D">
                  <w:pPr>
                    <w:snapToGrid w:val="0"/>
                    <w:jc w:val="center"/>
                    <w:rPr>
                      <w:szCs w:val="21"/>
                    </w:rPr>
                  </w:pPr>
                  <w:r>
                    <w:rPr>
                      <w:szCs w:val="21"/>
                    </w:rPr>
                    <w:t>2</w:t>
                  </w:r>
                  <w:r w:rsidR="006C1619" w:rsidRPr="006C1619">
                    <w:rPr>
                      <w:szCs w:val="21"/>
                    </w:rPr>
                    <w:t>0</w:t>
                  </w:r>
                  <w:r w:rsidR="00B45C6D" w:rsidRPr="006C1619">
                    <w:rPr>
                      <w:szCs w:val="21"/>
                    </w:rPr>
                    <w:t>万</w:t>
                  </w:r>
                  <w:r w:rsidR="00B45C6D" w:rsidRPr="006C1619">
                    <w:rPr>
                      <w:szCs w:val="21"/>
                    </w:rPr>
                    <w:t>kw·h/a</w:t>
                  </w:r>
                </w:p>
              </w:tc>
              <w:tc>
                <w:tcPr>
                  <w:tcW w:w="3402" w:type="dxa"/>
                  <w:tcBorders>
                    <w:tl2br w:val="nil"/>
                    <w:tr2bl w:val="nil"/>
                  </w:tcBorders>
                  <w:vAlign w:val="center"/>
                </w:tcPr>
                <w:p w:rsidR="00B45C6D" w:rsidRDefault="00B45C6D" w:rsidP="00B45C6D">
                  <w:pPr>
                    <w:snapToGrid w:val="0"/>
                    <w:jc w:val="center"/>
                    <w:rPr>
                      <w:szCs w:val="21"/>
                    </w:rPr>
                  </w:pPr>
                  <w:r>
                    <w:rPr>
                      <w:szCs w:val="21"/>
                    </w:rPr>
                    <w:t>来自当地电力供应部门</w:t>
                  </w:r>
                </w:p>
              </w:tc>
            </w:tr>
            <w:tr w:rsidR="00B45C6D" w:rsidTr="001433EA">
              <w:trPr>
                <w:jc w:val="center"/>
              </w:trPr>
              <w:tc>
                <w:tcPr>
                  <w:tcW w:w="1109" w:type="dxa"/>
                  <w:vMerge w:val="restart"/>
                  <w:tcBorders>
                    <w:tl2br w:val="nil"/>
                    <w:tr2bl w:val="nil"/>
                  </w:tcBorders>
                  <w:vAlign w:val="center"/>
                </w:tcPr>
                <w:p w:rsidR="00B45C6D" w:rsidRDefault="00B45C6D" w:rsidP="00B45C6D">
                  <w:pPr>
                    <w:snapToGrid w:val="0"/>
                    <w:jc w:val="center"/>
                    <w:rPr>
                      <w:szCs w:val="21"/>
                    </w:rPr>
                  </w:pPr>
                  <w:r>
                    <w:rPr>
                      <w:szCs w:val="21"/>
                    </w:rPr>
                    <w:t>环保</w:t>
                  </w:r>
                </w:p>
                <w:p w:rsidR="00B45C6D" w:rsidRDefault="00B45C6D" w:rsidP="00B45C6D">
                  <w:pPr>
                    <w:snapToGrid w:val="0"/>
                    <w:jc w:val="center"/>
                    <w:rPr>
                      <w:szCs w:val="21"/>
                    </w:rPr>
                  </w:pPr>
                  <w:r>
                    <w:rPr>
                      <w:szCs w:val="21"/>
                    </w:rPr>
                    <w:t>工程</w:t>
                  </w:r>
                </w:p>
              </w:tc>
              <w:tc>
                <w:tcPr>
                  <w:tcW w:w="1290" w:type="dxa"/>
                  <w:vMerge w:val="restart"/>
                  <w:tcBorders>
                    <w:tl2br w:val="nil"/>
                    <w:tr2bl w:val="nil"/>
                  </w:tcBorders>
                  <w:vAlign w:val="center"/>
                </w:tcPr>
                <w:p w:rsidR="00B45C6D" w:rsidRDefault="00B45C6D" w:rsidP="00B45C6D">
                  <w:pPr>
                    <w:snapToGrid w:val="0"/>
                    <w:jc w:val="center"/>
                    <w:rPr>
                      <w:szCs w:val="21"/>
                    </w:rPr>
                  </w:pPr>
                  <w:r>
                    <w:rPr>
                      <w:szCs w:val="21"/>
                    </w:rPr>
                    <w:t>废气</w:t>
                  </w:r>
                </w:p>
              </w:tc>
              <w:tc>
                <w:tcPr>
                  <w:tcW w:w="2986" w:type="dxa"/>
                  <w:tcBorders>
                    <w:tl2br w:val="nil"/>
                    <w:tr2bl w:val="nil"/>
                  </w:tcBorders>
                  <w:vAlign w:val="center"/>
                </w:tcPr>
                <w:p w:rsidR="00B45C6D" w:rsidRDefault="00B45C6D" w:rsidP="00B45C6D">
                  <w:pPr>
                    <w:snapToGrid w:val="0"/>
                    <w:jc w:val="center"/>
                    <w:rPr>
                      <w:szCs w:val="21"/>
                    </w:rPr>
                  </w:pPr>
                  <w:r>
                    <w:rPr>
                      <w:szCs w:val="21"/>
                    </w:rPr>
                    <w:t>静电除尘器（处理效率</w:t>
                  </w:r>
                  <w:r>
                    <w:rPr>
                      <w:szCs w:val="21"/>
                    </w:rPr>
                    <w:t>90%</w:t>
                  </w:r>
                  <w:r>
                    <w:rPr>
                      <w:szCs w:val="21"/>
                    </w:rPr>
                    <w:t>）</w:t>
                  </w:r>
                </w:p>
              </w:tc>
              <w:tc>
                <w:tcPr>
                  <w:tcW w:w="3402" w:type="dxa"/>
                  <w:vMerge w:val="restart"/>
                  <w:tcBorders>
                    <w:tl2br w:val="nil"/>
                    <w:tr2bl w:val="nil"/>
                  </w:tcBorders>
                  <w:vAlign w:val="center"/>
                </w:tcPr>
                <w:p w:rsidR="00B45C6D" w:rsidRDefault="00B45C6D" w:rsidP="00B45C6D">
                  <w:pPr>
                    <w:snapToGrid w:val="0"/>
                    <w:jc w:val="center"/>
                    <w:rPr>
                      <w:szCs w:val="21"/>
                    </w:rPr>
                  </w:pPr>
                  <w:r>
                    <w:rPr>
                      <w:szCs w:val="21"/>
                    </w:rPr>
                    <w:t>与建设项目同时设计、同时施工，同时投产</w:t>
                  </w:r>
                </w:p>
              </w:tc>
            </w:tr>
            <w:tr w:rsidR="00B45C6D" w:rsidTr="001433EA">
              <w:trPr>
                <w:jc w:val="center"/>
              </w:trPr>
              <w:tc>
                <w:tcPr>
                  <w:tcW w:w="1109" w:type="dxa"/>
                  <w:vMerge/>
                  <w:tcBorders>
                    <w:tl2br w:val="nil"/>
                    <w:tr2bl w:val="nil"/>
                  </w:tcBorders>
                  <w:vAlign w:val="center"/>
                </w:tcPr>
                <w:p w:rsidR="00B45C6D" w:rsidRDefault="00B45C6D" w:rsidP="00B45C6D">
                  <w:pPr>
                    <w:snapToGrid w:val="0"/>
                    <w:jc w:val="center"/>
                    <w:rPr>
                      <w:szCs w:val="21"/>
                    </w:rPr>
                  </w:pPr>
                </w:p>
              </w:tc>
              <w:tc>
                <w:tcPr>
                  <w:tcW w:w="1290" w:type="dxa"/>
                  <w:vMerge/>
                  <w:tcBorders>
                    <w:tl2br w:val="nil"/>
                    <w:tr2bl w:val="nil"/>
                  </w:tcBorders>
                  <w:vAlign w:val="center"/>
                </w:tcPr>
                <w:p w:rsidR="00B45C6D" w:rsidRDefault="00B45C6D" w:rsidP="00B45C6D">
                  <w:pPr>
                    <w:snapToGrid w:val="0"/>
                    <w:jc w:val="center"/>
                    <w:rPr>
                      <w:szCs w:val="21"/>
                    </w:rPr>
                  </w:pPr>
                </w:p>
              </w:tc>
              <w:tc>
                <w:tcPr>
                  <w:tcW w:w="2986" w:type="dxa"/>
                  <w:tcBorders>
                    <w:tl2br w:val="nil"/>
                    <w:tr2bl w:val="nil"/>
                  </w:tcBorders>
                  <w:vAlign w:val="center"/>
                </w:tcPr>
                <w:p w:rsidR="00B45C6D" w:rsidRDefault="00D86ED8" w:rsidP="00B45C6D">
                  <w:pPr>
                    <w:snapToGrid w:val="0"/>
                    <w:jc w:val="center"/>
                    <w:rPr>
                      <w:szCs w:val="21"/>
                    </w:rPr>
                  </w:pPr>
                  <w:r>
                    <w:rPr>
                      <w:rFonts w:hint="eastAsia"/>
                      <w:szCs w:val="21"/>
                    </w:rPr>
                    <w:t>移动式</w:t>
                  </w:r>
                  <w:r>
                    <w:rPr>
                      <w:szCs w:val="21"/>
                    </w:rPr>
                    <w:t>焊接烟尘净化器</w:t>
                  </w:r>
                  <w:r w:rsidR="00B45C6D">
                    <w:rPr>
                      <w:szCs w:val="21"/>
                    </w:rPr>
                    <w:t>（处理效率</w:t>
                  </w:r>
                  <w:r w:rsidR="00B45C6D">
                    <w:rPr>
                      <w:szCs w:val="21"/>
                    </w:rPr>
                    <w:t>90%</w:t>
                  </w:r>
                  <w:r w:rsidR="00B45C6D">
                    <w:rPr>
                      <w:szCs w:val="21"/>
                    </w:rPr>
                    <w:t>）</w:t>
                  </w:r>
                </w:p>
              </w:tc>
              <w:tc>
                <w:tcPr>
                  <w:tcW w:w="3402" w:type="dxa"/>
                  <w:vMerge/>
                  <w:tcBorders>
                    <w:tl2br w:val="nil"/>
                    <w:tr2bl w:val="nil"/>
                  </w:tcBorders>
                  <w:vAlign w:val="center"/>
                </w:tcPr>
                <w:p w:rsidR="00B45C6D" w:rsidRDefault="00B45C6D" w:rsidP="00B45C6D">
                  <w:pPr>
                    <w:snapToGrid w:val="0"/>
                    <w:jc w:val="center"/>
                    <w:rPr>
                      <w:szCs w:val="21"/>
                    </w:rPr>
                  </w:pPr>
                </w:p>
              </w:tc>
            </w:tr>
            <w:tr w:rsidR="00B45C6D" w:rsidTr="001433EA">
              <w:trPr>
                <w:trHeight w:val="87"/>
                <w:jc w:val="center"/>
              </w:trPr>
              <w:tc>
                <w:tcPr>
                  <w:tcW w:w="1109" w:type="dxa"/>
                  <w:vMerge/>
                  <w:tcBorders>
                    <w:tl2br w:val="nil"/>
                    <w:tr2bl w:val="nil"/>
                  </w:tcBorders>
                  <w:vAlign w:val="center"/>
                </w:tcPr>
                <w:p w:rsidR="00B45C6D" w:rsidRDefault="00B45C6D" w:rsidP="00B45C6D">
                  <w:pPr>
                    <w:snapToGrid w:val="0"/>
                    <w:jc w:val="center"/>
                  </w:pPr>
                </w:p>
              </w:tc>
              <w:tc>
                <w:tcPr>
                  <w:tcW w:w="1290" w:type="dxa"/>
                  <w:vMerge/>
                  <w:tcBorders>
                    <w:tl2br w:val="nil"/>
                    <w:tr2bl w:val="nil"/>
                  </w:tcBorders>
                  <w:vAlign w:val="center"/>
                </w:tcPr>
                <w:p w:rsidR="00B45C6D" w:rsidRDefault="00B45C6D" w:rsidP="00B45C6D">
                  <w:pPr>
                    <w:snapToGrid w:val="0"/>
                    <w:jc w:val="center"/>
                  </w:pPr>
                </w:p>
              </w:tc>
              <w:tc>
                <w:tcPr>
                  <w:tcW w:w="2986" w:type="dxa"/>
                  <w:tcBorders>
                    <w:tl2br w:val="nil"/>
                    <w:tr2bl w:val="nil"/>
                  </w:tcBorders>
                  <w:vAlign w:val="center"/>
                </w:tcPr>
                <w:p w:rsidR="00B45C6D" w:rsidRDefault="00B45C6D" w:rsidP="00D86ED8">
                  <w:pPr>
                    <w:snapToGrid w:val="0"/>
                    <w:jc w:val="center"/>
                    <w:rPr>
                      <w:szCs w:val="21"/>
                    </w:rPr>
                  </w:pPr>
                  <w:r>
                    <w:rPr>
                      <w:szCs w:val="21"/>
                    </w:rPr>
                    <w:t>化粪池</w:t>
                  </w:r>
                  <w:r>
                    <w:rPr>
                      <w:szCs w:val="21"/>
                    </w:rPr>
                    <w:t>1</w:t>
                  </w:r>
                  <w:r>
                    <w:rPr>
                      <w:szCs w:val="21"/>
                    </w:rPr>
                    <w:t>座，</w:t>
                  </w:r>
                  <w:r w:rsidR="00D86ED8">
                    <w:rPr>
                      <w:szCs w:val="21"/>
                    </w:rPr>
                    <w:t>1</w:t>
                  </w:r>
                  <w:r>
                    <w:rPr>
                      <w:szCs w:val="21"/>
                    </w:rPr>
                    <w:t>0m</w:t>
                  </w:r>
                  <w:r>
                    <w:rPr>
                      <w:szCs w:val="21"/>
                      <w:vertAlign w:val="superscript"/>
                    </w:rPr>
                    <w:t>3</w:t>
                  </w:r>
                </w:p>
              </w:tc>
              <w:tc>
                <w:tcPr>
                  <w:tcW w:w="3402" w:type="dxa"/>
                  <w:vMerge/>
                  <w:tcBorders>
                    <w:tl2br w:val="nil"/>
                    <w:tr2bl w:val="nil"/>
                  </w:tcBorders>
                  <w:vAlign w:val="center"/>
                </w:tcPr>
                <w:p w:rsidR="00B45C6D" w:rsidRDefault="00B45C6D" w:rsidP="00B45C6D">
                  <w:pPr>
                    <w:snapToGrid w:val="0"/>
                    <w:jc w:val="center"/>
                    <w:rPr>
                      <w:szCs w:val="21"/>
                    </w:rPr>
                  </w:pPr>
                </w:p>
              </w:tc>
            </w:tr>
            <w:tr w:rsidR="00B45C6D" w:rsidTr="001433EA">
              <w:trPr>
                <w:trHeight w:val="87"/>
                <w:jc w:val="center"/>
              </w:trPr>
              <w:tc>
                <w:tcPr>
                  <w:tcW w:w="1109" w:type="dxa"/>
                  <w:vMerge/>
                  <w:tcBorders>
                    <w:tl2br w:val="nil"/>
                    <w:tr2bl w:val="nil"/>
                  </w:tcBorders>
                  <w:vAlign w:val="center"/>
                </w:tcPr>
                <w:p w:rsidR="00B45C6D" w:rsidRDefault="00B45C6D" w:rsidP="00B45C6D">
                  <w:pPr>
                    <w:snapToGrid w:val="0"/>
                    <w:jc w:val="center"/>
                    <w:rPr>
                      <w:szCs w:val="21"/>
                    </w:rPr>
                  </w:pPr>
                </w:p>
              </w:tc>
              <w:tc>
                <w:tcPr>
                  <w:tcW w:w="1290" w:type="dxa"/>
                  <w:vMerge/>
                  <w:tcBorders>
                    <w:tl2br w:val="nil"/>
                    <w:tr2bl w:val="nil"/>
                  </w:tcBorders>
                  <w:vAlign w:val="center"/>
                </w:tcPr>
                <w:p w:rsidR="00B45C6D" w:rsidRDefault="00B45C6D" w:rsidP="00B45C6D">
                  <w:pPr>
                    <w:snapToGrid w:val="0"/>
                    <w:jc w:val="center"/>
                    <w:rPr>
                      <w:szCs w:val="21"/>
                    </w:rPr>
                  </w:pPr>
                </w:p>
              </w:tc>
              <w:tc>
                <w:tcPr>
                  <w:tcW w:w="2986" w:type="dxa"/>
                  <w:tcBorders>
                    <w:tl2br w:val="nil"/>
                    <w:tr2bl w:val="nil"/>
                  </w:tcBorders>
                  <w:vAlign w:val="center"/>
                </w:tcPr>
                <w:p w:rsidR="00B45C6D" w:rsidRDefault="00B45C6D" w:rsidP="00B45C6D">
                  <w:pPr>
                    <w:snapToGrid w:val="0"/>
                    <w:jc w:val="center"/>
                    <w:rPr>
                      <w:szCs w:val="21"/>
                    </w:rPr>
                  </w:pPr>
                  <w:r>
                    <w:rPr>
                      <w:szCs w:val="21"/>
                    </w:rPr>
                    <w:t>污水管网</w:t>
                  </w:r>
                </w:p>
              </w:tc>
              <w:tc>
                <w:tcPr>
                  <w:tcW w:w="3402" w:type="dxa"/>
                  <w:vMerge/>
                  <w:tcBorders>
                    <w:tl2br w:val="nil"/>
                    <w:tr2bl w:val="nil"/>
                  </w:tcBorders>
                  <w:vAlign w:val="center"/>
                </w:tcPr>
                <w:p w:rsidR="00B45C6D" w:rsidRDefault="00B45C6D" w:rsidP="00B45C6D">
                  <w:pPr>
                    <w:snapToGrid w:val="0"/>
                    <w:jc w:val="center"/>
                    <w:rPr>
                      <w:szCs w:val="21"/>
                    </w:rPr>
                  </w:pPr>
                </w:p>
              </w:tc>
            </w:tr>
            <w:tr w:rsidR="00B45C6D" w:rsidTr="001433EA">
              <w:trPr>
                <w:jc w:val="center"/>
              </w:trPr>
              <w:tc>
                <w:tcPr>
                  <w:tcW w:w="1109" w:type="dxa"/>
                  <w:vMerge/>
                  <w:tcBorders>
                    <w:tl2br w:val="nil"/>
                    <w:tr2bl w:val="nil"/>
                  </w:tcBorders>
                  <w:vAlign w:val="center"/>
                </w:tcPr>
                <w:p w:rsidR="00B45C6D" w:rsidRDefault="00B45C6D" w:rsidP="00B45C6D">
                  <w:pPr>
                    <w:snapToGrid w:val="0"/>
                    <w:jc w:val="center"/>
                    <w:rPr>
                      <w:szCs w:val="21"/>
                    </w:rPr>
                  </w:pPr>
                </w:p>
              </w:tc>
              <w:tc>
                <w:tcPr>
                  <w:tcW w:w="1290" w:type="dxa"/>
                  <w:tcBorders>
                    <w:tl2br w:val="nil"/>
                    <w:tr2bl w:val="nil"/>
                  </w:tcBorders>
                  <w:vAlign w:val="center"/>
                </w:tcPr>
                <w:p w:rsidR="00B45C6D" w:rsidRDefault="00B45C6D" w:rsidP="00B45C6D">
                  <w:pPr>
                    <w:snapToGrid w:val="0"/>
                    <w:jc w:val="center"/>
                    <w:rPr>
                      <w:szCs w:val="21"/>
                    </w:rPr>
                  </w:pPr>
                  <w:r>
                    <w:rPr>
                      <w:szCs w:val="21"/>
                    </w:rPr>
                    <w:t>噪声</w:t>
                  </w:r>
                </w:p>
              </w:tc>
              <w:tc>
                <w:tcPr>
                  <w:tcW w:w="2986" w:type="dxa"/>
                  <w:tcBorders>
                    <w:tl2br w:val="nil"/>
                    <w:tr2bl w:val="nil"/>
                  </w:tcBorders>
                  <w:vAlign w:val="center"/>
                </w:tcPr>
                <w:p w:rsidR="00B45C6D" w:rsidRDefault="00B45C6D" w:rsidP="00B45C6D">
                  <w:pPr>
                    <w:snapToGrid w:val="0"/>
                    <w:jc w:val="center"/>
                    <w:rPr>
                      <w:szCs w:val="21"/>
                    </w:rPr>
                  </w:pPr>
                  <w:r>
                    <w:rPr>
                      <w:szCs w:val="21"/>
                    </w:rPr>
                    <w:t>隔声、减振</w:t>
                  </w:r>
                </w:p>
              </w:tc>
              <w:tc>
                <w:tcPr>
                  <w:tcW w:w="3402" w:type="dxa"/>
                  <w:vMerge/>
                  <w:tcBorders>
                    <w:tl2br w:val="nil"/>
                    <w:tr2bl w:val="nil"/>
                  </w:tcBorders>
                  <w:vAlign w:val="center"/>
                </w:tcPr>
                <w:p w:rsidR="00B45C6D" w:rsidRDefault="00B45C6D" w:rsidP="00B45C6D">
                  <w:pPr>
                    <w:snapToGrid w:val="0"/>
                    <w:jc w:val="center"/>
                    <w:rPr>
                      <w:szCs w:val="21"/>
                    </w:rPr>
                  </w:pPr>
                </w:p>
              </w:tc>
            </w:tr>
            <w:tr w:rsidR="00B45C6D" w:rsidTr="001433EA">
              <w:trPr>
                <w:trHeight w:val="131"/>
                <w:jc w:val="center"/>
              </w:trPr>
              <w:tc>
                <w:tcPr>
                  <w:tcW w:w="1109" w:type="dxa"/>
                  <w:vMerge/>
                  <w:tcBorders>
                    <w:tl2br w:val="nil"/>
                    <w:tr2bl w:val="nil"/>
                  </w:tcBorders>
                  <w:vAlign w:val="center"/>
                </w:tcPr>
                <w:p w:rsidR="00B45C6D" w:rsidRDefault="00B45C6D" w:rsidP="00B45C6D">
                  <w:pPr>
                    <w:snapToGrid w:val="0"/>
                    <w:jc w:val="center"/>
                    <w:rPr>
                      <w:szCs w:val="21"/>
                    </w:rPr>
                  </w:pPr>
                </w:p>
              </w:tc>
              <w:tc>
                <w:tcPr>
                  <w:tcW w:w="1290" w:type="dxa"/>
                  <w:vMerge w:val="restart"/>
                  <w:tcBorders>
                    <w:tl2br w:val="nil"/>
                    <w:tr2bl w:val="nil"/>
                  </w:tcBorders>
                  <w:vAlign w:val="center"/>
                </w:tcPr>
                <w:p w:rsidR="00B45C6D" w:rsidRDefault="00B45C6D" w:rsidP="00B45C6D">
                  <w:pPr>
                    <w:snapToGrid w:val="0"/>
                    <w:jc w:val="center"/>
                    <w:rPr>
                      <w:szCs w:val="21"/>
                    </w:rPr>
                  </w:pPr>
                  <w:r>
                    <w:rPr>
                      <w:szCs w:val="21"/>
                    </w:rPr>
                    <w:t>固废</w:t>
                  </w:r>
                </w:p>
              </w:tc>
              <w:tc>
                <w:tcPr>
                  <w:tcW w:w="2986" w:type="dxa"/>
                  <w:tcBorders>
                    <w:tl2br w:val="nil"/>
                    <w:tr2bl w:val="nil"/>
                  </w:tcBorders>
                  <w:vAlign w:val="center"/>
                </w:tcPr>
                <w:p w:rsidR="00B45C6D" w:rsidRPr="00495D89" w:rsidRDefault="00B45C6D" w:rsidP="00D86ED8">
                  <w:pPr>
                    <w:snapToGrid w:val="0"/>
                    <w:jc w:val="center"/>
                    <w:rPr>
                      <w:rFonts w:hint="eastAsia"/>
                      <w:szCs w:val="21"/>
                    </w:rPr>
                  </w:pPr>
                  <w:r>
                    <w:rPr>
                      <w:szCs w:val="21"/>
                    </w:rPr>
                    <w:t>固废暂存处</w:t>
                  </w:r>
                  <w:r>
                    <w:rPr>
                      <w:szCs w:val="21"/>
                    </w:rPr>
                    <w:t>1</w:t>
                  </w:r>
                  <w:r>
                    <w:rPr>
                      <w:szCs w:val="21"/>
                    </w:rPr>
                    <w:t>处，</w:t>
                  </w:r>
                  <w:r w:rsidR="00D86ED8">
                    <w:rPr>
                      <w:szCs w:val="21"/>
                    </w:rPr>
                    <w:t>2</w:t>
                  </w:r>
                  <w:r w:rsidR="007552C5">
                    <w:rPr>
                      <w:szCs w:val="21"/>
                    </w:rPr>
                    <w:t>0</w:t>
                  </w:r>
                  <w:r>
                    <w:rPr>
                      <w:szCs w:val="21"/>
                    </w:rPr>
                    <w:t>m</w:t>
                  </w:r>
                  <w:r>
                    <w:rPr>
                      <w:szCs w:val="21"/>
                      <w:vertAlign w:val="superscript"/>
                    </w:rPr>
                    <w:t>2</w:t>
                  </w:r>
                  <w:r w:rsidR="00495D89">
                    <w:rPr>
                      <w:rFonts w:hint="eastAsia"/>
                      <w:szCs w:val="21"/>
                    </w:rPr>
                    <w:t>，位于</w:t>
                  </w:r>
                  <w:r w:rsidR="00495D89">
                    <w:rPr>
                      <w:szCs w:val="21"/>
                    </w:rPr>
                    <w:t>仓库内</w:t>
                  </w:r>
                </w:p>
              </w:tc>
              <w:tc>
                <w:tcPr>
                  <w:tcW w:w="3402" w:type="dxa"/>
                  <w:vMerge/>
                  <w:tcBorders>
                    <w:tl2br w:val="nil"/>
                    <w:tr2bl w:val="nil"/>
                  </w:tcBorders>
                  <w:vAlign w:val="center"/>
                </w:tcPr>
                <w:p w:rsidR="00B45C6D" w:rsidRDefault="00B45C6D" w:rsidP="00B45C6D">
                  <w:pPr>
                    <w:snapToGrid w:val="0"/>
                    <w:jc w:val="center"/>
                    <w:rPr>
                      <w:szCs w:val="21"/>
                    </w:rPr>
                  </w:pPr>
                </w:p>
              </w:tc>
            </w:tr>
            <w:tr w:rsidR="00B45C6D" w:rsidTr="001433EA">
              <w:trPr>
                <w:trHeight w:val="131"/>
                <w:jc w:val="center"/>
              </w:trPr>
              <w:tc>
                <w:tcPr>
                  <w:tcW w:w="1109" w:type="dxa"/>
                  <w:vMerge/>
                  <w:tcBorders>
                    <w:tl2br w:val="nil"/>
                    <w:tr2bl w:val="nil"/>
                  </w:tcBorders>
                  <w:vAlign w:val="center"/>
                </w:tcPr>
                <w:p w:rsidR="00B45C6D" w:rsidRDefault="00B45C6D" w:rsidP="00B45C6D">
                  <w:pPr>
                    <w:snapToGrid w:val="0"/>
                    <w:jc w:val="center"/>
                  </w:pPr>
                </w:p>
              </w:tc>
              <w:tc>
                <w:tcPr>
                  <w:tcW w:w="1290" w:type="dxa"/>
                  <w:vMerge/>
                  <w:tcBorders>
                    <w:tl2br w:val="nil"/>
                    <w:tr2bl w:val="nil"/>
                  </w:tcBorders>
                  <w:vAlign w:val="center"/>
                </w:tcPr>
                <w:p w:rsidR="00B45C6D" w:rsidRDefault="00B45C6D" w:rsidP="00B45C6D">
                  <w:pPr>
                    <w:snapToGrid w:val="0"/>
                    <w:jc w:val="center"/>
                  </w:pPr>
                </w:p>
              </w:tc>
              <w:tc>
                <w:tcPr>
                  <w:tcW w:w="2986" w:type="dxa"/>
                  <w:tcBorders>
                    <w:tl2br w:val="nil"/>
                    <w:tr2bl w:val="nil"/>
                  </w:tcBorders>
                  <w:vAlign w:val="center"/>
                </w:tcPr>
                <w:p w:rsidR="00B45C6D" w:rsidRDefault="00B45C6D" w:rsidP="00B45C6D">
                  <w:pPr>
                    <w:snapToGrid w:val="0"/>
                    <w:jc w:val="center"/>
                    <w:rPr>
                      <w:szCs w:val="21"/>
                    </w:rPr>
                  </w:pPr>
                  <w:r>
                    <w:rPr>
                      <w:szCs w:val="21"/>
                    </w:rPr>
                    <w:t>垃圾桶若干</w:t>
                  </w:r>
                </w:p>
              </w:tc>
              <w:tc>
                <w:tcPr>
                  <w:tcW w:w="3402" w:type="dxa"/>
                  <w:vMerge/>
                  <w:tcBorders>
                    <w:tl2br w:val="nil"/>
                    <w:tr2bl w:val="nil"/>
                  </w:tcBorders>
                  <w:vAlign w:val="center"/>
                </w:tcPr>
                <w:p w:rsidR="00B45C6D" w:rsidRDefault="00B45C6D" w:rsidP="00B45C6D">
                  <w:pPr>
                    <w:snapToGrid w:val="0"/>
                    <w:jc w:val="center"/>
                    <w:rPr>
                      <w:szCs w:val="21"/>
                    </w:rPr>
                  </w:pPr>
                </w:p>
              </w:tc>
            </w:tr>
          </w:tbl>
          <w:p w:rsidR="000160F0" w:rsidRDefault="00943EB9">
            <w:pPr>
              <w:snapToGrid w:val="0"/>
              <w:spacing w:beforeLines="50" w:before="120" w:line="360" w:lineRule="auto"/>
              <w:ind w:firstLineChars="200" w:firstLine="480"/>
              <w:rPr>
                <w:rFonts w:hAnsi="宋体"/>
                <w:sz w:val="24"/>
                <w:szCs w:val="24"/>
              </w:rPr>
            </w:pPr>
            <w:r>
              <w:rPr>
                <w:rFonts w:hAnsi="宋体" w:hint="eastAsia"/>
                <w:sz w:val="24"/>
                <w:szCs w:val="24"/>
              </w:rPr>
              <w:t>本项目产品方案详见表</w:t>
            </w:r>
            <w:r>
              <w:rPr>
                <w:rFonts w:hAnsi="宋体" w:hint="eastAsia"/>
                <w:sz w:val="24"/>
                <w:szCs w:val="24"/>
              </w:rPr>
              <w:t>1-4</w:t>
            </w:r>
            <w:r>
              <w:rPr>
                <w:rFonts w:hAnsi="宋体" w:hint="eastAsia"/>
                <w:sz w:val="24"/>
                <w:szCs w:val="24"/>
              </w:rPr>
              <w:t>。</w:t>
            </w:r>
          </w:p>
          <w:p w:rsidR="000160F0" w:rsidRDefault="00943EB9">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 xml:space="preserve">1-4  </w:t>
            </w:r>
            <w:r>
              <w:rPr>
                <w:rFonts w:hAnsi="宋体" w:hint="eastAsia"/>
                <w:b/>
                <w:bCs/>
                <w:sz w:val="24"/>
                <w:szCs w:val="24"/>
              </w:rPr>
              <w:t>建设项目产品方案</w:t>
            </w:r>
          </w:p>
          <w:tbl>
            <w:tblPr>
              <w:tblStyle w:val="aff0"/>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95"/>
              <w:gridCol w:w="1156"/>
              <w:gridCol w:w="2162"/>
              <w:gridCol w:w="2471"/>
              <w:gridCol w:w="2471"/>
            </w:tblGrid>
            <w:tr w:rsidR="001433EA" w:rsidTr="001433EA">
              <w:trPr>
                <w:jc w:val="center"/>
              </w:trPr>
              <w:tc>
                <w:tcPr>
                  <w:tcW w:w="336" w:type="pct"/>
                  <w:vAlign w:val="center"/>
                </w:tcPr>
                <w:p w:rsidR="001433EA" w:rsidRDefault="001433EA">
                  <w:pPr>
                    <w:snapToGrid w:val="0"/>
                    <w:jc w:val="center"/>
                    <w:rPr>
                      <w:b/>
                      <w:bCs/>
                    </w:rPr>
                  </w:pPr>
                  <w:r>
                    <w:rPr>
                      <w:b/>
                      <w:bCs/>
                    </w:rPr>
                    <w:t>编号</w:t>
                  </w:r>
                </w:p>
              </w:tc>
              <w:tc>
                <w:tcPr>
                  <w:tcW w:w="653" w:type="pct"/>
                  <w:vAlign w:val="center"/>
                </w:tcPr>
                <w:p w:rsidR="001433EA" w:rsidRDefault="001433EA">
                  <w:pPr>
                    <w:snapToGrid w:val="0"/>
                    <w:jc w:val="center"/>
                    <w:rPr>
                      <w:b/>
                      <w:bCs/>
                    </w:rPr>
                  </w:pPr>
                  <w:r>
                    <w:rPr>
                      <w:b/>
                      <w:bCs/>
                    </w:rPr>
                    <w:t>名称</w:t>
                  </w:r>
                </w:p>
              </w:tc>
              <w:tc>
                <w:tcPr>
                  <w:tcW w:w="1221" w:type="pct"/>
                  <w:vAlign w:val="center"/>
                </w:tcPr>
                <w:p w:rsidR="001433EA" w:rsidRDefault="001433EA">
                  <w:pPr>
                    <w:snapToGrid w:val="0"/>
                    <w:jc w:val="center"/>
                    <w:rPr>
                      <w:b/>
                      <w:bCs/>
                    </w:rPr>
                  </w:pPr>
                  <w:r>
                    <w:rPr>
                      <w:b/>
                      <w:bCs/>
                    </w:rPr>
                    <w:t>设计能力</w:t>
                  </w:r>
                </w:p>
              </w:tc>
              <w:tc>
                <w:tcPr>
                  <w:tcW w:w="1395" w:type="pct"/>
                  <w:vAlign w:val="center"/>
                </w:tcPr>
                <w:p w:rsidR="001433EA" w:rsidRDefault="001433EA">
                  <w:pPr>
                    <w:snapToGrid w:val="0"/>
                    <w:jc w:val="center"/>
                    <w:rPr>
                      <w:b/>
                      <w:bCs/>
                    </w:rPr>
                  </w:pPr>
                  <w:r>
                    <w:rPr>
                      <w:b/>
                      <w:bCs/>
                    </w:rPr>
                    <w:t>年运行时间（</w:t>
                  </w:r>
                  <w:r>
                    <w:rPr>
                      <w:b/>
                      <w:bCs/>
                    </w:rPr>
                    <w:t>h/a</w:t>
                  </w:r>
                  <w:r>
                    <w:rPr>
                      <w:b/>
                      <w:bCs/>
                    </w:rPr>
                    <w:t>）</w:t>
                  </w:r>
                </w:p>
              </w:tc>
              <w:tc>
                <w:tcPr>
                  <w:tcW w:w="1395" w:type="pct"/>
                </w:tcPr>
                <w:p w:rsidR="001433EA" w:rsidRDefault="001433EA">
                  <w:pPr>
                    <w:snapToGrid w:val="0"/>
                    <w:jc w:val="center"/>
                    <w:rPr>
                      <w:b/>
                      <w:bCs/>
                    </w:rPr>
                  </w:pPr>
                  <w:r>
                    <w:rPr>
                      <w:rFonts w:hint="eastAsia"/>
                      <w:b/>
                      <w:bCs/>
                    </w:rPr>
                    <w:t>备注</w:t>
                  </w:r>
                </w:p>
              </w:tc>
            </w:tr>
            <w:tr w:rsidR="001433EA" w:rsidTr="001433EA">
              <w:trPr>
                <w:jc w:val="center"/>
              </w:trPr>
              <w:tc>
                <w:tcPr>
                  <w:tcW w:w="336" w:type="pct"/>
                  <w:vAlign w:val="center"/>
                </w:tcPr>
                <w:p w:rsidR="001433EA" w:rsidRDefault="001433EA">
                  <w:pPr>
                    <w:snapToGrid w:val="0"/>
                    <w:jc w:val="center"/>
                  </w:pPr>
                  <w:r>
                    <w:t>1</w:t>
                  </w:r>
                </w:p>
              </w:tc>
              <w:tc>
                <w:tcPr>
                  <w:tcW w:w="653" w:type="pct"/>
                  <w:vAlign w:val="center"/>
                </w:tcPr>
                <w:p w:rsidR="001433EA" w:rsidRDefault="001433EA">
                  <w:pPr>
                    <w:snapToGrid w:val="0"/>
                    <w:jc w:val="center"/>
                    <w:rPr>
                      <w:rFonts w:hint="eastAsia"/>
                    </w:rPr>
                  </w:pPr>
                  <w:r>
                    <w:rPr>
                      <w:rFonts w:hint="eastAsia"/>
                    </w:rPr>
                    <w:t>制冷设备</w:t>
                  </w:r>
                  <w:r>
                    <w:t>机壳</w:t>
                  </w:r>
                </w:p>
              </w:tc>
              <w:tc>
                <w:tcPr>
                  <w:tcW w:w="1221" w:type="pct"/>
                  <w:vAlign w:val="center"/>
                </w:tcPr>
                <w:p w:rsidR="001433EA" w:rsidRDefault="001433EA">
                  <w:pPr>
                    <w:snapToGrid w:val="0"/>
                    <w:jc w:val="center"/>
                  </w:pPr>
                  <w:r>
                    <w:t>8000</w:t>
                  </w:r>
                  <w:r>
                    <w:rPr>
                      <w:rFonts w:hint="eastAsia"/>
                    </w:rPr>
                    <w:t>套</w:t>
                  </w:r>
                  <w:r>
                    <w:t>/a</w:t>
                  </w:r>
                </w:p>
              </w:tc>
              <w:tc>
                <w:tcPr>
                  <w:tcW w:w="1395" w:type="pct"/>
                  <w:vAlign w:val="center"/>
                </w:tcPr>
                <w:p w:rsidR="001433EA" w:rsidRDefault="001433EA">
                  <w:pPr>
                    <w:snapToGrid w:val="0"/>
                    <w:jc w:val="center"/>
                  </w:pPr>
                  <w:r>
                    <w:t>2400</w:t>
                  </w:r>
                </w:p>
              </w:tc>
              <w:tc>
                <w:tcPr>
                  <w:tcW w:w="1395" w:type="pct"/>
                </w:tcPr>
                <w:p w:rsidR="001433EA" w:rsidRDefault="001433EA">
                  <w:pPr>
                    <w:snapToGrid w:val="0"/>
                    <w:jc w:val="center"/>
                    <w:rPr>
                      <w:rFonts w:hint="eastAsia"/>
                    </w:rPr>
                  </w:pPr>
                  <w:r>
                    <w:rPr>
                      <w:rFonts w:hint="eastAsia"/>
                    </w:rPr>
                    <w:t>不涉及</w:t>
                  </w:r>
                  <w:r>
                    <w:t>喷涂、喷塑、电镀工艺，涉及抛丸工艺</w:t>
                  </w:r>
                </w:p>
              </w:tc>
            </w:tr>
          </w:tbl>
          <w:p w:rsidR="000160F0" w:rsidRDefault="00943EB9">
            <w:pPr>
              <w:snapToGrid w:val="0"/>
              <w:spacing w:beforeLines="50" w:before="120" w:line="360" w:lineRule="auto"/>
              <w:ind w:firstLineChars="200" w:firstLine="482"/>
              <w:rPr>
                <w:rFonts w:hAnsi="宋体"/>
                <w:b/>
                <w:bCs/>
                <w:sz w:val="24"/>
                <w:szCs w:val="24"/>
              </w:rPr>
            </w:pPr>
            <w:r>
              <w:rPr>
                <w:rFonts w:hAnsi="宋体" w:hint="eastAsia"/>
                <w:b/>
                <w:bCs/>
                <w:sz w:val="24"/>
                <w:szCs w:val="24"/>
              </w:rPr>
              <w:t>5</w:t>
            </w:r>
            <w:r>
              <w:rPr>
                <w:rFonts w:hAnsi="宋体" w:hint="eastAsia"/>
                <w:b/>
                <w:bCs/>
                <w:sz w:val="24"/>
                <w:szCs w:val="24"/>
              </w:rPr>
              <w:t>、公用及辅助工程</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）给水</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本项目用水</w:t>
            </w:r>
            <w:r w:rsidR="001433EA" w:rsidRPr="001433EA">
              <w:rPr>
                <w:rFonts w:hAnsi="宋体"/>
                <w:sz w:val="24"/>
                <w:szCs w:val="24"/>
              </w:rPr>
              <w:t>450</w:t>
            </w:r>
            <w:r w:rsidR="001433EA">
              <w:rPr>
                <w:rFonts w:hAnsi="宋体"/>
                <w:sz w:val="24"/>
                <w:szCs w:val="24"/>
              </w:rPr>
              <w:t>m</w:t>
            </w:r>
            <w:r w:rsidR="001433EA" w:rsidRPr="001433EA">
              <w:rPr>
                <w:rFonts w:hAnsi="宋体"/>
                <w:sz w:val="24"/>
                <w:szCs w:val="24"/>
                <w:vertAlign w:val="superscript"/>
              </w:rPr>
              <w:t>3</w:t>
            </w:r>
            <w:r>
              <w:rPr>
                <w:rFonts w:hAnsi="宋体" w:hint="eastAsia"/>
                <w:sz w:val="24"/>
                <w:szCs w:val="24"/>
              </w:rPr>
              <w:t>/a</w:t>
            </w:r>
            <w:r>
              <w:rPr>
                <w:rFonts w:hAnsi="宋体" w:hint="eastAsia"/>
                <w:sz w:val="24"/>
                <w:szCs w:val="24"/>
              </w:rPr>
              <w:t>，由阜宁县自来水公司提供。</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）排水</w:t>
            </w:r>
          </w:p>
          <w:p w:rsidR="000160F0" w:rsidRDefault="00943EB9">
            <w:pPr>
              <w:snapToGrid w:val="0"/>
              <w:spacing w:line="360" w:lineRule="auto"/>
              <w:ind w:firstLineChars="200" w:firstLine="480"/>
              <w:rPr>
                <w:rFonts w:hAnsi="宋体"/>
                <w:sz w:val="24"/>
                <w:szCs w:val="24"/>
              </w:rPr>
            </w:pPr>
            <w:r>
              <w:rPr>
                <w:sz w:val="24"/>
              </w:rPr>
              <w:t>本项目废水排放采用雨污分流制，雨水经雨水管网收集后排入附近水系中。</w:t>
            </w:r>
            <w:r>
              <w:rPr>
                <w:bCs/>
                <w:sz w:val="24"/>
              </w:rPr>
              <w:t>建设项目预计产生污水量</w:t>
            </w:r>
            <w:r w:rsidR="001433EA" w:rsidRPr="001433EA">
              <w:rPr>
                <w:bCs/>
                <w:sz w:val="24"/>
                <w:szCs w:val="24"/>
              </w:rPr>
              <w:t>360</w:t>
            </w:r>
            <w:r w:rsidRPr="001433EA">
              <w:rPr>
                <w:bCs/>
                <w:sz w:val="24"/>
              </w:rPr>
              <w:t>t/</w:t>
            </w:r>
            <w:r>
              <w:rPr>
                <w:bCs/>
                <w:sz w:val="24"/>
              </w:rPr>
              <w:t>a</w:t>
            </w:r>
            <w:r>
              <w:rPr>
                <w:bCs/>
                <w:sz w:val="24"/>
              </w:rPr>
              <w:t>，经化粪池处理达</w:t>
            </w:r>
            <w:r>
              <w:rPr>
                <w:sz w:val="24"/>
              </w:rPr>
              <w:t>后</w:t>
            </w:r>
            <w:r>
              <w:rPr>
                <w:rFonts w:hint="eastAsia"/>
                <w:sz w:val="24"/>
              </w:rPr>
              <w:t>接管</w:t>
            </w:r>
            <w:proofErr w:type="gramStart"/>
            <w:r>
              <w:rPr>
                <w:rFonts w:hint="eastAsia"/>
                <w:sz w:val="24"/>
              </w:rPr>
              <w:t>至东益污水处理</w:t>
            </w:r>
            <w:proofErr w:type="gramEnd"/>
            <w:r>
              <w:rPr>
                <w:rFonts w:hint="eastAsia"/>
                <w:sz w:val="24"/>
              </w:rPr>
              <w:t>有限公司集中</w:t>
            </w:r>
            <w:r>
              <w:rPr>
                <w:sz w:val="24"/>
              </w:rPr>
              <w:t>处理。绿化用水全部蒸发或者损耗，零排放。</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）供电</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本项目生产用电</w:t>
            </w:r>
            <w:r w:rsidR="001433EA">
              <w:rPr>
                <w:rFonts w:hAnsi="宋体"/>
                <w:sz w:val="24"/>
                <w:szCs w:val="24"/>
              </w:rPr>
              <w:t>2</w:t>
            </w:r>
            <w:r>
              <w:rPr>
                <w:rFonts w:hAnsi="宋体" w:hint="eastAsia"/>
                <w:sz w:val="24"/>
                <w:szCs w:val="24"/>
              </w:rPr>
              <w:t>0</w:t>
            </w:r>
            <w:r>
              <w:rPr>
                <w:rFonts w:hAnsi="宋体" w:hint="eastAsia"/>
                <w:sz w:val="24"/>
                <w:szCs w:val="24"/>
              </w:rPr>
              <w:t>万千瓦时</w:t>
            </w:r>
            <w:r>
              <w:rPr>
                <w:rFonts w:hAnsi="宋体" w:hint="eastAsia"/>
                <w:sz w:val="24"/>
                <w:szCs w:val="24"/>
              </w:rPr>
              <w:t>/</w:t>
            </w:r>
            <w:r>
              <w:rPr>
                <w:rFonts w:hAnsi="宋体" w:hint="eastAsia"/>
                <w:sz w:val="24"/>
                <w:szCs w:val="24"/>
              </w:rPr>
              <w:t>年，由阜宁县供电公司提供。</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）生产固废和生活垃圾收集</w:t>
            </w:r>
          </w:p>
          <w:p w:rsidR="000160F0" w:rsidRDefault="00943EB9">
            <w:pPr>
              <w:snapToGrid w:val="0"/>
              <w:spacing w:line="360" w:lineRule="auto"/>
              <w:ind w:firstLineChars="200" w:firstLine="480"/>
              <w:rPr>
                <w:sz w:val="24"/>
              </w:rPr>
            </w:pPr>
            <w:r>
              <w:rPr>
                <w:rFonts w:hint="eastAsia"/>
                <w:sz w:val="24"/>
                <w:szCs w:val="24"/>
              </w:rPr>
              <w:t>本项目</w:t>
            </w:r>
            <w:r>
              <w:rPr>
                <w:rFonts w:ascii="宋体" w:hAnsi="宋体" w:cs="宋体" w:hint="eastAsia"/>
                <w:sz w:val="24"/>
              </w:rPr>
              <w:t>营运期</w:t>
            </w:r>
            <w:r>
              <w:rPr>
                <w:rFonts w:hint="eastAsia"/>
                <w:sz w:val="24"/>
                <w:szCs w:val="24"/>
              </w:rPr>
              <w:t>产生的固</w:t>
            </w:r>
            <w:proofErr w:type="gramStart"/>
            <w:r>
              <w:rPr>
                <w:rFonts w:hint="eastAsia"/>
                <w:sz w:val="24"/>
                <w:szCs w:val="24"/>
              </w:rPr>
              <w:t>废主要</w:t>
            </w:r>
            <w:proofErr w:type="gramEnd"/>
            <w:r>
              <w:rPr>
                <w:rFonts w:hint="eastAsia"/>
                <w:sz w:val="24"/>
                <w:szCs w:val="24"/>
              </w:rPr>
              <w:t>为生产过程中产生的废料和边角料及职工生活垃圾。废料和边角料收集后由资源回收单位回收；</w:t>
            </w:r>
            <w:r>
              <w:rPr>
                <w:rFonts w:hint="eastAsia"/>
                <w:sz w:val="24"/>
              </w:rPr>
              <w:t>职工生活垃圾交由环卫部门清运。</w:t>
            </w:r>
          </w:p>
          <w:p w:rsidR="000160F0" w:rsidRDefault="00943EB9">
            <w:pPr>
              <w:snapToGrid w:val="0"/>
              <w:spacing w:line="360" w:lineRule="auto"/>
              <w:ind w:firstLineChars="200" w:firstLine="482"/>
              <w:rPr>
                <w:rFonts w:hAnsi="宋体"/>
                <w:b/>
                <w:bCs/>
                <w:sz w:val="24"/>
                <w:szCs w:val="24"/>
              </w:rPr>
            </w:pPr>
            <w:r>
              <w:rPr>
                <w:rFonts w:hAnsi="宋体" w:hint="eastAsia"/>
                <w:b/>
                <w:bCs/>
                <w:sz w:val="24"/>
                <w:szCs w:val="24"/>
              </w:rPr>
              <w:t>6</w:t>
            </w:r>
            <w:r>
              <w:rPr>
                <w:rFonts w:hAnsi="宋体" w:hint="eastAsia"/>
                <w:b/>
                <w:bCs/>
                <w:sz w:val="24"/>
                <w:szCs w:val="24"/>
              </w:rPr>
              <w:t>、职工人数及工作制度</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本项目员工</w:t>
            </w:r>
            <w:r w:rsidR="00495D89">
              <w:rPr>
                <w:rFonts w:hAnsi="宋体"/>
                <w:sz w:val="24"/>
                <w:szCs w:val="24"/>
              </w:rPr>
              <w:t>3</w:t>
            </w:r>
            <w:r w:rsidR="00B45C6D">
              <w:rPr>
                <w:rFonts w:hAnsi="宋体"/>
                <w:sz w:val="24"/>
                <w:szCs w:val="24"/>
              </w:rPr>
              <w:t>0</w:t>
            </w:r>
            <w:r>
              <w:rPr>
                <w:rFonts w:hAnsi="宋体" w:hint="eastAsia"/>
                <w:sz w:val="24"/>
                <w:szCs w:val="24"/>
              </w:rPr>
              <w:t>名，实行</w:t>
            </w:r>
            <w:r w:rsidR="00495D89">
              <w:rPr>
                <w:rFonts w:hAnsi="宋体" w:hint="eastAsia"/>
                <w:sz w:val="24"/>
                <w:szCs w:val="24"/>
              </w:rPr>
              <w:t>单班制</w:t>
            </w:r>
            <w:r>
              <w:rPr>
                <w:rFonts w:hAnsi="宋体" w:hint="eastAsia"/>
                <w:sz w:val="24"/>
                <w:szCs w:val="24"/>
              </w:rPr>
              <w:t>，</w:t>
            </w:r>
            <w:r w:rsidR="007552C5">
              <w:rPr>
                <w:rFonts w:hAnsi="宋体" w:hint="eastAsia"/>
                <w:sz w:val="24"/>
                <w:szCs w:val="24"/>
              </w:rPr>
              <w:t>每天</w:t>
            </w:r>
            <w:r w:rsidR="007552C5">
              <w:rPr>
                <w:rFonts w:hAnsi="宋体"/>
                <w:sz w:val="24"/>
                <w:szCs w:val="24"/>
              </w:rPr>
              <w:t>工作</w:t>
            </w:r>
            <w:r w:rsidR="00495D89">
              <w:rPr>
                <w:rFonts w:hAnsi="宋体"/>
                <w:sz w:val="24"/>
                <w:szCs w:val="24"/>
              </w:rPr>
              <w:t>8</w:t>
            </w:r>
            <w:r w:rsidR="007552C5">
              <w:rPr>
                <w:rFonts w:hAnsi="宋体" w:hint="eastAsia"/>
                <w:sz w:val="24"/>
                <w:szCs w:val="24"/>
              </w:rPr>
              <w:t>h</w:t>
            </w:r>
            <w:r w:rsidR="007552C5">
              <w:rPr>
                <w:rFonts w:hAnsi="宋体" w:hint="eastAsia"/>
                <w:sz w:val="24"/>
                <w:szCs w:val="24"/>
              </w:rPr>
              <w:t>，</w:t>
            </w:r>
            <w:r>
              <w:rPr>
                <w:rFonts w:hAnsi="宋体" w:hint="eastAsia"/>
                <w:sz w:val="24"/>
                <w:szCs w:val="24"/>
              </w:rPr>
              <w:t>年生产</w:t>
            </w:r>
            <w:r>
              <w:rPr>
                <w:rFonts w:hAnsi="宋体" w:hint="eastAsia"/>
                <w:sz w:val="24"/>
                <w:szCs w:val="24"/>
              </w:rPr>
              <w:t>3</w:t>
            </w:r>
            <w:r w:rsidR="00BC4CFD">
              <w:rPr>
                <w:rFonts w:hAnsi="宋体"/>
                <w:sz w:val="24"/>
                <w:szCs w:val="24"/>
              </w:rPr>
              <w:t>0</w:t>
            </w:r>
            <w:r>
              <w:rPr>
                <w:rFonts w:hAnsi="宋体" w:hint="eastAsia"/>
                <w:sz w:val="24"/>
                <w:szCs w:val="24"/>
              </w:rPr>
              <w:t>0</w:t>
            </w:r>
            <w:r>
              <w:rPr>
                <w:rFonts w:hAnsi="宋体" w:hint="eastAsia"/>
                <w:sz w:val="24"/>
                <w:szCs w:val="24"/>
              </w:rPr>
              <w:t>天，年生产时间</w:t>
            </w:r>
            <w:r w:rsidR="00495D89">
              <w:rPr>
                <w:rFonts w:hAnsi="宋体"/>
                <w:sz w:val="24"/>
                <w:szCs w:val="24"/>
              </w:rPr>
              <w:t>24</w:t>
            </w:r>
            <w:r>
              <w:rPr>
                <w:rFonts w:hAnsi="宋体" w:hint="eastAsia"/>
                <w:sz w:val="24"/>
                <w:szCs w:val="24"/>
              </w:rPr>
              <w:t>00</w:t>
            </w:r>
            <w:r>
              <w:rPr>
                <w:rFonts w:hAnsi="宋体" w:hint="eastAsia"/>
                <w:sz w:val="24"/>
                <w:szCs w:val="24"/>
              </w:rPr>
              <w:t>小时。</w:t>
            </w:r>
          </w:p>
          <w:p w:rsidR="000160F0" w:rsidRDefault="00943EB9">
            <w:pPr>
              <w:snapToGrid w:val="0"/>
              <w:spacing w:line="360" w:lineRule="auto"/>
              <w:ind w:firstLineChars="200" w:firstLine="482"/>
              <w:rPr>
                <w:rFonts w:hAnsi="宋体"/>
                <w:b/>
                <w:bCs/>
                <w:sz w:val="24"/>
                <w:szCs w:val="24"/>
              </w:rPr>
            </w:pPr>
            <w:r>
              <w:rPr>
                <w:rFonts w:hAnsi="宋体" w:hint="eastAsia"/>
                <w:b/>
                <w:bCs/>
                <w:sz w:val="24"/>
                <w:szCs w:val="24"/>
              </w:rPr>
              <w:t>7</w:t>
            </w:r>
            <w:r>
              <w:rPr>
                <w:rFonts w:hAnsi="宋体" w:hint="eastAsia"/>
                <w:b/>
                <w:bCs/>
                <w:sz w:val="24"/>
                <w:szCs w:val="24"/>
              </w:rPr>
              <w:t>、周边环境概况</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本项目位于</w:t>
            </w:r>
            <w:r w:rsidR="00495D89" w:rsidRPr="00495D89">
              <w:rPr>
                <w:rFonts w:hAnsi="宋体" w:hint="eastAsia"/>
                <w:sz w:val="24"/>
                <w:szCs w:val="24"/>
              </w:rPr>
              <w:t>阜宁县益林镇中小企业园（振兴北路）</w:t>
            </w:r>
            <w:r w:rsidR="00495D89" w:rsidRPr="00495D89">
              <w:rPr>
                <w:rFonts w:hAnsi="宋体" w:hint="eastAsia"/>
                <w:sz w:val="24"/>
                <w:szCs w:val="24"/>
              </w:rPr>
              <w:t>8</w:t>
            </w:r>
            <w:r w:rsidR="00495D89" w:rsidRPr="00495D89">
              <w:rPr>
                <w:rFonts w:hAnsi="宋体" w:hint="eastAsia"/>
                <w:sz w:val="24"/>
                <w:szCs w:val="24"/>
              </w:rPr>
              <w:t>号</w:t>
            </w:r>
            <w:r>
              <w:rPr>
                <w:rFonts w:hAnsi="宋体" w:hint="eastAsia"/>
                <w:sz w:val="24"/>
                <w:szCs w:val="24"/>
              </w:rPr>
              <w:t>，</w:t>
            </w:r>
            <w:r w:rsidR="000F767F">
              <w:rPr>
                <w:rFonts w:hAnsi="宋体" w:hint="eastAsia"/>
                <w:sz w:val="24"/>
                <w:szCs w:val="24"/>
              </w:rPr>
              <w:t>本项目</w:t>
            </w:r>
            <w:r w:rsidR="000F767F">
              <w:rPr>
                <w:rFonts w:hAnsi="宋体"/>
                <w:sz w:val="24"/>
                <w:szCs w:val="24"/>
              </w:rPr>
              <w:t>厂界</w:t>
            </w:r>
            <w:r w:rsidR="000F767F">
              <w:rPr>
                <w:rFonts w:hAnsi="宋体" w:hint="eastAsia"/>
                <w:sz w:val="24"/>
                <w:szCs w:val="24"/>
              </w:rPr>
              <w:t>四周</w:t>
            </w:r>
            <w:r w:rsidR="000F767F">
              <w:rPr>
                <w:rFonts w:hAnsi="宋体"/>
                <w:sz w:val="24"/>
                <w:szCs w:val="24"/>
              </w:rPr>
              <w:t>基本为空地和马路</w:t>
            </w:r>
            <w:r w:rsidR="000F767F">
              <w:rPr>
                <w:rFonts w:hAnsi="宋体" w:hint="eastAsia"/>
                <w:sz w:val="24"/>
                <w:szCs w:val="24"/>
              </w:rPr>
              <w:t>，</w:t>
            </w:r>
            <w:r w:rsidR="000F767F">
              <w:rPr>
                <w:rFonts w:hAnsi="宋体"/>
                <w:sz w:val="24"/>
                <w:szCs w:val="24"/>
              </w:rPr>
              <w:t>具体</w:t>
            </w:r>
            <w:r w:rsidR="000F767F">
              <w:rPr>
                <w:rFonts w:hAnsi="宋体" w:hint="eastAsia"/>
                <w:sz w:val="24"/>
                <w:szCs w:val="24"/>
              </w:rPr>
              <w:t>情况</w:t>
            </w:r>
            <w:r w:rsidR="000F767F">
              <w:rPr>
                <w:rFonts w:hAnsi="宋体"/>
                <w:sz w:val="24"/>
                <w:szCs w:val="24"/>
              </w:rPr>
              <w:t>为</w:t>
            </w:r>
            <w:r>
              <w:rPr>
                <w:rFonts w:hAnsi="宋体" w:hint="eastAsia"/>
                <w:sz w:val="24"/>
                <w:szCs w:val="24"/>
              </w:rPr>
              <w:t>项目</w:t>
            </w:r>
            <w:r w:rsidR="00495D89">
              <w:rPr>
                <w:rFonts w:hAnsi="宋体" w:hint="eastAsia"/>
                <w:sz w:val="24"/>
                <w:szCs w:val="24"/>
              </w:rPr>
              <w:t>西</w:t>
            </w:r>
            <w:r>
              <w:rPr>
                <w:rFonts w:hAnsi="宋体" w:hint="eastAsia"/>
                <w:sz w:val="24"/>
                <w:szCs w:val="24"/>
              </w:rPr>
              <w:t>侧为</w:t>
            </w:r>
            <w:r w:rsidR="00495D89">
              <w:rPr>
                <w:rFonts w:hAnsi="宋体" w:hint="eastAsia"/>
                <w:sz w:val="24"/>
                <w:szCs w:val="24"/>
              </w:rPr>
              <w:t>振兴</w:t>
            </w:r>
            <w:r w:rsidR="00495D89">
              <w:rPr>
                <w:rFonts w:hAnsi="宋体"/>
                <w:sz w:val="24"/>
                <w:szCs w:val="24"/>
              </w:rPr>
              <w:t>北路</w:t>
            </w:r>
            <w:r>
              <w:rPr>
                <w:rFonts w:hAnsi="宋体" w:hint="eastAsia"/>
                <w:sz w:val="24"/>
                <w:szCs w:val="24"/>
              </w:rPr>
              <w:t>；南侧为</w:t>
            </w:r>
            <w:r w:rsidR="00495D89">
              <w:rPr>
                <w:rFonts w:hAnsi="宋体" w:hint="eastAsia"/>
                <w:sz w:val="24"/>
                <w:szCs w:val="24"/>
              </w:rPr>
              <w:t>空地</w:t>
            </w:r>
            <w:r>
              <w:rPr>
                <w:rFonts w:hAnsi="宋体" w:hint="eastAsia"/>
                <w:sz w:val="24"/>
                <w:szCs w:val="24"/>
              </w:rPr>
              <w:t>；</w:t>
            </w:r>
            <w:r w:rsidR="00495D89">
              <w:rPr>
                <w:rFonts w:hAnsi="宋体" w:hint="eastAsia"/>
                <w:sz w:val="24"/>
                <w:szCs w:val="24"/>
              </w:rPr>
              <w:t>东</w:t>
            </w:r>
            <w:r>
              <w:rPr>
                <w:rFonts w:hAnsi="宋体" w:hint="eastAsia"/>
                <w:sz w:val="24"/>
                <w:szCs w:val="24"/>
              </w:rPr>
              <w:t>侧为</w:t>
            </w:r>
            <w:r w:rsidR="000F767F">
              <w:rPr>
                <w:rFonts w:hAnsi="宋体" w:hint="eastAsia"/>
                <w:sz w:val="24"/>
                <w:szCs w:val="24"/>
              </w:rPr>
              <w:t>空地</w:t>
            </w:r>
            <w:r>
              <w:rPr>
                <w:rFonts w:hAnsi="宋体" w:hint="eastAsia"/>
                <w:sz w:val="24"/>
                <w:szCs w:val="24"/>
              </w:rPr>
              <w:t>；北侧为</w:t>
            </w:r>
            <w:r w:rsidR="000F767F">
              <w:rPr>
                <w:rFonts w:hAnsi="宋体" w:hint="eastAsia"/>
                <w:sz w:val="24"/>
                <w:szCs w:val="24"/>
              </w:rPr>
              <w:t>空</w:t>
            </w:r>
            <w:r w:rsidR="000F767F">
              <w:rPr>
                <w:rFonts w:hAnsi="宋体" w:hint="eastAsia"/>
                <w:sz w:val="24"/>
                <w:szCs w:val="24"/>
              </w:rPr>
              <w:lastRenderedPageBreak/>
              <w:t>地</w:t>
            </w:r>
            <w:r>
              <w:rPr>
                <w:rFonts w:hAnsi="宋体" w:hint="eastAsia"/>
                <w:sz w:val="24"/>
                <w:szCs w:val="24"/>
              </w:rPr>
              <w:t>。</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本项目具体地理位置见附图</w:t>
            </w:r>
            <w:r>
              <w:rPr>
                <w:rFonts w:hAnsi="宋体" w:hint="eastAsia"/>
                <w:sz w:val="24"/>
                <w:szCs w:val="24"/>
              </w:rPr>
              <w:t>1</w:t>
            </w:r>
            <w:r>
              <w:rPr>
                <w:rFonts w:hAnsi="宋体" w:hint="eastAsia"/>
                <w:sz w:val="24"/>
                <w:szCs w:val="24"/>
              </w:rPr>
              <w:t>，周边</w:t>
            </w:r>
            <w:r w:rsidR="00495D89">
              <w:rPr>
                <w:rFonts w:hAnsi="宋体"/>
                <w:sz w:val="24"/>
                <w:szCs w:val="24"/>
              </w:rPr>
              <w:t>5</w:t>
            </w:r>
            <w:r>
              <w:rPr>
                <w:rFonts w:hAnsi="宋体" w:hint="eastAsia"/>
                <w:sz w:val="24"/>
                <w:szCs w:val="24"/>
              </w:rPr>
              <w:t>00m</w:t>
            </w:r>
            <w:r>
              <w:rPr>
                <w:rFonts w:hAnsi="宋体" w:hint="eastAsia"/>
                <w:sz w:val="24"/>
                <w:szCs w:val="24"/>
              </w:rPr>
              <w:t>环境概况见附图</w:t>
            </w:r>
            <w:r>
              <w:rPr>
                <w:rFonts w:hAnsi="宋体" w:hint="eastAsia"/>
                <w:sz w:val="24"/>
                <w:szCs w:val="24"/>
              </w:rPr>
              <w:t>2</w:t>
            </w:r>
            <w:r>
              <w:rPr>
                <w:rFonts w:hAnsi="宋体" w:hint="eastAsia"/>
                <w:sz w:val="24"/>
                <w:szCs w:val="24"/>
              </w:rPr>
              <w:t>。</w:t>
            </w:r>
          </w:p>
          <w:p w:rsidR="000160F0" w:rsidRDefault="00943EB9">
            <w:pPr>
              <w:snapToGrid w:val="0"/>
              <w:spacing w:line="360" w:lineRule="auto"/>
              <w:ind w:firstLineChars="200" w:firstLine="482"/>
              <w:rPr>
                <w:rFonts w:hAnsi="宋体"/>
                <w:b/>
                <w:bCs/>
                <w:sz w:val="24"/>
                <w:szCs w:val="24"/>
              </w:rPr>
            </w:pPr>
            <w:r>
              <w:rPr>
                <w:rFonts w:hAnsi="宋体" w:hint="eastAsia"/>
                <w:b/>
                <w:bCs/>
                <w:sz w:val="24"/>
                <w:szCs w:val="24"/>
              </w:rPr>
              <w:t>8</w:t>
            </w:r>
            <w:r>
              <w:rPr>
                <w:rFonts w:hAnsi="宋体" w:hint="eastAsia"/>
                <w:b/>
                <w:bCs/>
                <w:sz w:val="24"/>
                <w:szCs w:val="24"/>
              </w:rPr>
              <w:t>、厂区平面布置</w:t>
            </w:r>
          </w:p>
          <w:p w:rsidR="000160F0" w:rsidRDefault="00943EB9">
            <w:pPr>
              <w:snapToGrid w:val="0"/>
              <w:spacing w:line="360" w:lineRule="auto"/>
              <w:ind w:firstLineChars="200" w:firstLine="480"/>
              <w:rPr>
                <w:rFonts w:hAnsi="宋体"/>
                <w:sz w:val="24"/>
                <w:szCs w:val="24"/>
              </w:rPr>
            </w:pPr>
            <w:r>
              <w:rPr>
                <w:rFonts w:hAnsi="宋体" w:hint="eastAsia"/>
                <w:sz w:val="24"/>
                <w:szCs w:val="24"/>
              </w:rPr>
              <w:t>项目厂区北侧</w:t>
            </w:r>
            <w:r w:rsidR="00BC4CFD">
              <w:rPr>
                <w:rFonts w:hAnsi="宋体" w:hint="eastAsia"/>
                <w:sz w:val="24"/>
                <w:szCs w:val="24"/>
              </w:rPr>
              <w:t>主要</w:t>
            </w:r>
            <w:r>
              <w:rPr>
                <w:rFonts w:hAnsi="宋体" w:hint="eastAsia"/>
                <w:sz w:val="24"/>
                <w:szCs w:val="24"/>
              </w:rPr>
              <w:t>为</w:t>
            </w:r>
            <w:r w:rsidR="00BC4CFD">
              <w:rPr>
                <w:rFonts w:hAnsi="宋体" w:hint="eastAsia"/>
                <w:sz w:val="24"/>
                <w:szCs w:val="24"/>
              </w:rPr>
              <w:t>生产</w:t>
            </w:r>
            <w:r w:rsidR="00BC4CFD">
              <w:rPr>
                <w:rFonts w:hAnsi="宋体"/>
                <w:sz w:val="24"/>
                <w:szCs w:val="24"/>
              </w:rPr>
              <w:t>车间</w:t>
            </w:r>
            <w:r>
              <w:rPr>
                <w:rFonts w:hAnsi="宋体" w:hint="eastAsia"/>
                <w:sz w:val="24"/>
                <w:szCs w:val="24"/>
              </w:rPr>
              <w:t>，南侧分别为</w:t>
            </w:r>
            <w:r w:rsidR="00495D89">
              <w:rPr>
                <w:rFonts w:hAnsi="宋体" w:hint="eastAsia"/>
                <w:sz w:val="24"/>
                <w:szCs w:val="24"/>
              </w:rPr>
              <w:t>办公</w:t>
            </w:r>
            <w:r w:rsidR="00495D89">
              <w:rPr>
                <w:rFonts w:hAnsi="宋体"/>
                <w:sz w:val="24"/>
                <w:szCs w:val="24"/>
              </w:rPr>
              <w:t>室和</w:t>
            </w:r>
            <w:r w:rsidR="00495D89">
              <w:rPr>
                <w:rFonts w:hAnsi="宋体" w:hint="eastAsia"/>
                <w:sz w:val="24"/>
                <w:szCs w:val="24"/>
              </w:rPr>
              <w:t>仓库</w:t>
            </w:r>
            <w:r w:rsidR="00BC4CFD">
              <w:rPr>
                <w:rFonts w:hAnsi="宋体"/>
                <w:sz w:val="24"/>
                <w:szCs w:val="24"/>
              </w:rPr>
              <w:t>，</w:t>
            </w:r>
            <w:r w:rsidR="00495D89">
              <w:rPr>
                <w:rFonts w:hAnsi="宋体" w:hint="eastAsia"/>
                <w:sz w:val="24"/>
                <w:szCs w:val="24"/>
              </w:rPr>
              <w:t>厂区大门位于厂区西侧，方便进出。</w:t>
            </w:r>
          </w:p>
          <w:p w:rsidR="000160F0" w:rsidRDefault="00943EB9">
            <w:pPr>
              <w:snapToGrid w:val="0"/>
              <w:spacing w:line="360" w:lineRule="auto"/>
              <w:ind w:firstLineChars="200" w:firstLine="480"/>
              <w:rPr>
                <w:rFonts w:hAnsi="宋体"/>
                <w:sz w:val="24"/>
                <w:szCs w:val="24"/>
              </w:rPr>
            </w:pPr>
            <w:r>
              <w:rPr>
                <w:rFonts w:hAnsi="宋体" w:hint="eastAsia"/>
                <w:sz w:val="24"/>
                <w:szCs w:val="24"/>
              </w:rPr>
              <w:t>厂区布置设计符合设计规范，交通方便，布置合理，能够满足项目生产要求和相关环保要求，厂区平面布置详见附图</w:t>
            </w:r>
            <w:r>
              <w:rPr>
                <w:rFonts w:hAnsi="宋体" w:hint="eastAsia"/>
                <w:sz w:val="24"/>
                <w:szCs w:val="24"/>
              </w:rPr>
              <w:t>3</w:t>
            </w:r>
            <w:r>
              <w:rPr>
                <w:rFonts w:hAnsi="宋体" w:hint="eastAsia"/>
                <w:sz w:val="24"/>
                <w:szCs w:val="24"/>
              </w:rPr>
              <w:t>。</w:t>
            </w:r>
          </w:p>
          <w:p w:rsidR="000160F0" w:rsidRDefault="000160F0">
            <w:pPr>
              <w:snapToGrid w:val="0"/>
              <w:spacing w:line="360" w:lineRule="auto"/>
              <w:ind w:firstLineChars="200" w:firstLine="480"/>
              <w:rPr>
                <w:rFonts w:hAnsi="宋体"/>
                <w:sz w:val="24"/>
                <w:szCs w:val="24"/>
              </w:rPr>
            </w:pPr>
          </w:p>
        </w:tc>
      </w:tr>
      <w:tr w:rsidR="000160F0" w:rsidTr="001433EA">
        <w:trPr>
          <w:trHeight w:val="2320"/>
          <w:jc w:val="center"/>
        </w:trPr>
        <w:tc>
          <w:tcPr>
            <w:tcW w:w="9071" w:type="dxa"/>
            <w:gridSpan w:val="10"/>
            <w:tcBorders>
              <w:bottom w:val="single" w:sz="4" w:space="0" w:color="auto"/>
            </w:tcBorders>
          </w:tcPr>
          <w:p w:rsidR="000160F0" w:rsidRDefault="00943EB9">
            <w:pPr>
              <w:snapToGrid w:val="0"/>
              <w:spacing w:line="360" w:lineRule="auto"/>
              <w:rPr>
                <w:rFonts w:hAnsi="宋体"/>
                <w:b/>
                <w:bCs/>
                <w:sz w:val="24"/>
                <w:szCs w:val="24"/>
              </w:rPr>
            </w:pPr>
            <w:r>
              <w:rPr>
                <w:rFonts w:hAnsi="宋体" w:hint="eastAsia"/>
                <w:b/>
                <w:bCs/>
                <w:sz w:val="24"/>
                <w:szCs w:val="24"/>
              </w:rPr>
              <w:lastRenderedPageBreak/>
              <w:t>本项目有关的原有污染情况及主要环境问题：</w:t>
            </w:r>
          </w:p>
          <w:p w:rsidR="000160F0" w:rsidRDefault="00943EB9">
            <w:pPr>
              <w:snapToGrid w:val="0"/>
              <w:spacing w:line="360" w:lineRule="auto"/>
              <w:ind w:firstLineChars="200" w:firstLine="480"/>
              <w:rPr>
                <w:rFonts w:hAnsi="宋体"/>
                <w:sz w:val="24"/>
                <w:szCs w:val="24"/>
              </w:rPr>
            </w:pPr>
            <w:r>
              <w:rPr>
                <w:rFonts w:hAnsi="宋体" w:hint="eastAsia"/>
                <w:sz w:val="24"/>
                <w:szCs w:val="24"/>
              </w:rPr>
              <w:t>本项目为新建项目，不存在原有污染情况及主要环境问题。</w:t>
            </w:r>
          </w:p>
        </w:tc>
      </w:tr>
    </w:tbl>
    <w:p w:rsidR="000160F0" w:rsidRDefault="00943EB9">
      <w:pPr>
        <w:spacing w:line="360" w:lineRule="auto"/>
        <w:outlineLvl w:val="0"/>
        <w:rPr>
          <w:rFonts w:hAnsi="宋体"/>
          <w:b/>
          <w:bCs/>
          <w:sz w:val="28"/>
          <w:szCs w:val="28"/>
        </w:rPr>
      </w:pPr>
      <w:r>
        <w:br w:type="page"/>
      </w:r>
      <w:r>
        <w:rPr>
          <w:rFonts w:hAnsi="宋体" w:hint="eastAsia"/>
          <w:b/>
          <w:bCs/>
          <w:sz w:val="28"/>
          <w:szCs w:val="28"/>
        </w:rPr>
        <w:lastRenderedPageBreak/>
        <w:t>二、建设项目所在地自然环境社会环境简况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jc w:val="center"/>
        </w:trPr>
        <w:tc>
          <w:tcPr>
            <w:tcW w:w="9071" w:type="dxa"/>
            <w:vAlign w:val="center"/>
          </w:tcPr>
          <w:p w:rsidR="000160F0" w:rsidRDefault="00943EB9">
            <w:pPr>
              <w:snapToGrid w:val="0"/>
              <w:spacing w:line="360" w:lineRule="auto"/>
              <w:rPr>
                <w:rFonts w:hAnsi="宋体"/>
                <w:b/>
                <w:bCs/>
                <w:sz w:val="24"/>
                <w:szCs w:val="24"/>
              </w:rPr>
            </w:pPr>
            <w:r>
              <w:rPr>
                <w:rFonts w:hAnsi="宋体" w:hint="eastAsia"/>
                <w:b/>
                <w:bCs/>
                <w:sz w:val="24"/>
                <w:szCs w:val="24"/>
              </w:rPr>
              <w:t>自然环境简况（地形、地貌、地质、气候、气象、水文、植被、生物多样性等）：</w:t>
            </w:r>
          </w:p>
          <w:p w:rsidR="000160F0" w:rsidRDefault="00943EB9">
            <w:pPr>
              <w:spacing w:line="360" w:lineRule="auto"/>
              <w:ind w:firstLineChars="200" w:firstLine="482"/>
              <w:rPr>
                <w:b/>
                <w:bCs/>
                <w:sz w:val="24"/>
                <w:szCs w:val="24"/>
              </w:rPr>
            </w:pPr>
            <w:r>
              <w:rPr>
                <w:rFonts w:hint="eastAsia"/>
                <w:b/>
                <w:bCs/>
                <w:sz w:val="24"/>
                <w:szCs w:val="24"/>
              </w:rPr>
              <w:t>1</w:t>
            </w:r>
            <w:r>
              <w:rPr>
                <w:rFonts w:hint="eastAsia"/>
                <w:b/>
                <w:bCs/>
                <w:sz w:val="24"/>
                <w:szCs w:val="24"/>
              </w:rPr>
              <w:t>、地理位置</w:t>
            </w:r>
          </w:p>
          <w:p w:rsidR="000160F0" w:rsidRDefault="00943EB9">
            <w:pPr>
              <w:spacing w:line="360" w:lineRule="auto"/>
              <w:ind w:firstLineChars="200" w:firstLine="480"/>
              <w:rPr>
                <w:sz w:val="24"/>
                <w:szCs w:val="24"/>
              </w:rPr>
            </w:pPr>
            <w:r>
              <w:rPr>
                <w:rFonts w:hint="eastAsia"/>
                <w:sz w:val="24"/>
                <w:szCs w:val="24"/>
              </w:rPr>
              <w:t>阜宁地处黄海之滨、江淮腹地，东经</w:t>
            </w:r>
            <w:r>
              <w:rPr>
                <w:rFonts w:hint="eastAsia"/>
                <w:sz w:val="24"/>
                <w:szCs w:val="24"/>
              </w:rPr>
              <w:t>119</w:t>
            </w:r>
            <w:r>
              <w:rPr>
                <w:rFonts w:hint="eastAsia"/>
                <w:sz w:val="24"/>
                <w:szCs w:val="24"/>
              </w:rPr>
              <w:t>°</w:t>
            </w:r>
            <w:r>
              <w:rPr>
                <w:rFonts w:hint="eastAsia"/>
                <w:sz w:val="24"/>
                <w:szCs w:val="24"/>
              </w:rPr>
              <w:t>27</w:t>
            </w:r>
            <w:r>
              <w:rPr>
                <w:rFonts w:hint="eastAsia"/>
                <w:sz w:val="24"/>
                <w:szCs w:val="24"/>
              </w:rPr>
              <w:t>′</w:t>
            </w:r>
            <w:r>
              <w:rPr>
                <w:rFonts w:hint="eastAsia"/>
                <w:sz w:val="24"/>
                <w:szCs w:val="24"/>
              </w:rPr>
              <w:t>-119</w:t>
            </w:r>
            <w:r>
              <w:rPr>
                <w:rFonts w:hint="eastAsia"/>
                <w:sz w:val="24"/>
                <w:szCs w:val="24"/>
              </w:rPr>
              <w:t>°</w:t>
            </w:r>
            <w:r>
              <w:rPr>
                <w:rFonts w:hint="eastAsia"/>
                <w:sz w:val="24"/>
                <w:szCs w:val="24"/>
              </w:rPr>
              <w:t>58</w:t>
            </w:r>
            <w:r>
              <w:rPr>
                <w:rFonts w:hint="eastAsia"/>
                <w:sz w:val="24"/>
                <w:szCs w:val="24"/>
              </w:rPr>
              <w:t>′和北纬</w:t>
            </w:r>
            <w:r>
              <w:rPr>
                <w:rFonts w:hint="eastAsia"/>
                <w:sz w:val="24"/>
                <w:szCs w:val="24"/>
              </w:rPr>
              <w:t>33</w:t>
            </w:r>
            <w:r>
              <w:rPr>
                <w:rFonts w:hint="eastAsia"/>
                <w:sz w:val="24"/>
                <w:szCs w:val="24"/>
              </w:rPr>
              <w:t>°</w:t>
            </w:r>
            <w:r>
              <w:rPr>
                <w:rFonts w:hint="eastAsia"/>
                <w:sz w:val="24"/>
                <w:szCs w:val="24"/>
              </w:rPr>
              <w:t>26-33</w:t>
            </w:r>
            <w:r>
              <w:rPr>
                <w:rFonts w:hint="eastAsia"/>
                <w:sz w:val="24"/>
                <w:szCs w:val="24"/>
              </w:rPr>
              <w:t>°</w:t>
            </w:r>
            <w:r>
              <w:rPr>
                <w:rFonts w:hint="eastAsia"/>
                <w:sz w:val="24"/>
                <w:szCs w:val="24"/>
              </w:rPr>
              <w:t>59</w:t>
            </w:r>
            <w:r>
              <w:rPr>
                <w:rFonts w:hint="eastAsia"/>
                <w:sz w:val="24"/>
                <w:szCs w:val="24"/>
              </w:rPr>
              <w:t>′之间。西枕黄河故道，与淮安市的涟水县隔河相望，东濒射阳县，南北分别与建湖县、滨海县接壤。县域面积</w:t>
            </w:r>
            <w:r>
              <w:rPr>
                <w:rFonts w:hint="eastAsia"/>
                <w:sz w:val="24"/>
                <w:szCs w:val="24"/>
              </w:rPr>
              <w:t>1439</w:t>
            </w:r>
            <w:r>
              <w:rPr>
                <w:rFonts w:hint="eastAsia"/>
                <w:sz w:val="24"/>
                <w:szCs w:val="24"/>
              </w:rPr>
              <w:t>平方公里，人口</w:t>
            </w:r>
            <w:r>
              <w:rPr>
                <w:rFonts w:hint="eastAsia"/>
                <w:sz w:val="24"/>
                <w:szCs w:val="24"/>
              </w:rPr>
              <w:t>111</w:t>
            </w:r>
            <w:r>
              <w:rPr>
                <w:rFonts w:hint="eastAsia"/>
                <w:sz w:val="24"/>
                <w:szCs w:val="24"/>
              </w:rPr>
              <w:t>万，辖</w:t>
            </w:r>
            <w:r>
              <w:rPr>
                <w:rFonts w:hint="eastAsia"/>
                <w:sz w:val="24"/>
                <w:szCs w:val="24"/>
              </w:rPr>
              <w:t>13</w:t>
            </w:r>
            <w:r>
              <w:rPr>
                <w:rFonts w:hint="eastAsia"/>
                <w:sz w:val="24"/>
                <w:szCs w:val="24"/>
              </w:rPr>
              <w:t>个镇、四个街道（其中两个街道分别与开发区和其他街道合署办公）和“两区一园一湖一港”（省级阜宁经济开发区、</w:t>
            </w:r>
            <w:proofErr w:type="gramStart"/>
            <w:r>
              <w:rPr>
                <w:rFonts w:hint="eastAsia"/>
                <w:sz w:val="24"/>
                <w:szCs w:val="24"/>
              </w:rPr>
              <w:t>东益经济区</w:t>
            </w:r>
            <w:proofErr w:type="gramEnd"/>
            <w:r>
              <w:rPr>
                <w:rFonts w:hint="eastAsia"/>
                <w:sz w:val="24"/>
                <w:szCs w:val="24"/>
              </w:rPr>
              <w:t>和</w:t>
            </w:r>
            <w:proofErr w:type="gramStart"/>
            <w:r>
              <w:rPr>
                <w:rFonts w:hint="eastAsia"/>
                <w:sz w:val="24"/>
                <w:szCs w:val="24"/>
              </w:rPr>
              <w:t>澳洋工业</w:t>
            </w:r>
            <w:proofErr w:type="gramEnd"/>
            <w:r>
              <w:rPr>
                <w:rFonts w:hint="eastAsia"/>
                <w:sz w:val="24"/>
                <w:szCs w:val="24"/>
              </w:rPr>
              <w:t>园、阜宁港物流集聚园区、金沙湖）。田园秀美，沟河纵横，素有“江淮乐地”的美称。</w:t>
            </w:r>
          </w:p>
          <w:p w:rsidR="000160F0" w:rsidRDefault="00943EB9">
            <w:pPr>
              <w:spacing w:line="360" w:lineRule="auto"/>
              <w:ind w:firstLineChars="200" w:firstLine="480"/>
              <w:rPr>
                <w:sz w:val="24"/>
                <w:szCs w:val="24"/>
              </w:rPr>
            </w:pPr>
            <w:r>
              <w:rPr>
                <w:rFonts w:hint="eastAsia"/>
                <w:sz w:val="24"/>
                <w:szCs w:val="24"/>
              </w:rPr>
              <w:t>本项目位于</w:t>
            </w:r>
            <w:r>
              <w:rPr>
                <w:rFonts w:hAnsi="宋体" w:hint="eastAsia"/>
                <w:color w:val="000000"/>
                <w:sz w:val="24"/>
                <w:szCs w:val="24"/>
              </w:rPr>
              <w:t>阜宁县益林镇全民创业园</w:t>
            </w:r>
            <w:r>
              <w:rPr>
                <w:rFonts w:hAnsi="宋体" w:hint="eastAsia"/>
                <w:color w:val="000000"/>
                <w:sz w:val="24"/>
                <w:szCs w:val="24"/>
              </w:rPr>
              <w:t>1</w:t>
            </w:r>
            <w:r>
              <w:rPr>
                <w:rFonts w:hAnsi="宋体" w:hint="eastAsia"/>
                <w:color w:val="000000"/>
                <w:sz w:val="24"/>
                <w:szCs w:val="24"/>
              </w:rPr>
              <w:t>号</w:t>
            </w:r>
            <w:r>
              <w:rPr>
                <w:rFonts w:hint="eastAsia"/>
                <w:sz w:val="24"/>
                <w:szCs w:val="24"/>
              </w:rPr>
              <w:t>，地理位置图详见附图</w:t>
            </w:r>
            <w:r>
              <w:rPr>
                <w:rFonts w:hint="eastAsia"/>
                <w:sz w:val="24"/>
                <w:szCs w:val="24"/>
              </w:rPr>
              <w:t>1</w:t>
            </w:r>
            <w:r>
              <w:rPr>
                <w:rFonts w:hint="eastAsia"/>
                <w:sz w:val="24"/>
                <w:szCs w:val="24"/>
              </w:rPr>
              <w:t>。</w:t>
            </w:r>
          </w:p>
          <w:p w:rsidR="000160F0" w:rsidRDefault="00943EB9">
            <w:pPr>
              <w:spacing w:line="360" w:lineRule="auto"/>
              <w:ind w:firstLineChars="200" w:firstLine="482"/>
              <w:rPr>
                <w:b/>
                <w:bCs/>
                <w:sz w:val="24"/>
                <w:szCs w:val="24"/>
              </w:rPr>
            </w:pPr>
            <w:r>
              <w:rPr>
                <w:rFonts w:hint="eastAsia"/>
                <w:b/>
                <w:bCs/>
                <w:sz w:val="24"/>
                <w:szCs w:val="24"/>
              </w:rPr>
              <w:t>2</w:t>
            </w:r>
            <w:r>
              <w:rPr>
                <w:rFonts w:hint="eastAsia"/>
                <w:b/>
                <w:bCs/>
                <w:sz w:val="24"/>
                <w:szCs w:val="24"/>
              </w:rPr>
              <w:t>、地形、地貌及地质</w:t>
            </w:r>
          </w:p>
          <w:p w:rsidR="000160F0" w:rsidRDefault="00943EB9">
            <w:pPr>
              <w:spacing w:line="360" w:lineRule="auto"/>
              <w:ind w:firstLineChars="200" w:firstLine="480"/>
              <w:rPr>
                <w:sz w:val="24"/>
                <w:szCs w:val="24"/>
              </w:rPr>
            </w:pPr>
            <w:r>
              <w:rPr>
                <w:rFonts w:hint="eastAsia"/>
                <w:sz w:val="24"/>
                <w:szCs w:val="24"/>
              </w:rPr>
              <w:t>阜宁县大地构造单元属于扬子</w:t>
            </w:r>
            <w:proofErr w:type="gramStart"/>
            <w:r>
              <w:rPr>
                <w:rFonts w:hint="eastAsia"/>
                <w:sz w:val="24"/>
                <w:szCs w:val="24"/>
              </w:rPr>
              <w:t>淮</w:t>
            </w:r>
            <w:proofErr w:type="gramEnd"/>
            <w:r>
              <w:rPr>
                <w:rFonts w:hint="eastAsia"/>
                <w:sz w:val="24"/>
                <w:szCs w:val="24"/>
              </w:rPr>
              <w:t>地台的苏北断拗，位于盐</w:t>
            </w:r>
            <w:proofErr w:type="gramStart"/>
            <w:r>
              <w:rPr>
                <w:rFonts w:hint="eastAsia"/>
                <w:sz w:val="24"/>
                <w:szCs w:val="24"/>
              </w:rPr>
              <w:t>阜</w:t>
            </w:r>
            <w:proofErr w:type="gramEnd"/>
            <w:r>
              <w:rPr>
                <w:rFonts w:hint="eastAsia"/>
                <w:sz w:val="24"/>
                <w:szCs w:val="24"/>
              </w:rPr>
              <w:t>凹陷，为苏北平原地一部分，分属黄淮平原、滨海平原、里下河平原。全县地貌特征为西部高，东、南、北低，大体呈蚌壳形。黄淮平原为黄河</w:t>
            </w:r>
            <w:proofErr w:type="gramStart"/>
            <w:r>
              <w:rPr>
                <w:rFonts w:hint="eastAsia"/>
                <w:sz w:val="24"/>
                <w:szCs w:val="24"/>
              </w:rPr>
              <w:t>夺淮后因</w:t>
            </w:r>
            <w:proofErr w:type="gramEnd"/>
            <w:r>
              <w:rPr>
                <w:rFonts w:hint="eastAsia"/>
                <w:sz w:val="24"/>
                <w:szCs w:val="24"/>
              </w:rPr>
              <w:t>大量泥沙覆盖形成的黄泛区，分为三个小区：废黄河高地，一般地面高程在</w:t>
            </w:r>
            <w:r>
              <w:rPr>
                <w:rFonts w:hint="eastAsia"/>
                <w:sz w:val="24"/>
                <w:szCs w:val="24"/>
              </w:rPr>
              <w:t>8~12</w:t>
            </w:r>
            <w:r>
              <w:rPr>
                <w:rFonts w:hint="eastAsia"/>
                <w:sz w:val="24"/>
                <w:szCs w:val="24"/>
              </w:rPr>
              <w:t>米，土质为沙土和粉沙土；</w:t>
            </w:r>
            <w:proofErr w:type="gramStart"/>
            <w:r>
              <w:rPr>
                <w:rFonts w:hint="eastAsia"/>
                <w:sz w:val="24"/>
                <w:szCs w:val="24"/>
              </w:rPr>
              <w:t>黄泛冲击</w:t>
            </w:r>
            <w:proofErr w:type="gramEnd"/>
            <w:r>
              <w:rPr>
                <w:rFonts w:hint="eastAsia"/>
                <w:sz w:val="24"/>
                <w:szCs w:val="24"/>
              </w:rPr>
              <w:t>坡地，在县境马河以南地区，为黄河决口泛滥形成的以决口为顶点的扇形冲击坡地，一般地面高程为</w:t>
            </w:r>
            <w:r>
              <w:rPr>
                <w:rFonts w:hint="eastAsia"/>
                <w:sz w:val="24"/>
                <w:szCs w:val="24"/>
              </w:rPr>
              <w:t>5.5~2.5</w:t>
            </w:r>
            <w:r>
              <w:rPr>
                <w:rFonts w:hint="eastAsia"/>
                <w:sz w:val="24"/>
                <w:szCs w:val="24"/>
              </w:rPr>
              <w:t>米，土质为以粉沙土和沙壤土为主的</w:t>
            </w:r>
            <w:proofErr w:type="gramStart"/>
            <w:r>
              <w:rPr>
                <w:rFonts w:hint="eastAsia"/>
                <w:sz w:val="24"/>
                <w:szCs w:val="24"/>
              </w:rPr>
              <w:t>黄泛冲击层</w:t>
            </w:r>
            <w:proofErr w:type="gramEnd"/>
            <w:r>
              <w:rPr>
                <w:rFonts w:hint="eastAsia"/>
                <w:sz w:val="24"/>
                <w:szCs w:val="24"/>
              </w:rPr>
              <w:t>；</w:t>
            </w:r>
            <w:proofErr w:type="gramStart"/>
            <w:r>
              <w:rPr>
                <w:rFonts w:hint="eastAsia"/>
                <w:sz w:val="24"/>
                <w:szCs w:val="24"/>
              </w:rPr>
              <w:t>黄泛沉积</w:t>
            </w:r>
            <w:proofErr w:type="gramEnd"/>
            <w:r>
              <w:rPr>
                <w:rFonts w:hint="eastAsia"/>
                <w:sz w:val="24"/>
                <w:szCs w:val="24"/>
              </w:rPr>
              <w:t>平原在县境北部，马河以北</w:t>
            </w:r>
            <w:proofErr w:type="gramStart"/>
            <w:r>
              <w:rPr>
                <w:rFonts w:hint="eastAsia"/>
                <w:sz w:val="24"/>
                <w:szCs w:val="24"/>
              </w:rPr>
              <w:t>至沿岗</w:t>
            </w:r>
            <w:proofErr w:type="gramEnd"/>
            <w:r>
              <w:rPr>
                <w:rFonts w:hint="eastAsia"/>
                <w:sz w:val="24"/>
                <w:szCs w:val="24"/>
              </w:rPr>
              <w:t>河之间，</w:t>
            </w:r>
            <w:proofErr w:type="gramStart"/>
            <w:r>
              <w:rPr>
                <w:rFonts w:hint="eastAsia"/>
                <w:sz w:val="24"/>
                <w:szCs w:val="24"/>
              </w:rPr>
              <w:t>属黄泛</w:t>
            </w:r>
            <w:proofErr w:type="gramEnd"/>
            <w:r>
              <w:rPr>
                <w:rFonts w:hint="eastAsia"/>
                <w:sz w:val="24"/>
                <w:szCs w:val="24"/>
              </w:rPr>
              <w:t>缓流沉积地带，多为泥土和粘土，一般地面高程为</w:t>
            </w:r>
            <w:r>
              <w:rPr>
                <w:rFonts w:hint="eastAsia"/>
                <w:sz w:val="24"/>
                <w:szCs w:val="24"/>
              </w:rPr>
              <w:t>2.0~3.5</w:t>
            </w:r>
            <w:r>
              <w:rPr>
                <w:rFonts w:hint="eastAsia"/>
                <w:sz w:val="24"/>
                <w:szCs w:val="24"/>
              </w:rPr>
              <w:t>米，属于</w:t>
            </w:r>
            <w:r>
              <w:rPr>
                <w:rFonts w:hint="eastAsia"/>
                <w:sz w:val="24"/>
                <w:szCs w:val="24"/>
              </w:rPr>
              <w:t>6</w:t>
            </w:r>
            <w:r>
              <w:rPr>
                <w:rFonts w:hint="eastAsia"/>
                <w:sz w:val="24"/>
                <w:szCs w:val="24"/>
              </w:rPr>
              <w:t>度地震区。</w:t>
            </w:r>
          </w:p>
          <w:p w:rsidR="000160F0" w:rsidRDefault="00943EB9">
            <w:pPr>
              <w:spacing w:line="360" w:lineRule="auto"/>
              <w:ind w:firstLineChars="200" w:firstLine="480"/>
              <w:rPr>
                <w:sz w:val="24"/>
                <w:szCs w:val="24"/>
              </w:rPr>
            </w:pPr>
            <w:r>
              <w:rPr>
                <w:rFonts w:hint="eastAsia"/>
                <w:sz w:val="24"/>
                <w:szCs w:val="24"/>
              </w:rPr>
              <w:t>建设项目所在地地势平坦，自然地平面标高为</w:t>
            </w:r>
            <w:r>
              <w:rPr>
                <w:rFonts w:hint="eastAsia"/>
                <w:sz w:val="24"/>
                <w:szCs w:val="24"/>
              </w:rPr>
              <w:t>2.5 m</w:t>
            </w:r>
            <w:r>
              <w:rPr>
                <w:rFonts w:hint="eastAsia"/>
                <w:sz w:val="24"/>
                <w:szCs w:val="24"/>
              </w:rPr>
              <w:t>，能满足</w:t>
            </w:r>
            <w:r>
              <w:rPr>
                <w:rFonts w:hint="eastAsia"/>
                <w:sz w:val="24"/>
                <w:szCs w:val="24"/>
              </w:rPr>
              <w:t>50</w:t>
            </w:r>
            <w:r>
              <w:rPr>
                <w:rFonts w:hint="eastAsia"/>
                <w:sz w:val="24"/>
                <w:szCs w:val="24"/>
              </w:rPr>
              <w:t>年一遇高水位的要求。根据区域地质资料，该地区属长期沉降地区，地表为深厚松散的第四纪沉积物所覆盖，土质为粉土、粉沙土、油泥土和粘土。地貌上表现为地势低洼，河渠纵横交错。</w:t>
            </w:r>
          </w:p>
          <w:p w:rsidR="000160F0" w:rsidRDefault="00943EB9">
            <w:pPr>
              <w:spacing w:line="360" w:lineRule="auto"/>
              <w:ind w:firstLineChars="200" w:firstLine="482"/>
              <w:rPr>
                <w:b/>
                <w:bCs/>
                <w:sz w:val="24"/>
                <w:szCs w:val="24"/>
              </w:rPr>
            </w:pPr>
            <w:r>
              <w:rPr>
                <w:rFonts w:hint="eastAsia"/>
                <w:b/>
                <w:bCs/>
                <w:sz w:val="24"/>
                <w:szCs w:val="24"/>
              </w:rPr>
              <w:t>3</w:t>
            </w:r>
            <w:r>
              <w:rPr>
                <w:rFonts w:hint="eastAsia"/>
                <w:b/>
                <w:bCs/>
                <w:sz w:val="24"/>
                <w:szCs w:val="24"/>
              </w:rPr>
              <w:t>、气候、气象特征</w:t>
            </w:r>
          </w:p>
          <w:p w:rsidR="000160F0" w:rsidRDefault="00943EB9">
            <w:pPr>
              <w:spacing w:line="360" w:lineRule="auto"/>
              <w:ind w:firstLineChars="200" w:firstLine="480"/>
              <w:rPr>
                <w:sz w:val="24"/>
                <w:szCs w:val="24"/>
              </w:rPr>
            </w:pPr>
            <w:r>
              <w:rPr>
                <w:rFonts w:hint="eastAsia"/>
                <w:sz w:val="24"/>
                <w:szCs w:val="24"/>
              </w:rPr>
              <w:t>阜宁地处我国南北气候主要分界线秦岭、淮河、灌溉总渠附近，</w:t>
            </w:r>
            <w:proofErr w:type="gramStart"/>
            <w:r>
              <w:rPr>
                <w:rFonts w:hint="eastAsia"/>
                <w:sz w:val="24"/>
                <w:szCs w:val="24"/>
              </w:rPr>
              <w:t>属北亚热带向暖</w:t>
            </w:r>
            <w:proofErr w:type="gramEnd"/>
            <w:r>
              <w:rPr>
                <w:rFonts w:hint="eastAsia"/>
                <w:sz w:val="24"/>
                <w:szCs w:val="24"/>
              </w:rPr>
              <w:t>温带过渡型气候，并受海洋气候的影响，季风性气候特征显著。四季分明，气候温和，雨热同季，光照充足，雨量充沛。夏季天气炎热、雨水集中，冬季寒冷干燥。阜宁年主导风向东南风，年无霜期</w:t>
            </w:r>
            <w:r>
              <w:rPr>
                <w:rFonts w:hint="eastAsia"/>
                <w:sz w:val="24"/>
                <w:szCs w:val="24"/>
              </w:rPr>
              <w:t>213</w:t>
            </w:r>
            <w:r>
              <w:rPr>
                <w:rFonts w:hint="eastAsia"/>
                <w:sz w:val="24"/>
                <w:szCs w:val="24"/>
              </w:rPr>
              <w:t>天。阜宁灾害性天气较多，以台风、暴雨、冰雹、霜冻为主。</w:t>
            </w:r>
          </w:p>
          <w:p w:rsidR="000160F0" w:rsidRDefault="00943EB9">
            <w:pPr>
              <w:spacing w:line="360" w:lineRule="auto"/>
              <w:ind w:firstLineChars="200" w:firstLine="480"/>
              <w:rPr>
                <w:sz w:val="24"/>
                <w:szCs w:val="24"/>
              </w:rPr>
            </w:pPr>
            <w:r>
              <w:rPr>
                <w:rFonts w:hint="eastAsia"/>
                <w:sz w:val="24"/>
                <w:szCs w:val="24"/>
              </w:rPr>
              <w:t>阜宁常年平均气温</w:t>
            </w:r>
            <w:r>
              <w:rPr>
                <w:rFonts w:hint="eastAsia"/>
                <w:sz w:val="24"/>
                <w:szCs w:val="24"/>
              </w:rPr>
              <w:t>13.7</w:t>
            </w:r>
            <w:r>
              <w:rPr>
                <w:rFonts w:hint="eastAsia"/>
                <w:sz w:val="24"/>
                <w:szCs w:val="24"/>
              </w:rPr>
              <w:t>度，常年平均气压</w:t>
            </w:r>
            <w:r>
              <w:rPr>
                <w:rFonts w:hint="eastAsia"/>
                <w:sz w:val="24"/>
                <w:szCs w:val="24"/>
              </w:rPr>
              <w:t>1016.8</w:t>
            </w:r>
            <w:r>
              <w:rPr>
                <w:rFonts w:hint="eastAsia"/>
                <w:sz w:val="24"/>
                <w:szCs w:val="24"/>
              </w:rPr>
              <w:t>毫帕，极端最高气温</w:t>
            </w:r>
            <w:r>
              <w:rPr>
                <w:rFonts w:hint="eastAsia"/>
                <w:sz w:val="24"/>
                <w:szCs w:val="24"/>
              </w:rPr>
              <w:t>37.6</w:t>
            </w:r>
            <w:r>
              <w:rPr>
                <w:rFonts w:hint="eastAsia"/>
                <w:sz w:val="24"/>
                <w:szCs w:val="24"/>
              </w:rPr>
              <w:t>度，</w:t>
            </w:r>
            <w:r>
              <w:rPr>
                <w:rFonts w:hint="eastAsia"/>
                <w:sz w:val="24"/>
                <w:szCs w:val="24"/>
              </w:rPr>
              <w:lastRenderedPageBreak/>
              <w:t>极端最低气温－</w:t>
            </w:r>
            <w:r>
              <w:rPr>
                <w:rFonts w:hint="eastAsia"/>
                <w:sz w:val="24"/>
                <w:szCs w:val="24"/>
              </w:rPr>
              <w:t>15.9</w:t>
            </w:r>
            <w:r>
              <w:rPr>
                <w:rFonts w:hint="eastAsia"/>
                <w:sz w:val="24"/>
                <w:szCs w:val="24"/>
              </w:rPr>
              <w:t>度，常年平均相对湿度</w:t>
            </w:r>
            <w:r>
              <w:rPr>
                <w:rFonts w:hint="eastAsia"/>
                <w:sz w:val="24"/>
                <w:szCs w:val="24"/>
              </w:rPr>
              <w:t>77%</w:t>
            </w:r>
            <w:r>
              <w:rPr>
                <w:rFonts w:hint="eastAsia"/>
                <w:sz w:val="24"/>
                <w:szCs w:val="24"/>
              </w:rPr>
              <w:t>，常年平均降雨量</w:t>
            </w:r>
            <w:r>
              <w:rPr>
                <w:rFonts w:hint="eastAsia"/>
                <w:sz w:val="24"/>
                <w:szCs w:val="24"/>
              </w:rPr>
              <w:t>981.7</w:t>
            </w:r>
            <w:r>
              <w:rPr>
                <w:rFonts w:hint="eastAsia"/>
                <w:sz w:val="24"/>
                <w:szCs w:val="24"/>
              </w:rPr>
              <w:t>毫米，历年最大降雨量</w:t>
            </w:r>
            <w:r>
              <w:rPr>
                <w:rFonts w:hint="eastAsia"/>
                <w:sz w:val="24"/>
                <w:szCs w:val="24"/>
              </w:rPr>
              <w:t>1430.3</w:t>
            </w:r>
            <w:r>
              <w:rPr>
                <w:rFonts w:hint="eastAsia"/>
                <w:sz w:val="24"/>
                <w:szCs w:val="24"/>
              </w:rPr>
              <w:t>毫米，历年最小降雨量</w:t>
            </w:r>
            <w:r>
              <w:rPr>
                <w:rFonts w:hint="eastAsia"/>
                <w:sz w:val="24"/>
                <w:szCs w:val="24"/>
              </w:rPr>
              <w:t>537.6</w:t>
            </w:r>
            <w:r>
              <w:rPr>
                <w:rFonts w:hint="eastAsia"/>
                <w:sz w:val="24"/>
                <w:szCs w:val="24"/>
              </w:rPr>
              <w:t>毫米，常年年平均蒸发量</w:t>
            </w:r>
            <w:r>
              <w:rPr>
                <w:rFonts w:hint="eastAsia"/>
                <w:sz w:val="24"/>
                <w:szCs w:val="24"/>
              </w:rPr>
              <w:t>1441.1</w:t>
            </w:r>
            <w:r>
              <w:rPr>
                <w:rFonts w:hint="eastAsia"/>
                <w:sz w:val="24"/>
                <w:szCs w:val="24"/>
              </w:rPr>
              <w:t>毫米，常年年平均日照时数</w:t>
            </w:r>
            <w:r>
              <w:rPr>
                <w:rFonts w:hint="eastAsia"/>
                <w:sz w:val="24"/>
                <w:szCs w:val="24"/>
              </w:rPr>
              <w:t>2257.7</w:t>
            </w:r>
            <w:r>
              <w:rPr>
                <w:rFonts w:hint="eastAsia"/>
                <w:sz w:val="24"/>
                <w:szCs w:val="24"/>
              </w:rPr>
              <w:t>，常年全年平均风速</w:t>
            </w:r>
            <w:r>
              <w:rPr>
                <w:rFonts w:hint="eastAsia"/>
                <w:sz w:val="24"/>
                <w:szCs w:val="24"/>
              </w:rPr>
              <w:t>3.7</w:t>
            </w:r>
            <w:r>
              <w:rPr>
                <w:rFonts w:hint="eastAsia"/>
                <w:sz w:val="24"/>
                <w:szCs w:val="24"/>
              </w:rPr>
              <w:t>米</w:t>
            </w:r>
            <w:r>
              <w:rPr>
                <w:rFonts w:hint="eastAsia"/>
                <w:sz w:val="24"/>
                <w:szCs w:val="24"/>
              </w:rPr>
              <w:t>/</w:t>
            </w:r>
            <w:r>
              <w:rPr>
                <w:rFonts w:hint="eastAsia"/>
                <w:sz w:val="24"/>
                <w:szCs w:val="24"/>
              </w:rPr>
              <w:t>秒。</w:t>
            </w:r>
          </w:p>
          <w:p w:rsidR="000160F0" w:rsidRDefault="00943EB9">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 xml:space="preserve">2-1  </w:t>
            </w:r>
            <w:r>
              <w:rPr>
                <w:rFonts w:hAnsi="宋体" w:hint="eastAsia"/>
                <w:b/>
                <w:bCs/>
                <w:sz w:val="24"/>
                <w:szCs w:val="24"/>
              </w:rPr>
              <w:t>本地气象特征表</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22"/>
              <w:gridCol w:w="1777"/>
              <w:gridCol w:w="3144"/>
              <w:gridCol w:w="3144"/>
            </w:tblGrid>
            <w:tr w:rsidR="000160F0">
              <w:trPr>
                <w:jc w:val="center"/>
              </w:trPr>
              <w:tc>
                <w:tcPr>
                  <w:tcW w:w="722" w:type="dxa"/>
                  <w:vAlign w:val="center"/>
                </w:tcPr>
                <w:p w:rsidR="000160F0" w:rsidRDefault="00943EB9">
                  <w:pPr>
                    <w:jc w:val="center"/>
                    <w:rPr>
                      <w:b/>
                      <w:bCs/>
                      <w:szCs w:val="21"/>
                    </w:rPr>
                  </w:pPr>
                  <w:r>
                    <w:rPr>
                      <w:rFonts w:hint="eastAsia"/>
                      <w:b/>
                      <w:bCs/>
                      <w:szCs w:val="21"/>
                    </w:rPr>
                    <w:t>序号</w:t>
                  </w:r>
                </w:p>
              </w:tc>
              <w:tc>
                <w:tcPr>
                  <w:tcW w:w="1777" w:type="dxa"/>
                  <w:vAlign w:val="center"/>
                </w:tcPr>
                <w:p w:rsidR="000160F0" w:rsidRDefault="00943EB9">
                  <w:pPr>
                    <w:jc w:val="center"/>
                    <w:rPr>
                      <w:b/>
                      <w:bCs/>
                      <w:szCs w:val="21"/>
                    </w:rPr>
                  </w:pPr>
                  <w:r>
                    <w:rPr>
                      <w:rFonts w:hint="eastAsia"/>
                      <w:b/>
                      <w:bCs/>
                      <w:szCs w:val="21"/>
                    </w:rPr>
                    <w:t>项目</w:t>
                  </w:r>
                </w:p>
              </w:tc>
              <w:tc>
                <w:tcPr>
                  <w:tcW w:w="3144" w:type="dxa"/>
                  <w:vAlign w:val="center"/>
                </w:tcPr>
                <w:p w:rsidR="000160F0" w:rsidRDefault="00943EB9">
                  <w:pPr>
                    <w:jc w:val="center"/>
                    <w:rPr>
                      <w:b/>
                      <w:bCs/>
                      <w:szCs w:val="21"/>
                    </w:rPr>
                  </w:pPr>
                  <w:r>
                    <w:rPr>
                      <w:rFonts w:hint="eastAsia"/>
                      <w:b/>
                      <w:bCs/>
                      <w:szCs w:val="21"/>
                    </w:rPr>
                    <w:t>统计内容</w:t>
                  </w:r>
                </w:p>
              </w:tc>
              <w:tc>
                <w:tcPr>
                  <w:tcW w:w="3144" w:type="dxa"/>
                  <w:vAlign w:val="center"/>
                </w:tcPr>
                <w:p w:rsidR="000160F0" w:rsidRDefault="00943EB9">
                  <w:pPr>
                    <w:jc w:val="center"/>
                    <w:rPr>
                      <w:b/>
                      <w:bCs/>
                      <w:szCs w:val="21"/>
                    </w:rPr>
                  </w:pPr>
                  <w:r>
                    <w:rPr>
                      <w:rFonts w:hint="eastAsia"/>
                      <w:b/>
                      <w:bCs/>
                      <w:szCs w:val="21"/>
                    </w:rPr>
                    <w:t>特征值</w:t>
                  </w:r>
                </w:p>
              </w:tc>
            </w:tr>
            <w:tr w:rsidR="000160F0">
              <w:trPr>
                <w:jc w:val="center"/>
              </w:trPr>
              <w:tc>
                <w:tcPr>
                  <w:tcW w:w="722" w:type="dxa"/>
                  <w:vMerge w:val="restart"/>
                  <w:vAlign w:val="center"/>
                </w:tcPr>
                <w:p w:rsidR="000160F0" w:rsidRDefault="00943EB9">
                  <w:pPr>
                    <w:jc w:val="center"/>
                    <w:rPr>
                      <w:szCs w:val="21"/>
                    </w:rPr>
                  </w:pPr>
                  <w:r>
                    <w:rPr>
                      <w:rFonts w:hint="eastAsia"/>
                      <w:szCs w:val="21"/>
                    </w:rPr>
                    <w:t>1</w:t>
                  </w:r>
                </w:p>
              </w:tc>
              <w:tc>
                <w:tcPr>
                  <w:tcW w:w="1777" w:type="dxa"/>
                  <w:vMerge w:val="restart"/>
                  <w:vAlign w:val="center"/>
                </w:tcPr>
                <w:p w:rsidR="000160F0" w:rsidRDefault="00943EB9">
                  <w:pPr>
                    <w:jc w:val="center"/>
                    <w:rPr>
                      <w:szCs w:val="21"/>
                    </w:rPr>
                  </w:pPr>
                  <w:r>
                    <w:rPr>
                      <w:rFonts w:hint="eastAsia"/>
                      <w:szCs w:val="21"/>
                    </w:rPr>
                    <w:t>风速</w:t>
                  </w:r>
                </w:p>
              </w:tc>
              <w:tc>
                <w:tcPr>
                  <w:tcW w:w="3144" w:type="dxa"/>
                  <w:vAlign w:val="center"/>
                </w:tcPr>
                <w:p w:rsidR="000160F0" w:rsidRDefault="00943EB9">
                  <w:pPr>
                    <w:jc w:val="center"/>
                    <w:rPr>
                      <w:szCs w:val="21"/>
                    </w:rPr>
                  </w:pPr>
                  <w:r>
                    <w:rPr>
                      <w:rFonts w:hint="eastAsia"/>
                      <w:szCs w:val="21"/>
                    </w:rPr>
                    <w:t>年平均风速</w:t>
                  </w:r>
                </w:p>
              </w:tc>
              <w:tc>
                <w:tcPr>
                  <w:tcW w:w="3144" w:type="dxa"/>
                  <w:vAlign w:val="center"/>
                </w:tcPr>
                <w:p w:rsidR="000160F0" w:rsidRDefault="00943EB9">
                  <w:pPr>
                    <w:jc w:val="center"/>
                    <w:rPr>
                      <w:szCs w:val="21"/>
                    </w:rPr>
                  </w:pPr>
                  <w:r>
                    <w:rPr>
                      <w:rFonts w:hint="eastAsia"/>
                      <w:szCs w:val="21"/>
                    </w:rPr>
                    <w:t>3.7m/s</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最大风速</w:t>
                  </w:r>
                </w:p>
              </w:tc>
              <w:tc>
                <w:tcPr>
                  <w:tcW w:w="3144" w:type="dxa"/>
                  <w:vAlign w:val="center"/>
                </w:tcPr>
                <w:p w:rsidR="000160F0" w:rsidRDefault="00943EB9">
                  <w:pPr>
                    <w:jc w:val="center"/>
                    <w:rPr>
                      <w:szCs w:val="21"/>
                    </w:rPr>
                  </w:pPr>
                  <w:r>
                    <w:rPr>
                      <w:rFonts w:hint="eastAsia"/>
                      <w:szCs w:val="21"/>
                    </w:rPr>
                    <w:t>27.5 m/s</w:t>
                  </w:r>
                </w:p>
              </w:tc>
            </w:tr>
            <w:tr w:rsidR="000160F0">
              <w:trPr>
                <w:jc w:val="center"/>
              </w:trPr>
              <w:tc>
                <w:tcPr>
                  <w:tcW w:w="722" w:type="dxa"/>
                  <w:vAlign w:val="center"/>
                </w:tcPr>
                <w:p w:rsidR="000160F0" w:rsidRDefault="00943EB9">
                  <w:pPr>
                    <w:jc w:val="center"/>
                    <w:rPr>
                      <w:szCs w:val="21"/>
                    </w:rPr>
                  </w:pPr>
                  <w:r>
                    <w:rPr>
                      <w:rFonts w:hint="eastAsia"/>
                      <w:szCs w:val="21"/>
                    </w:rPr>
                    <w:t>2</w:t>
                  </w:r>
                </w:p>
              </w:tc>
              <w:tc>
                <w:tcPr>
                  <w:tcW w:w="1777" w:type="dxa"/>
                  <w:vAlign w:val="center"/>
                </w:tcPr>
                <w:p w:rsidR="000160F0" w:rsidRDefault="00943EB9">
                  <w:pPr>
                    <w:jc w:val="center"/>
                    <w:rPr>
                      <w:szCs w:val="21"/>
                    </w:rPr>
                  </w:pPr>
                  <w:r>
                    <w:rPr>
                      <w:rFonts w:hint="eastAsia"/>
                      <w:szCs w:val="21"/>
                    </w:rPr>
                    <w:t>风向</w:t>
                  </w:r>
                </w:p>
              </w:tc>
              <w:tc>
                <w:tcPr>
                  <w:tcW w:w="3144" w:type="dxa"/>
                  <w:vAlign w:val="center"/>
                </w:tcPr>
                <w:p w:rsidR="000160F0" w:rsidRDefault="00943EB9">
                  <w:pPr>
                    <w:jc w:val="center"/>
                    <w:rPr>
                      <w:szCs w:val="21"/>
                    </w:rPr>
                  </w:pPr>
                  <w:r>
                    <w:rPr>
                      <w:rFonts w:hint="eastAsia"/>
                      <w:szCs w:val="21"/>
                    </w:rPr>
                    <w:t>全年主导风向</w:t>
                  </w:r>
                </w:p>
              </w:tc>
              <w:tc>
                <w:tcPr>
                  <w:tcW w:w="3144" w:type="dxa"/>
                  <w:vAlign w:val="center"/>
                </w:tcPr>
                <w:p w:rsidR="000160F0" w:rsidRDefault="00943EB9">
                  <w:pPr>
                    <w:jc w:val="center"/>
                    <w:rPr>
                      <w:szCs w:val="21"/>
                    </w:rPr>
                  </w:pPr>
                  <w:r>
                    <w:rPr>
                      <w:rFonts w:hint="eastAsia"/>
                      <w:szCs w:val="21"/>
                    </w:rPr>
                    <w:t>ESE</w:t>
                  </w:r>
                </w:p>
              </w:tc>
            </w:tr>
            <w:tr w:rsidR="000160F0">
              <w:trPr>
                <w:jc w:val="center"/>
              </w:trPr>
              <w:tc>
                <w:tcPr>
                  <w:tcW w:w="722" w:type="dxa"/>
                  <w:vMerge w:val="restart"/>
                  <w:vAlign w:val="center"/>
                </w:tcPr>
                <w:p w:rsidR="000160F0" w:rsidRDefault="00943EB9">
                  <w:pPr>
                    <w:jc w:val="center"/>
                    <w:rPr>
                      <w:szCs w:val="21"/>
                    </w:rPr>
                  </w:pPr>
                  <w:r>
                    <w:rPr>
                      <w:rFonts w:hint="eastAsia"/>
                      <w:szCs w:val="21"/>
                    </w:rPr>
                    <w:t>3</w:t>
                  </w:r>
                </w:p>
              </w:tc>
              <w:tc>
                <w:tcPr>
                  <w:tcW w:w="1777" w:type="dxa"/>
                  <w:vMerge w:val="restart"/>
                  <w:vAlign w:val="center"/>
                </w:tcPr>
                <w:p w:rsidR="000160F0" w:rsidRDefault="00943EB9">
                  <w:pPr>
                    <w:jc w:val="center"/>
                    <w:rPr>
                      <w:szCs w:val="21"/>
                    </w:rPr>
                  </w:pPr>
                  <w:r>
                    <w:rPr>
                      <w:rFonts w:hint="eastAsia"/>
                      <w:szCs w:val="21"/>
                    </w:rPr>
                    <w:t>气温</w:t>
                  </w:r>
                </w:p>
              </w:tc>
              <w:tc>
                <w:tcPr>
                  <w:tcW w:w="3144" w:type="dxa"/>
                  <w:vAlign w:val="center"/>
                </w:tcPr>
                <w:p w:rsidR="000160F0" w:rsidRDefault="00943EB9">
                  <w:pPr>
                    <w:jc w:val="center"/>
                    <w:rPr>
                      <w:szCs w:val="21"/>
                    </w:rPr>
                  </w:pPr>
                  <w:r>
                    <w:rPr>
                      <w:rFonts w:hint="eastAsia"/>
                      <w:szCs w:val="21"/>
                    </w:rPr>
                    <w:t>年平均气温</w:t>
                  </w:r>
                </w:p>
              </w:tc>
              <w:tc>
                <w:tcPr>
                  <w:tcW w:w="3144" w:type="dxa"/>
                  <w:vAlign w:val="center"/>
                </w:tcPr>
                <w:p w:rsidR="000160F0" w:rsidRDefault="00943EB9">
                  <w:pPr>
                    <w:jc w:val="center"/>
                    <w:rPr>
                      <w:szCs w:val="21"/>
                    </w:rPr>
                  </w:pPr>
                  <w:r>
                    <w:rPr>
                      <w:rFonts w:hint="eastAsia"/>
                      <w:szCs w:val="21"/>
                    </w:rPr>
                    <w:t>13.7</w:t>
                  </w:r>
                  <w:r>
                    <w:rPr>
                      <w:rFonts w:hint="eastAsia"/>
                      <w:szCs w:val="21"/>
                    </w:rPr>
                    <w:t>℃</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极端最高温度</w:t>
                  </w:r>
                </w:p>
              </w:tc>
              <w:tc>
                <w:tcPr>
                  <w:tcW w:w="3144" w:type="dxa"/>
                  <w:vAlign w:val="center"/>
                </w:tcPr>
                <w:p w:rsidR="000160F0" w:rsidRDefault="00943EB9">
                  <w:pPr>
                    <w:jc w:val="center"/>
                    <w:rPr>
                      <w:szCs w:val="21"/>
                    </w:rPr>
                  </w:pPr>
                  <w:r>
                    <w:rPr>
                      <w:rFonts w:hint="eastAsia"/>
                      <w:szCs w:val="21"/>
                    </w:rPr>
                    <w:t>37.6</w:t>
                  </w:r>
                  <w:r>
                    <w:rPr>
                      <w:rFonts w:hint="eastAsia"/>
                      <w:szCs w:val="21"/>
                    </w:rPr>
                    <w:t>℃（</w:t>
                  </w:r>
                  <w:r>
                    <w:rPr>
                      <w:rFonts w:hint="eastAsia"/>
                      <w:szCs w:val="21"/>
                    </w:rPr>
                    <w:t>1958.8.21</w:t>
                  </w:r>
                  <w:r>
                    <w:rPr>
                      <w:rFonts w:hint="eastAsia"/>
                      <w:szCs w:val="21"/>
                    </w:rPr>
                    <w:t>）</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极端最低温度</w:t>
                  </w:r>
                </w:p>
              </w:tc>
              <w:tc>
                <w:tcPr>
                  <w:tcW w:w="3144" w:type="dxa"/>
                  <w:vAlign w:val="center"/>
                </w:tcPr>
                <w:p w:rsidR="000160F0" w:rsidRDefault="00943EB9">
                  <w:pPr>
                    <w:jc w:val="center"/>
                    <w:rPr>
                      <w:szCs w:val="21"/>
                    </w:rPr>
                  </w:pPr>
                  <w:r>
                    <w:rPr>
                      <w:rFonts w:hint="eastAsia"/>
                      <w:szCs w:val="21"/>
                    </w:rPr>
                    <w:t>-15.9</w:t>
                  </w:r>
                  <w:r>
                    <w:rPr>
                      <w:rFonts w:hint="eastAsia"/>
                      <w:szCs w:val="21"/>
                    </w:rPr>
                    <w:t>℃（</w:t>
                  </w:r>
                  <w:r>
                    <w:rPr>
                      <w:rFonts w:hint="eastAsia"/>
                      <w:szCs w:val="21"/>
                    </w:rPr>
                    <w:t>1969.2.6</w:t>
                  </w:r>
                  <w:r>
                    <w:rPr>
                      <w:rFonts w:hint="eastAsia"/>
                      <w:szCs w:val="21"/>
                    </w:rPr>
                    <w:t>）</w:t>
                  </w:r>
                </w:p>
              </w:tc>
            </w:tr>
            <w:tr w:rsidR="000160F0">
              <w:trPr>
                <w:jc w:val="center"/>
              </w:trPr>
              <w:tc>
                <w:tcPr>
                  <w:tcW w:w="722" w:type="dxa"/>
                  <w:vAlign w:val="center"/>
                </w:tcPr>
                <w:p w:rsidR="000160F0" w:rsidRDefault="00943EB9">
                  <w:pPr>
                    <w:jc w:val="center"/>
                    <w:rPr>
                      <w:szCs w:val="21"/>
                    </w:rPr>
                  </w:pPr>
                  <w:r>
                    <w:rPr>
                      <w:rFonts w:hint="eastAsia"/>
                      <w:szCs w:val="21"/>
                    </w:rPr>
                    <w:t>4</w:t>
                  </w:r>
                </w:p>
              </w:tc>
              <w:tc>
                <w:tcPr>
                  <w:tcW w:w="1777" w:type="dxa"/>
                  <w:vAlign w:val="center"/>
                </w:tcPr>
                <w:p w:rsidR="000160F0" w:rsidRDefault="00943EB9">
                  <w:pPr>
                    <w:jc w:val="center"/>
                    <w:rPr>
                      <w:szCs w:val="21"/>
                    </w:rPr>
                  </w:pPr>
                  <w:r>
                    <w:rPr>
                      <w:rFonts w:hint="eastAsia"/>
                      <w:szCs w:val="21"/>
                    </w:rPr>
                    <w:t>空气湿度</w:t>
                  </w:r>
                </w:p>
              </w:tc>
              <w:tc>
                <w:tcPr>
                  <w:tcW w:w="3144" w:type="dxa"/>
                  <w:vAlign w:val="center"/>
                </w:tcPr>
                <w:p w:rsidR="000160F0" w:rsidRDefault="00943EB9">
                  <w:pPr>
                    <w:jc w:val="center"/>
                    <w:rPr>
                      <w:szCs w:val="21"/>
                    </w:rPr>
                  </w:pPr>
                  <w:r>
                    <w:rPr>
                      <w:rFonts w:hint="eastAsia"/>
                      <w:szCs w:val="21"/>
                    </w:rPr>
                    <w:t>年平均相对湿度</w:t>
                  </w:r>
                </w:p>
              </w:tc>
              <w:tc>
                <w:tcPr>
                  <w:tcW w:w="3144" w:type="dxa"/>
                  <w:vAlign w:val="center"/>
                </w:tcPr>
                <w:p w:rsidR="000160F0" w:rsidRDefault="00943EB9">
                  <w:pPr>
                    <w:jc w:val="center"/>
                    <w:rPr>
                      <w:szCs w:val="21"/>
                    </w:rPr>
                  </w:pPr>
                  <w:r>
                    <w:rPr>
                      <w:rFonts w:hint="eastAsia"/>
                      <w:szCs w:val="21"/>
                    </w:rPr>
                    <w:t>77%</w:t>
                  </w:r>
                </w:p>
              </w:tc>
            </w:tr>
            <w:tr w:rsidR="000160F0">
              <w:trPr>
                <w:jc w:val="center"/>
              </w:trPr>
              <w:tc>
                <w:tcPr>
                  <w:tcW w:w="722" w:type="dxa"/>
                  <w:vMerge w:val="restart"/>
                  <w:vAlign w:val="center"/>
                </w:tcPr>
                <w:p w:rsidR="000160F0" w:rsidRDefault="00943EB9">
                  <w:pPr>
                    <w:jc w:val="center"/>
                    <w:rPr>
                      <w:szCs w:val="21"/>
                    </w:rPr>
                  </w:pPr>
                  <w:r>
                    <w:rPr>
                      <w:rFonts w:hint="eastAsia"/>
                      <w:szCs w:val="21"/>
                    </w:rPr>
                    <w:t>5</w:t>
                  </w:r>
                </w:p>
              </w:tc>
              <w:tc>
                <w:tcPr>
                  <w:tcW w:w="1777" w:type="dxa"/>
                  <w:vMerge w:val="restart"/>
                  <w:vAlign w:val="center"/>
                </w:tcPr>
                <w:p w:rsidR="000160F0" w:rsidRDefault="00943EB9">
                  <w:pPr>
                    <w:jc w:val="center"/>
                    <w:rPr>
                      <w:szCs w:val="21"/>
                    </w:rPr>
                  </w:pPr>
                  <w:r>
                    <w:rPr>
                      <w:rFonts w:hint="eastAsia"/>
                      <w:szCs w:val="21"/>
                    </w:rPr>
                    <w:t>降水</w:t>
                  </w:r>
                </w:p>
              </w:tc>
              <w:tc>
                <w:tcPr>
                  <w:tcW w:w="3144" w:type="dxa"/>
                  <w:vAlign w:val="center"/>
                </w:tcPr>
                <w:p w:rsidR="000160F0" w:rsidRDefault="00943EB9">
                  <w:pPr>
                    <w:jc w:val="center"/>
                    <w:rPr>
                      <w:szCs w:val="21"/>
                    </w:rPr>
                  </w:pPr>
                  <w:r>
                    <w:rPr>
                      <w:rFonts w:hint="eastAsia"/>
                      <w:szCs w:val="21"/>
                    </w:rPr>
                    <w:t>年平均降水量</w:t>
                  </w:r>
                </w:p>
              </w:tc>
              <w:tc>
                <w:tcPr>
                  <w:tcW w:w="3144" w:type="dxa"/>
                  <w:vAlign w:val="center"/>
                </w:tcPr>
                <w:p w:rsidR="000160F0" w:rsidRDefault="00943EB9">
                  <w:pPr>
                    <w:jc w:val="center"/>
                    <w:rPr>
                      <w:szCs w:val="21"/>
                    </w:rPr>
                  </w:pPr>
                  <w:r>
                    <w:rPr>
                      <w:rFonts w:hint="eastAsia"/>
                      <w:szCs w:val="21"/>
                    </w:rPr>
                    <w:t>981.7 mm</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年最大降水量</w:t>
                  </w:r>
                </w:p>
              </w:tc>
              <w:tc>
                <w:tcPr>
                  <w:tcW w:w="3144" w:type="dxa"/>
                  <w:vAlign w:val="center"/>
                </w:tcPr>
                <w:p w:rsidR="000160F0" w:rsidRDefault="00943EB9">
                  <w:pPr>
                    <w:jc w:val="center"/>
                    <w:rPr>
                      <w:szCs w:val="21"/>
                    </w:rPr>
                  </w:pPr>
                  <w:r>
                    <w:rPr>
                      <w:rFonts w:hint="eastAsia"/>
                      <w:szCs w:val="21"/>
                    </w:rPr>
                    <w:t>1430.3mm</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年最少降水量</w:t>
                  </w:r>
                </w:p>
              </w:tc>
              <w:tc>
                <w:tcPr>
                  <w:tcW w:w="3144" w:type="dxa"/>
                  <w:vAlign w:val="center"/>
                </w:tcPr>
                <w:p w:rsidR="000160F0" w:rsidRDefault="00943EB9">
                  <w:pPr>
                    <w:jc w:val="center"/>
                    <w:rPr>
                      <w:szCs w:val="21"/>
                    </w:rPr>
                  </w:pPr>
                  <w:r>
                    <w:rPr>
                      <w:rFonts w:hint="eastAsia"/>
                      <w:szCs w:val="21"/>
                    </w:rPr>
                    <w:t>537.6 mm</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月最大降水量</w:t>
                  </w:r>
                </w:p>
              </w:tc>
              <w:tc>
                <w:tcPr>
                  <w:tcW w:w="3144" w:type="dxa"/>
                  <w:vAlign w:val="center"/>
                </w:tcPr>
                <w:p w:rsidR="000160F0" w:rsidRDefault="00943EB9">
                  <w:pPr>
                    <w:jc w:val="center"/>
                    <w:rPr>
                      <w:szCs w:val="21"/>
                    </w:rPr>
                  </w:pPr>
                  <w:r>
                    <w:rPr>
                      <w:rFonts w:hint="eastAsia"/>
                      <w:szCs w:val="21"/>
                    </w:rPr>
                    <w:t>610.0mm</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日最大降雨量</w:t>
                  </w:r>
                </w:p>
              </w:tc>
              <w:tc>
                <w:tcPr>
                  <w:tcW w:w="3144" w:type="dxa"/>
                  <w:vAlign w:val="center"/>
                </w:tcPr>
                <w:p w:rsidR="000160F0" w:rsidRDefault="00943EB9">
                  <w:pPr>
                    <w:jc w:val="center"/>
                    <w:rPr>
                      <w:szCs w:val="21"/>
                    </w:rPr>
                  </w:pPr>
                  <w:r>
                    <w:rPr>
                      <w:rFonts w:hint="eastAsia"/>
                      <w:szCs w:val="21"/>
                    </w:rPr>
                    <w:t>167.9mm</w:t>
                  </w:r>
                </w:p>
              </w:tc>
            </w:tr>
            <w:tr w:rsidR="000160F0">
              <w:trPr>
                <w:jc w:val="center"/>
              </w:trPr>
              <w:tc>
                <w:tcPr>
                  <w:tcW w:w="722" w:type="dxa"/>
                  <w:vAlign w:val="center"/>
                </w:tcPr>
                <w:p w:rsidR="000160F0" w:rsidRDefault="00943EB9">
                  <w:pPr>
                    <w:jc w:val="center"/>
                    <w:rPr>
                      <w:szCs w:val="21"/>
                    </w:rPr>
                  </w:pPr>
                  <w:r>
                    <w:rPr>
                      <w:rFonts w:hint="eastAsia"/>
                      <w:szCs w:val="21"/>
                    </w:rPr>
                    <w:t>6</w:t>
                  </w:r>
                </w:p>
              </w:tc>
              <w:tc>
                <w:tcPr>
                  <w:tcW w:w="1777" w:type="dxa"/>
                  <w:vAlign w:val="center"/>
                </w:tcPr>
                <w:p w:rsidR="000160F0" w:rsidRDefault="00943EB9">
                  <w:pPr>
                    <w:jc w:val="center"/>
                    <w:rPr>
                      <w:szCs w:val="21"/>
                    </w:rPr>
                  </w:pPr>
                  <w:r>
                    <w:rPr>
                      <w:rFonts w:hint="eastAsia"/>
                      <w:szCs w:val="21"/>
                    </w:rPr>
                    <w:t>日照</w:t>
                  </w:r>
                </w:p>
              </w:tc>
              <w:tc>
                <w:tcPr>
                  <w:tcW w:w="3144" w:type="dxa"/>
                  <w:vAlign w:val="center"/>
                </w:tcPr>
                <w:p w:rsidR="000160F0" w:rsidRDefault="00943EB9">
                  <w:pPr>
                    <w:jc w:val="center"/>
                    <w:rPr>
                      <w:szCs w:val="21"/>
                    </w:rPr>
                  </w:pPr>
                  <w:r>
                    <w:rPr>
                      <w:rFonts w:hint="eastAsia"/>
                      <w:szCs w:val="21"/>
                    </w:rPr>
                    <w:t>年平均日照时数</w:t>
                  </w:r>
                </w:p>
              </w:tc>
              <w:tc>
                <w:tcPr>
                  <w:tcW w:w="3144" w:type="dxa"/>
                  <w:vAlign w:val="center"/>
                </w:tcPr>
                <w:p w:rsidR="000160F0" w:rsidRDefault="00943EB9">
                  <w:pPr>
                    <w:jc w:val="center"/>
                    <w:rPr>
                      <w:szCs w:val="21"/>
                    </w:rPr>
                  </w:pPr>
                  <w:r>
                    <w:rPr>
                      <w:rFonts w:hint="eastAsia"/>
                      <w:szCs w:val="21"/>
                    </w:rPr>
                    <w:t>2257.7h</w:t>
                  </w:r>
                </w:p>
              </w:tc>
            </w:tr>
            <w:tr w:rsidR="000160F0">
              <w:trPr>
                <w:jc w:val="center"/>
              </w:trPr>
              <w:tc>
                <w:tcPr>
                  <w:tcW w:w="722" w:type="dxa"/>
                  <w:vMerge w:val="restart"/>
                  <w:vAlign w:val="center"/>
                </w:tcPr>
                <w:p w:rsidR="000160F0" w:rsidRDefault="00943EB9">
                  <w:pPr>
                    <w:jc w:val="center"/>
                    <w:rPr>
                      <w:szCs w:val="21"/>
                    </w:rPr>
                  </w:pPr>
                  <w:r>
                    <w:rPr>
                      <w:rFonts w:hint="eastAsia"/>
                      <w:szCs w:val="21"/>
                    </w:rPr>
                    <w:t>7</w:t>
                  </w:r>
                </w:p>
              </w:tc>
              <w:tc>
                <w:tcPr>
                  <w:tcW w:w="1777" w:type="dxa"/>
                  <w:vMerge w:val="restart"/>
                  <w:vAlign w:val="center"/>
                </w:tcPr>
                <w:p w:rsidR="000160F0" w:rsidRDefault="00943EB9">
                  <w:pPr>
                    <w:jc w:val="center"/>
                    <w:rPr>
                      <w:szCs w:val="21"/>
                    </w:rPr>
                  </w:pPr>
                  <w:r>
                    <w:rPr>
                      <w:rFonts w:hint="eastAsia"/>
                      <w:szCs w:val="21"/>
                    </w:rPr>
                    <w:t>气压</w:t>
                  </w:r>
                </w:p>
              </w:tc>
              <w:tc>
                <w:tcPr>
                  <w:tcW w:w="3144" w:type="dxa"/>
                  <w:vAlign w:val="center"/>
                </w:tcPr>
                <w:p w:rsidR="000160F0" w:rsidRDefault="00943EB9">
                  <w:pPr>
                    <w:jc w:val="center"/>
                    <w:rPr>
                      <w:szCs w:val="21"/>
                    </w:rPr>
                  </w:pPr>
                  <w:r>
                    <w:rPr>
                      <w:rFonts w:hint="eastAsia"/>
                      <w:szCs w:val="21"/>
                    </w:rPr>
                    <w:t>年平均气压</w:t>
                  </w:r>
                </w:p>
              </w:tc>
              <w:tc>
                <w:tcPr>
                  <w:tcW w:w="3144" w:type="dxa"/>
                  <w:vAlign w:val="center"/>
                </w:tcPr>
                <w:p w:rsidR="000160F0" w:rsidRDefault="00943EB9">
                  <w:pPr>
                    <w:jc w:val="center"/>
                    <w:rPr>
                      <w:szCs w:val="21"/>
                    </w:rPr>
                  </w:pPr>
                  <w:r>
                    <w:rPr>
                      <w:rFonts w:hint="eastAsia"/>
                      <w:szCs w:val="21"/>
                    </w:rPr>
                    <w:t>1016.8hPa</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极端最高气压</w:t>
                  </w:r>
                </w:p>
              </w:tc>
              <w:tc>
                <w:tcPr>
                  <w:tcW w:w="3144" w:type="dxa"/>
                  <w:vAlign w:val="center"/>
                </w:tcPr>
                <w:p w:rsidR="000160F0" w:rsidRDefault="00943EB9">
                  <w:pPr>
                    <w:jc w:val="center"/>
                    <w:rPr>
                      <w:szCs w:val="21"/>
                    </w:rPr>
                  </w:pPr>
                  <w:r>
                    <w:rPr>
                      <w:rFonts w:hint="eastAsia"/>
                      <w:szCs w:val="21"/>
                    </w:rPr>
                    <w:t>1045.7 hPa</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极端最低气压</w:t>
                  </w:r>
                </w:p>
              </w:tc>
              <w:tc>
                <w:tcPr>
                  <w:tcW w:w="3144" w:type="dxa"/>
                  <w:vAlign w:val="center"/>
                </w:tcPr>
                <w:p w:rsidR="000160F0" w:rsidRDefault="00943EB9">
                  <w:pPr>
                    <w:jc w:val="center"/>
                    <w:rPr>
                      <w:szCs w:val="21"/>
                    </w:rPr>
                  </w:pPr>
                  <w:r>
                    <w:rPr>
                      <w:rFonts w:hint="eastAsia"/>
                      <w:szCs w:val="21"/>
                    </w:rPr>
                    <w:t>987.9 hPa</w:t>
                  </w:r>
                </w:p>
              </w:tc>
            </w:tr>
            <w:tr w:rsidR="000160F0">
              <w:trPr>
                <w:jc w:val="center"/>
              </w:trPr>
              <w:tc>
                <w:tcPr>
                  <w:tcW w:w="722" w:type="dxa"/>
                  <w:vMerge w:val="restart"/>
                  <w:vAlign w:val="center"/>
                </w:tcPr>
                <w:p w:rsidR="000160F0" w:rsidRDefault="00943EB9">
                  <w:pPr>
                    <w:jc w:val="center"/>
                    <w:rPr>
                      <w:szCs w:val="21"/>
                    </w:rPr>
                  </w:pPr>
                  <w:r>
                    <w:rPr>
                      <w:rFonts w:hint="eastAsia"/>
                      <w:szCs w:val="21"/>
                    </w:rPr>
                    <w:t>8</w:t>
                  </w:r>
                </w:p>
              </w:tc>
              <w:tc>
                <w:tcPr>
                  <w:tcW w:w="1777" w:type="dxa"/>
                  <w:vMerge w:val="restart"/>
                  <w:vAlign w:val="center"/>
                </w:tcPr>
                <w:p w:rsidR="000160F0" w:rsidRDefault="00943EB9">
                  <w:pPr>
                    <w:jc w:val="center"/>
                    <w:rPr>
                      <w:szCs w:val="21"/>
                    </w:rPr>
                  </w:pPr>
                  <w:r>
                    <w:rPr>
                      <w:rFonts w:hint="eastAsia"/>
                      <w:szCs w:val="21"/>
                    </w:rPr>
                    <w:t>积雪</w:t>
                  </w:r>
                </w:p>
              </w:tc>
              <w:tc>
                <w:tcPr>
                  <w:tcW w:w="3144" w:type="dxa"/>
                  <w:vAlign w:val="center"/>
                </w:tcPr>
                <w:p w:rsidR="000160F0" w:rsidRDefault="00943EB9">
                  <w:pPr>
                    <w:jc w:val="center"/>
                    <w:rPr>
                      <w:szCs w:val="21"/>
                    </w:rPr>
                  </w:pPr>
                  <w:r>
                    <w:rPr>
                      <w:rFonts w:hint="eastAsia"/>
                      <w:szCs w:val="21"/>
                    </w:rPr>
                    <w:t>历年最大积雪深度</w:t>
                  </w:r>
                </w:p>
              </w:tc>
              <w:tc>
                <w:tcPr>
                  <w:tcW w:w="3144" w:type="dxa"/>
                  <w:vAlign w:val="center"/>
                </w:tcPr>
                <w:p w:rsidR="000160F0" w:rsidRDefault="00943EB9">
                  <w:pPr>
                    <w:jc w:val="center"/>
                    <w:rPr>
                      <w:szCs w:val="21"/>
                    </w:rPr>
                  </w:pPr>
                  <w:r>
                    <w:rPr>
                      <w:rFonts w:hint="eastAsia"/>
                      <w:szCs w:val="21"/>
                    </w:rPr>
                    <w:t>19cm</w:t>
                  </w:r>
                </w:p>
              </w:tc>
            </w:tr>
            <w:tr w:rsidR="000160F0">
              <w:trPr>
                <w:jc w:val="center"/>
              </w:trPr>
              <w:tc>
                <w:tcPr>
                  <w:tcW w:w="722" w:type="dxa"/>
                  <w:vMerge/>
                  <w:vAlign w:val="center"/>
                </w:tcPr>
                <w:p w:rsidR="000160F0" w:rsidRDefault="000160F0">
                  <w:pPr>
                    <w:jc w:val="center"/>
                    <w:rPr>
                      <w:szCs w:val="21"/>
                    </w:rPr>
                  </w:pPr>
                </w:p>
              </w:tc>
              <w:tc>
                <w:tcPr>
                  <w:tcW w:w="1777" w:type="dxa"/>
                  <w:vMerge/>
                  <w:vAlign w:val="center"/>
                </w:tcPr>
                <w:p w:rsidR="000160F0" w:rsidRDefault="000160F0">
                  <w:pPr>
                    <w:jc w:val="center"/>
                    <w:rPr>
                      <w:szCs w:val="21"/>
                    </w:rPr>
                  </w:pPr>
                </w:p>
              </w:tc>
              <w:tc>
                <w:tcPr>
                  <w:tcW w:w="3144" w:type="dxa"/>
                  <w:vAlign w:val="center"/>
                </w:tcPr>
                <w:p w:rsidR="000160F0" w:rsidRDefault="00943EB9">
                  <w:pPr>
                    <w:jc w:val="center"/>
                    <w:rPr>
                      <w:szCs w:val="21"/>
                    </w:rPr>
                  </w:pPr>
                  <w:r>
                    <w:rPr>
                      <w:rFonts w:hint="eastAsia"/>
                      <w:szCs w:val="21"/>
                    </w:rPr>
                    <w:t>历年最长积雪日数</w:t>
                  </w:r>
                </w:p>
              </w:tc>
              <w:tc>
                <w:tcPr>
                  <w:tcW w:w="3144" w:type="dxa"/>
                  <w:vAlign w:val="center"/>
                </w:tcPr>
                <w:p w:rsidR="000160F0" w:rsidRDefault="00943EB9">
                  <w:pPr>
                    <w:jc w:val="center"/>
                    <w:rPr>
                      <w:szCs w:val="21"/>
                    </w:rPr>
                  </w:pPr>
                  <w:r>
                    <w:rPr>
                      <w:rFonts w:hint="eastAsia"/>
                      <w:szCs w:val="21"/>
                    </w:rPr>
                    <w:t>17d</w:t>
                  </w:r>
                </w:p>
              </w:tc>
            </w:tr>
            <w:tr w:rsidR="000160F0">
              <w:trPr>
                <w:jc w:val="center"/>
              </w:trPr>
              <w:tc>
                <w:tcPr>
                  <w:tcW w:w="722" w:type="dxa"/>
                  <w:vAlign w:val="center"/>
                </w:tcPr>
                <w:p w:rsidR="000160F0" w:rsidRDefault="00943EB9">
                  <w:pPr>
                    <w:jc w:val="center"/>
                    <w:rPr>
                      <w:szCs w:val="21"/>
                    </w:rPr>
                  </w:pPr>
                  <w:r>
                    <w:rPr>
                      <w:rFonts w:hint="eastAsia"/>
                      <w:szCs w:val="21"/>
                    </w:rPr>
                    <w:t>9</w:t>
                  </w:r>
                </w:p>
              </w:tc>
              <w:tc>
                <w:tcPr>
                  <w:tcW w:w="1777" w:type="dxa"/>
                  <w:vAlign w:val="center"/>
                </w:tcPr>
                <w:p w:rsidR="000160F0" w:rsidRDefault="00943EB9">
                  <w:pPr>
                    <w:jc w:val="center"/>
                    <w:rPr>
                      <w:szCs w:val="21"/>
                    </w:rPr>
                  </w:pPr>
                  <w:r>
                    <w:rPr>
                      <w:rFonts w:hint="eastAsia"/>
                      <w:szCs w:val="21"/>
                    </w:rPr>
                    <w:t>冰冻</w:t>
                  </w:r>
                </w:p>
              </w:tc>
              <w:tc>
                <w:tcPr>
                  <w:tcW w:w="3144" w:type="dxa"/>
                  <w:vAlign w:val="center"/>
                </w:tcPr>
                <w:p w:rsidR="000160F0" w:rsidRDefault="00943EB9">
                  <w:pPr>
                    <w:jc w:val="center"/>
                    <w:rPr>
                      <w:szCs w:val="21"/>
                    </w:rPr>
                  </w:pPr>
                  <w:r>
                    <w:rPr>
                      <w:rFonts w:hint="eastAsia"/>
                      <w:szCs w:val="21"/>
                    </w:rPr>
                    <w:t>历史最大冻土深度</w:t>
                  </w:r>
                </w:p>
              </w:tc>
              <w:tc>
                <w:tcPr>
                  <w:tcW w:w="3144" w:type="dxa"/>
                  <w:vAlign w:val="center"/>
                </w:tcPr>
                <w:p w:rsidR="000160F0" w:rsidRDefault="00943EB9">
                  <w:pPr>
                    <w:jc w:val="center"/>
                    <w:rPr>
                      <w:szCs w:val="21"/>
                    </w:rPr>
                  </w:pPr>
                  <w:r>
                    <w:rPr>
                      <w:rFonts w:hint="eastAsia"/>
                      <w:szCs w:val="21"/>
                    </w:rPr>
                    <w:t>23cm</w:t>
                  </w:r>
                </w:p>
              </w:tc>
            </w:tr>
          </w:tbl>
          <w:p w:rsidR="000160F0" w:rsidRDefault="00943EB9">
            <w:pPr>
              <w:spacing w:beforeLines="50" w:before="120" w:line="360" w:lineRule="auto"/>
              <w:ind w:firstLineChars="200" w:firstLine="482"/>
              <w:rPr>
                <w:b/>
                <w:bCs/>
                <w:sz w:val="24"/>
                <w:szCs w:val="24"/>
              </w:rPr>
            </w:pPr>
            <w:r>
              <w:rPr>
                <w:rFonts w:hint="eastAsia"/>
                <w:b/>
                <w:bCs/>
                <w:sz w:val="24"/>
                <w:szCs w:val="24"/>
              </w:rPr>
              <w:t>4</w:t>
            </w:r>
            <w:r>
              <w:rPr>
                <w:rFonts w:hint="eastAsia"/>
                <w:b/>
                <w:bCs/>
                <w:sz w:val="24"/>
                <w:szCs w:val="24"/>
              </w:rPr>
              <w:t>、水文、水系</w:t>
            </w:r>
          </w:p>
          <w:p w:rsidR="000160F0" w:rsidRDefault="00943EB9">
            <w:pPr>
              <w:spacing w:line="360" w:lineRule="auto"/>
              <w:ind w:firstLineChars="200" w:firstLine="480"/>
              <w:rPr>
                <w:sz w:val="24"/>
                <w:szCs w:val="24"/>
              </w:rPr>
            </w:pPr>
            <w:r>
              <w:rPr>
                <w:rFonts w:hint="eastAsia"/>
                <w:sz w:val="24"/>
                <w:szCs w:val="24"/>
              </w:rPr>
              <w:t>阜宁县境内流域性河道</w:t>
            </w:r>
            <w:r>
              <w:rPr>
                <w:rFonts w:hint="eastAsia"/>
                <w:sz w:val="24"/>
                <w:szCs w:val="24"/>
              </w:rPr>
              <w:t>12</w:t>
            </w:r>
            <w:r>
              <w:rPr>
                <w:rFonts w:hint="eastAsia"/>
                <w:sz w:val="24"/>
                <w:szCs w:val="24"/>
              </w:rPr>
              <w:t>条，即：废黄河、调度河、入海水道、灌溉总渠、射阳河、通榆河、</w:t>
            </w:r>
            <w:proofErr w:type="gramStart"/>
            <w:r>
              <w:rPr>
                <w:rFonts w:hint="eastAsia"/>
                <w:sz w:val="24"/>
                <w:szCs w:val="24"/>
              </w:rPr>
              <w:t>嘎粮河</w:t>
            </w:r>
            <w:proofErr w:type="gramEnd"/>
            <w:r>
              <w:rPr>
                <w:rFonts w:hint="eastAsia"/>
                <w:sz w:val="24"/>
                <w:szCs w:val="24"/>
              </w:rPr>
              <w:t>、潮河、杨集河、串场河、</w:t>
            </w:r>
            <w:proofErr w:type="gramStart"/>
            <w:r>
              <w:rPr>
                <w:rFonts w:hint="eastAsia"/>
                <w:sz w:val="24"/>
                <w:szCs w:val="24"/>
              </w:rPr>
              <w:t>渔深河</w:t>
            </w:r>
            <w:proofErr w:type="gramEnd"/>
            <w:r>
              <w:rPr>
                <w:rFonts w:hint="eastAsia"/>
                <w:sz w:val="24"/>
                <w:szCs w:val="24"/>
              </w:rPr>
              <w:t>、海河；有大沟级河道</w:t>
            </w:r>
            <w:r>
              <w:rPr>
                <w:rFonts w:hint="eastAsia"/>
                <w:sz w:val="24"/>
                <w:szCs w:val="24"/>
              </w:rPr>
              <w:t>126</w:t>
            </w:r>
            <w:r>
              <w:rPr>
                <w:rFonts w:hint="eastAsia"/>
                <w:sz w:val="24"/>
                <w:szCs w:val="24"/>
              </w:rPr>
              <w:t>条，主要有</w:t>
            </w:r>
            <w:proofErr w:type="gramStart"/>
            <w:r>
              <w:rPr>
                <w:rFonts w:hint="eastAsia"/>
                <w:sz w:val="24"/>
                <w:szCs w:val="24"/>
              </w:rPr>
              <w:t>阜</w:t>
            </w:r>
            <w:proofErr w:type="gramEnd"/>
            <w:r>
              <w:rPr>
                <w:rFonts w:hint="eastAsia"/>
                <w:sz w:val="24"/>
                <w:szCs w:val="24"/>
              </w:rPr>
              <w:t>坎河、</w:t>
            </w:r>
            <w:proofErr w:type="gramStart"/>
            <w:r>
              <w:rPr>
                <w:rFonts w:hint="eastAsia"/>
                <w:sz w:val="24"/>
                <w:szCs w:val="24"/>
              </w:rPr>
              <w:t>沿岗河</w:t>
            </w:r>
            <w:proofErr w:type="gramEnd"/>
            <w:r>
              <w:rPr>
                <w:rFonts w:hint="eastAsia"/>
                <w:sz w:val="24"/>
                <w:szCs w:val="24"/>
              </w:rPr>
              <w:t>、川里河、</w:t>
            </w:r>
            <w:proofErr w:type="gramStart"/>
            <w:r>
              <w:rPr>
                <w:rFonts w:hint="eastAsia"/>
                <w:sz w:val="24"/>
                <w:szCs w:val="24"/>
              </w:rPr>
              <w:t>驿</w:t>
            </w:r>
            <w:proofErr w:type="gramEnd"/>
            <w:r>
              <w:rPr>
                <w:rFonts w:hint="eastAsia"/>
                <w:sz w:val="24"/>
                <w:szCs w:val="24"/>
              </w:rPr>
              <w:t>马河、四通河、大沙河、小中河、马河、生产河、</w:t>
            </w:r>
            <w:proofErr w:type="gramStart"/>
            <w:r>
              <w:rPr>
                <w:rFonts w:hint="eastAsia"/>
                <w:sz w:val="24"/>
                <w:szCs w:val="24"/>
              </w:rPr>
              <w:t>被泽沟</w:t>
            </w:r>
            <w:proofErr w:type="gramEnd"/>
            <w:r>
              <w:rPr>
                <w:rFonts w:hint="eastAsia"/>
                <w:sz w:val="24"/>
                <w:szCs w:val="24"/>
              </w:rPr>
              <w:t>、潮沟河、民便河、薛犁大沟、北恒河、南恒河、海陵河等；有中沟级河道</w:t>
            </w:r>
            <w:r>
              <w:rPr>
                <w:rFonts w:hint="eastAsia"/>
                <w:sz w:val="24"/>
                <w:szCs w:val="24"/>
              </w:rPr>
              <w:t>1364</w:t>
            </w:r>
            <w:r>
              <w:rPr>
                <w:rFonts w:hint="eastAsia"/>
                <w:sz w:val="24"/>
                <w:szCs w:val="24"/>
              </w:rPr>
              <w:t>条。园区所在地及周边主要河流有：通榆河、射阳河、串场河。</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）串场河</w:t>
            </w:r>
          </w:p>
          <w:p w:rsidR="000160F0" w:rsidRDefault="00943EB9">
            <w:pPr>
              <w:spacing w:line="360" w:lineRule="auto"/>
              <w:ind w:firstLineChars="200" w:firstLine="480"/>
              <w:rPr>
                <w:sz w:val="24"/>
                <w:szCs w:val="24"/>
              </w:rPr>
            </w:pPr>
            <w:r>
              <w:rPr>
                <w:rFonts w:hint="eastAsia"/>
                <w:sz w:val="24"/>
                <w:szCs w:val="24"/>
              </w:rPr>
              <w:t>串场河</w:t>
            </w:r>
            <w:proofErr w:type="gramStart"/>
            <w:r>
              <w:rPr>
                <w:rFonts w:hint="eastAsia"/>
                <w:sz w:val="24"/>
                <w:szCs w:val="24"/>
              </w:rPr>
              <w:t>横贯里</w:t>
            </w:r>
            <w:proofErr w:type="gramEnd"/>
            <w:r>
              <w:rPr>
                <w:rFonts w:hint="eastAsia"/>
                <w:sz w:val="24"/>
                <w:szCs w:val="24"/>
              </w:rPr>
              <w:t>下河地区盐城市境内“四大港”，即由北向南分别为射阳河、黄沙港、新洋港、</w:t>
            </w:r>
            <w:proofErr w:type="gramStart"/>
            <w:r>
              <w:rPr>
                <w:rFonts w:hint="eastAsia"/>
                <w:sz w:val="24"/>
                <w:szCs w:val="24"/>
              </w:rPr>
              <w:t>斗龙港</w:t>
            </w:r>
            <w:proofErr w:type="gramEnd"/>
            <w:r>
              <w:rPr>
                <w:rFonts w:hint="eastAsia"/>
                <w:sz w:val="24"/>
                <w:szCs w:val="24"/>
              </w:rPr>
              <w:t>。其水位、流量、</w:t>
            </w:r>
            <w:proofErr w:type="gramStart"/>
            <w:r>
              <w:rPr>
                <w:rFonts w:hint="eastAsia"/>
                <w:sz w:val="24"/>
                <w:szCs w:val="24"/>
              </w:rPr>
              <w:t>流向受“四大港”闸</w:t>
            </w:r>
            <w:proofErr w:type="gramEnd"/>
            <w:r>
              <w:rPr>
                <w:rFonts w:hint="eastAsia"/>
                <w:sz w:val="24"/>
                <w:szCs w:val="24"/>
              </w:rPr>
              <w:t>开闸变动回水影响。阜宁境内串场河主要受射阳河下游射阳</w:t>
            </w:r>
            <w:proofErr w:type="gramStart"/>
            <w:r>
              <w:rPr>
                <w:rFonts w:hint="eastAsia"/>
                <w:sz w:val="24"/>
                <w:szCs w:val="24"/>
              </w:rPr>
              <w:t>河闸及黄沙</w:t>
            </w:r>
            <w:proofErr w:type="gramEnd"/>
            <w:r>
              <w:rPr>
                <w:rFonts w:hint="eastAsia"/>
                <w:sz w:val="24"/>
                <w:szCs w:val="24"/>
              </w:rPr>
              <w:t>港下游黄沙港闸闸控影响。北部受射阳河闸开闸影响较大，南部受黄沙港闸开闸影响较大。</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）射阳河</w:t>
            </w:r>
          </w:p>
          <w:p w:rsidR="000160F0" w:rsidRDefault="00943EB9">
            <w:pPr>
              <w:spacing w:line="360" w:lineRule="auto"/>
              <w:ind w:firstLineChars="200" w:firstLine="480"/>
              <w:rPr>
                <w:sz w:val="24"/>
                <w:szCs w:val="24"/>
              </w:rPr>
            </w:pPr>
            <w:r>
              <w:rPr>
                <w:rFonts w:hint="eastAsia"/>
                <w:sz w:val="24"/>
                <w:szCs w:val="24"/>
              </w:rPr>
              <w:t>射阳</w:t>
            </w:r>
            <w:proofErr w:type="gramStart"/>
            <w:r>
              <w:rPr>
                <w:rFonts w:hint="eastAsia"/>
                <w:sz w:val="24"/>
                <w:szCs w:val="24"/>
              </w:rPr>
              <w:t>河历史</w:t>
            </w:r>
            <w:proofErr w:type="gramEnd"/>
            <w:r>
              <w:rPr>
                <w:rFonts w:hint="eastAsia"/>
                <w:sz w:val="24"/>
                <w:szCs w:val="24"/>
              </w:rPr>
              <w:t>悠久，阜宁县境内长</w:t>
            </w:r>
            <w:r>
              <w:rPr>
                <w:rFonts w:hint="eastAsia"/>
                <w:sz w:val="24"/>
                <w:szCs w:val="24"/>
              </w:rPr>
              <w:t>49</w:t>
            </w:r>
            <w:r>
              <w:rPr>
                <w:rFonts w:hint="eastAsia"/>
                <w:sz w:val="24"/>
                <w:szCs w:val="24"/>
              </w:rPr>
              <w:t>公里，为阜宁县的主要河流之一，流向自西向东。河口宽</w:t>
            </w:r>
            <w:r>
              <w:rPr>
                <w:rFonts w:hint="eastAsia"/>
                <w:sz w:val="24"/>
                <w:szCs w:val="24"/>
              </w:rPr>
              <w:t>90~160</w:t>
            </w:r>
            <w:r>
              <w:rPr>
                <w:rFonts w:hint="eastAsia"/>
                <w:sz w:val="24"/>
                <w:szCs w:val="24"/>
              </w:rPr>
              <w:t>米，河底高程－</w:t>
            </w:r>
            <w:r>
              <w:rPr>
                <w:rFonts w:hint="eastAsia"/>
                <w:sz w:val="24"/>
                <w:szCs w:val="24"/>
              </w:rPr>
              <w:t>3.5~</w:t>
            </w:r>
            <w:r>
              <w:rPr>
                <w:rFonts w:hint="eastAsia"/>
                <w:sz w:val="24"/>
                <w:szCs w:val="24"/>
              </w:rPr>
              <w:t>－</w:t>
            </w:r>
            <w:r>
              <w:rPr>
                <w:rFonts w:hint="eastAsia"/>
                <w:sz w:val="24"/>
                <w:szCs w:val="24"/>
              </w:rPr>
              <w:t>4.3</w:t>
            </w:r>
            <w:r>
              <w:rPr>
                <w:rFonts w:hint="eastAsia"/>
                <w:sz w:val="24"/>
                <w:szCs w:val="24"/>
              </w:rPr>
              <w:t>米，水深</w:t>
            </w:r>
            <w:r>
              <w:rPr>
                <w:rFonts w:hint="eastAsia"/>
                <w:sz w:val="24"/>
                <w:szCs w:val="24"/>
              </w:rPr>
              <w:t>2.5</w:t>
            </w:r>
            <w:r>
              <w:rPr>
                <w:rFonts w:hint="eastAsia"/>
                <w:sz w:val="24"/>
                <w:szCs w:val="24"/>
              </w:rPr>
              <w:t>米，是阜宁县灌溉、排</w:t>
            </w:r>
            <w:r>
              <w:rPr>
                <w:rFonts w:hint="eastAsia"/>
                <w:sz w:val="24"/>
                <w:szCs w:val="24"/>
              </w:rPr>
              <w:lastRenderedPageBreak/>
              <w:t>涝、防洪、航运的动脉。射阳河阜</w:t>
            </w:r>
            <w:proofErr w:type="gramStart"/>
            <w:r>
              <w:rPr>
                <w:rFonts w:hint="eastAsia"/>
                <w:sz w:val="24"/>
                <w:szCs w:val="24"/>
              </w:rPr>
              <w:t>宁段丰水</w:t>
            </w:r>
            <w:proofErr w:type="gramEnd"/>
            <w:r>
              <w:rPr>
                <w:rFonts w:hint="eastAsia"/>
                <w:sz w:val="24"/>
                <w:szCs w:val="24"/>
              </w:rPr>
              <w:t>期的平均流量为</w:t>
            </w:r>
            <w:r>
              <w:rPr>
                <w:rFonts w:hint="eastAsia"/>
                <w:sz w:val="24"/>
                <w:szCs w:val="24"/>
              </w:rPr>
              <w:t>110 m</w:t>
            </w:r>
            <w:r>
              <w:rPr>
                <w:rFonts w:hint="eastAsia"/>
                <w:sz w:val="24"/>
                <w:szCs w:val="24"/>
                <w:vertAlign w:val="superscript"/>
              </w:rPr>
              <w:t>3</w:t>
            </w:r>
            <w:r>
              <w:rPr>
                <w:rFonts w:hint="eastAsia"/>
                <w:sz w:val="24"/>
                <w:szCs w:val="24"/>
              </w:rPr>
              <w:t>/s</w:t>
            </w:r>
            <w:r>
              <w:rPr>
                <w:rFonts w:hint="eastAsia"/>
                <w:sz w:val="24"/>
                <w:szCs w:val="24"/>
              </w:rPr>
              <w:t>，平均流速</w:t>
            </w:r>
            <w:r>
              <w:rPr>
                <w:rFonts w:hint="eastAsia"/>
                <w:sz w:val="24"/>
                <w:szCs w:val="24"/>
              </w:rPr>
              <w:t>0.257 m/s</w:t>
            </w:r>
            <w:r>
              <w:rPr>
                <w:rFonts w:hint="eastAsia"/>
                <w:sz w:val="24"/>
                <w:szCs w:val="24"/>
              </w:rPr>
              <w:t>，枯水期平均流量为</w:t>
            </w:r>
            <w:r>
              <w:rPr>
                <w:rFonts w:hint="eastAsia"/>
                <w:sz w:val="24"/>
                <w:szCs w:val="24"/>
              </w:rPr>
              <w:t>60 m</w:t>
            </w:r>
            <w:r>
              <w:rPr>
                <w:rFonts w:hint="eastAsia"/>
                <w:sz w:val="24"/>
                <w:szCs w:val="24"/>
                <w:vertAlign w:val="superscript"/>
              </w:rPr>
              <w:t>3</w:t>
            </w:r>
            <w:r>
              <w:rPr>
                <w:rFonts w:hint="eastAsia"/>
                <w:sz w:val="24"/>
                <w:szCs w:val="24"/>
              </w:rPr>
              <w:t>/s</w:t>
            </w:r>
            <w:r>
              <w:rPr>
                <w:rFonts w:hint="eastAsia"/>
                <w:sz w:val="24"/>
                <w:szCs w:val="24"/>
              </w:rPr>
              <w:t>，平均流速为</w:t>
            </w:r>
            <w:r>
              <w:rPr>
                <w:rFonts w:hint="eastAsia"/>
                <w:sz w:val="24"/>
                <w:szCs w:val="24"/>
              </w:rPr>
              <w:t>0.141 m/s</w:t>
            </w:r>
            <w:r>
              <w:rPr>
                <w:rFonts w:hint="eastAsia"/>
                <w:sz w:val="24"/>
                <w:szCs w:val="24"/>
              </w:rPr>
              <w:t>，年径流量为</w:t>
            </w:r>
            <w:r>
              <w:rPr>
                <w:rFonts w:hint="eastAsia"/>
                <w:sz w:val="24"/>
                <w:szCs w:val="24"/>
              </w:rPr>
              <w:t>29.4</w:t>
            </w:r>
            <w:r>
              <w:rPr>
                <w:rFonts w:hint="eastAsia"/>
                <w:sz w:val="24"/>
                <w:szCs w:val="24"/>
              </w:rPr>
              <w:t>亿立方米，历史上出现的最大流量为</w:t>
            </w:r>
            <w:r>
              <w:rPr>
                <w:rFonts w:hint="eastAsia"/>
                <w:sz w:val="24"/>
                <w:szCs w:val="24"/>
              </w:rPr>
              <w:t>7</w:t>
            </w:r>
            <w:r>
              <w:rPr>
                <w:rFonts w:hint="eastAsia"/>
                <w:sz w:val="24"/>
                <w:szCs w:val="24"/>
              </w:rPr>
              <w:t>月份的</w:t>
            </w:r>
            <w:r>
              <w:rPr>
                <w:rFonts w:hint="eastAsia"/>
                <w:sz w:val="24"/>
                <w:szCs w:val="24"/>
              </w:rPr>
              <w:t>180 m</w:t>
            </w:r>
            <w:r>
              <w:rPr>
                <w:rFonts w:hint="eastAsia"/>
                <w:sz w:val="24"/>
                <w:szCs w:val="24"/>
                <w:vertAlign w:val="superscript"/>
              </w:rPr>
              <w:t>3</w:t>
            </w:r>
            <w:r>
              <w:rPr>
                <w:rFonts w:hint="eastAsia"/>
                <w:sz w:val="24"/>
                <w:szCs w:val="24"/>
              </w:rPr>
              <w:t>/s</w:t>
            </w:r>
            <w:r>
              <w:rPr>
                <w:rFonts w:hint="eastAsia"/>
                <w:sz w:val="24"/>
                <w:szCs w:val="24"/>
              </w:rPr>
              <w:t>，最小流量为</w:t>
            </w:r>
            <w:r>
              <w:rPr>
                <w:rFonts w:hint="eastAsia"/>
                <w:sz w:val="24"/>
                <w:szCs w:val="24"/>
              </w:rPr>
              <w:t>1</w:t>
            </w:r>
            <w:r>
              <w:rPr>
                <w:rFonts w:hint="eastAsia"/>
                <w:sz w:val="24"/>
                <w:szCs w:val="24"/>
              </w:rPr>
              <w:t>月份的</w:t>
            </w:r>
            <w:r>
              <w:rPr>
                <w:rFonts w:hint="eastAsia"/>
                <w:sz w:val="24"/>
                <w:szCs w:val="24"/>
              </w:rPr>
              <w:t>47.0 m</w:t>
            </w:r>
            <w:r>
              <w:rPr>
                <w:rFonts w:hint="eastAsia"/>
                <w:sz w:val="24"/>
                <w:szCs w:val="24"/>
                <w:vertAlign w:val="superscript"/>
              </w:rPr>
              <w:t>3</w:t>
            </w:r>
            <w:r>
              <w:rPr>
                <w:rFonts w:hint="eastAsia"/>
                <w:sz w:val="24"/>
                <w:szCs w:val="24"/>
              </w:rPr>
              <w:t>/s</w:t>
            </w:r>
            <w:r>
              <w:rPr>
                <w:rFonts w:hint="eastAsia"/>
                <w:sz w:val="24"/>
                <w:szCs w:val="24"/>
              </w:rPr>
              <w:t>，其行洪最大流量</w:t>
            </w:r>
            <w:r>
              <w:rPr>
                <w:rFonts w:hint="eastAsia"/>
                <w:sz w:val="24"/>
                <w:szCs w:val="24"/>
              </w:rPr>
              <w:t>300</w:t>
            </w:r>
            <w:r>
              <w:rPr>
                <w:rFonts w:hint="eastAsia"/>
                <w:sz w:val="24"/>
                <w:szCs w:val="24"/>
              </w:rPr>
              <w:t>立方米，流速</w:t>
            </w:r>
            <w:r>
              <w:rPr>
                <w:rFonts w:hint="eastAsia"/>
                <w:sz w:val="24"/>
                <w:szCs w:val="24"/>
              </w:rPr>
              <w:t>4 m/s</w:t>
            </w:r>
            <w:r>
              <w:rPr>
                <w:rFonts w:hint="eastAsia"/>
                <w:sz w:val="24"/>
                <w:szCs w:val="24"/>
              </w:rPr>
              <w:t>左右，常年平均水位</w:t>
            </w:r>
            <w:r>
              <w:rPr>
                <w:rFonts w:hint="eastAsia"/>
                <w:sz w:val="24"/>
                <w:szCs w:val="24"/>
              </w:rPr>
              <w:t>0.85</w:t>
            </w:r>
            <w:r>
              <w:rPr>
                <w:rFonts w:hint="eastAsia"/>
                <w:sz w:val="24"/>
                <w:szCs w:val="24"/>
              </w:rPr>
              <w:t>米，月平均最高水位</w:t>
            </w:r>
            <w:r>
              <w:rPr>
                <w:rFonts w:hint="eastAsia"/>
                <w:sz w:val="24"/>
                <w:szCs w:val="24"/>
              </w:rPr>
              <w:t>7</w:t>
            </w:r>
            <w:r>
              <w:rPr>
                <w:rFonts w:hint="eastAsia"/>
                <w:sz w:val="24"/>
                <w:szCs w:val="24"/>
              </w:rPr>
              <w:t>月份为</w:t>
            </w:r>
            <w:r>
              <w:rPr>
                <w:rFonts w:hint="eastAsia"/>
                <w:sz w:val="24"/>
                <w:szCs w:val="24"/>
              </w:rPr>
              <w:t>0.97</w:t>
            </w:r>
            <w:r>
              <w:rPr>
                <w:rFonts w:hint="eastAsia"/>
                <w:sz w:val="24"/>
                <w:szCs w:val="24"/>
              </w:rPr>
              <w:t>米，月平均最低水位</w:t>
            </w:r>
            <w:r>
              <w:rPr>
                <w:rFonts w:hint="eastAsia"/>
                <w:sz w:val="24"/>
                <w:szCs w:val="24"/>
              </w:rPr>
              <w:t>4</w:t>
            </w:r>
            <w:r>
              <w:rPr>
                <w:rFonts w:hint="eastAsia"/>
                <w:sz w:val="24"/>
                <w:szCs w:val="24"/>
              </w:rPr>
              <w:t>月份为</w:t>
            </w:r>
            <w:r>
              <w:rPr>
                <w:rFonts w:hint="eastAsia"/>
                <w:sz w:val="24"/>
                <w:szCs w:val="24"/>
              </w:rPr>
              <w:t>0.79</w:t>
            </w:r>
            <w:r>
              <w:rPr>
                <w:rFonts w:hint="eastAsia"/>
                <w:sz w:val="24"/>
                <w:szCs w:val="24"/>
              </w:rPr>
              <w:t>米，历年最高水位为</w:t>
            </w:r>
            <w:r>
              <w:rPr>
                <w:rFonts w:hint="eastAsia"/>
                <w:sz w:val="24"/>
                <w:szCs w:val="24"/>
              </w:rPr>
              <w:t>2.22</w:t>
            </w:r>
            <w:r>
              <w:rPr>
                <w:rFonts w:hint="eastAsia"/>
                <w:sz w:val="24"/>
                <w:szCs w:val="24"/>
              </w:rPr>
              <w:t>米（</w:t>
            </w:r>
            <w:r>
              <w:rPr>
                <w:rFonts w:hint="eastAsia"/>
                <w:sz w:val="24"/>
                <w:szCs w:val="24"/>
              </w:rPr>
              <w:t>1991.7.15</w:t>
            </w:r>
            <w:r>
              <w:rPr>
                <w:rFonts w:hint="eastAsia"/>
                <w:sz w:val="24"/>
                <w:szCs w:val="24"/>
              </w:rPr>
              <w:t>），历年最低枯水位</w:t>
            </w:r>
            <w:r>
              <w:rPr>
                <w:rFonts w:hint="eastAsia"/>
                <w:sz w:val="24"/>
                <w:szCs w:val="24"/>
              </w:rPr>
              <w:t>0.25</w:t>
            </w:r>
            <w:r>
              <w:rPr>
                <w:rFonts w:hint="eastAsia"/>
                <w:sz w:val="24"/>
                <w:szCs w:val="24"/>
              </w:rPr>
              <w:t>米（</w:t>
            </w:r>
            <w:r>
              <w:rPr>
                <w:rFonts w:hint="eastAsia"/>
                <w:sz w:val="24"/>
                <w:szCs w:val="24"/>
              </w:rPr>
              <w:t>1978.6.23</w:t>
            </w:r>
            <w:r>
              <w:rPr>
                <w:rFonts w:hint="eastAsia"/>
                <w:sz w:val="24"/>
                <w:szCs w:val="24"/>
              </w:rPr>
              <w:t>）。</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）通榆河</w:t>
            </w:r>
          </w:p>
          <w:p w:rsidR="000160F0" w:rsidRDefault="00943EB9">
            <w:pPr>
              <w:spacing w:line="360" w:lineRule="auto"/>
              <w:ind w:firstLineChars="200" w:firstLine="480"/>
              <w:rPr>
                <w:sz w:val="24"/>
                <w:szCs w:val="24"/>
              </w:rPr>
            </w:pPr>
            <w:r>
              <w:rPr>
                <w:rFonts w:hint="eastAsia"/>
                <w:sz w:val="24"/>
                <w:szCs w:val="24"/>
              </w:rPr>
              <w:t>通榆河位于阜宁县城东侧，全长</w:t>
            </w:r>
            <w:r>
              <w:rPr>
                <w:rFonts w:hint="eastAsia"/>
                <w:sz w:val="24"/>
                <w:szCs w:val="24"/>
              </w:rPr>
              <w:t>18</w:t>
            </w:r>
            <w:r>
              <w:rPr>
                <w:rFonts w:hint="eastAsia"/>
                <w:sz w:val="24"/>
                <w:szCs w:val="24"/>
              </w:rPr>
              <w:t>公里，流经三个乡镇</w:t>
            </w:r>
            <w:r>
              <w:rPr>
                <w:rFonts w:hint="eastAsia"/>
                <w:sz w:val="24"/>
                <w:szCs w:val="24"/>
              </w:rPr>
              <w:t>25</w:t>
            </w:r>
            <w:r>
              <w:rPr>
                <w:rFonts w:hint="eastAsia"/>
                <w:sz w:val="24"/>
                <w:szCs w:val="24"/>
              </w:rPr>
              <w:t>个村，南</w:t>
            </w:r>
            <w:proofErr w:type="gramStart"/>
            <w:r>
              <w:rPr>
                <w:rFonts w:hint="eastAsia"/>
                <w:sz w:val="24"/>
                <w:szCs w:val="24"/>
              </w:rPr>
              <w:t>自沟墩</w:t>
            </w:r>
            <w:proofErr w:type="gramEnd"/>
            <w:r>
              <w:rPr>
                <w:rFonts w:hint="eastAsia"/>
                <w:sz w:val="24"/>
                <w:szCs w:val="24"/>
              </w:rPr>
              <w:t>镇</w:t>
            </w:r>
            <w:proofErr w:type="gramStart"/>
            <w:r>
              <w:rPr>
                <w:rFonts w:hint="eastAsia"/>
                <w:sz w:val="24"/>
                <w:szCs w:val="24"/>
              </w:rPr>
              <w:t>的陈坎村</w:t>
            </w:r>
            <w:proofErr w:type="gramEnd"/>
            <w:r>
              <w:rPr>
                <w:rFonts w:hint="eastAsia"/>
                <w:sz w:val="24"/>
                <w:szCs w:val="24"/>
              </w:rPr>
              <w:t>起，</w:t>
            </w:r>
            <w:proofErr w:type="gramStart"/>
            <w:r>
              <w:rPr>
                <w:rFonts w:hint="eastAsia"/>
                <w:sz w:val="24"/>
                <w:szCs w:val="24"/>
              </w:rPr>
              <w:t>经施庄</w:t>
            </w:r>
            <w:proofErr w:type="gramEnd"/>
            <w:r>
              <w:rPr>
                <w:rFonts w:hint="eastAsia"/>
                <w:sz w:val="24"/>
                <w:szCs w:val="24"/>
              </w:rPr>
              <w:t>乡至吴滩乡的各港止，常年流向自南向北，沿河共有耕地面积</w:t>
            </w:r>
            <w:r>
              <w:rPr>
                <w:rFonts w:hint="eastAsia"/>
                <w:sz w:val="24"/>
                <w:szCs w:val="24"/>
              </w:rPr>
              <w:t>9</w:t>
            </w:r>
            <w:r>
              <w:rPr>
                <w:rFonts w:hint="eastAsia"/>
                <w:sz w:val="24"/>
                <w:szCs w:val="24"/>
              </w:rPr>
              <w:t>万亩。县境海河至射阳</w:t>
            </w:r>
            <w:proofErr w:type="gramStart"/>
            <w:r>
              <w:rPr>
                <w:rFonts w:hint="eastAsia"/>
                <w:sz w:val="24"/>
                <w:szCs w:val="24"/>
              </w:rPr>
              <w:t>河一段于</w:t>
            </w:r>
            <w:proofErr w:type="gramEnd"/>
            <w:r>
              <w:rPr>
                <w:rFonts w:hint="eastAsia"/>
                <w:sz w:val="24"/>
                <w:szCs w:val="24"/>
              </w:rPr>
              <w:t>1963</w:t>
            </w:r>
            <w:r>
              <w:rPr>
                <w:rFonts w:hint="eastAsia"/>
                <w:sz w:val="24"/>
                <w:szCs w:val="24"/>
              </w:rPr>
              <w:t>年春进行了疏浚，目前底宽</w:t>
            </w:r>
            <w:r>
              <w:rPr>
                <w:rFonts w:hint="eastAsia"/>
                <w:sz w:val="24"/>
                <w:szCs w:val="24"/>
              </w:rPr>
              <w:t>50</w:t>
            </w:r>
            <w:r>
              <w:rPr>
                <w:rFonts w:hint="eastAsia"/>
                <w:sz w:val="24"/>
                <w:szCs w:val="24"/>
              </w:rPr>
              <w:t>米，水面宽</w:t>
            </w:r>
            <w:r>
              <w:rPr>
                <w:rFonts w:hint="eastAsia"/>
                <w:sz w:val="24"/>
                <w:szCs w:val="24"/>
              </w:rPr>
              <w:t>100 m</w:t>
            </w:r>
            <w:r>
              <w:rPr>
                <w:rFonts w:hint="eastAsia"/>
                <w:sz w:val="24"/>
                <w:szCs w:val="24"/>
              </w:rPr>
              <w:t>，设计流量</w:t>
            </w:r>
            <w:r>
              <w:rPr>
                <w:rFonts w:hint="eastAsia"/>
                <w:sz w:val="24"/>
                <w:szCs w:val="24"/>
              </w:rPr>
              <w:t>100 m</w:t>
            </w:r>
            <w:r>
              <w:rPr>
                <w:rFonts w:hint="eastAsia"/>
                <w:sz w:val="24"/>
                <w:szCs w:val="24"/>
                <w:vertAlign w:val="superscript"/>
              </w:rPr>
              <w:t>3</w:t>
            </w:r>
            <w:r>
              <w:rPr>
                <w:rFonts w:hint="eastAsia"/>
                <w:sz w:val="24"/>
                <w:szCs w:val="24"/>
              </w:rPr>
              <w:t>/s</w:t>
            </w:r>
            <w:r>
              <w:rPr>
                <w:rFonts w:hint="eastAsia"/>
                <w:sz w:val="24"/>
                <w:szCs w:val="24"/>
              </w:rPr>
              <w:t>。通榆河工程是苏北东部地区的一项大型水利工程，功能以供水为主，同时兼顾灌溉、航运等其他功能的综合性河道，是江苏省江水北调东线工程项目的一部分，也是省政府既定的４条清水通道之一。整个通榆河工程建设的最终目标是：建成一条南起南通市九圩港，北达赣榆县青口镇，连接南通、连云港两大对外开放港口，纵贯苏北东部沿海地区，全长</w:t>
            </w:r>
            <w:r>
              <w:rPr>
                <w:rFonts w:hint="eastAsia"/>
                <w:sz w:val="24"/>
                <w:szCs w:val="24"/>
              </w:rPr>
              <w:t>415 km</w:t>
            </w:r>
            <w:r>
              <w:rPr>
                <w:rFonts w:hint="eastAsia"/>
                <w:sz w:val="24"/>
                <w:szCs w:val="24"/>
              </w:rPr>
              <w:t>的骨干河道。</w:t>
            </w:r>
          </w:p>
          <w:p w:rsidR="000160F0" w:rsidRDefault="00943EB9">
            <w:pPr>
              <w:spacing w:line="360" w:lineRule="auto"/>
              <w:ind w:firstLineChars="200" w:firstLine="480"/>
              <w:rPr>
                <w:sz w:val="24"/>
                <w:szCs w:val="24"/>
              </w:rPr>
            </w:pPr>
            <w:r>
              <w:rPr>
                <w:rFonts w:hint="eastAsia"/>
                <w:sz w:val="24"/>
                <w:szCs w:val="24"/>
              </w:rPr>
              <w:t>通榆河与射阳河在阜宁县城西侧相交，交汇长度约</w:t>
            </w:r>
            <w:r>
              <w:rPr>
                <w:rFonts w:hint="eastAsia"/>
                <w:sz w:val="24"/>
                <w:szCs w:val="24"/>
              </w:rPr>
              <w:t>1.5 km</w:t>
            </w:r>
            <w:r>
              <w:rPr>
                <w:rFonts w:hint="eastAsia"/>
                <w:sz w:val="24"/>
                <w:szCs w:val="24"/>
              </w:rPr>
              <w:t>，这两条河流在相交河段会出现水流交换现象，水体流量流速相互影响。射阳河流向为自西向东，通榆河流向为常年自南向北。</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）入海水道南泓</w:t>
            </w:r>
          </w:p>
          <w:p w:rsidR="000160F0" w:rsidRDefault="00943EB9">
            <w:pPr>
              <w:spacing w:line="360" w:lineRule="auto"/>
              <w:ind w:firstLineChars="200" w:firstLine="480"/>
              <w:rPr>
                <w:sz w:val="24"/>
                <w:szCs w:val="24"/>
              </w:rPr>
            </w:pPr>
            <w:r>
              <w:rPr>
                <w:rFonts w:hint="eastAsia"/>
                <w:sz w:val="24"/>
                <w:szCs w:val="24"/>
              </w:rPr>
              <w:t>入海水道工程是经国务院批准，于</w:t>
            </w:r>
            <w:r>
              <w:rPr>
                <w:rFonts w:hint="eastAsia"/>
                <w:sz w:val="24"/>
                <w:szCs w:val="24"/>
              </w:rPr>
              <w:t>1998</w:t>
            </w:r>
            <w:r>
              <w:rPr>
                <w:rFonts w:hint="eastAsia"/>
                <w:sz w:val="24"/>
                <w:szCs w:val="24"/>
              </w:rPr>
              <w:t>年</w:t>
            </w:r>
            <w:r>
              <w:rPr>
                <w:rFonts w:hint="eastAsia"/>
                <w:sz w:val="24"/>
                <w:szCs w:val="24"/>
              </w:rPr>
              <w:t>10</w:t>
            </w:r>
            <w:r>
              <w:rPr>
                <w:rFonts w:hint="eastAsia"/>
                <w:sz w:val="24"/>
                <w:szCs w:val="24"/>
              </w:rPr>
              <w:t>月</w:t>
            </w:r>
            <w:r>
              <w:rPr>
                <w:rFonts w:hint="eastAsia"/>
                <w:sz w:val="24"/>
                <w:szCs w:val="24"/>
              </w:rPr>
              <w:t>28</w:t>
            </w:r>
            <w:r>
              <w:rPr>
                <w:rFonts w:hint="eastAsia"/>
                <w:sz w:val="24"/>
                <w:szCs w:val="24"/>
              </w:rPr>
              <w:t>日开工的大型水利工程项目，它承担分流淮河干流泄入洪泽湖的洪水直接入海的重任。该项工程按照高低水分排、清污水分开的原则在入海水道中设计了南北两条泓道，</w:t>
            </w:r>
            <w:proofErr w:type="gramStart"/>
            <w:r>
              <w:rPr>
                <w:rFonts w:hint="eastAsia"/>
                <w:sz w:val="24"/>
                <w:szCs w:val="24"/>
              </w:rPr>
              <w:t>北泓为</w:t>
            </w:r>
            <w:proofErr w:type="gramEnd"/>
            <w:r>
              <w:rPr>
                <w:rFonts w:hint="eastAsia"/>
                <w:sz w:val="24"/>
                <w:szCs w:val="24"/>
              </w:rPr>
              <w:t>清水制，</w:t>
            </w:r>
            <w:proofErr w:type="gramStart"/>
            <w:r>
              <w:rPr>
                <w:rFonts w:hint="eastAsia"/>
                <w:sz w:val="24"/>
                <w:szCs w:val="24"/>
              </w:rPr>
              <w:t>南泓为</w:t>
            </w:r>
            <w:proofErr w:type="gramEnd"/>
            <w:r>
              <w:rPr>
                <w:rFonts w:hint="eastAsia"/>
                <w:sz w:val="24"/>
                <w:szCs w:val="24"/>
              </w:rPr>
              <w:t>污水制。</w:t>
            </w:r>
            <w:proofErr w:type="gramStart"/>
            <w:r>
              <w:rPr>
                <w:rFonts w:hint="eastAsia"/>
                <w:sz w:val="24"/>
                <w:szCs w:val="24"/>
              </w:rPr>
              <w:t>南泓可以</w:t>
            </w:r>
            <w:proofErr w:type="gramEnd"/>
            <w:r>
              <w:rPr>
                <w:rFonts w:hint="eastAsia"/>
                <w:sz w:val="24"/>
                <w:szCs w:val="24"/>
              </w:rPr>
              <w:t>接纳原三淮（现为淮安市区、淮安区、淮阴区）、洪泽、滨海城区污水归槽集中处理。</w:t>
            </w:r>
            <w:proofErr w:type="gramStart"/>
            <w:r>
              <w:rPr>
                <w:rFonts w:hint="eastAsia"/>
                <w:sz w:val="24"/>
                <w:szCs w:val="24"/>
              </w:rPr>
              <w:t>南泓沿线</w:t>
            </w:r>
            <w:proofErr w:type="gramEnd"/>
            <w:r>
              <w:rPr>
                <w:rFonts w:hint="eastAsia"/>
                <w:sz w:val="24"/>
                <w:szCs w:val="24"/>
              </w:rPr>
              <w:t>有三道水闸，构成三级调蓄净化系统。入海水道</w:t>
            </w:r>
            <w:proofErr w:type="gramStart"/>
            <w:r>
              <w:rPr>
                <w:rFonts w:hint="eastAsia"/>
                <w:sz w:val="24"/>
                <w:szCs w:val="24"/>
              </w:rPr>
              <w:t>南泓进口</w:t>
            </w:r>
            <w:proofErr w:type="gramEnd"/>
            <w:r>
              <w:rPr>
                <w:rFonts w:hint="eastAsia"/>
                <w:sz w:val="24"/>
                <w:szCs w:val="24"/>
              </w:rPr>
              <w:t>在洪泽湖东侧二河口，</w:t>
            </w:r>
            <w:proofErr w:type="gramStart"/>
            <w:r>
              <w:rPr>
                <w:rFonts w:hint="eastAsia"/>
                <w:sz w:val="24"/>
                <w:szCs w:val="24"/>
              </w:rPr>
              <w:t>在栖鹤港</w:t>
            </w:r>
            <w:proofErr w:type="gramEnd"/>
            <w:r>
              <w:rPr>
                <w:rFonts w:hint="eastAsia"/>
                <w:sz w:val="24"/>
                <w:szCs w:val="24"/>
              </w:rPr>
              <w:t>以北注入黄海，全长</w:t>
            </w:r>
            <w:r>
              <w:rPr>
                <w:rFonts w:hint="eastAsia"/>
                <w:sz w:val="24"/>
                <w:szCs w:val="24"/>
              </w:rPr>
              <w:t>163.5</w:t>
            </w:r>
            <w:r>
              <w:rPr>
                <w:rFonts w:hint="eastAsia"/>
                <w:sz w:val="24"/>
                <w:szCs w:val="24"/>
              </w:rPr>
              <w:t>公里。该河主要承泄洪泽湖以上的来水，兼顾渠北地区的排涝。</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）苏北灌溉总渠</w:t>
            </w:r>
          </w:p>
          <w:p w:rsidR="000160F0" w:rsidRDefault="00943EB9">
            <w:pPr>
              <w:spacing w:line="360" w:lineRule="auto"/>
              <w:ind w:firstLineChars="200" w:firstLine="480"/>
              <w:rPr>
                <w:sz w:val="24"/>
                <w:szCs w:val="24"/>
              </w:rPr>
            </w:pPr>
            <w:r>
              <w:rPr>
                <w:rFonts w:hint="eastAsia"/>
                <w:sz w:val="24"/>
                <w:szCs w:val="24"/>
              </w:rPr>
              <w:t>苏北灌溉总渠集灌溉、排洪、航运、发电于一体，是改变淮河下游地区自然面貌具有历史意义的大型水利工程。西起洪泽湖边的高良涧，在淮安穿过京杭大运河向东经阜宁、滨海、射阳等县</w:t>
            </w:r>
            <w:proofErr w:type="gramStart"/>
            <w:r>
              <w:rPr>
                <w:rFonts w:hint="eastAsia"/>
                <w:sz w:val="24"/>
                <w:szCs w:val="24"/>
              </w:rPr>
              <w:t>至栖鹤</w:t>
            </w:r>
            <w:proofErr w:type="gramEnd"/>
            <w:r>
              <w:rPr>
                <w:rFonts w:hint="eastAsia"/>
                <w:sz w:val="24"/>
                <w:szCs w:val="24"/>
              </w:rPr>
              <w:t>港入海，全长</w:t>
            </w:r>
            <w:r>
              <w:rPr>
                <w:rFonts w:hint="eastAsia"/>
                <w:sz w:val="24"/>
                <w:szCs w:val="24"/>
              </w:rPr>
              <w:t>168</w:t>
            </w:r>
            <w:r>
              <w:rPr>
                <w:rFonts w:hint="eastAsia"/>
                <w:sz w:val="24"/>
                <w:szCs w:val="24"/>
              </w:rPr>
              <w:t>公里。在阜宁县</w:t>
            </w:r>
            <w:proofErr w:type="gramStart"/>
            <w:r>
              <w:rPr>
                <w:rFonts w:hint="eastAsia"/>
                <w:sz w:val="24"/>
                <w:szCs w:val="24"/>
              </w:rPr>
              <w:t>境内口</w:t>
            </w:r>
            <w:proofErr w:type="gramEnd"/>
            <w:r>
              <w:rPr>
                <w:rFonts w:hint="eastAsia"/>
                <w:sz w:val="24"/>
                <w:szCs w:val="24"/>
              </w:rPr>
              <w:t>宽</w:t>
            </w:r>
            <w:r>
              <w:rPr>
                <w:rFonts w:hint="eastAsia"/>
                <w:sz w:val="24"/>
                <w:szCs w:val="24"/>
              </w:rPr>
              <w:t>165~97</w:t>
            </w:r>
            <w:r>
              <w:rPr>
                <w:rFonts w:hint="eastAsia"/>
                <w:sz w:val="24"/>
                <w:szCs w:val="24"/>
              </w:rPr>
              <w:lastRenderedPageBreak/>
              <w:t>米，最大设计行洪流量</w:t>
            </w:r>
            <w:r>
              <w:rPr>
                <w:rFonts w:hint="eastAsia"/>
                <w:sz w:val="24"/>
                <w:szCs w:val="24"/>
              </w:rPr>
              <w:t>800 m</w:t>
            </w:r>
            <w:r>
              <w:rPr>
                <w:rFonts w:hint="eastAsia"/>
                <w:sz w:val="24"/>
                <w:szCs w:val="24"/>
                <w:vertAlign w:val="superscript"/>
              </w:rPr>
              <w:t>3</w:t>
            </w:r>
            <w:r>
              <w:rPr>
                <w:rFonts w:hint="eastAsia"/>
                <w:sz w:val="24"/>
                <w:szCs w:val="24"/>
              </w:rPr>
              <w:t>/s</w:t>
            </w:r>
            <w:r>
              <w:rPr>
                <w:rFonts w:hint="eastAsia"/>
                <w:sz w:val="24"/>
                <w:szCs w:val="24"/>
              </w:rPr>
              <w:t>，洪泽湖引水流量</w:t>
            </w:r>
            <w:r>
              <w:rPr>
                <w:rFonts w:hint="eastAsia"/>
                <w:sz w:val="24"/>
                <w:szCs w:val="24"/>
              </w:rPr>
              <w:t>500 m</w:t>
            </w:r>
            <w:r>
              <w:rPr>
                <w:rFonts w:hint="eastAsia"/>
                <w:sz w:val="24"/>
                <w:szCs w:val="24"/>
                <w:vertAlign w:val="superscript"/>
              </w:rPr>
              <w:t>3</w:t>
            </w:r>
            <w:r>
              <w:rPr>
                <w:rFonts w:hint="eastAsia"/>
                <w:sz w:val="24"/>
                <w:szCs w:val="24"/>
              </w:rPr>
              <w:t>/s</w:t>
            </w:r>
            <w:r>
              <w:rPr>
                <w:rFonts w:hint="eastAsia"/>
                <w:sz w:val="24"/>
                <w:szCs w:val="24"/>
              </w:rPr>
              <w:t>，用以灌溉沿途几百万亩农田。</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）老恒河</w:t>
            </w:r>
          </w:p>
          <w:p w:rsidR="000160F0" w:rsidRDefault="00943EB9">
            <w:pPr>
              <w:spacing w:line="360" w:lineRule="auto"/>
              <w:ind w:firstLineChars="200" w:firstLine="480"/>
              <w:rPr>
                <w:sz w:val="24"/>
                <w:szCs w:val="24"/>
              </w:rPr>
            </w:pPr>
            <w:r>
              <w:rPr>
                <w:rFonts w:hint="eastAsia"/>
                <w:sz w:val="24"/>
                <w:szCs w:val="24"/>
              </w:rPr>
              <w:t>老恒河，西自灌溉</w:t>
            </w:r>
            <w:proofErr w:type="gramStart"/>
            <w:r>
              <w:rPr>
                <w:rFonts w:hint="eastAsia"/>
                <w:sz w:val="24"/>
                <w:szCs w:val="24"/>
              </w:rPr>
              <w:t>总渠南堆脚下</w:t>
            </w:r>
            <w:proofErr w:type="gramEnd"/>
            <w:r>
              <w:rPr>
                <w:rFonts w:hint="eastAsia"/>
                <w:sz w:val="24"/>
                <w:szCs w:val="24"/>
              </w:rPr>
              <w:t>古河镇洋桥村起，东至东沟海陵河，长</w:t>
            </w:r>
            <w:r>
              <w:rPr>
                <w:rFonts w:hint="eastAsia"/>
                <w:sz w:val="24"/>
                <w:szCs w:val="24"/>
              </w:rPr>
              <w:t>19</w:t>
            </w:r>
            <w:r>
              <w:rPr>
                <w:rFonts w:hint="eastAsia"/>
                <w:sz w:val="24"/>
                <w:szCs w:val="24"/>
              </w:rPr>
              <w:t>公里，该河在益林镇内横贯大余村，河口宽</w:t>
            </w:r>
            <w:r>
              <w:rPr>
                <w:rFonts w:hint="eastAsia"/>
                <w:sz w:val="24"/>
                <w:szCs w:val="24"/>
              </w:rPr>
              <w:t>40m</w:t>
            </w:r>
            <w:r>
              <w:rPr>
                <w:rFonts w:hint="eastAsia"/>
                <w:sz w:val="24"/>
                <w:szCs w:val="24"/>
              </w:rPr>
              <w:t>左右，底宽</w:t>
            </w:r>
            <w:r>
              <w:rPr>
                <w:rFonts w:hint="eastAsia"/>
                <w:sz w:val="24"/>
                <w:szCs w:val="24"/>
              </w:rPr>
              <w:t>5</w:t>
            </w:r>
            <w:r>
              <w:rPr>
                <w:rFonts w:hint="eastAsia"/>
                <w:sz w:val="24"/>
                <w:szCs w:val="24"/>
              </w:rPr>
              <w:t>米，底真高</w:t>
            </w:r>
            <w:r>
              <w:rPr>
                <w:rFonts w:hint="eastAsia"/>
                <w:sz w:val="24"/>
                <w:szCs w:val="24"/>
              </w:rPr>
              <w:t>-1.5</w:t>
            </w:r>
            <w:r>
              <w:rPr>
                <w:rFonts w:hint="eastAsia"/>
                <w:sz w:val="24"/>
                <w:szCs w:val="24"/>
              </w:rPr>
              <w:t>米，</w:t>
            </w:r>
            <w:proofErr w:type="gramStart"/>
            <w:r>
              <w:rPr>
                <w:rFonts w:hint="eastAsia"/>
                <w:sz w:val="24"/>
                <w:szCs w:val="24"/>
              </w:rPr>
              <w:t>比坡</w:t>
            </w:r>
            <w:proofErr w:type="gramEnd"/>
            <w:r>
              <w:rPr>
                <w:rFonts w:hint="eastAsia"/>
                <w:sz w:val="24"/>
                <w:szCs w:val="24"/>
              </w:rPr>
              <w:t>1:2.5</w:t>
            </w:r>
            <w:r>
              <w:rPr>
                <w:rFonts w:hint="eastAsia"/>
                <w:sz w:val="24"/>
                <w:szCs w:val="24"/>
              </w:rPr>
              <w:t>，主要水体功能为农灌。</w:t>
            </w:r>
          </w:p>
          <w:p w:rsidR="000160F0" w:rsidRDefault="00943EB9">
            <w:pPr>
              <w:spacing w:line="360" w:lineRule="auto"/>
              <w:ind w:firstLineChars="200" w:firstLine="482"/>
              <w:rPr>
                <w:b/>
                <w:bCs/>
                <w:sz w:val="24"/>
                <w:szCs w:val="24"/>
              </w:rPr>
            </w:pPr>
            <w:r>
              <w:rPr>
                <w:rFonts w:hint="eastAsia"/>
                <w:b/>
                <w:bCs/>
                <w:sz w:val="24"/>
                <w:szCs w:val="24"/>
              </w:rPr>
              <w:t>5</w:t>
            </w:r>
            <w:r>
              <w:rPr>
                <w:rFonts w:hint="eastAsia"/>
                <w:b/>
                <w:bCs/>
                <w:sz w:val="24"/>
                <w:szCs w:val="24"/>
              </w:rPr>
              <w:t>、植被与生物多样性</w:t>
            </w:r>
          </w:p>
          <w:p w:rsidR="000160F0" w:rsidRDefault="00943EB9">
            <w:pPr>
              <w:spacing w:line="360" w:lineRule="auto"/>
              <w:ind w:firstLineChars="200" w:firstLine="480"/>
              <w:rPr>
                <w:sz w:val="24"/>
                <w:szCs w:val="24"/>
              </w:rPr>
            </w:pPr>
            <w:r>
              <w:rPr>
                <w:rFonts w:hint="eastAsia"/>
                <w:sz w:val="24"/>
                <w:szCs w:val="24"/>
              </w:rPr>
              <w:t>在开发的过程中，经济开发区十分重视自然生态环境的保护，但总体上，随着工业用地不断扩张，自然生态逐步被人工生态所替代，建成区内已基本无大型野生</w:t>
            </w:r>
            <w:r>
              <w:rPr>
                <w:rFonts w:hint="eastAsia"/>
                <w:sz w:val="24"/>
                <w:szCs w:val="24"/>
              </w:rPr>
              <w:t xml:space="preserve"> </w:t>
            </w:r>
            <w:r>
              <w:rPr>
                <w:rFonts w:hint="eastAsia"/>
                <w:sz w:val="24"/>
                <w:szCs w:val="24"/>
              </w:rPr>
              <w:t>动物，野生植被也</w:t>
            </w:r>
            <w:proofErr w:type="gramStart"/>
            <w:r>
              <w:rPr>
                <w:rFonts w:hint="eastAsia"/>
                <w:sz w:val="24"/>
                <w:szCs w:val="24"/>
              </w:rPr>
              <w:t>日趋被</w:t>
            </w:r>
            <w:proofErr w:type="gramEnd"/>
            <w:r>
              <w:rPr>
                <w:rFonts w:hint="eastAsia"/>
                <w:sz w:val="24"/>
                <w:szCs w:val="24"/>
              </w:rPr>
              <w:t>人工植被所代替。</w:t>
            </w:r>
          </w:p>
          <w:p w:rsidR="000160F0" w:rsidRDefault="00943EB9">
            <w:pPr>
              <w:spacing w:line="360" w:lineRule="auto"/>
              <w:ind w:firstLineChars="200" w:firstLine="480"/>
              <w:rPr>
                <w:sz w:val="24"/>
                <w:szCs w:val="24"/>
              </w:rPr>
            </w:pPr>
            <w:r>
              <w:rPr>
                <w:rFonts w:hint="eastAsia"/>
                <w:sz w:val="24"/>
                <w:szCs w:val="24"/>
              </w:rPr>
              <w:t>现有植物资源中，林木资源主要是人工植造的农田林网和四旁种植的树木。主要有杨树、槐树、榆树、柳树、泡桐、水杉、柏树以及苹果、桃、桑等一些果树品种；农作物主要有水稻、小麦、棉花、豆类、薯类以及油料和蔬菜等品种；野生植物品种较少，主要有白茅、海浮草、黑三棱等。现有动物资源中，人工养殖的动物品种主要有鲫鱼、鲤鱼等鱼类，虾、蟹等甲壳类动物，牛、猪、鸡、鸭等家禽，野生动物品种有狗獾、刺猬、蛇、黄鼠狼等动物，麻雀、白头翁等鸟类，虾、蟹、甲鱼等甲壳类动物，蚯蚓、水蛭等环节类昆虫，蚂蚁、蝗虫、蜜蜂等节肢类动物。</w:t>
            </w: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pPr>
              <w:spacing w:line="360" w:lineRule="auto"/>
              <w:ind w:firstLineChars="200" w:firstLine="480"/>
              <w:rPr>
                <w:sz w:val="24"/>
                <w:szCs w:val="24"/>
              </w:rPr>
            </w:pPr>
          </w:p>
          <w:p w:rsidR="000160F0" w:rsidRDefault="000160F0"/>
        </w:tc>
      </w:tr>
      <w:tr w:rsidR="000160F0">
        <w:trPr>
          <w:trHeight w:val="14176"/>
          <w:jc w:val="center"/>
        </w:trPr>
        <w:tc>
          <w:tcPr>
            <w:tcW w:w="9071" w:type="dxa"/>
            <w:tcBorders>
              <w:bottom w:val="single" w:sz="4" w:space="0" w:color="auto"/>
            </w:tcBorders>
            <w:vAlign w:val="center"/>
          </w:tcPr>
          <w:p w:rsidR="000160F0" w:rsidRDefault="00943EB9">
            <w:pPr>
              <w:snapToGrid w:val="0"/>
              <w:spacing w:line="360" w:lineRule="auto"/>
              <w:rPr>
                <w:rFonts w:hAnsi="宋体"/>
                <w:b/>
                <w:bCs/>
                <w:sz w:val="24"/>
                <w:szCs w:val="24"/>
              </w:rPr>
            </w:pPr>
            <w:r>
              <w:rPr>
                <w:rFonts w:hAnsi="宋体" w:hint="eastAsia"/>
                <w:b/>
                <w:bCs/>
                <w:sz w:val="24"/>
                <w:szCs w:val="24"/>
              </w:rPr>
              <w:lastRenderedPageBreak/>
              <w:t>社会环境简况（社会经济结构、教育、文化、文物保护等）：</w:t>
            </w:r>
          </w:p>
          <w:p w:rsidR="000160F0" w:rsidRDefault="00943EB9">
            <w:pPr>
              <w:spacing w:line="360" w:lineRule="auto"/>
              <w:ind w:firstLineChars="200" w:firstLine="482"/>
              <w:rPr>
                <w:b/>
                <w:bCs/>
                <w:sz w:val="24"/>
                <w:szCs w:val="24"/>
              </w:rPr>
            </w:pPr>
            <w:r>
              <w:rPr>
                <w:rFonts w:hint="eastAsia"/>
                <w:b/>
                <w:bCs/>
                <w:sz w:val="24"/>
                <w:szCs w:val="24"/>
              </w:rPr>
              <w:t>1</w:t>
            </w:r>
            <w:r>
              <w:rPr>
                <w:rFonts w:hint="eastAsia"/>
                <w:b/>
                <w:bCs/>
                <w:sz w:val="24"/>
                <w:szCs w:val="24"/>
              </w:rPr>
              <w:t>、行政区划</w:t>
            </w:r>
          </w:p>
          <w:p w:rsidR="000160F0" w:rsidRDefault="00943EB9">
            <w:pPr>
              <w:spacing w:line="360" w:lineRule="auto"/>
              <w:ind w:firstLineChars="200" w:firstLine="480"/>
              <w:rPr>
                <w:sz w:val="24"/>
                <w:szCs w:val="24"/>
              </w:rPr>
            </w:pPr>
            <w:r>
              <w:rPr>
                <w:rFonts w:hint="eastAsia"/>
                <w:sz w:val="24"/>
                <w:szCs w:val="24"/>
              </w:rPr>
              <w:t>阜宁地处江苏沿海中部，县域介于北纬</w:t>
            </w:r>
            <w:r>
              <w:rPr>
                <w:rFonts w:hint="eastAsia"/>
                <w:sz w:val="24"/>
                <w:szCs w:val="24"/>
              </w:rPr>
              <w:t>33</w:t>
            </w:r>
            <w:r>
              <w:rPr>
                <w:rFonts w:hint="eastAsia"/>
                <w:sz w:val="24"/>
                <w:szCs w:val="24"/>
              </w:rPr>
              <w:t>°</w:t>
            </w:r>
            <w:r>
              <w:rPr>
                <w:rFonts w:hint="eastAsia"/>
                <w:sz w:val="24"/>
                <w:szCs w:val="24"/>
              </w:rPr>
              <w:t>26</w:t>
            </w:r>
            <w:r>
              <w:rPr>
                <w:rFonts w:hint="eastAsia"/>
                <w:sz w:val="24"/>
                <w:szCs w:val="24"/>
              </w:rPr>
              <w:t>′～</w:t>
            </w:r>
            <w:r>
              <w:rPr>
                <w:rFonts w:hint="eastAsia"/>
                <w:sz w:val="24"/>
                <w:szCs w:val="24"/>
              </w:rPr>
              <w:t>33</w:t>
            </w:r>
            <w:r>
              <w:rPr>
                <w:rFonts w:hint="eastAsia"/>
                <w:sz w:val="24"/>
                <w:szCs w:val="24"/>
              </w:rPr>
              <w:t>°</w:t>
            </w:r>
            <w:r>
              <w:rPr>
                <w:rFonts w:hint="eastAsia"/>
                <w:sz w:val="24"/>
                <w:szCs w:val="24"/>
              </w:rPr>
              <w:t>59</w:t>
            </w:r>
            <w:r>
              <w:rPr>
                <w:rFonts w:hint="eastAsia"/>
                <w:sz w:val="24"/>
                <w:szCs w:val="24"/>
              </w:rPr>
              <w:t>′、东径</w:t>
            </w:r>
            <w:r>
              <w:rPr>
                <w:rFonts w:hint="eastAsia"/>
                <w:sz w:val="24"/>
                <w:szCs w:val="24"/>
              </w:rPr>
              <w:t>119</w:t>
            </w:r>
            <w:r>
              <w:rPr>
                <w:rFonts w:hint="eastAsia"/>
                <w:sz w:val="24"/>
                <w:szCs w:val="24"/>
              </w:rPr>
              <w:t>°</w:t>
            </w:r>
            <w:r>
              <w:rPr>
                <w:rFonts w:hint="eastAsia"/>
                <w:sz w:val="24"/>
                <w:szCs w:val="24"/>
              </w:rPr>
              <w:t>27</w:t>
            </w:r>
            <w:r>
              <w:rPr>
                <w:rFonts w:hint="eastAsia"/>
                <w:sz w:val="24"/>
                <w:szCs w:val="24"/>
              </w:rPr>
              <w:t>′～</w:t>
            </w:r>
            <w:r>
              <w:rPr>
                <w:rFonts w:hint="eastAsia"/>
                <w:sz w:val="24"/>
                <w:szCs w:val="24"/>
              </w:rPr>
              <w:t>119</w:t>
            </w:r>
            <w:r>
              <w:rPr>
                <w:rFonts w:hint="eastAsia"/>
                <w:sz w:val="24"/>
                <w:szCs w:val="24"/>
              </w:rPr>
              <w:t>°</w:t>
            </w:r>
            <w:r>
              <w:rPr>
                <w:rFonts w:hint="eastAsia"/>
                <w:sz w:val="24"/>
                <w:szCs w:val="24"/>
              </w:rPr>
              <w:t>58</w:t>
            </w:r>
            <w:r>
              <w:rPr>
                <w:rFonts w:hint="eastAsia"/>
                <w:sz w:val="24"/>
                <w:szCs w:val="24"/>
              </w:rPr>
              <w:t>′之间，南北长</w:t>
            </w:r>
            <w:r>
              <w:rPr>
                <w:rFonts w:hint="eastAsia"/>
                <w:sz w:val="24"/>
                <w:szCs w:val="24"/>
              </w:rPr>
              <w:t>52.5</w:t>
            </w:r>
            <w:r>
              <w:rPr>
                <w:rFonts w:hint="eastAsia"/>
                <w:sz w:val="24"/>
                <w:szCs w:val="24"/>
              </w:rPr>
              <w:t>公里，东西宽</w:t>
            </w:r>
            <w:r>
              <w:rPr>
                <w:rFonts w:hint="eastAsia"/>
                <w:sz w:val="24"/>
                <w:szCs w:val="24"/>
              </w:rPr>
              <w:t>48</w:t>
            </w:r>
            <w:r>
              <w:rPr>
                <w:rFonts w:hint="eastAsia"/>
                <w:sz w:val="24"/>
                <w:szCs w:val="24"/>
              </w:rPr>
              <w:t>公里，面积</w:t>
            </w:r>
            <w:r>
              <w:rPr>
                <w:rFonts w:hint="eastAsia"/>
                <w:sz w:val="24"/>
                <w:szCs w:val="24"/>
              </w:rPr>
              <w:t>1439</w:t>
            </w:r>
            <w:r>
              <w:rPr>
                <w:rFonts w:hint="eastAsia"/>
                <w:sz w:val="24"/>
                <w:szCs w:val="24"/>
              </w:rPr>
              <w:t>平方公里，人口</w:t>
            </w:r>
            <w:r>
              <w:rPr>
                <w:rFonts w:hint="eastAsia"/>
                <w:sz w:val="24"/>
                <w:szCs w:val="24"/>
              </w:rPr>
              <w:t>111</w:t>
            </w:r>
            <w:r>
              <w:rPr>
                <w:rFonts w:hint="eastAsia"/>
                <w:sz w:val="24"/>
                <w:szCs w:val="24"/>
              </w:rPr>
              <w:t>万。阜宁县背倚</w:t>
            </w:r>
            <w:hyperlink r:id="rId10" w:tgtFrame="http://baike.baidu.com/_blank" w:history="1">
              <w:r>
                <w:rPr>
                  <w:rFonts w:hint="eastAsia"/>
                  <w:sz w:val="24"/>
                  <w:szCs w:val="24"/>
                </w:rPr>
                <w:t>苏北平原</w:t>
              </w:r>
            </w:hyperlink>
            <w:r>
              <w:rPr>
                <w:rFonts w:hint="eastAsia"/>
                <w:sz w:val="24"/>
                <w:szCs w:val="24"/>
              </w:rPr>
              <w:t>，面临</w:t>
            </w:r>
            <w:hyperlink r:id="rId11" w:tgtFrame="http://baike.baidu.com/_blank" w:history="1">
              <w:r>
                <w:rPr>
                  <w:rFonts w:hint="eastAsia"/>
                  <w:sz w:val="24"/>
                  <w:szCs w:val="24"/>
                </w:rPr>
                <w:t>苏中</w:t>
              </w:r>
            </w:hyperlink>
            <w:r>
              <w:rPr>
                <w:rFonts w:hint="eastAsia"/>
                <w:sz w:val="24"/>
                <w:szCs w:val="24"/>
              </w:rPr>
              <w:t>水网，南与建湖县毗邻，北与</w:t>
            </w:r>
            <w:hyperlink r:id="rId12" w:tgtFrame="http://baike.baidu.com/_blank" w:history="1">
              <w:r>
                <w:rPr>
                  <w:rFonts w:hint="eastAsia"/>
                  <w:sz w:val="24"/>
                  <w:szCs w:val="24"/>
                </w:rPr>
                <w:t>滨海县</w:t>
              </w:r>
            </w:hyperlink>
            <w:r>
              <w:rPr>
                <w:rFonts w:hint="eastAsia"/>
                <w:sz w:val="24"/>
                <w:szCs w:val="24"/>
              </w:rPr>
              <w:t>接壤，东与</w:t>
            </w:r>
            <w:hyperlink r:id="rId13" w:tgtFrame="http://baike.baidu.com/_blank" w:history="1">
              <w:r>
                <w:rPr>
                  <w:rFonts w:hint="eastAsia"/>
                  <w:sz w:val="24"/>
                  <w:szCs w:val="24"/>
                </w:rPr>
                <w:t>射阳县</w:t>
              </w:r>
            </w:hyperlink>
            <w:r>
              <w:rPr>
                <w:rFonts w:hint="eastAsia"/>
                <w:sz w:val="24"/>
                <w:szCs w:val="24"/>
              </w:rPr>
              <w:t>相连，西与</w:t>
            </w:r>
            <w:hyperlink r:id="rId14" w:tgtFrame="http://baike.baidu.com/_blank" w:history="1">
              <w:r>
                <w:rPr>
                  <w:rFonts w:hint="eastAsia"/>
                  <w:sz w:val="24"/>
                  <w:szCs w:val="24"/>
                </w:rPr>
                <w:t>淮安市</w:t>
              </w:r>
            </w:hyperlink>
            <w:r>
              <w:rPr>
                <w:rFonts w:hint="eastAsia"/>
                <w:sz w:val="24"/>
                <w:szCs w:val="24"/>
              </w:rPr>
              <w:t>、</w:t>
            </w:r>
            <w:hyperlink r:id="rId15" w:tgtFrame="http://baike.baidu.com/_blank" w:history="1">
              <w:r>
                <w:rPr>
                  <w:rFonts w:hint="eastAsia"/>
                  <w:sz w:val="24"/>
                  <w:szCs w:val="24"/>
                </w:rPr>
                <w:t>涟水县</w:t>
              </w:r>
            </w:hyperlink>
            <w:proofErr w:type="gramStart"/>
            <w:r>
              <w:rPr>
                <w:rFonts w:hint="eastAsia"/>
                <w:sz w:val="24"/>
                <w:szCs w:val="24"/>
              </w:rPr>
              <w:t>隔废黄河</w:t>
            </w:r>
            <w:proofErr w:type="gramEnd"/>
            <w:r>
              <w:rPr>
                <w:rFonts w:hint="eastAsia"/>
                <w:sz w:val="24"/>
                <w:szCs w:val="24"/>
              </w:rPr>
              <w:t>相望，西南与淮安市淮安区交界。耕地面积为</w:t>
            </w:r>
            <w:r>
              <w:rPr>
                <w:rFonts w:hint="eastAsia"/>
                <w:sz w:val="24"/>
                <w:szCs w:val="24"/>
              </w:rPr>
              <w:t xml:space="preserve"> 89928.19 </w:t>
            </w:r>
            <w:r>
              <w:rPr>
                <w:rFonts w:hint="eastAsia"/>
                <w:sz w:val="24"/>
                <w:szCs w:val="24"/>
              </w:rPr>
              <w:t>公顷，水域面积</w:t>
            </w:r>
            <w:r>
              <w:rPr>
                <w:rFonts w:hint="eastAsia"/>
                <w:sz w:val="24"/>
                <w:szCs w:val="24"/>
              </w:rPr>
              <w:t>29193.02</w:t>
            </w:r>
            <w:r>
              <w:rPr>
                <w:rFonts w:hint="eastAsia"/>
                <w:sz w:val="24"/>
                <w:szCs w:val="24"/>
              </w:rPr>
              <w:t>公顷，居民点及工矿用地面积</w:t>
            </w:r>
            <w:r>
              <w:rPr>
                <w:rFonts w:hint="eastAsia"/>
                <w:sz w:val="24"/>
                <w:szCs w:val="24"/>
              </w:rPr>
              <w:t xml:space="preserve"> 18030.4 </w:t>
            </w:r>
            <w:r>
              <w:rPr>
                <w:rFonts w:hint="eastAsia"/>
                <w:sz w:val="24"/>
                <w:szCs w:val="24"/>
              </w:rPr>
              <w:t>公顷，交通用地</w:t>
            </w:r>
            <w:r>
              <w:rPr>
                <w:rFonts w:hint="eastAsia"/>
                <w:sz w:val="24"/>
                <w:szCs w:val="24"/>
              </w:rPr>
              <w:t>5050.76</w:t>
            </w:r>
            <w:r>
              <w:rPr>
                <w:rFonts w:hint="eastAsia"/>
                <w:sz w:val="24"/>
                <w:szCs w:val="24"/>
              </w:rPr>
              <w:t>公顷，园地面积</w:t>
            </w:r>
            <w:r>
              <w:rPr>
                <w:rFonts w:hint="eastAsia"/>
                <w:sz w:val="24"/>
                <w:szCs w:val="24"/>
              </w:rPr>
              <w:t>152.01</w:t>
            </w:r>
            <w:r>
              <w:rPr>
                <w:rFonts w:hint="eastAsia"/>
                <w:sz w:val="24"/>
                <w:szCs w:val="24"/>
              </w:rPr>
              <w:t>公顷，林地</w:t>
            </w:r>
            <w:r>
              <w:rPr>
                <w:rFonts w:hint="eastAsia"/>
                <w:sz w:val="24"/>
                <w:szCs w:val="24"/>
              </w:rPr>
              <w:t xml:space="preserve">931.98 </w:t>
            </w:r>
            <w:r>
              <w:rPr>
                <w:rFonts w:hint="eastAsia"/>
                <w:sz w:val="24"/>
                <w:szCs w:val="24"/>
              </w:rPr>
              <w:t>公顷，其他用地</w:t>
            </w:r>
            <w:r>
              <w:rPr>
                <w:rFonts w:hint="eastAsia"/>
                <w:sz w:val="24"/>
                <w:szCs w:val="24"/>
              </w:rPr>
              <w:t>590.86</w:t>
            </w:r>
            <w:r>
              <w:rPr>
                <w:rFonts w:hint="eastAsia"/>
                <w:sz w:val="24"/>
                <w:szCs w:val="24"/>
              </w:rPr>
              <w:t>公顷。</w:t>
            </w:r>
          </w:p>
          <w:p w:rsidR="000160F0" w:rsidRDefault="00943EB9">
            <w:pPr>
              <w:spacing w:line="360" w:lineRule="auto"/>
              <w:ind w:firstLineChars="200" w:firstLine="482"/>
              <w:rPr>
                <w:b/>
                <w:bCs/>
                <w:sz w:val="24"/>
                <w:szCs w:val="24"/>
              </w:rPr>
            </w:pPr>
            <w:r>
              <w:rPr>
                <w:rFonts w:hint="eastAsia"/>
                <w:b/>
                <w:bCs/>
                <w:sz w:val="24"/>
                <w:szCs w:val="24"/>
              </w:rPr>
              <w:t>2</w:t>
            </w:r>
            <w:r>
              <w:rPr>
                <w:rFonts w:hint="eastAsia"/>
                <w:b/>
                <w:bCs/>
                <w:sz w:val="24"/>
                <w:szCs w:val="24"/>
              </w:rPr>
              <w:t>、经济结构</w:t>
            </w:r>
          </w:p>
          <w:p w:rsidR="000160F0" w:rsidRDefault="00943EB9">
            <w:pPr>
              <w:spacing w:line="360" w:lineRule="auto"/>
              <w:ind w:firstLineChars="200" w:firstLine="480"/>
              <w:rPr>
                <w:sz w:val="24"/>
                <w:szCs w:val="24"/>
              </w:rPr>
            </w:pPr>
            <w:r>
              <w:rPr>
                <w:rFonts w:hint="eastAsia"/>
                <w:sz w:val="24"/>
                <w:szCs w:val="24"/>
              </w:rPr>
              <w:t>2016</w:t>
            </w:r>
            <w:r>
              <w:rPr>
                <w:rFonts w:hint="eastAsia"/>
                <w:sz w:val="24"/>
                <w:szCs w:val="24"/>
              </w:rPr>
              <w:t>年全县完成地区生产总值（</w:t>
            </w:r>
            <w:r>
              <w:rPr>
                <w:rFonts w:hint="eastAsia"/>
                <w:sz w:val="24"/>
                <w:szCs w:val="24"/>
              </w:rPr>
              <w:t>GDP</w:t>
            </w:r>
            <w:r>
              <w:rPr>
                <w:rFonts w:hint="eastAsia"/>
                <w:sz w:val="24"/>
                <w:szCs w:val="24"/>
              </w:rPr>
              <w:t>）</w:t>
            </w:r>
            <w:r>
              <w:rPr>
                <w:rFonts w:hint="eastAsia"/>
                <w:sz w:val="24"/>
                <w:szCs w:val="24"/>
              </w:rPr>
              <w:t>330.62</w:t>
            </w:r>
            <w:r>
              <w:rPr>
                <w:rFonts w:hint="eastAsia"/>
                <w:sz w:val="24"/>
                <w:szCs w:val="24"/>
              </w:rPr>
              <w:t>亿元，按可比价格计算，增长</w:t>
            </w:r>
            <w:r>
              <w:rPr>
                <w:rFonts w:hint="eastAsia"/>
                <w:sz w:val="24"/>
                <w:szCs w:val="24"/>
              </w:rPr>
              <w:t>11</w:t>
            </w:r>
            <w:r>
              <w:rPr>
                <w:rFonts w:hint="eastAsia"/>
                <w:sz w:val="24"/>
                <w:szCs w:val="24"/>
              </w:rPr>
              <w:t>％，其中第一产业增加值</w:t>
            </w:r>
            <w:r>
              <w:rPr>
                <w:rFonts w:hint="eastAsia"/>
                <w:sz w:val="24"/>
                <w:szCs w:val="24"/>
              </w:rPr>
              <w:t>52.64</w:t>
            </w:r>
            <w:r>
              <w:rPr>
                <w:rFonts w:hint="eastAsia"/>
                <w:sz w:val="24"/>
                <w:szCs w:val="24"/>
              </w:rPr>
              <w:t>亿元，增长</w:t>
            </w:r>
            <w:r>
              <w:rPr>
                <w:rFonts w:hint="eastAsia"/>
                <w:sz w:val="24"/>
                <w:szCs w:val="24"/>
              </w:rPr>
              <w:t>3.6</w:t>
            </w:r>
            <w:r>
              <w:rPr>
                <w:rFonts w:hint="eastAsia"/>
                <w:sz w:val="24"/>
                <w:szCs w:val="24"/>
              </w:rPr>
              <w:t>％；第二产业增加值</w:t>
            </w:r>
            <w:r>
              <w:rPr>
                <w:rFonts w:hint="eastAsia"/>
                <w:sz w:val="24"/>
                <w:szCs w:val="24"/>
              </w:rPr>
              <w:t>148.35</w:t>
            </w:r>
            <w:r>
              <w:rPr>
                <w:rFonts w:hint="eastAsia"/>
                <w:sz w:val="24"/>
                <w:szCs w:val="24"/>
              </w:rPr>
              <w:t>亿元，增长</w:t>
            </w:r>
            <w:r>
              <w:rPr>
                <w:rFonts w:hint="eastAsia"/>
                <w:sz w:val="24"/>
                <w:szCs w:val="24"/>
              </w:rPr>
              <w:t>12</w:t>
            </w:r>
            <w:r>
              <w:rPr>
                <w:rFonts w:hint="eastAsia"/>
                <w:sz w:val="24"/>
                <w:szCs w:val="24"/>
              </w:rPr>
              <w:t>％；第三产业增加值</w:t>
            </w:r>
            <w:r>
              <w:rPr>
                <w:rFonts w:hint="eastAsia"/>
                <w:sz w:val="24"/>
                <w:szCs w:val="24"/>
              </w:rPr>
              <w:t>129.63</w:t>
            </w:r>
            <w:r>
              <w:rPr>
                <w:rFonts w:hint="eastAsia"/>
                <w:sz w:val="24"/>
                <w:szCs w:val="24"/>
              </w:rPr>
              <w:t>亿元，增长</w:t>
            </w:r>
            <w:r>
              <w:rPr>
                <w:rFonts w:hint="eastAsia"/>
                <w:sz w:val="24"/>
                <w:szCs w:val="24"/>
              </w:rPr>
              <w:t>12.1</w:t>
            </w:r>
            <w:r>
              <w:rPr>
                <w:rFonts w:hint="eastAsia"/>
                <w:sz w:val="24"/>
                <w:szCs w:val="24"/>
              </w:rPr>
              <w:t>％。按常住人口计算，全县人均地区生产总值为</w:t>
            </w:r>
            <w:r>
              <w:rPr>
                <w:rFonts w:hint="eastAsia"/>
                <w:sz w:val="24"/>
                <w:szCs w:val="24"/>
              </w:rPr>
              <w:t>39423</w:t>
            </w:r>
            <w:r>
              <w:rPr>
                <w:rFonts w:hint="eastAsia"/>
                <w:sz w:val="24"/>
                <w:szCs w:val="24"/>
              </w:rPr>
              <w:t>元，比上年增加</w:t>
            </w:r>
            <w:r>
              <w:rPr>
                <w:rFonts w:hint="eastAsia"/>
                <w:sz w:val="24"/>
                <w:szCs w:val="24"/>
              </w:rPr>
              <w:t>3420</w:t>
            </w:r>
            <w:r>
              <w:rPr>
                <w:rFonts w:hint="eastAsia"/>
                <w:sz w:val="24"/>
                <w:szCs w:val="24"/>
              </w:rPr>
              <w:t>元。产业结构不断调优，二、三产业增加值占</w:t>
            </w:r>
            <w:r>
              <w:rPr>
                <w:rFonts w:hint="eastAsia"/>
                <w:sz w:val="24"/>
                <w:szCs w:val="24"/>
              </w:rPr>
              <w:t>GDP</w:t>
            </w:r>
            <w:r>
              <w:rPr>
                <w:rFonts w:hint="eastAsia"/>
                <w:sz w:val="24"/>
                <w:szCs w:val="24"/>
              </w:rPr>
              <w:t>比重达</w:t>
            </w:r>
            <w:r>
              <w:rPr>
                <w:rFonts w:hint="eastAsia"/>
                <w:sz w:val="24"/>
                <w:szCs w:val="24"/>
              </w:rPr>
              <w:t>84.1</w:t>
            </w:r>
            <w:r>
              <w:rPr>
                <w:rFonts w:hint="eastAsia"/>
                <w:sz w:val="24"/>
                <w:szCs w:val="24"/>
              </w:rPr>
              <w:t>％，比上年提高</w:t>
            </w:r>
            <w:r>
              <w:rPr>
                <w:rFonts w:hint="eastAsia"/>
                <w:sz w:val="24"/>
                <w:szCs w:val="24"/>
              </w:rPr>
              <w:t>0.5</w:t>
            </w:r>
            <w:r>
              <w:rPr>
                <w:rFonts w:hint="eastAsia"/>
                <w:sz w:val="24"/>
                <w:szCs w:val="24"/>
              </w:rPr>
              <w:t>个百分点，三次产业的构成比例已由上年的</w:t>
            </w:r>
            <w:r>
              <w:rPr>
                <w:rFonts w:hint="eastAsia"/>
                <w:sz w:val="24"/>
                <w:szCs w:val="24"/>
              </w:rPr>
              <w:t>16.4:46.6:37</w:t>
            </w:r>
            <w:r>
              <w:rPr>
                <w:rFonts w:hint="eastAsia"/>
                <w:sz w:val="24"/>
                <w:szCs w:val="24"/>
              </w:rPr>
              <w:t>调整为</w:t>
            </w:r>
            <w:r>
              <w:rPr>
                <w:rFonts w:hint="eastAsia"/>
                <w:sz w:val="24"/>
                <w:szCs w:val="24"/>
              </w:rPr>
              <w:t>15.9:44.9:39.2</w:t>
            </w:r>
            <w:r>
              <w:rPr>
                <w:rFonts w:hint="eastAsia"/>
                <w:sz w:val="24"/>
                <w:szCs w:val="24"/>
              </w:rPr>
              <w:t>。经济效益持续改善，公共财政预算收入占</w:t>
            </w:r>
            <w:r>
              <w:rPr>
                <w:rFonts w:hint="eastAsia"/>
                <w:sz w:val="24"/>
                <w:szCs w:val="24"/>
              </w:rPr>
              <w:t>GDP</w:t>
            </w:r>
            <w:r>
              <w:rPr>
                <w:rFonts w:hint="eastAsia"/>
                <w:sz w:val="24"/>
                <w:szCs w:val="24"/>
              </w:rPr>
              <w:t>比重达</w:t>
            </w:r>
            <w:r>
              <w:rPr>
                <w:rFonts w:hint="eastAsia"/>
                <w:sz w:val="24"/>
                <w:szCs w:val="24"/>
              </w:rPr>
              <w:t>10.2%</w:t>
            </w:r>
            <w:r>
              <w:rPr>
                <w:rFonts w:hint="eastAsia"/>
                <w:sz w:val="24"/>
                <w:szCs w:val="24"/>
              </w:rPr>
              <w:t>，比上年提高</w:t>
            </w:r>
            <w:r>
              <w:rPr>
                <w:rFonts w:hint="eastAsia"/>
                <w:sz w:val="24"/>
                <w:szCs w:val="24"/>
              </w:rPr>
              <w:t>0.5</w:t>
            </w:r>
            <w:r>
              <w:rPr>
                <w:rFonts w:hint="eastAsia"/>
                <w:sz w:val="24"/>
                <w:szCs w:val="24"/>
              </w:rPr>
              <w:t>个百分点。</w:t>
            </w:r>
          </w:p>
          <w:p w:rsidR="000160F0" w:rsidRDefault="00943EB9">
            <w:pPr>
              <w:spacing w:line="360" w:lineRule="auto"/>
              <w:ind w:firstLineChars="200" w:firstLine="480"/>
              <w:rPr>
                <w:sz w:val="24"/>
                <w:szCs w:val="24"/>
              </w:rPr>
            </w:pPr>
            <w:r>
              <w:rPr>
                <w:rFonts w:hint="eastAsia"/>
                <w:sz w:val="24"/>
                <w:szCs w:val="24"/>
              </w:rPr>
              <w:t>2016</w:t>
            </w:r>
            <w:r>
              <w:rPr>
                <w:rFonts w:hint="eastAsia"/>
                <w:sz w:val="24"/>
                <w:szCs w:val="24"/>
              </w:rPr>
              <w:t>年，依据《江苏全面建成小康社会指标体系（</w:t>
            </w:r>
            <w:r>
              <w:rPr>
                <w:rFonts w:hint="eastAsia"/>
                <w:sz w:val="24"/>
                <w:szCs w:val="24"/>
              </w:rPr>
              <w:t>2014</w:t>
            </w:r>
            <w:r>
              <w:rPr>
                <w:rFonts w:hint="eastAsia"/>
                <w:sz w:val="24"/>
                <w:szCs w:val="24"/>
              </w:rPr>
              <w:t>年修订，试行）》计算，</w:t>
            </w:r>
            <w:r>
              <w:rPr>
                <w:rFonts w:hint="eastAsia"/>
                <w:sz w:val="24"/>
                <w:szCs w:val="24"/>
              </w:rPr>
              <w:t>2016</w:t>
            </w:r>
            <w:r>
              <w:rPr>
                <w:rFonts w:hint="eastAsia"/>
                <w:sz w:val="24"/>
                <w:szCs w:val="24"/>
              </w:rPr>
              <w:t>年我县全面建成小康社会综合得分为</w:t>
            </w:r>
            <w:r>
              <w:rPr>
                <w:rFonts w:hint="eastAsia"/>
                <w:sz w:val="24"/>
                <w:szCs w:val="24"/>
              </w:rPr>
              <w:t>88.2</w:t>
            </w:r>
            <w:r>
              <w:rPr>
                <w:rFonts w:hint="eastAsia"/>
                <w:sz w:val="24"/>
                <w:szCs w:val="24"/>
              </w:rPr>
              <w:t>分，在五大类</w:t>
            </w:r>
            <w:r>
              <w:rPr>
                <w:rFonts w:hint="eastAsia"/>
                <w:sz w:val="24"/>
                <w:szCs w:val="24"/>
              </w:rPr>
              <w:t>22</w:t>
            </w:r>
            <w:r>
              <w:rPr>
                <w:rFonts w:hint="eastAsia"/>
                <w:sz w:val="24"/>
                <w:szCs w:val="24"/>
              </w:rPr>
              <w:t>项</w:t>
            </w:r>
            <w:r>
              <w:rPr>
                <w:rFonts w:hint="eastAsia"/>
                <w:sz w:val="24"/>
                <w:szCs w:val="24"/>
              </w:rPr>
              <w:t>36</w:t>
            </w:r>
            <w:r>
              <w:rPr>
                <w:rFonts w:hint="eastAsia"/>
                <w:sz w:val="24"/>
                <w:szCs w:val="24"/>
              </w:rPr>
              <w:t>个指标中，实现程度达到</w:t>
            </w:r>
            <w:r>
              <w:rPr>
                <w:rFonts w:hint="eastAsia"/>
                <w:sz w:val="24"/>
                <w:szCs w:val="24"/>
              </w:rPr>
              <w:t>80</w:t>
            </w:r>
            <w:r>
              <w:rPr>
                <w:rFonts w:hint="eastAsia"/>
                <w:sz w:val="24"/>
                <w:szCs w:val="24"/>
              </w:rPr>
              <w:t>％以上的指标有</w:t>
            </w:r>
            <w:r>
              <w:rPr>
                <w:rFonts w:hint="eastAsia"/>
                <w:sz w:val="24"/>
                <w:szCs w:val="24"/>
              </w:rPr>
              <w:t>30</w:t>
            </w:r>
            <w:r>
              <w:rPr>
                <w:rFonts w:hint="eastAsia"/>
                <w:sz w:val="24"/>
                <w:szCs w:val="24"/>
              </w:rPr>
              <w:t>个，其中已达目标值的指标有</w:t>
            </w:r>
            <w:r>
              <w:rPr>
                <w:rFonts w:hint="eastAsia"/>
                <w:sz w:val="24"/>
                <w:szCs w:val="24"/>
              </w:rPr>
              <w:t>22</w:t>
            </w:r>
            <w:r>
              <w:rPr>
                <w:rFonts w:hint="eastAsia"/>
                <w:sz w:val="24"/>
                <w:szCs w:val="24"/>
              </w:rPr>
              <w:t>个。在五大类中社会发展</w:t>
            </w:r>
            <w:proofErr w:type="gramStart"/>
            <w:r>
              <w:rPr>
                <w:rFonts w:hint="eastAsia"/>
                <w:sz w:val="24"/>
                <w:szCs w:val="24"/>
              </w:rPr>
              <w:t>类实现</w:t>
            </w:r>
            <w:proofErr w:type="gramEnd"/>
            <w:r>
              <w:rPr>
                <w:rFonts w:hint="eastAsia"/>
                <w:sz w:val="24"/>
                <w:szCs w:val="24"/>
              </w:rPr>
              <w:t>程度最好，实现程度为</w:t>
            </w:r>
            <w:r>
              <w:rPr>
                <w:rFonts w:hint="eastAsia"/>
                <w:sz w:val="24"/>
                <w:szCs w:val="24"/>
              </w:rPr>
              <w:t>100</w:t>
            </w:r>
            <w:r>
              <w:rPr>
                <w:rFonts w:hint="eastAsia"/>
                <w:sz w:val="24"/>
                <w:szCs w:val="24"/>
              </w:rPr>
              <w:t>％，其他依次为民主法治类、生态环境类、经济发展类、人民生活类，实现程度分为</w:t>
            </w:r>
            <w:r>
              <w:rPr>
                <w:rFonts w:hint="eastAsia"/>
                <w:sz w:val="24"/>
                <w:szCs w:val="24"/>
              </w:rPr>
              <w:t>99.3</w:t>
            </w:r>
            <w:r>
              <w:rPr>
                <w:rFonts w:hint="eastAsia"/>
                <w:sz w:val="24"/>
                <w:szCs w:val="24"/>
              </w:rPr>
              <w:t>％、</w:t>
            </w:r>
            <w:r>
              <w:rPr>
                <w:rFonts w:hint="eastAsia"/>
                <w:sz w:val="24"/>
                <w:szCs w:val="24"/>
              </w:rPr>
              <w:t>99.3</w:t>
            </w:r>
            <w:r>
              <w:rPr>
                <w:rFonts w:hint="eastAsia"/>
                <w:sz w:val="24"/>
                <w:szCs w:val="24"/>
              </w:rPr>
              <w:t>％、</w:t>
            </w:r>
            <w:r>
              <w:rPr>
                <w:rFonts w:hint="eastAsia"/>
                <w:sz w:val="24"/>
                <w:szCs w:val="24"/>
              </w:rPr>
              <w:t>83.4</w:t>
            </w:r>
            <w:r>
              <w:rPr>
                <w:rFonts w:hint="eastAsia"/>
                <w:sz w:val="24"/>
                <w:szCs w:val="24"/>
              </w:rPr>
              <w:t>％、</w:t>
            </w:r>
            <w:r>
              <w:rPr>
                <w:rFonts w:hint="eastAsia"/>
                <w:sz w:val="24"/>
                <w:szCs w:val="24"/>
              </w:rPr>
              <w:t>66.9</w:t>
            </w:r>
            <w:r>
              <w:rPr>
                <w:rFonts w:hint="eastAsia"/>
                <w:sz w:val="24"/>
                <w:szCs w:val="24"/>
              </w:rPr>
              <w:t>％。</w:t>
            </w:r>
          </w:p>
          <w:p w:rsidR="000160F0" w:rsidRDefault="00943EB9">
            <w:pPr>
              <w:spacing w:line="360" w:lineRule="auto"/>
              <w:ind w:firstLineChars="200" w:firstLine="480"/>
              <w:rPr>
                <w:sz w:val="24"/>
                <w:szCs w:val="24"/>
              </w:rPr>
            </w:pPr>
            <w:r>
              <w:rPr>
                <w:rFonts w:hint="eastAsia"/>
                <w:sz w:val="24"/>
                <w:szCs w:val="24"/>
              </w:rPr>
              <w:t>2016</w:t>
            </w:r>
            <w:r>
              <w:rPr>
                <w:rFonts w:hint="eastAsia"/>
                <w:sz w:val="24"/>
                <w:szCs w:val="24"/>
              </w:rPr>
              <w:t>年末全县登记注册的私营企业</w:t>
            </w:r>
            <w:r>
              <w:rPr>
                <w:rFonts w:hint="eastAsia"/>
                <w:sz w:val="24"/>
                <w:szCs w:val="24"/>
              </w:rPr>
              <w:t>17930</w:t>
            </w:r>
            <w:r>
              <w:rPr>
                <w:rFonts w:hint="eastAsia"/>
                <w:sz w:val="24"/>
                <w:szCs w:val="24"/>
              </w:rPr>
              <w:t>家，注册资本</w:t>
            </w:r>
            <w:r>
              <w:rPr>
                <w:rFonts w:hint="eastAsia"/>
                <w:sz w:val="24"/>
                <w:szCs w:val="24"/>
              </w:rPr>
              <w:t>535.77</w:t>
            </w:r>
            <w:r>
              <w:rPr>
                <w:rFonts w:hint="eastAsia"/>
                <w:sz w:val="24"/>
                <w:szCs w:val="24"/>
              </w:rPr>
              <w:t>亿元，从业人员</w:t>
            </w:r>
            <w:r>
              <w:rPr>
                <w:rFonts w:hint="eastAsia"/>
                <w:sz w:val="24"/>
                <w:szCs w:val="24"/>
              </w:rPr>
              <w:t>22.27</w:t>
            </w:r>
            <w:r>
              <w:rPr>
                <w:rFonts w:hint="eastAsia"/>
                <w:sz w:val="24"/>
                <w:szCs w:val="24"/>
              </w:rPr>
              <w:t>万人，其中本年新增私营企业</w:t>
            </w:r>
            <w:r>
              <w:rPr>
                <w:rFonts w:hint="eastAsia"/>
                <w:sz w:val="24"/>
                <w:szCs w:val="24"/>
              </w:rPr>
              <w:t>2852</w:t>
            </w:r>
            <w:r>
              <w:rPr>
                <w:rFonts w:hint="eastAsia"/>
                <w:sz w:val="24"/>
                <w:szCs w:val="24"/>
              </w:rPr>
              <w:t>家，新增注册资本</w:t>
            </w:r>
            <w:r>
              <w:rPr>
                <w:rFonts w:hint="eastAsia"/>
                <w:sz w:val="24"/>
                <w:szCs w:val="24"/>
              </w:rPr>
              <w:t>58.79</w:t>
            </w:r>
            <w:r>
              <w:rPr>
                <w:rFonts w:hint="eastAsia"/>
                <w:sz w:val="24"/>
                <w:szCs w:val="24"/>
              </w:rPr>
              <w:t>亿元，新增从业人员</w:t>
            </w:r>
            <w:r>
              <w:rPr>
                <w:rFonts w:hint="eastAsia"/>
                <w:sz w:val="24"/>
                <w:szCs w:val="24"/>
              </w:rPr>
              <w:t>1.75</w:t>
            </w:r>
            <w:r>
              <w:rPr>
                <w:rFonts w:hint="eastAsia"/>
                <w:sz w:val="24"/>
                <w:szCs w:val="24"/>
              </w:rPr>
              <w:t>万人；年末实有个体工商户</w:t>
            </w:r>
            <w:r>
              <w:rPr>
                <w:rFonts w:hint="eastAsia"/>
                <w:sz w:val="24"/>
                <w:szCs w:val="24"/>
              </w:rPr>
              <w:t>40445</w:t>
            </w:r>
            <w:r>
              <w:rPr>
                <w:rFonts w:hint="eastAsia"/>
                <w:sz w:val="24"/>
                <w:szCs w:val="24"/>
              </w:rPr>
              <w:t>户，注册资本</w:t>
            </w:r>
            <w:r>
              <w:rPr>
                <w:rFonts w:hint="eastAsia"/>
                <w:sz w:val="24"/>
                <w:szCs w:val="24"/>
              </w:rPr>
              <w:t>30.97</w:t>
            </w:r>
            <w:r>
              <w:rPr>
                <w:rFonts w:hint="eastAsia"/>
                <w:sz w:val="24"/>
                <w:szCs w:val="24"/>
              </w:rPr>
              <w:t>亿元，从业人员</w:t>
            </w:r>
            <w:r>
              <w:rPr>
                <w:rFonts w:hint="eastAsia"/>
                <w:sz w:val="24"/>
                <w:szCs w:val="24"/>
              </w:rPr>
              <w:t>5.11</w:t>
            </w:r>
            <w:r>
              <w:rPr>
                <w:rFonts w:hint="eastAsia"/>
                <w:sz w:val="24"/>
                <w:szCs w:val="24"/>
              </w:rPr>
              <w:t>万人，其中本年新开业个体工商户</w:t>
            </w:r>
            <w:r>
              <w:rPr>
                <w:rFonts w:hint="eastAsia"/>
                <w:sz w:val="24"/>
                <w:szCs w:val="24"/>
              </w:rPr>
              <w:t>9305</w:t>
            </w:r>
            <w:r>
              <w:rPr>
                <w:rFonts w:hint="eastAsia"/>
                <w:sz w:val="24"/>
                <w:szCs w:val="24"/>
              </w:rPr>
              <w:t>户，新增注册资本</w:t>
            </w:r>
            <w:r>
              <w:rPr>
                <w:rFonts w:hint="eastAsia"/>
                <w:sz w:val="24"/>
                <w:szCs w:val="24"/>
              </w:rPr>
              <w:t>13.66</w:t>
            </w:r>
            <w:r>
              <w:rPr>
                <w:rFonts w:hint="eastAsia"/>
                <w:sz w:val="24"/>
                <w:szCs w:val="24"/>
              </w:rPr>
              <w:t>亿元，新增从业人员</w:t>
            </w:r>
            <w:r>
              <w:rPr>
                <w:rFonts w:hint="eastAsia"/>
                <w:sz w:val="24"/>
                <w:szCs w:val="24"/>
              </w:rPr>
              <w:t>1.27</w:t>
            </w:r>
            <w:r>
              <w:rPr>
                <w:rFonts w:hint="eastAsia"/>
                <w:sz w:val="24"/>
                <w:szCs w:val="24"/>
              </w:rPr>
              <w:t>万人。组织各类返乡创业恳谈推介活动</w:t>
            </w:r>
            <w:r>
              <w:rPr>
                <w:rFonts w:hint="eastAsia"/>
                <w:sz w:val="24"/>
                <w:szCs w:val="24"/>
              </w:rPr>
              <w:t>34</w:t>
            </w:r>
            <w:r>
              <w:rPr>
                <w:rFonts w:hint="eastAsia"/>
                <w:sz w:val="24"/>
                <w:szCs w:val="24"/>
              </w:rPr>
              <w:t>场，签约项目</w:t>
            </w:r>
            <w:r>
              <w:rPr>
                <w:rFonts w:hint="eastAsia"/>
                <w:sz w:val="24"/>
                <w:szCs w:val="24"/>
              </w:rPr>
              <w:t>233</w:t>
            </w:r>
            <w:r>
              <w:rPr>
                <w:rFonts w:hint="eastAsia"/>
                <w:sz w:val="24"/>
                <w:szCs w:val="24"/>
              </w:rPr>
              <w:t>个，发放全民创业小额担保贷款</w:t>
            </w:r>
            <w:r>
              <w:rPr>
                <w:rFonts w:hint="eastAsia"/>
                <w:sz w:val="24"/>
                <w:szCs w:val="24"/>
              </w:rPr>
              <w:t>1250</w:t>
            </w:r>
            <w:r>
              <w:rPr>
                <w:rFonts w:hint="eastAsia"/>
                <w:sz w:val="24"/>
                <w:szCs w:val="24"/>
              </w:rPr>
              <w:t>万元，一般纳税人企业</w:t>
            </w:r>
            <w:r>
              <w:rPr>
                <w:rFonts w:hint="eastAsia"/>
                <w:sz w:val="24"/>
                <w:szCs w:val="24"/>
              </w:rPr>
              <w:t>398</w:t>
            </w:r>
            <w:r>
              <w:rPr>
                <w:rFonts w:hint="eastAsia"/>
                <w:sz w:val="24"/>
                <w:szCs w:val="24"/>
              </w:rPr>
              <w:t>家。新建</w:t>
            </w:r>
            <w:r>
              <w:rPr>
                <w:rFonts w:hint="eastAsia"/>
                <w:sz w:val="24"/>
                <w:szCs w:val="24"/>
              </w:rPr>
              <w:t>10</w:t>
            </w:r>
            <w:r>
              <w:rPr>
                <w:rFonts w:hint="eastAsia"/>
                <w:sz w:val="24"/>
                <w:szCs w:val="24"/>
              </w:rPr>
              <w:t>个全民创业集聚区、</w:t>
            </w:r>
            <w:r>
              <w:rPr>
                <w:rFonts w:hint="eastAsia"/>
                <w:sz w:val="24"/>
                <w:szCs w:val="24"/>
              </w:rPr>
              <w:t>20.3</w:t>
            </w:r>
            <w:r>
              <w:rPr>
                <w:rFonts w:hint="eastAsia"/>
                <w:sz w:val="24"/>
                <w:szCs w:val="24"/>
              </w:rPr>
              <w:t>万平方米标准厂房，盘活闲置土地</w:t>
            </w:r>
            <w:r>
              <w:rPr>
                <w:rFonts w:hint="eastAsia"/>
                <w:sz w:val="24"/>
                <w:szCs w:val="24"/>
              </w:rPr>
              <w:t>3320</w:t>
            </w:r>
            <w:r>
              <w:rPr>
                <w:rFonts w:hint="eastAsia"/>
                <w:sz w:val="24"/>
                <w:szCs w:val="24"/>
              </w:rPr>
              <w:t>亩、厂房</w:t>
            </w:r>
            <w:r>
              <w:rPr>
                <w:rFonts w:hint="eastAsia"/>
                <w:sz w:val="24"/>
                <w:szCs w:val="24"/>
              </w:rPr>
              <w:t>36.3</w:t>
            </w:r>
            <w:r>
              <w:rPr>
                <w:rFonts w:hint="eastAsia"/>
                <w:sz w:val="24"/>
                <w:szCs w:val="24"/>
              </w:rPr>
              <w:t>万平方米，</w:t>
            </w:r>
            <w:proofErr w:type="gramStart"/>
            <w:r>
              <w:rPr>
                <w:rFonts w:hint="eastAsia"/>
                <w:sz w:val="24"/>
                <w:szCs w:val="24"/>
              </w:rPr>
              <w:t>获评省高标准</w:t>
            </w:r>
            <w:proofErr w:type="gramEnd"/>
            <w:r>
              <w:rPr>
                <w:rFonts w:hint="eastAsia"/>
                <w:sz w:val="24"/>
                <w:szCs w:val="24"/>
              </w:rPr>
              <w:t>厂房建设和使用先进地区。</w:t>
            </w:r>
          </w:p>
          <w:p w:rsidR="000160F0" w:rsidRDefault="00943EB9">
            <w:pPr>
              <w:spacing w:line="360" w:lineRule="auto"/>
              <w:ind w:firstLineChars="200" w:firstLine="480"/>
              <w:rPr>
                <w:sz w:val="24"/>
                <w:szCs w:val="24"/>
              </w:rPr>
            </w:pPr>
            <w:r>
              <w:rPr>
                <w:rFonts w:hint="eastAsia"/>
                <w:sz w:val="24"/>
                <w:szCs w:val="24"/>
              </w:rPr>
              <w:lastRenderedPageBreak/>
              <w:t>2016</w:t>
            </w:r>
            <w:r>
              <w:rPr>
                <w:rFonts w:hint="eastAsia"/>
                <w:sz w:val="24"/>
                <w:szCs w:val="24"/>
              </w:rPr>
              <w:t>年全县新增就业</w:t>
            </w:r>
            <w:r>
              <w:rPr>
                <w:rFonts w:hint="eastAsia"/>
                <w:sz w:val="24"/>
                <w:szCs w:val="24"/>
              </w:rPr>
              <w:t>8470</w:t>
            </w:r>
            <w:r>
              <w:rPr>
                <w:rFonts w:hint="eastAsia"/>
                <w:sz w:val="24"/>
                <w:szCs w:val="24"/>
              </w:rPr>
              <w:t>人、新增转移农业劳动力</w:t>
            </w:r>
            <w:r>
              <w:rPr>
                <w:rFonts w:hint="eastAsia"/>
                <w:sz w:val="24"/>
                <w:szCs w:val="24"/>
              </w:rPr>
              <w:t>9573</w:t>
            </w:r>
            <w:r>
              <w:rPr>
                <w:rFonts w:hint="eastAsia"/>
                <w:sz w:val="24"/>
                <w:szCs w:val="24"/>
              </w:rPr>
              <w:t>人，帮助</w:t>
            </w:r>
            <w:r>
              <w:rPr>
                <w:rFonts w:hint="eastAsia"/>
                <w:sz w:val="24"/>
                <w:szCs w:val="24"/>
              </w:rPr>
              <w:t>4938</w:t>
            </w:r>
            <w:r>
              <w:rPr>
                <w:rFonts w:hint="eastAsia"/>
                <w:sz w:val="24"/>
                <w:szCs w:val="24"/>
              </w:rPr>
              <w:t>名失业人员和</w:t>
            </w:r>
            <w:r>
              <w:rPr>
                <w:rFonts w:hint="eastAsia"/>
                <w:sz w:val="24"/>
                <w:szCs w:val="24"/>
              </w:rPr>
              <w:t>854</w:t>
            </w:r>
            <w:r>
              <w:rPr>
                <w:rFonts w:hint="eastAsia"/>
                <w:sz w:val="24"/>
                <w:szCs w:val="24"/>
              </w:rPr>
              <w:t>名就业困难人员实现再就业，组织城乡劳动者技能培训</w:t>
            </w:r>
            <w:r>
              <w:rPr>
                <w:rFonts w:hint="eastAsia"/>
                <w:sz w:val="24"/>
                <w:szCs w:val="24"/>
              </w:rPr>
              <w:t>9884</w:t>
            </w:r>
            <w:r>
              <w:rPr>
                <w:rFonts w:hint="eastAsia"/>
                <w:sz w:val="24"/>
                <w:szCs w:val="24"/>
              </w:rPr>
              <w:t>人，城镇登记失业率控制在</w:t>
            </w:r>
            <w:r>
              <w:rPr>
                <w:rFonts w:hint="eastAsia"/>
                <w:sz w:val="24"/>
                <w:szCs w:val="24"/>
              </w:rPr>
              <w:t>1.87</w:t>
            </w:r>
            <w:r>
              <w:rPr>
                <w:rFonts w:hint="eastAsia"/>
                <w:sz w:val="24"/>
                <w:szCs w:val="24"/>
              </w:rPr>
              <w:t>％以内。</w:t>
            </w:r>
            <w:r>
              <w:rPr>
                <w:rFonts w:hint="eastAsia"/>
                <w:sz w:val="24"/>
                <w:szCs w:val="24"/>
              </w:rPr>
              <w:t>2016</w:t>
            </w:r>
            <w:r>
              <w:rPr>
                <w:rFonts w:hint="eastAsia"/>
                <w:sz w:val="24"/>
                <w:szCs w:val="24"/>
              </w:rPr>
              <w:t>年全县从业人员</w:t>
            </w:r>
            <w:r>
              <w:rPr>
                <w:rFonts w:hint="eastAsia"/>
                <w:sz w:val="24"/>
                <w:szCs w:val="24"/>
              </w:rPr>
              <w:t>51.37</w:t>
            </w:r>
            <w:r>
              <w:rPr>
                <w:rFonts w:hint="eastAsia"/>
                <w:sz w:val="24"/>
                <w:szCs w:val="24"/>
              </w:rPr>
              <w:t>万人，其中第一产业从业人员</w:t>
            </w:r>
            <w:r>
              <w:rPr>
                <w:rFonts w:hint="eastAsia"/>
                <w:sz w:val="24"/>
                <w:szCs w:val="24"/>
              </w:rPr>
              <w:t>17.44</w:t>
            </w:r>
            <w:r>
              <w:rPr>
                <w:rFonts w:hint="eastAsia"/>
                <w:sz w:val="24"/>
                <w:szCs w:val="24"/>
              </w:rPr>
              <w:t>万人，第二产业从业人员</w:t>
            </w:r>
            <w:r>
              <w:rPr>
                <w:rFonts w:hint="eastAsia"/>
                <w:sz w:val="24"/>
                <w:szCs w:val="24"/>
              </w:rPr>
              <w:t>16.5</w:t>
            </w:r>
            <w:r>
              <w:rPr>
                <w:rFonts w:hint="eastAsia"/>
                <w:sz w:val="24"/>
                <w:szCs w:val="24"/>
              </w:rPr>
              <w:t>万人，第三产业从业人员</w:t>
            </w:r>
            <w:r>
              <w:rPr>
                <w:rFonts w:hint="eastAsia"/>
                <w:sz w:val="24"/>
                <w:szCs w:val="24"/>
              </w:rPr>
              <w:t>17.43</w:t>
            </w:r>
            <w:r>
              <w:rPr>
                <w:rFonts w:hint="eastAsia"/>
                <w:sz w:val="24"/>
                <w:szCs w:val="24"/>
              </w:rPr>
              <w:t>万人。</w:t>
            </w:r>
          </w:p>
          <w:p w:rsidR="000160F0" w:rsidRDefault="00943EB9">
            <w:pPr>
              <w:spacing w:line="360" w:lineRule="auto"/>
              <w:ind w:firstLineChars="200" w:firstLine="482"/>
              <w:rPr>
                <w:b/>
                <w:bCs/>
                <w:sz w:val="24"/>
                <w:szCs w:val="24"/>
              </w:rPr>
            </w:pPr>
            <w:r>
              <w:rPr>
                <w:rFonts w:hint="eastAsia"/>
                <w:b/>
                <w:bCs/>
                <w:sz w:val="24"/>
                <w:szCs w:val="24"/>
              </w:rPr>
              <w:t>3</w:t>
            </w:r>
            <w:r>
              <w:rPr>
                <w:rFonts w:hint="eastAsia"/>
                <w:b/>
                <w:bCs/>
                <w:sz w:val="24"/>
                <w:szCs w:val="24"/>
              </w:rPr>
              <w:t>、社会事业发展</w:t>
            </w:r>
          </w:p>
          <w:p w:rsidR="000160F0" w:rsidRDefault="00943EB9">
            <w:pPr>
              <w:spacing w:line="360" w:lineRule="auto"/>
              <w:ind w:firstLineChars="200" w:firstLine="480"/>
              <w:rPr>
                <w:sz w:val="24"/>
                <w:szCs w:val="24"/>
              </w:rPr>
            </w:pPr>
            <w:r>
              <w:rPr>
                <w:rFonts w:hint="eastAsia"/>
                <w:sz w:val="24"/>
                <w:szCs w:val="24"/>
              </w:rPr>
              <w:t>按照“优化</w:t>
            </w:r>
            <w:proofErr w:type="gramStart"/>
            <w:r>
              <w:rPr>
                <w:rFonts w:hint="eastAsia"/>
                <w:sz w:val="24"/>
                <w:szCs w:val="24"/>
              </w:rPr>
              <w:t>一</w:t>
            </w:r>
            <w:proofErr w:type="gramEnd"/>
            <w:r>
              <w:rPr>
                <w:rFonts w:hint="eastAsia"/>
                <w:sz w:val="24"/>
                <w:szCs w:val="24"/>
              </w:rPr>
              <w:t>产、提升二产、扩大三产”的思路，加快发展创新型经济，改造提升传统产业，促进新兴产业向规模化方向发展、主导产业向高端化方向发展、传统产业向品牌化方向发展，构建具有阜宁特色和优势的现代产业体系。</w:t>
            </w:r>
            <w:r>
              <w:rPr>
                <w:rFonts w:hint="eastAsia"/>
                <w:sz w:val="24"/>
                <w:szCs w:val="24"/>
              </w:rPr>
              <w:t xml:space="preserve"> </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）加快发展新兴产业</w:t>
            </w:r>
            <w:r>
              <w:rPr>
                <w:rFonts w:hint="eastAsia"/>
                <w:sz w:val="24"/>
                <w:szCs w:val="24"/>
              </w:rPr>
              <w:t xml:space="preserve"> </w:t>
            </w:r>
          </w:p>
          <w:p w:rsidR="000160F0" w:rsidRDefault="00943EB9">
            <w:pPr>
              <w:spacing w:line="360" w:lineRule="auto"/>
              <w:ind w:firstLineChars="200" w:firstLine="480"/>
              <w:rPr>
                <w:sz w:val="24"/>
                <w:szCs w:val="24"/>
              </w:rPr>
            </w:pPr>
            <w:r>
              <w:rPr>
                <w:rFonts w:hint="eastAsia"/>
                <w:sz w:val="24"/>
                <w:szCs w:val="24"/>
              </w:rPr>
              <w:t>“十二五”期间，加快发展新能源、高端装备制造、新材料、生物医药、节能环保等五大新兴产业，突破一批关键核心技术，创建一批自主知识产权和知名品牌，培养一批规模企业集团和优势企业，打造一批特色产业基地。到“十二五”末，新兴产业产值突破</w:t>
            </w:r>
            <w:r>
              <w:rPr>
                <w:rFonts w:hint="eastAsia"/>
                <w:sz w:val="24"/>
                <w:szCs w:val="24"/>
              </w:rPr>
              <w:t>1000</w:t>
            </w:r>
            <w:r>
              <w:rPr>
                <w:rFonts w:hint="eastAsia"/>
                <w:sz w:val="24"/>
                <w:szCs w:val="24"/>
              </w:rPr>
              <w:t>亿元，成为国民经济新的重要增长极。</w:t>
            </w:r>
            <w:r>
              <w:rPr>
                <w:rFonts w:hint="eastAsia"/>
                <w:sz w:val="24"/>
                <w:szCs w:val="24"/>
              </w:rPr>
              <w:t xml:space="preserve">  </w:t>
            </w:r>
          </w:p>
          <w:p w:rsidR="000160F0" w:rsidRDefault="00943EB9">
            <w:pPr>
              <w:spacing w:line="360" w:lineRule="auto"/>
              <w:ind w:firstLineChars="200" w:firstLine="480"/>
              <w:rPr>
                <w:sz w:val="24"/>
                <w:szCs w:val="24"/>
              </w:rPr>
            </w:pPr>
            <w:r>
              <w:rPr>
                <w:rFonts w:hint="eastAsia"/>
                <w:sz w:val="24"/>
                <w:szCs w:val="24"/>
              </w:rPr>
              <w:t>新能源产业。积极抢抓低碳经济发展机遇，大力发展新能源产业，大力整合集聚上下游产业，引进超薄硅片、逆变器等各类光</w:t>
            </w:r>
            <w:proofErr w:type="gramStart"/>
            <w:r>
              <w:rPr>
                <w:rFonts w:hint="eastAsia"/>
                <w:sz w:val="24"/>
                <w:szCs w:val="24"/>
              </w:rPr>
              <w:t>伏</w:t>
            </w:r>
            <w:proofErr w:type="gramEnd"/>
            <w:r>
              <w:rPr>
                <w:rFonts w:hint="eastAsia"/>
                <w:sz w:val="24"/>
                <w:szCs w:val="24"/>
              </w:rPr>
              <w:t>配套企业，在多晶硅原料、晶体硅太阳能电池、非晶硅薄膜电池以及太阳能装备领域，实施高效低成本太阳能电池技术、兆瓦级太阳能关键技术、太阳能制氢技术，构建较为完整的产业体系，打造全国产学研结合最紧密、垂直一体化程度最高、产业配套最齐全的光伏新能源城市。加快发展风电装备、太阳能建筑一体化设备等新能源产业。</w:t>
            </w:r>
          </w:p>
          <w:p w:rsidR="000160F0" w:rsidRDefault="00943EB9">
            <w:pPr>
              <w:spacing w:line="360" w:lineRule="auto"/>
              <w:ind w:firstLineChars="200" w:firstLine="480"/>
              <w:rPr>
                <w:sz w:val="24"/>
                <w:szCs w:val="24"/>
              </w:rPr>
            </w:pPr>
            <w:r>
              <w:rPr>
                <w:rFonts w:hint="eastAsia"/>
                <w:sz w:val="24"/>
                <w:szCs w:val="24"/>
              </w:rPr>
              <w:t>高端装备制造业。引进装备制造龙头型企业和项目，主攻高端制造环节，提高自主设计、制造和成套生产能力。着力在光伏装备、轨道交通装备、精密机床、新型电力装备、石油勘探设备等领域提升装备制造水平。</w:t>
            </w:r>
            <w:r>
              <w:rPr>
                <w:rFonts w:hint="eastAsia"/>
                <w:sz w:val="24"/>
                <w:szCs w:val="24"/>
              </w:rPr>
              <w:t xml:space="preserve">           </w:t>
            </w:r>
          </w:p>
          <w:p w:rsidR="000160F0" w:rsidRDefault="00943EB9">
            <w:pPr>
              <w:spacing w:line="360" w:lineRule="auto"/>
              <w:ind w:firstLineChars="200" w:firstLine="480"/>
              <w:rPr>
                <w:sz w:val="24"/>
                <w:szCs w:val="24"/>
              </w:rPr>
            </w:pPr>
            <w:r>
              <w:rPr>
                <w:rFonts w:hint="eastAsia"/>
                <w:sz w:val="24"/>
                <w:szCs w:val="24"/>
              </w:rPr>
              <w:t>新材料产业。引导企业紧密跟踪新型材料技术的研究开发，重点发展新能源材料、新型金属合金材料、</w:t>
            </w:r>
            <w:r>
              <w:rPr>
                <w:rFonts w:hint="eastAsia"/>
                <w:sz w:val="24"/>
                <w:szCs w:val="24"/>
              </w:rPr>
              <w:t>LED</w:t>
            </w:r>
            <w:r>
              <w:rPr>
                <w:rFonts w:hint="eastAsia"/>
                <w:sz w:val="24"/>
                <w:szCs w:val="24"/>
              </w:rPr>
              <w:t>新型显示材料、核辐射改性材料、环保</w:t>
            </w:r>
            <w:proofErr w:type="gramStart"/>
            <w:r>
              <w:rPr>
                <w:rFonts w:hint="eastAsia"/>
                <w:sz w:val="24"/>
                <w:szCs w:val="24"/>
              </w:rPr>
              <w:t>阻燃新型</w:t>
            </w:r>
            <w:proofErr w:type="gramEnd"/>
            <w:r>
              <w:rPr>
                <w:rFonts w:hint="eastAsia"/>
                <w:sz w:val="24"/>
                <w:szCs w:val="24"/>
              </w:rPr>
              <w:t>高分子功能材料、高性能密封材料、节能环保型建筑材料等新材料产业。</w:t>
            </w:r>
          </w:p>
          <w:p w:rsidR="000160F0" w:rsidRDefault="00943EB9">
            <w:pPr>
              <w:spacing w:line="360" w:lineRule="auto"/>
              <w:ind w:firstLineChars="200" w:firstLine="480"/>
              <w:rPr>
                <w:sz w:val="24"/>
                <w:szCs w:val="24"/>
              </w:rPr>
            </w:pPr>
            <w:r>
              <w:rPr>
                <w:rFonts w:hint="eastAsia"/>
                <w:sz w:val="24"/>
                <w:szCs w:val="24"/>
              </w:rPr>
              <w:t>生物医药产业。积极引进国内外知名生物医药企业与培植壮大现有医药企业相结合，加大自主创新力度，加快培育具有自主知识产权及自主品牌的生物医药产品。加快培育发展生物制药、生物试剂、医用材料、医疗器械等产业，建设省级生物技术创新中心、省级医药平台，打造生物医药产业基地。</w:t>
            </w:r>
            <w:r>
              <w:rPr>
                <w:rFonts w:hint="eastAsia"/>
                <w:sz w:val="24"/>
                <w:szCs w:val="24"/>
              </w:rPr>
              <w:t xml:space="preserve">  </w:t>
            </w:r>
          </w:p>
          <w:p w:rsidR="000160F0" w:rsidRDefault="00943EB9">
            <w:pPr>
              <w:spacing w:line="360" w:lineRule="auto"/>
              <w:ind w:firstLineChars="200" w:firstLine="480"/>
              <w:rPr>
                <w:sz w:val="24"/>
                <w:szCs w:val="24"/>
              </w:rPr>
            </w:pPr>
            <w:r>
              <w:rPr>
                <w:rFonts w:hint="eastAsia"/>
                <w:sz w:val="24"/>
                <w:szCs w:val="24"/>
              </w:rPr>
              <w:t>节能环保产业。加快发展高效节能技术装备及产品，实现稀土电机、节能照明等</w:t>
            </w:r>
            <w:r>
              <w:rPr>
                <w:rFonts w:hint="eastAsia"/>
                <w:sz w:val="24"/>
                <w:szCs w:val="24"/>
              </w:rPr>
              <w:lastRenderedPageBreak/>
              <w:t>关键技术突破；加快先进环保装备的研发和产业化生产；建立以先进技术为支撑的废旧商品回收利用体系，积极发展资源循环利用产业。</w:t>
            </w:r>
            <w:r>
              <w:rPr>
                <w:rFonts w:hint="eastAsia"/>
                <w:sz w:val="24"/>
                <w:szCs w:val="24"/>
              </w:rPr>
              <w:t xml:space="preserve">  </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）加速发展现代服务业</w:t>
            </w:r>
          </w:p>
          <w:p w:rsidR="000160F0" w:rsidRDefault="00943EB9">
            <w:pPr>
              <w:spacing w:line="360" w:lineRule="auto"/>
              <w:ind w:firstLineChars="200" w:firstLine="480"/>
              <w:rPr>
                <w:sz w:val="24"/>
                <w:szCs w:val="24"/>
              </w:rPr>
            </w:pPr>
            <w:r>
              <w:rPr>
                <w:rFonts w:hint="eastAsia"/>
                <w:sz w:val="24"/>
                <w:szCs w:val="24"/>
              </w:rPr>
              <w:t>大力实施服务业发展提速计划，加快旅游、现代物流、科技服务、金融服务等服务业发展步伐，形成与经济社会发展相匹配、与先进制造业相融合、与城市现代化相协调、与群众需求相适应的现代服务业发展体系，不断提升服务业占全市经济总量的比重。</w:t>
            </w:r>
            <w:r>
              <w:rPr>
                <w:rFonts w:hint="eastAsia"/>
                <w:sz w:val="24"/>
                <w:szCs w:val="24"/>
              </w:rPr>
              <w:t xml:space="preserve"> </w:t>
            </w:r>
          </w:p>
          <w:p w:rsidR="000160F0" w:rsidRDefault="00943EB9">
            <w:pPr>
              <w:spacing w:line="360" w:lineRule="auto"/>
              <w:ind w:firstLineChars="200" w:firstLine="480"/>
              <w:rPr>
                <w:sz w:val="24"/>
                <w:szCs w:val="24"/>
              </w:rPr>
            </w:pPr>
            <w:r>
              <w:rPr>
                <w:rFonts w:hint="eastAsia"/>
                <w:sz w:val="24"/>
                <w:szCs w:val="24"/>
              </w:rPr>
              <w:t>①</w:t>
            </w:r>
            <w:r>
              <w:rPr>
                <w:rFonts w:hint="eastAsia"/>
                <w:sz w:val="24"/>
                <w:szCs w:val="24"/>
              </w:rPr>
              <w:t xml:space="preserve"> </w:t>
            </w:r>
            <w:r>
              <w:rPr>
                <w:rFonts w:hint="eastAsia"/>
                <w:sz w:val="24"/>
                <w:szCs w:val="24"/>
              </w:rPr>
              <w:t>加快发展现代物流业。紧紧抓住当前推进产业集聚、资源集约利用的有利时机，加强物流资源整合，加快发展第三方物流，培育壮大一批有竞争力的物流企业集团。大力发展综合物流中心、专业物流中心和配送中心，推进现代物流基地建设。</w:t>
            </w:r>
            <w:r>
              <w:rPr>
                <w:rFonts w:hint="eastAsia"/>
                <w:sz w:val="24"/>
                <w:szCs w:val="24"/>
              </w:rPr>
              <w:t xml:space="preserve">   </w:t>
            </w:r>
          </w:p>
          <w:p w:rsidR="000160F0" w:rsidRDefault="00943EB9">
            <w:pPr>
              <w:spacing w:line="360" w:lineRule="auto"/>
              <w:ind w:firstLineChars="200" w:firstLine="480"/>
              <w:rPr>
                <w:sz w:val="24"/>
                <w:szCs w:val="24"/>
              </w:rPr>
            </w:pPr>
            <w:r>
              <w:rPr>
                <w:rFonts w:hint="eastAsia"/>
                <w:sz w:val="24"/>
                <w:szCs w:val="24"/>
              </w:rPr>
              <w:t>②大力推进科技服务业。探索建立科技财政金融体系，引导企业构建以提供前沿技术、重大共性和关键技术为主的技术研发平台，推进建设以提供检验检测、试验条件为主的检测实验平台，以提供科技文献、标准、情报等信息服务为主的科技信息平台，以提供促进科技成果转化服务为主的技术转移平台。大力发展面向市场，从事科技咨询、科技评估、科技培训、信息服务、专利服务、无形资产评估等特色业务的科技中介机构，为企业创新创业提供专业技术支撑，为科技创新活动提供配套服务。</w:t>
            </w:r>
          </w:p>
          <w:p w:rsidR="000160F0" w:rsidRDefault="00943EB9">
            <w:pPr>
              <w:spacing w:line="360" w:lineRule="auto"/>
              <w:ind w:firstLineChars="200" w:firstLine="480"/>
              <w:rPr>
                <w:sz w:val="24"/>
                <w:szCs w:val="24"/>
              </w:rPr>
            </w:pPr>
            <w:r>
              <w:rPr>
                <w:rFonts w:hint="eastAsia"/>
                <w:sz w:val="24"/>
                <w:szCs w:val="24"/>
              </w:rPr>
              <w:t>③积极发展金融服务业。加快支持直接融资和间接融资的步伐，大力引进各类股份制商业银行和保险公司，培育提升担保、风投、创投，积极发展农村小额贷款公司和科技小额贷款公司等非银行金融机构，促进人流、物流、资金流、信息流等金融服务业要素在空间上的聚集，为企业提供多元化的金融产品与服务。规范发展金融中介服务，建立贴近市场、促进创新、信息共享、风险可控的金融监管平台和制度，打造具有阜宁特色的县域金融体系。</w:t>
            </w:r>
            <w:r>
              <w:rPr>
                <w:rFonts w:hint="eastAsia"/>
                <w:sz w:val="24"/>
                <w:szCs w:val="24"/>
              </w:rPr>
              <w:t xml:space="preserve"> </w:t>
            </w:r>
          </w:p>
          <w:p w:rsidR="000160F0" w:rsidRDefault="00943EB9">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）加快提升传统产业</w:t>
            </w:r>
            <w:r>
              <w:rPr>
                <w:rFonts w:hint="eastAsia"/>
                <w:sz w:val="24"/>
                <w:szCs w:val="24"/>
              </w:rPr>
              <w:t xml:space="preserve"> </w:t>
            </w:r>
          </w:p>
          <w:p w:rsidR="000160F0" w:rsidRDefault="00943EB9">
            <w:pPr>
              <w:spacing w:line="360" w:lineRule="auto"/>
              <w:ind w:firstLineChars="200" w:firstLine="480"/>
              <w:rPr>
                <w:sz w:val="24"/>
                <w:szCs w:val="24"/>
              </w:rPr>
            </w:pPr>
            <w:r>
              <w:rPr>
                <w:rFonts w:hint="eastAsia"/>
                <w:sz w:val="24"/>
                <w:szCs w:val="24"/>
              </w:rPr>
              <w:t>推进工业化和信息化融合发展，运用高新技术提升改造传统产业，引导传统产业通过产品技术的换代升级，延伸产业</w:t>
            </w:r>
            <w:proofErr w:type="gramStart"/>
            <w:r>
              <w:rPr>
                <w:rFonts w:hint="eastAsia"/>
                <w:sz w:val="24"/>
                <w:szCs w:val="24"/>
              </w:rPr>
              <w:t>链进入</w:t>
            </w:r>
            <w:proofErr w:type="gramEnd"/>
            <w:r>
              <w:rPr>
                <w:rFonts w:hint="eastAsia"/>
                <w:sz w:val="24"/>
                <w:szCs w:val="24"/>
              </w:rPr>
              <w:t>新兴产业领域，促进传统产品向价值链高端攀升，实现传统产业与新兴产业的互动发展，使传统产业成为新兴产业链的重要一环。</w:t>
            </w:r>
          </w:p>
          <w:p w:rsidR="000160F0" w:rsidRDefault="00943EB9">
            <w:pPr>
              <w:spacing w:line="360" w:lineRule="auto"/>
              <w:ind w:firstLineChars="200" w:firstLine="482"/>
              <w:rPr>
                <w:b/>
                <w:bCs/>
                <w:sz w:val="24"/>
                <w:szCs w:val="24"/>
              </w:rPr>
            </w:pPr>
            <w:r>
              <w:rPr>
                <w:rFonts w:hint="eastAsia"/>
                <w:b/>
                <w:bCs/>
                <w:sz w:val="24"/>
                <w:szCs w:val="24"/>
              </w:rPr>
              <w:t>4</w:t>
            </w:r>
            <w:r>
              <w:rPr>
                <w:rFonts w:hint="eastAsia"/>
                <w:b/>
                <w:bCs/>
                <w:sz w:val="24"/>
                <w:szCs w:val="24"/>
              </w:rPr>
              <w:t>、阜宁县生态功能保护区区域规划</w:t>
            </w:r>
          </w:p>
          <w:p w:rsidR="000160F0" w:rsidRDefault="00943EB9">
            <w:pPr>
              <w:spacing w:line="360" w:lineRule="auto"/>
              <w:ind w:firstLineChars="200" w:firstLine="480"/>
              <w:rPr>
                <w:sz w:val="24"/>
                <w:szCs w:val="24"/>
              </w:rPr>
            </w:pPr>
            <w:r>
              <w:rPr>
                <w:rFonts w:hint="eastAsia"/>
                <w:sz w:val="24"/>
                <w:szCs w:val="24"/>
              </w:rPr>
              <w:t>阜宁县生态红线区域</w:t>
            </w:r>
            <w:proofErr w:type="gramStart"/>
            <w:r>
              <w:rPr>
                <w:rFonts w:hint="eastAsia"/>
                <w:sz w:val="24"/>
                <w:szCs w:val="24"/>
              </w:rPr>
              <w:t>分布见</w:t>
            </w:r>
            <w:proofErr w:type="gramEnd"/>
            <w:r>
              <w:rPr>
                <w:rFonts w:hint="eastAsia"/>
                <w:sz w:val="24"/>
                <w:szCs w:val="24"/>
              </w:rPr>
              <w:t>附图</w:t>
            </w:r>
            <w:r>
              <w:rPr>
                <w:rFonts w:hint="eastAsia"/>
                <w:sz w:val="24"/>
                <w:szCs w:val="24"/>
              </w:rPr>
              <w:t>4</w:t>
            </w:r>
            <w:r>
              <w:rPr>
                <w:rFonts w:hint="eastAsia"/>
                <w:sz w:val="24"/>
                <w:szCs w:val="24"/>
              </w:rPr>
              <w:t>，根据《江苏省生态红线区域保护规划》（苏政发</w:t>
            </w:r>
            <w:r>
              <w:rPr>
                <w:rFonts w:hint="eastAsia"/>
                <w:sz w:val="24"/>
                <w:szCs w:val="24"/>
              </w:rPr>
              <w:t>[2013]113</w:t>
            </w:r>
            <w:r>
              <w:rPr>
                <w:rFonts w:hint="eastAsia"/>
                <w:sz w:val="24"/>
                <w:szCs w:val="24"/>
              </w:rPr>
              <w:t>号），项目所在区域生态红线区域名录见表</w:t>
            </w:r>
            <w:r>
              <w:rPr>
                <w:rFonts w:hint="eastAsia"/>
                <w:sz w:val="24"/>
                <w:szCs w:val="24"/>
              </w:rPr>
              <w:t>2-2</w:t>
            </w:r>
            <w:r>
              <w:rPr>
                <w:rFonts w:hint="eastAsia"/>
                <w:sz w:val="24"/>
                <w:szCs w:val="24"/>
              </w:rPr>
              <w:t>。</w:t>
            </w:r>
          </w:p>
          <w:p w:rsidR="000160F0" w:rsidRDefault="00943EB9">
            <w:pPr>
              <w:snapToGrid w:val="0"/>
              <w:jc w:val="center"/>
              <w:rPr>
                <w:rFonts w:hAnsi="宋体"/>
                <w:b/>
                <w:bCs/>
                <w:sz w:val="24"/>
                <w:szCs w:val="24"/>
              </w:rPr>
            </w:pPr>
            <w:r>
              <w:rPr>
                <w:rFonts w:hAnsi="宋体" w:hint="eastAsia"/>
                <w:b/>
                <w:bCs/>
                <w:sz w:val="24"/>
                <w:szCs w:val="24"/>
              </w:rPr>
              <w:lastRenderedPageBreak/>
              <w:t>表</w:t>
            </w:r>
            <w:r>
              <w:rPr>
                <w:rFonts w:hAnsi="宋体" w:hint="eastAsia"/>
                <w:b/>
                <w:bCs/>
                <w:sz w:val="24"/>
                <w:szCs w:val="24"/>
              </w:rPr>
              <w:t xml:space="preserve">2-2  </w:t>
            </w:r>
            <w:r>
              <w:rPr>
                <w:rFonts w:hAnsi="宋体" w:hint="eastAsia"/>
                <w:b/>
                <w:bCs/>
                <w:sz w:val="24"/>
                <w:szCs w:val="24"/>
              </w:rPr>
              <w:t>阜宁县生态红线区域名录一览表</w:t>
            </w:r>
          </w:p>
          <w:tbl>
            <w:tblPr>
              <w:tblW w:w="8787" w:type="dxa"/>
              <w:jc w:val="center"/>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40"/>
              <w:gridCol w:w="807"/>
              <w:gridCol w:w="968"/>
              <w:gridCol w:w="2030"/>
              <w:gridCol w:w="2724"/>
              <w:gridCol w:w="641"/>
              <w:gridCol w:w="636"/>
              <w:gridCol w:w="641"/>
            </w:tblGrid>
            <w:tr w:rsidR="000160F0">
              <w:trPr>
                <w:trHeight w:val="315"/>
                <w:jc w:val="center"/>
              </w:trPr>
              <w:tc>
                <w:tcPr>
                  <w:tcW w:w="340" w:type="dxa"/>
                  <w:vMerge w:val="restart"/>
                  <w:vAlign w:val="center"/>
                </w:tcPr>
                <w:p w:rsidR="000160F0" w:rsidRDefault="00943EB9">
                  <w:pPr>
                    <w:jc w:val="center"/>
                    <w:rPr>
                      <w:b/>
                      <w:bCs/>
                      <w:szCs w:val="21"/>
                    </w:rPr>
                  </w:pPr>
                  <w:r>
                    <w:rPr>
                      <w:rFonts w:hint="eastAsia"/>
                      <w:b/>
                      <w:bCs/>
                      <w:szCs w:val="21"/>
                    </w:rPr>
                    <w:t>地</w:t>
                  </w:r>
                </w:p>
                <w:p w:rsidR="000160F0" w:rsidRDefault="00943EB9">
                  <w:pPr>
                    <w:jc w:val="center"/>
                    <w:rPr>
                      <w:b/>
                      <w:bCs/>
                      <w:szCs w:val="21"/>
                    </w:rPr>
                  </w:pPr>
                  <w:r>
                    <w:rPr>
                      <w:rFonts w:hint="eastAsia"/>
                      <w:b/>
                      <w:bCs/>
                      <w:szCs w:val="21"/>
                    </w:rPr>
                    <w:t>区</w:t>
                  </w:r>
                </w:p>
              </w:tc>
              <w:tc>
                <w:tcPr>
                  <w:tcW w:w="807" w:type="dxa"/>
                  <w:vMerge w:val="restart"/>
                  <w:vAlign w:val="center"/>
                </w:tcPr>
                <w:p w:rsidR="000160F0" w:rsidRDefault="00943EB9">
                  <w:pPr>
                    <w:jc w:val="center"/>
                    <w:rPr>
                      <w:b/>
                      <w:bCs/>
                      <w:szCs w:val="21"/>
                    </w:rPr>
                  </w:pPr>
                  <w:r>
                    <w:rPr>
                      <w:rFonts w:hint="eastAsia"/>
                      <w:b/>
                      <w:bCs/>
                      <w:szCs w:val="21"/>
                    </w:rPr>
                    <w:t>红线区域名称</w:t>
                  </w:r>
                </w:p>
              </w:tc>
              <w:tc>
                <w:tcPr>
                  <w:tcW w:w="968" w:type="dxa"/>
                  <w:vMerge w:val="restart"/>
                  <w:vAlign w:val="center"/>
                </w:tcPr>
                <w:p w:rsidR="000160F0" w:rsidRDefault="00943EB9">
                  <w:pPr>
                    <w:jc w:val="center"/>
                    <w:rPr>
                      <w:b/>
                      <w:bCs/>
                      <w:szCs w:val="21"/>
                    </w:rPr>
                  </w:pPr>
                  <w:r>
                    <w:rPr>
                      <w:rFonts w:hint="eastAsia"/>
                      <w:b/>
                      <w:bCs/>
                      <w:szCs w:val="21"/>
                    </w:rPr>
                    <w:t>主导生态功能</w:t>
                  </w:r>
                </w:p>
              </w:tc>
              <w:tc>
                <w:tcPr>
                  <w:tcW w:w="4754" w:type="dxa"/>
                  <w:gridSpan w:val="2"/>
                  <w:vAlign w:val="center"/>
                </w:tcPr>
                <w:p w:rsidR="000160F0" w:rsidRDefault="00943EB9">
                  <w:pPr>
                    <w:jc w:val="center"/>
                    <w:rPr>
                      <w:b/>
                      <w:bCs/>
                      <w:szCs w:val="21"/>
                    </w:rPr>
                  </w:pPr>
                  <w:r>
                    <w:rPr>
                      <w:rFonts w:hint="eastAsia"/>
                      <w:b/>
                      <w:bCs/>
                      <w:szCs w:val="21"/>
                    </w:rPr>
                    <w:t>红线区域范围</w:t>
                  </w:r>
                </w:p>
              </w:tc>
              <w:tc>
                <w:tcPr>
                  <w:tcW w:w="1918" w:type="dxa"/>
                  <w:gridSpan w:val="3"/>
                  <w:vAlign w:val="center"/>
                </w:tcPr>
                <w:p w:rsidR="000160F0" w:rsidRDefault="00943EB9">
                  <w:pPr>
                    <w:jc w:val="center"/>
                    <w:rPr>
                      <w:b/>
                      <w:bCs/>
                      <w:szCs w:val="21"/>
                    </w:rPr>
                  </w:pPr>
                  <w:r>
                    <w:rPr>
                      <w:rFonts w:hint="eastAsia"/>
                      <w:b/>
                      <w:bCs/>
                      <w:szCs w:val="21"/>
                    </w:rPr>
                    <w:t>面积（平方公里）</w:t>
                  </w:r>
                </w:p>
              </w:tc>
            </w:tr>
            <w:tr w:rsidR="000160F0">
              <w:trPr>
                <w:trHeight w:val="869"/>
                <w:jc w:val="center"/>
              </w:trPr>
              <w:tc>
                <w:tcPr>
                  <w:tcW w:w="340" w:type="dxa"/>
                  <w:vMerge/>
                  <w:vAlign w:val="center"/>
                </w:tcPr>
                <w:p w:rsidR="000160F0" w:rsidRDefault="000160F0">
                  <w:pPr>
                    <w:jc w:val="center"/>
                    <w:rPr>
                      <w:b/>
                      <w:bCs/>
                      <w:szCs w:val="21"/>
                    </w:rPr>
                  </w:pPr>
                </w:p>
              </w:tc>
              <w:tc>
                <w:tcPr>
                  <w:tcW w:w="807" w:type="dxa"/>
                  <w:vMerge/>
                  <w:vAlign w:val="center"/>
                </w:tcPr>
                <w:p w:rsidR="000160F0" w:rsidRDefault="000160F0">
                  <w:pPr>
                    <w:jc w:val="center"/>
                    <w:rPr>
                      <w:b/>
                      <w:bCs/>
                      <w:szCs w:val="21"/>
                    </w:rPr>
                  </w:pPr>
                </w:p>
              </w:tc>
              <w:tc>
                <w:tcPr>
                  <w:tcW w:w="968" w:type="dxa"/>
                  <w:vMerge/>
                  <w:vAlign w:val="center"/>
                </w:tcPr>
                <w:p w:rsidR="000160F0" w:rsidRDefault="000160F0">
                  <w:pPr>
                    <w:jc w:val="center"/>
                    <w:rPr>
                      <w:b/>
                      <w:bCs/>
                      <w:szCs w:val="21"/>
                    </w:rPr>
                  </w:pPr>
                </w:p>
              </w:tc>
              <w:tc>
                <w:tcPr>
                  <w:tcW w:w="2030" w:type="dxa"/>
                  <w:vAlign w:val="center"/>
                </w:tcPr>
                <w:p w:rsidR="000160F0" w:rsidRDefault="00943EB9">
                  <w:pPr>
                    <w:jc w:val="center"/>
                    <w:rPr>
                      <w:b/>
                      <w:bCs/>
                      <w:szCs w:val="21"/>
                    </w:rPr>
                  </w:pPr>
                  <w:r>
                    <w:rPr>
                      <w:rFonts w:hint="eastAsia"/>
                      <w:b/>
                      <w:bCs/>
                      <w:szCs w:val="21"/>
                    </w:rPr>
                    <w:t>一级管控区</w:t>
                  </w:r>
                </w:p>
              </w:tc>
              <w:tc>
                <w:tcPr>
                  <w:tcW w:w="2724" w:type="dxa"/>
                  <w:vAlign w:val="center"/>
                </w:tcPr>
                <w:p w:rsidR="000160F0" w:rsidRDefault="00943EB9">
                  <w:pPr>
                    <w:jc w:val="center"/>
                    <w:rPr>
                      <w:b/>
                      <w:bCs/>
                      <w:szCs w:val="21"/>
                    </w:rPr>
                  </w:pPr>
                  <w:r>
                    <w:rPr>
                      <w:rFonts w:hint="eastAsia"/>
                      <w:b/>
                      <w:bCs/>
                      <w:szCs w:val="21"/>
                    </w:rPr>
                    <w:t>二级管控区</w:t>
                  </w:r>
                </w:p>
              </w:tc>
              <w:tc>
                <w:tcPr>
                  <w:tcW w:w="641" w:type="dxa"/>
                  <w:vAlign w:val="center"/>
                </w:tcPr>
                <w:p w:rsidR="000160F0" w:rsidRDefault="00943EB9">
                  <w:pPr>
                    <w:jc w:val="center"/>
                    <w:rPr>
                      <w:b/>
                      <w:bCs/>
                      <w:szCs w:val="21"/>
                    </w:rPr>
                  </w:pPr>
                  <w:r>
                    <w:rPr>
                      <w:rFonts w:hint="eastAsia"/>
                      <w:b/>
                      <w:bCs/>
                      <w:szCs w:val="21"/>
                    </w:rPr>
                    <w:t>总面积</w:t>
                  </w:r>
                </w:p>
              </w:tc>
              <w:tc>
                <w:tcPr>
                  <w:tcW w:w="636" w:type="dxa"/>
                  <w:vAlign w:val="center"/>
                </w:tcPr>
                <w:p w:rsidR="000160F0" w:rsidRDefault="00943EB9">
                  <w:pPr>
                    <w:jc w:val="center"/>
                    <w:rPr>
                      <w:b/>
                      <w:bCs/>
                      <w:szCs w:val="21"/>
                    </w:rPr>
                  </w:pPr>
                  <w:r>
                    <w:rPr>
                      <w:rFonts w:hint="eastAsia"/>
                      <w:b/>
                      <w:bCs/>
                      <w:szCs w:val="21"/>
                    </w:rPr>
                    <w:t>一级管控区</w:t>
                  </w:r>
                </w:p>
              </w:tc>
              <w:tc>
                <w:tcPr>
                  <w:tcW w:w="641" w:type="dxa"/>
                  <w:vAlign w:val="center"/>
                </w:tcPr>
                <w:p w:rsidR="000160F0" w:rsidRDefault="00943EB9">
                  <w:pPr>
                    <w:jc w:val="center"/>
                    <w:rPr>
                      <w:b/>
                      <w:bCs/>
                      <w:szCs w:val="21"/>
                    </w:rPr>
                  </w:pPr>
                  <w:r>
                    <w:rPr>
                      <w:rFonts w:hint="eastAsia"/>
                      <w:b/>
                      <w:bCs/>
                      <w:szCs w:val="21"/>
                    </w:rPr>
                    <w:t>二级</w:t>
                  </w:r>
                </w:p>
                <w:p w:rsidR="000160F0" w:rsidRDefault="00943EB9">
                  <w:pPr>
                    <w:jc w:val="center"/>
                    <w:rPr>
                      <w:b/>
                      <w:bCs/>
                      <w:szCs w:val="21"/>
                    </w:rPr>
                  </w:pPr>
                  <w:r>
                    <w:rPr>
                      <w:rFonts w:hint="eastAsia"/>
                      <w:b/>
                      <w:bCs/>
                      <w:szCs w:val="21"/>
                    </w:rPr>
                    <w:t>管控区</w:t>
                  </w:r>
                </w:p>
              </w:tc>
            </w:tr>
            <w:tr w:rsidR="000160F0">
              <w:trPr>
                <w:trHeight w:val="1275"/>
                <w:jc w:val="center"/>
              </w:trPr>
              <w:tc>
                <w:tcPr>
                  <w:tcW w:w="340" w:type="dxa"/>
                  <w:vMerge w:val="restart"/>
                  <w:vAlign w:val="center"/>
                </w:tcPr>
                <w:p w:rsidR="000160F0" w:rsidRDefault="00943EB9">
                  <w:pPr>
                    <w:jc w:val="center"/>
                    <w:rPr>
                      <w:szCs w:val="21"/>
                    </w:rPr>
                  </w:pPr>
                  <w:r>
                    <w:rPr>
                      <w:rFonts w:hint="eastAsia"/>
                      <w:szCs w:val="21"/>
                    </w:rPr>
                    <w:t>阜宁县</w:t>
                  </w:r>
                </w:p>
              </w:tc>
              <w:tc>
                <w:tcPr>
                  <w:tcW w:w="807" w:type="dxa"/>
                  <w:vAlign w:val="center"/>
                </w:tcPr>
                <w:p w:rsidR="000160F0" w:rsidRDefault="00943EB9">
                  <w:pPr>
                    <w:jc w:val="center"/>
                    <w:rPr>
                      <w:szCs w:val="21"/>
                    </w:rPr>
                  </w:pPr>
                  <w:r>
                    <w:rPr>
                      <w:rFonts w:hint="eastAsia"/>
                      <w:szCs w:val="21"/>
                    </w:rPr>
                    <w:t>射阳河（阜宁县）饮用水水源保护区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取水口位于杨洼子取水口（</w:t>
                  </w:r>
                  <w:r>
                    <w:rPr>
                      <w:rFonts w:hint="eastAsia"/>
                      <w:szCs w:val="21"/>
                    </w:rPr>
                    <w:t>119.763</w:t>
                  </w:r>
                  <w:r>
                    <w:rPr>
                      <w:rFonts w:hint="eastAsia"/>
                      <w:szCs w:val="21"/>
                    </w:rPr>
                    <w:t>°</w:t>
                  </w:r>
                  <w:r>
                    <w:rPr>
                      <w:rFonts w:hint="eastAsia"/>
                      <w:szCs w:val="21"/>
                    </w:rPr>
                    <w:t>E</w:t>
                  </w:r>
                  <w:r>
                    <w:rPr>
                      <w:rFonts w:hint="eastAsia"/>
                      <w:szCs w:val="21"/>
                    </w:rPr>
                    <w:t>，</w:t>
                  </w:r>
                  <w:r>
                    <w:rPr>
                      <w:rFonts w:hint="eastAsia"/>
                      <w:szCs w:val="21"/>
                    </w:rPr>
                    <w:t>33.761</w:t>
                  </w:r>
                  <w:r>
                    <w:rPr>
                      <w:rFonts w:hint="eastAsia"/>
                      <w:szCs w:val="21"/>
                    </w:rPr>
                    <w:t>°</w:t>
                  </w:r>
                  <w:r>
                    <w:rPr>
                      <w:rFonts w:hint="eastAsia"/>
                      <w:szCs w:val="21"/>
                    </w:rPr>
                    <w:t xml:space="preserve">N </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2724" w:type="dxa"/>
                  <w:vAlign w:val="center"/>
                </w:tcPr>
                <w:p w:rsidR="000160F0" w:rsidRDefault="00943EB9">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2000</w:t>
                  </w:r>
                  <w:r>
                    <w:rPr>
                      <w:rFonts w:hint="eastAsia"/>
                      <w:szCs w:val="21"/>
                    </w:rPr>
                    <w:t>米的陆域范围。</w:t>
                  </w:r>
                </w:p>
              </w:tc>
              <w:tc>
                <w:tcPr>
                  <w:tcW w:w="641" w:type="dxa"/>
                  <w:vAlign w:val="center"/>
                </w:tcPr>
                <w:p w:rsidR="000160F0" w:rsidRDefault="00943EB9">
                  <w:pPr>
                    <w:jc w:val="center"/>
                    <w:rPr>
                      <w:szCs w:val="21"/>
                    </w:rPr>
                  </w:pPr>
                  <w:r>
                    <w:rPr>
                      <w:rFonts w:hint="eastAsia"/>
                      <w:szCs w:val="21"/>
                    </w:rPr>
                    <w:t>18.853</w:t>
                  </w:r>
                </w:p>
              </w:tc>
              <w:tc>
                <w:tcPr>
                  <w:tcW w:w="636" w:type="dxa"/>
                  <w:vAlign w:val="center"/>
                </w:tcPr>
                <w:p w:rsidR="000160F0" w:rsidRDefault="00943EB9">
                  <w:pPr>
                    <w:jc w:val="center"/>
                    <w:rPr>
                      <w:szCs w:val="21"/>
                    </w:rPr>
                  </w:pPr>
                  <w:r>
                    <w:rPr>
                      <w:rFonts w:hint="eastAsia"/>
                      <w:szCs w:val="21"/>
                    </w:rPr>
                    <w:t>3.72</w:t>
                  </w:r>
                </w:p>
              </w:tc>
              <w:tc>
                <w:tcPr>
                  <w:tcW w:w="641" w:type="dxa"/>
                  <w:vAlign w:val="center"/>
                </w:tcPr>
                <w:p w:rsidR="000160F0" w:rsidRDefault="00943EB9">
                  <w:pPr>
                    <w:jc w:val="center"/>
                    <w:rPr>
                      <w:szCs w:val="21"/>
                    </w:rPr>
                  </w:pPr>
                  <w:r>
                    <w:rPr>
                      <w:rFonts w:hint="eastAsia"/>
                      <w:szCs w:val="21"/>
                    </w:rPr>
                    <w:t>13.81</w:t>
                  </w:r>
                </w:p>
              </w:tc>
            </w:tr>
            <w:tr w:rsidR="000160F0">
              <w:trPr>
                <w:trHeight w:val="1275"/>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通榆河（阜宁县）清水通道维护区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阜宁县境内通榆河水域及两岸纵深各</w:t>
                  </w:r>
                  <w:r>
                    <w:rPr>
                      <w:rFonts w:hint="eastAsia"/>
                      <w:szCs w:val="21"/>
                    </w:rPr>
                    <w:t>100</w:t>
                  </w:r>
                  <w:r>
                    <w:rPr>
                      <w:rFonts w:hint="eastAsia"/>
                      <w:szCs w:val="21"/>
                    </w:rPr>
                    <w:t>米的陆域范围（与通榆河饮用水水源保护区的一级管控区不重复计算）。</w:t>
                  </w:r>
                </w:p>
              </w:tc>
              <w:tc>
                <w:tcPr>
                  <w:tcW w:w="2724" w:type="dxa"/>
                  <w:vAlign w:val="center"/>
                </w:tcPr>
                <w:p w:rsidR="000160F0" w:rsidRDefault="00943EB9">
                  <w:pPr>
                    <w:jc w:val="center"/>
                    <w:rPr>
                      <w:szCs w:val="21"/>
                    </w:rPr>
                  </w:pPr>
                  <w:r>
                    <w:rPr>
                      <w:rFonts w:hint="eastAsia"/>
                      <w:szCs w:val="21"/>
                    </w:rPr>
                    <w:t>二级管控区为阜宁县境内通榆河水域及两岸纵深各</w:t>
                  </w:r>
                  <w:r>
                    <w:rPr>
                      <w:rFonts w:hint="eastAsia"/>
                      <w:szCs w:val="21"/>
                    </w:rPr>
                    <w:t>1000</w:t>
                  </w:r>
                  <w:r>
                    <w:rPr>
                      <w:rFonts w:hint="eastAsia"/>
                      <w:szCs w:val="21"/>
                    </w:rPr>
                    <w:t>米的陆域范围（与通榆河饮用水水源保护区面积不重复计算）、除一级管控区以外的区域。</w:t>
                  </w:r>
                </w:p>
              </w:tc>
              <w:tc>
                <w:tcPr>
                  <w:tcW w:w="641" w:type="dxa"/>
                  <w:vAlign w:val="center"/>
                </w:tcPr>
                <w:p w:rsidR="000160F0" w:rsidRDefault="00943EB9">
                  <w:pPr>
                    <w:jc w:val="center"/>
                    <w:rPr>
                      <w:szCs w:val="21"/>
                    </w:rPr>
                  </w:pPr>
                  <w:r>
                    <w:rPr>
                      <w:rFonts w:hint="eastAsia"/>
                      <w:szCs w:val="21"/>
                    </w:rPr>
                    <w:t>59.29</w:t>
                  </w:r>
                </w:p>
              </w:tc>
              <w:tc>
                <w:tcPr>
                  <w:tcW w:w="636" w:type="dxa"/>
                  <w:vAlign w:val="center"/>
                </w:tcPr>
                <w:p w:rsidR="000160F0" w:rsidRDefault="00943EB9">
                  <w:pPr>
                    <w:jc w:val="center"/>
                    <w:rPr>
                      <w:szCs w:val="21"/>
                    </w:rPr>
                  </w:pPr>
                  <w:r>
                    <w:rPr>
                      <w:rFonts w:hint="eastAsia"/>
                      <w:szCs w:val="21"/>
                    </w:rPr>
                    <w:t>7.81</w:t>
                  </w:r>
                </w:p>
              </w:tc>
              <w:tc>
                <w:tcPr>
                  <w:tcW w:w="641" w:type="dxa"/>
                  <w:vAlign w:val="center"/>
                </w:tcPr>
                <w:p w:rsidR="000160F0" w:rsidRDefault="00943EB9">
                  <w:pPr>
                    <w:jc w:val="center"/>
                    <w:rPr>
                      <w:szCs w:val="21"/>
                    </w:rPr>
                  </w:pPr>
                  <w:r>
                    <w:rPr>
                      <w:rFonts w:hint="eastAsia"/>
                      <w:szCs w:val="21"/>
                    </w:rPr>
                    <w:t>51.48</w:t>
                  </w:r>
                </w:p>
              </w:tc>
            </w:tr>
            <w:tr w:rsidR="000160F0">
              <w:trPr>
                <w:trHeight w:val="1530"/>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马河洞饮用水水源保护区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取水口位于苏北灌溉总渠马河洞北侧</w:t>
                  </w:r>
                  <w:r>
                    <w:rPr>
                      <w:rFonts w:hint="eastAsia"/>
                      <w:szCs w:val="21"/>
                    </w:rPr>
                    <w:t>70</w:t>
                  </w:r>
                  <w:r>
                    <w:rPr>
                      <w:rFonts w:hint="eastAsia"/>
                      <w:szCs w:val="21"/>
                    </w:rPr>
                    <w:t>米（</w:t>
                  </w:r>
                  <w:r>
                    <w:rPr>
                      <w:rFonts w:hint="eastAsia"/>
                      <w:szCs w:val="21"/>
                    </w:rPr>
                    <w:t xml:space="preserve"> 119.585</w:t>
                  </w:r>
                  <w:r>
                    <w:rPr>
                      <w:rFonts w:hint="eastAsia"/>
                      <w:szCs w:val="21"/>
                    </w:rPr>
                    <w:t>°</w:t>
                  </w:r>
                  <w:r>
                    <w:rPr>
                      <w:rFonts w:hint="eastAsia"/>
                      <w:szCs w:val="21"/>
                    </w:rPr>
                    <w:t>E</w:t>
                  </w:r>
                  <w:r>
                    <w:rPr>
                      <w:rFonts w:hint="eastAsia"/>
                      <w:szCs w:val="21"/>
                    </w:rPr>
                    <w:t>，</w:t>
                  </w:r>
                  <w:r>
                    <w:rPr>
                      <w:rFonts w:hint="eastAsia"/>
                      <w:szCs w:val="21"/>
                    </w:rPr>
                    <w:t>33.770</w:t>
                  </w:r>
                  <w:r>
                    <w:rPr>
                      <w:rFonts w:hint="eastAsia"/>
                      <w:szCs w:val="21"/>
                    </w:rPr>
                    <w:t>°</w:t>
                  </w:r>
                  <w:r>
                    <w:rPr>
                      <w:rFonts w:hint="eastAsia"/>
                      <w:szCs w:val="21"/>
                    </w:rPr>
                    <w:t>N</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2724" w:type="dxa"/>
                  <w:vAlign w:val="center"/>
                </w:tcPr>
                <w:p w:rsidR="000160F0" w:rsidRDefault="00943EB9">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2000</w:t>
                  </w:r>
                  <w:r>
                    <w:rPr>
                      <w:rFonts w:hint="eastAsia"/>
                      <w:szCs w:val="21"/>
                    </w:rPr>
                    <w:t>米的陆域范围。</w:t>
                  </w:r>
                </w:p>
              </w:tc>
              <w:tc>
                <w:tcPr>
                  <w:tcW w:w="641" w:type="dxa"/>
                  <w:vAlign w:val="center"/>
                </w:tcPr>
                <w:p w:rsidR="000160F0" w:rsidRDefault="00943EB9">
                  <w:pPr>
                    <w:jc w:val="center"/>
                    <w:rPr>
                      <w:szCs w:val="21"/>
                    </w:rPr>
                  </w:pPr>
                  <w:r>
                    <w:rPr>
                      <w:rFonts w:hint="eastAsia"/>
                      <w:szCs w:val="21"/>
                    </w:rPr>
                    <w:t>16.22</w:t>
                  </w:r>
                </w:p>
              </w:tc>
              <w:tc>
                <w:tcPr>
                  <w:tcW w:w="636" w:type="dxa"/>
                  <w:vAlign w:val="center"/>
                </w:tcPr>
                <w:p w:rsidR="000160F0" w:rsidRDefault="00943EB9">
                  <w:pPr>
                    <w:jc w:val="center"/>
                    <w:rPr>
                      <w:szCs w:val="21"/>
                    </w:rPr>
                  </w:pPr>
                  <w:r>
                    <w:rPr>
                      <w:rFonts w:hint="eastAsia"/>
                      <w:szCs w:val="21"/>
                    </w:rPr>
                    <w:t>3.11</w:t>
                  </w:r>
                </w:p>
              </w:tc>
              <w:tc>
                <w:tcPr>
                  <w:tcW w:w="641" w:type="dxa"/>
                  <w:vAlign w:val="center"/>
                </w:tcPr>
                <w:p w:rsidR="000160F0" w:rsidRDefault="00943EB9">
                  <w:pPr>
                    <w:jc w:val="center"/>
                    <w:rPr>
                      <w:szCs w:val="21"/>
                    </w:rPr>
                  </w:pPr>
                  <w:r>
                    <w:rPr>
                      <w:rFonts w:hint="eastAsia"/>
                      <w:szCs w:val="21"/>
                    </w:rPr>
                    <w:t>13.11</w:t>
                  </w:r>
                </w:p>
              </w:tc>
            </w:tr>
            <w:tr w:rsidR="000160F0">
              <w:trPr>
                <w:trHeight w:val="1275"/>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潮河饮用水水源保护区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取水口位于（</w:t>
                  </w:r>
                  <w:r>
                    <w:rPr>
                      <w:rFonts w:hint="eastAsia"/>
                      <w:szCs w:val="21"/>
                    </w:rPr>
                    <w:t>119.673</w:t>
                  </w:r>
                  <w:r>
                    <w:rPr>
                      <w:rFonts w:hint="eastAsia"/>
                      <w:szCs w:val="21"/>
                    </w:rPr>
                    <w:t>°</w:t>
                  </w:r>
                  <w:r>
                    <w:rPr>
                      <w:rFonts w:hint="eastAsia"/>
                      <w:szCs w:val="21"/>
                    </w:rPr>
                    <w:t>E</w:t>
                  </w:r>
                  <w:r>
                    <w:rPr>
                      <w:rFonts w:hint="eastAsia"/>
                      <w:szCs w:val="21"/>
                    </w:rPr>
                    <w:t>，</w:t>
                  </w:r>
                  <w:r>
                    <w:rPr>
                      <w:rFonts w:hint="eastAsia"/>
                      <w:szCs w:val="21"/>
                    </w:rPr>
                    <w:t>33.566</w:t>
                  </w:r>
                  <w:r>
                    <w:rPr>
                      <w:rFonts w:hint="eastAsia"/>
                      <w:szCs w:val="21"/>
                    </w:rPr>
                    <w:t>°</w:t>
                  </w:r>
                  <w:r>
                    <w:rPr>
                      <w:rFonts w:hint="eastAsia"/>
                      <w:szCs w:val="21"/>
                    </w:rPr>
                    <w:t>N</w:t>
                  </w:r>
                  <w:r>
                    <w:rPr>
                      <w:rFonts w:hint="eastAsia"/>
                      <w:szCs w:val="21"/>
                    </w:rPr>
                    <w:t>）。一级管控区为一级保护区：取水口上游</w:t>
                  </w:r>
                  <w:r>
                    <w:rPr>
                      <w:rFonts w:hint="eastAsia"/>
                      <w:szCs w:val="21"/>
                    </w:rPr>
                    <w:t>1000</w:t>
                  </w:r>
                  <w:r>
                    <w:rPr>
                      <w:rFonts w:hint="eastAsia"/>
                      <w:szCs w:val="21"/>
                    </w:rPr>
                    <w:t>米，下游</w:t>
                  </w:r>
                  <w:r>
                    <w:rPr>
                      <w:rFonts w:hint="eastAsia"/>
                      <w:szCs w:val="21"/>
                    </w:rPr>
                    <w:t>500</w:t>
                  </w:r>
                  <w:r>
                    <w:rPr>
                      <w:rFonts w:hint="eastAsia"/>
                      <w:szCs w:val="21"/>
                    </w:rPr>
                    <w:t>米的水域和两岸纵深各</w:t>
                  </w:r>
                  <w:r>
                    <w:rPr>
                      <w:rFonts w:hint="eastAsia"/>
                      <w:szCs w:val="21"/>
                    </w:rPr>
                    <w:t>100</w:t>
                  </w:r>
                  <w:r>
                    <w:rPr>
                      <w:rFonts w:hint="eastAsia"/>
                      <w:szCs w:val="21"/>
                    </w:rPr>
                    <w:t>米的陆域范围。</w:t>
                  </w:r>
                </w:p>
              </w:tc>
              <w:tc>
                <w:tcPr>
                  <w:tcW w:w="2724" w:type="dxa"/>
                  <w:vAlign w:val="center"/>
                </w:tcPr>
                <w:p w:rsidR="000160F0" w:rsidRDefault="00943EB9">
                  <w:pPr>
                    <w:jc w:val="center"/>
                    <w:rPr>
                      <w:szCs w:val="21"/>
                    </w:rPr>
                  </w:pPr>
                  <w:r>
                    <w:rPr>
                      <w:rFonts w:hint="eastAsia"/>
                      <w:szCs w:val="21"/>
                    </w:rPr>
                    <w:t>二级管控区为二级保护区：一级保护区以外上溯</w:t>
                  </w:r>
                  <w:r>
                    <w:rPr>
                      <w:rFonts w:hint="eastAsia"/>
                      <w:szCs w:val="21"/>
                    </w:rPr>
                    <w:t>2000</w:t>
                  </w:r>
                  <w:r>
                    <w:rPr>
                      <w:rFonts w:hint="eastAsia"/>
                      <w:szCs w:val="21"/>
                    </w:rPr>
                    <w:t>米，下延</w:t>
                  </w:r>
                  <w:r>
                    <w:rPr>
                      <w:rFonts w:hint="eastAsia"/>
                      <w:szCs w:val="21"/>
                    </w:rPr>
                    <w:t>500</w:t>
                  </w:r>
                  <w:r>
                    <w:rPr>
                      <w:rFonts w:hint="eastAsia"/>
                      <w:szCs w:val="21"/>
                    </w:rPr>
                    <w:t>米的水域和两岸纵深各</w:t>
                  </w:r>
                  <w:r>
                    <w:rPr>
                      <w:rFonts w:hint="eastAsia"/>
                      <w:szCs w:val="21"/>
                    </w:rPr>
                    <w:t>1000</w:t>
                  </w:r>
                  <w:r>
                    <w:rPr>
                      <w:rFonts w:hint="eastAsia"/>
                      <w:szCs w:val="21"/>
                    </w:rPr>
                    <w:t>米的陆域范围。</w:t>
                  </w:r>
                </w:p>
              </w:tc>
              <w:tc>
                <w:tcPr>
                  <w:tcW w:w="641" w:type="dxa"/>
                  <w:vAlign w:val="center"/>
                </w:tcPr>
                <w:p w:rsidR="000160F0" w:rsidRDefault="00943EB9">
                  <w:pPr>
                    <w:jc w:val="center"/>
                    <w:rPr>
                      <w:szCs w:val="21"/>
                    </w:rPr>
                  </w:pPr>
                  <w:r>
                    <w:rPr>
                      <w:rFonts w:hint="eastAsia"/>
                      <w:szCs w:val="21"/>
                    </w:rPr>
                    <w:t>6.72</w:t>
                  </w:r>
                </w:p>
              </w:tc>
              <w:tc>
                <w:tcPr>
                  <w:tcW w:w="636" w:type="dxa"/>
                  <w:vAlign w:val="center"/>
                </w:tcPr>
                <w:p w:rsidR="000160F0" w:rsidRDefault="00943EB9">
                  <w:pPr>
                    <w:jc w:val="center"/>
                    <w:rPr>
                      <w:szCs w:val="21"/>
                    </w:rPr>
                  </w:pPr>
                  <w:r>
                    <w:rPr>
                      <w:rFonts w:hint="eastAsia"/>
                      <w:szCs w:val="21"/>
                    </w:rPr>
                    <w:t>0.42</w:t>
                  </w:r>
                </w:p>
              </w:tc>
              <w:tc>
                <w:tcPr>
                  <w:tcW w:w="641" w:type="dxa"/>
                  <w:vAlign w:val="center"/>
                </w:tcPr>
                <w:p w:rsidR="000160F0" w:rsidRDefault="00943EB9">
                  <w:pPr>
                    <w:jc w:val="center"/>
                    <w:rPr>
                      <w:szCs w:val="21"/>
                    </w:rPr>
                  </w:pPr>
                  <w:r>
                    <w:rPr>
                      <w:rFonts w:hint="eastAsia"/>
                      <w:szCs w:val="21"/>
                    </w:rPr>
                    <w:t>6.3</w:t>
                  </w:r>
                </w:p>
              </w:tc>
            </w:tr>
            <w:tr w:rsidR="000160F0">
              <w:trPr>
                <w:trHeight w:val="1530"/>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通榆河（阜宁县）饮用水水源保护区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取水口位于沟墩镇白水塘村（</w:t>
                  </w:r>
                  <w:r>
                    <w:rPr>
                      <w:rFonts w:hint="eastAsia"/>
                      <w:szCs w:val="21"/>
                    </w:rPr>
                    <w:t>119.942</w:t>
                  </w:r>
                  <w:r>
                    <w:rPr>
                      <w:rFonts w:hint="eastAsia"/>
                      <w:szCs w:val="21"/>
                    </w:rPr>
                    <w:t>°</w:t>
                  </w:r>
                  <w:r>
                    <w:rPr>
                      <w:rFonts w:hint="eastAsia"/>
                      <w:szCs w:val="21"/>
                    </w:rPr>
                    <w:t>E</w:t>
                  </w:r>
                  <w:r>
                    <w:rPr>
                      <w:rFonts w:hint="eastAsia"/>
                      <w:szCs w:val="21"/>
                    </w:rPr>
                    <w:t>，</w:t>
                  </w:r>
                  <w:r>
                    <w:rPr>
                      <w:rFonts w:hint="eastAsia"/>
                      <w:szCs w:val="21"/>
                    </w:rPr>
                    <w:t>33.645</w:t>
                  </w:r>
                  <w:r>
                    <w:rPr>
                      <w:rFonts w:hint="eastAsia"/>
                      <w:szCs w:val="21"/>
                    </w:rPr>
                    <w:t>°</w:t>
                  </w:r>
                  <w:r>
                    <w:rPr>
                      <w:rFonts w:hint="eastAsia"/>
                      <w:szCs w:val="21"/>
                    </w:rPr>
                    <w:t>N</w:t>
                  </w:r>
                  <w:r>
                    <w:rPr>
                      <w:rFonts w:hint="eastAsia"/>
                      <w:szCs w:val="21"/>
                    </w:rPr>
                    <w:t>）。一级管控区为一级保护区：取水口上游至与建湖县交界处，下游</w:t>
                  </w:r>
                  <w:r>
                    <w:rPr>
                      <w:rFonts w:hint="eastAsia"/>
                      <w:szCs w:val="21"/>
                    </w:rPr>
                    <w:t>500</w:t>
                  </w:r>
                  <w:r>
                    <w:rPr>
                      <w:rFonts w:hint="eastAsia"/>
                      <w:szCs w:val="21"/>
                    </w:rPr>
                    <w:t>米水域及两岸纵深</w:t>
                  </w:r>
                  <w:r>
                    <w:rPr>
                      <w:rFonts w:hint="eastAsia"/>
                      <w:szCs w:val="21"/>
                    </w:rPr>
                    <w:t>1000</w:t>
                  </w:r>
                  <w:r>
                    <w:rPr>
                      <w:rFonts w:hint="eastAsia"/>
                      <w:szCs w:val="21"/>
                    </w:rPr>
                    <w:t>米范围内的陆域。</w:t>
                  </w:r>
                </w:p>
              </w:tc>
              <w:tc>
                <w:tcPr>
                  <w:tcW w:w="2724" w:type="dxa"/>
                  <w:vAlign w:val="center"/>
                </w:tcPr>
                <w:p w:rsidR="000160F0" w:rsidRDefault="00943EB9">
                  <w:pPr>
                    <w:jc w:val="center"/>
                    <w:rPr>
                      <w:szCs w:val="21"/>
                    </w:rPr>
                  </w:pPr>
                  <w:r>
                    <w:rPr>
                      <w:rFonts w:hint="eastAsia"/>
                      <w:szCs w:val="21"/>
                    </w:rPr>
                    <w:t>二级管控区为二级保护区：一级保护区以外上游至与建湖县交界处，下游</w:t>
                  </w:r>
                  <w:r>
                    <w:rPr>
                      <w:rFonts w:hint="eastAsia"/>
                      <w:szCs w:val="21"/>
                    </w:rPr>
                    <w:t>500</w:t>
                  </w:r>
                  <w:r>
                    <w:rPr>
                      <w:rFonts w:hint="eastAsia"/>
                      <w:szCs w:val="21"/>
                    </w:rPr>
                    <w:t>米水域及两岸纵深</w:t>
                  </w:r>
                  <w:r>
                    <w:rPr>
                      <w:rFonts w:hint="eastAsia"/>
                      <w:szCs w:val="21"/>
                    </w:rPr>
                    <w:t>2000</w:t>
                  </w:r>
                  <w:r>
                    <w:rPr>
                      <w:rFonts w:hint="eastAsia"/>
                      <w:szCs w:val="21"/>
                    </w:rPr>
                    <w:t>米范围内的陆域。</w:t>
                  </w:r>
                </w:p>
              </w:tc>
              <w:tc>
                <w:tcPr>
                  <w:tcW w:w="641" w:type="dxa"/>
                  <w:vAlign w:val="center"/>
                </w:tcPr>
                <w:p w:rsidR="000160F0" w:rsidRDefault="00943EB9">
                  <w:pPr>
                    <w:jc w:val="center"/>
                    <w:rPr>
                      <w:szCs w:val="21"/>
                    </w:rPr>
                  </w:pPr>
                  <w:r>
                    <w:rPr>
                      <w:rFonts w:hint="eastAsia"/>
                      <w:szCs w:val="21"/>
                    </w:rPr>
                    <w:t>5.31</w:t>
                  </w:r>
                </w:p>
              </w:tc>
              <w:tc>
                <w:tcPr>
                  <w:tcW w:w="636" w:type="dxa"/>
                  <w:vAlign w:val="center"/>
                </w:tcPr>
                <w:p w:rsidR="000160F0" w:rsidRDefault="00943EB9">
                  <w:pPr>
                    <w:jc w:val="center"/>
                    <w:rPr>
                      <w:szCs w:val="21"/>
                    </w:rPr>
                  </w:pPr>
                  <w:r>
                    <w:rPr>
                      <w:rFonts w:hint="eastAsia"/>
                      <w:szCs w:val="21"/>
                    </w:rPr>
                    <w:t>0.73</w:t>
                  </w:r>
                </w:p>
              </w:tc>
              <w:tc>
                <w:tcPr>
                  <w:tcW w:w="641" w:type="dxa"/>
                  <w:vAlign w:val="center"/>
                </w:tcPr>
                <w:p w:rsidR="000160F0" w:rsidRDefault="00943EB9">
                  <w:pPr>
                    <w:jc w:val="center"/>
                    <w:rPr>
                      <w:szCs w:val="21"/>
                    </w:rPr>
                  </w:pPr>
                  <w:r>
                    <w:rPr>
                      <w:rFonts w:hint="eastAsia"/>
                      <w:szCs w:val="21"/>
                    </w:rPr>
                    <w:t>4.58</w:t>
                  </w:r>
                </w:p>
              </w:tc>
            </w:tr>
            <w:tr w:rsidR="000160F0">
              <w:trPr>
                <w:trHeight w:val="2295"/>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射阳河（阜宁县）清水通道维护区</w:t>
                  </w:r>
                </w:p>
              </w:tc>
              <w:tc>
                <w:tcPr>
                  <w:tcW w:w="968" w:type="dxa"/>
                  <w:vAlign w:val="center"/>
                </w:tcPr>
                <w:p w:rsidR="000160F0" w:rsidRDefault="00943EB9">
                  <w:pPr>
                    <w:jc w:val="center"/>
                    <w:rPr>
                      <w:szCs w:val="21"/>
                    </w:rPr>
                  </w:pPr>
                  <w:r>
                    <w:rPr>
                      <w:rFonts w:hint="eastAsia"/>
                      <w:szCs w:val="21"/>
                    </w:rPr>
                    <w:t>水源水质保护</w:t>
                  </w:r>
                </w:p>
              </w:tc>
              <w:tc>
                <w:tcPr>
                  <w:tcW w:w="2030" w:type="dxa"/>
                  <w:vAlign w:val="center"/>
                </w:tcPr>
                <w:p w:rsidR="000160F0" w:rsidRDefault="00943EB9">
                  <w:pPr>
                    <w:jc w:val="center"/>
                    <w:rPr>
                      <w:szCs w:val="21"/>
                    </w:rPr>
                  </w:pPr>
                  <w:r>
                    <w:rPr>
                      <w:rFonts w:hint="eastAsia"/>
                      <w:szCs w:val="21"/>
                    </w:rPr>
                    <w:t>-</w:t>
                  </w:r>
                </w:p>
              </w:tc>
              <w:tc>
                <w:tcPr>
                  <w:tcW w:w="2724" w:type="dxa"/>
                  <w:vAlign w:val="center"/>
                </w:tcPr>
                <w:p w:rsidR="000160F0" w:rsidRDefault="00943EB9">
                  <w:pPr>
                    <w:jc w:val="center"/>
                    <w:rPr>
                      <w:szCs w:val="21"/>
                    </w:rPr>
                  </w:pPr>
                  <w:r>
                    <w:rPr>
                      <w:rFonts w:hint="eastAsia"/>
                      <w:szCs w:val="21"/>
                    </w:rPr>
                    <w:t>除阜宁县射阳河饮用水水源保护区外，射阳河全线划为清水通道维护区，全部为二级管控区。具体范围为射阳河与通榆河交界处上溯</w:t>
                  </w:r>
                  <w:r>
                    <w:rPr>
                      <w:rFonts w:hint="eastAsia"/>
                      <w:szCs w:val="21"/>
                    </w:rPr>
                    <w:t>5000</w:t>
                  </w:r>
                  <w:r>
                    <w:rPr>
                      <w:rFonts w:hint="eastAsia"/>
                      <w:szCs w:val="21"/>
                    </w:rPr>
                    <w:t>米的射阳河水域及两岸纵深各</w:t>
                  </w:r>
                  <w:r>
                    <w:rPr>
                      <w:rFonts w:hint="eastAsia"/>
                      <w:szCs w:val="21"/>
                    </w:rPr>
                    <w:t>1000</w:t>
                  </w:r>
                  <w:r>
                    <w:rPr>
                      <w:rFonts w:hint="eastAsia"/>
                      <w:szCs w:val="21"/>
                    </w:rPr>
                    <w:t>米的陆域范围，以及其余河段射阳河水域及两岸纵深各</w:t>
                  </w:r>
                  <w:r>
                    <w:rPr>
                      <w:rFonts w:hint="eastAsia"/>
                      <w:szCs w:val="21"/>
                    </w:rPr>
                    <w:t>500</w:t>
                  </w:r>
                  <w:r>
                    <w:rPr>
                      <w:rFonts w:hint="eastAsia"/>
                      <w:szCs w:val="21"/>
                    </w:rPr>
                    <w:t>米的陆域范围。</w:t>
                  </w:r>
                </w:p>
              </w:tc>
              <w:tc>
                <w:tcPr>
                  <w:tcW w:w="641" w:type="dxa"/>
                  <w:vAlign w:val="center"/>
                </w:tcPr>
                <w:p w:rsidR="000160F0" w:rsidRDefault="00943EB9">
                  <w:pPr>
                    <w:jc w:val="center"/>
                    <w:rPr>
                      <w:szCs w:val="21"/>
                    </w:rPr>
                  </w:pPr>
                  <w:r>
                    <w:rPr>
                      <w:rFonts w:hint="eastAsia"/>
                      <w:szCs w:val="21"/>
                    </w:rPr>
                    <w:t>54.24</w:t>
                  </w:r>
                </w:p>
              </w:tc>
              <w:tc>
                <w:tcPr>
                  <w:tcW w:w="636" w:type="dxa"/>
                  <w:vAlign w:val="center"/>
                </w:tcPr>
                <w:p w:rsidR="000160F0" w:rsidRDefault="00943EB9">
                  <w:pPr>
                    <w:jc w:val="center"/>
                    <w:rPr>
                      <w:szCs w:val="21"/>
                    </w:rPr>
                  </w:pPr>
                  <w:r>
                    <w:rPr>
                      <w:rFonts w:hint="eastAsia"/>
                      <w:szCs w:val="21"/>
                    </w:rPr>
                    <w:t>0</w:t>
                  </w:r>
                </w:p>
              </w:tc>
              <w:tc>
                <w:tcPr>
                  <w:tcW w:w="641" w:type="dxa"/>
                  <w:vAlign w:val="center"/>
                </w:tcPr>
                <w:p w:rsidR="000160F0" w:rsidRDefault="00943EB9">
                  <w:pPr>
                    <w:jc w:val="center"/>
                    <w:rPr>
                      <w:szCs w:val="21"/>
                    </w:rPr>
                  </w:pPr>
                  <w:r>
                    <w:rPr>
                      <w:rFonts w:hint="eastAsia"/>
                      <w:szCs w:val="21"/>
                    </w:rPr>
                    <w:t>54.24</w:t>
                  </w:r>
                </w:p>
              </w:tc>
            </w:tr>
            <w:tr w:rsidR="000160F0">
              <w:trPr>
                <w:trHeight w:val="1530"/>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淮河入海水道（阜宁县）洪水调蓄区</w:t>
                  </w:r>
                </w:p>
              </w:tc>
              <w:tc>
                <w:tcPr>
                  <w:tcW w:w="968" w:type="dxa"/>
                  <w:vAlign w:val="center"/>
                </w:tcPr>
                <w:p w:rsidR="000160F0" w:rsidRDefault="00943EB9">
                  <w:pPr>
                    <w:jc w:val="center"/>
                    <w:rPr>
                      <w:szCs w:val="21"/>
                    </w:rPr>
                  </w:pPr>
                  <w:r>
                    <w:rPr>
                      <w:rFonts w:hint="eastAsia"/>
                      <w:szCs w:val="21"/>
                    </w:rPr>
                    <w:t>洪水调蓄</w:t>
                  </w:r>
                </w:p>
              </w:tc>
              <w:tc>
                <w:tcPr>
                  <w:tcW w:w="2030" w:type="dxa"/>
                  <w:vAlign w:val="center"/>
                </w:tcPr>
                <w:p w:rsidR="000160F0" w:rsidRDefault="00943EB9">
                  <w:pPr>
                    <w:jc w:val="center"/>
                    <w:rPr>
                      <w:szCs w:val="21"/>
                    </w:rPr>
                  </w:pPr>
                  <w:r>
                    <w:rPr>
                      <w:rFonts w:hint="eastAsia"/>
                      <w:szCs w:val="21"/>
                    </w:rPr>
                    <w:t>-</w:t>
                  </w:r>
                </w:p>
              </w:tc>
              <w:tc>
                <w:tcPr>
                  <w:tcW w:w="2724" w:type="dxa"/>
                  <w:vAlign w:val="center"/>
                </w:tcPr>
                <w:p w:rsidR="000160F0" w:rsidRDefault="00943EB9">
                  <w:pPr>
                    <w:jc w:val="center"/>
                    <w:rPr>
                      <w:szCs w:val="21"/>
                    </w:rPr>
                  </w:pPr>
                  <w:r>
                    <w:rPr>
                      <w:rFonts w:hint="eastAsia"/>
                      <w:szCs w:val="21"/>
                    </w:rPr>
                    <w:t>除阜宁县马河洞饮用水水源保护区外，阜宁县境内淮河入海水道北至淮河入海水道北堤脚外</w:t>
                  </w:r>
                  <w:r>
                    <w:rPr>
                      <w:rFonts w:hint="eastAsia"/>
                      <w:szCs w:val="21"/>
                    </w:rPr>
                    <w:t>50</w:t>
                  </w:r>
                  <w:r>
                    <w:rPr>
                      <w:rFonts w:hint="eastAsia"/>
                      <w:szCs w:val="21"/>
                    </w:rPr>
                    <w:t>米，南至苏北灌溉总渠南堤外</w:t>
                  </w:r>
                  <w:r>
                    <w:rPr>
                      <w:rFonts w:hint="eastAsia"/>
                      <w:szCs w:val="21"/>
                    </w:rPr>
                    <w:t>50</w:t>
                  </w:r>
                  <w:r>
                    <w:rPr>
                      <w:rFonts w:hint="eastAsia"/>
                      <w:szCs w:val="21"/>
                    </w:rPr>
                    <w:t>米，全部为二级管控区。</w:t>
                  </w:r>
                </w:p>
              </w:tc>
              <w:tc>
                <w:tcPr>
                  <w:tcW w:w="641" w:type="dxa"/>
                  <w:vAlign w:val="center"/>
                </w:tcPr>
                <w:p w:rsidR="000160F0" w:rsidRDefault="00943EB9">
                  <w:pPr>
                    <w:jc w:val="center"/>
                    <w:rPr>
                      <w:szCs w:val="21"/>
                    </w:rPr>
                  </w:pPr>
                  <w:r>
                    <w:rPr>
                      <w:rFonts w:hint="eastAsia"/>
                      <w:szCs w:val="21"/>
                    </w:rPr>
                    <w:t>41.25</w:t>
                  </w:r>
                </w:p>
              </w:tc>
              <w:tc>
                <w:tcPr>
                  <w:tcW w:w="636" w:type="dxa"/>
                  <w:vAlign w:val="center"/>
                </w:tcPr>
                <w:p w:rsidR="000160F0" w:rsidRDefault="00943EB9">
                  <w:pPr>
                    <w:jc w:val="center"/>
                    <w:rPr>
                      <w:szCs w:val="21"/>
                    </w:rPr>
                  </w:pPr>
                  <w:r>
                    <w:rPr>
                      <w:rFonts w:hint="eastAsia"/>
                      <w:szCs w:val="21"/>
                    </w:rPr>
                    <w:t>0</w:t>
                  </w:r>
                </w:p>
              </w:tc>
              <w:tc>
                <w:tcPr>
                  <w:tcW w:w="641" w:type="dxa"/>
                  <w:vAlign w:val="center"/>
                </w:tcPr>
                <w:p w:rsidR="000160F0" w:rsidRDefault="00943EB9">
                  <w:pPr>
                    <w:jc w:val="center"/>
                    <w:rPr>
                      <w:szCs w:val="21"/>
                    </w:rPr>
                  </w:pPr>
                  <w:r>
                    <w:rPr>
                      <w:rFonts w:hint="eastAsia"/>
                      <w:szCs w:val="21"/>
                    </w:rPr>
                    <w:t>41.25</w:t>
                  </w:r>
                </w:p>
              </w:tc>
            </w:tr>
            <w:tr w:rsidR="000160F0">
              <w:trPr>
                <w:trHeight w:val="1530"/>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阜宁县马家</w:t>
                  </w:r>
                  <w:proofErr w:type="gramStart"/>
                  <w:r>
                    <w:rPr>
                      <w:rFonts w:hint="eastAsia"/>
                      <w:szCs w:val="21"/>
                    </w:rPr>
                    <w:t>荡</w:t>
                  </w:r>
                  <w:proofErr w:type="gramEnd"/>
                  <w:r>
                    <w:rPr>
                      <w:rFonts w:hint="eastAsia"/>
                      <w:szCs w:val="21"/>
                    </w:rPr>
                    <w:t>重要湿地</w:t>
                  </w:r>
                </w:p>
              </w:tc>
              <w:tc>
                <w:tcPr>
                  <w:tcW w:w="968" w:type="dxa"/>
                  <w:vAlign w:val="center"/>
                </w:tcPr>
                <w:p w:rsidR="000160F0" w:rsidRDefault="00943EB9">
                  <w:pPr>
                    <w:jc w:val="center"/>
                    <w:rPr>
                      <w:szCs w:val="21"/>
                    </w:rPr>
                  </w:pPr>
                  <w:r>
                    <w:rPr>
                      <w:rFonts w:hint="eastAsia"/>
                      <w:szCs w:val="21"/>
                    </w:rPr>
                    <w:t>湿地生态系统保护</w:t>
                  </w:r>
                </w:p>
              </w:tc>
              <w:tc>
                <w:tcPr>
                  <w:tcW w:w="2030" w:type="dxa"/>
                  <w:vAlign w:val="center"/>
                </w:tcPr>
                <w:p w:rsidR="000160F0" w:rsidRDefault="00943EB9">
                  <w:pPr>
                    <w:jc w:val="center"/>
                    <w:rPr>
                      <w:szCs w:val="21"/>
                    </w:rPr>
                  </w:pPr>
                  <w:r>
                    <w:rPr>
                      <w:rFonts w:hint="eastAsia"/>
                      <w:szCs w:val="21"/>
                    </w:rPr>
                    <w:t>-</w:t>
                  </w:r>
                </w:p>
              </w:tc>
              <w:tc>
                <w:tcPr>
                  <w:tcW w:w="2724" w:type="dxa"/>
                  <w:vAlign w:val="center"/>
                </w:tcPr>
                <w:p w:rsidR="000160F0" w:rsidRDefault="00943EB9">
                  <w:pPr>
                    <w:jc w:val="center"/>
                    <w:rPr>
                      <w:szCs w:val="21"/>
                    </w:rPr>
                  </w:pPr>
                  <w:r>
                    <w:rPr>
                      <w:rFonts w:hint="eastAsia"/>
                      <w:szCs w:val="21"/>
                    </w:rPr>
                    <w:t>罗桥镇的青沟、青杨、双联、林舍村，益林镇的荡西、</w:t>
                  </w:r>
                  <w:proofErr w:type="gramStart"/>
                  <w:r>
                    <w:rPr>
                      <w:rFonts w:hint="eastAsia"/>
                      <w:szCs w:val="21"/>
                    </w:rPr>
                    <w:t>樵</w:t>
                  </w:r>
                  <w:proofErr w:type="gramEnd"/>
                  <w:r>
                    <w:rPr>
                      <w:rFonts w:hint="eastAsia"/>
                      <w:szCs w:val="21"/>
                    </w:rPr>
                    <w:t>农、蟠龙、</w:t>
                  </w:r>
                  <w:proofErr w:type="gramStart"/>
                  <w:r>
                    <w:rPr>
                      <w:rFonts w:hint="eastAsia"/>
                      <w:szCs w:val="21"/>
                    </w:rPr>
                    <w:t>振兴荡东村</w:t>
                  </w:r>
                  <w:proofErr w:type="gramEnd"/>
                  <w:r>
                    <w:rPr>
                      <w:rFonts w:hint="eastAsia"/>
                      <w:szCs w:val="21"/>
                    </w:rPr>
                    <w:t>，东沟镇的崔庄、射河、裴桥、公兴、太平桥、双河、东盛。具体控制点见附表</w:t>
                  </w:r>
                  <w:r>
                    <w:rPr>
                      <w:rFonts w:hint="eastAsia"/>
                      <w:szCs w:val="21"/>
                    </w:rPr>
                    <w:t>6</w:t>
                  </w:r>
                  <w:r>
                    <w:rPr>
                      <w:rFonts w:hint="eastAsia"/>
                      <w:szCs w:val="21"/>
                    </w:rPr>
                    <w:t>。</w:t>
                  </w:r>
                </w:p>
              </w:tc>
              <w:tc>
                <w:tcPr>
                  <w:tcW w:w="641" w:type="dxa"/>
                  <w:vAlign w:val="center"/>
                </w:tcPr>
                <w:p w:rsidR="000160F0" w:rsidRDefault="00943EB9">
                  <w:pPr>
                    <w:jc w:val="center"/>
                    <w:rPr>
                      <w:szCs w:val="21"/>
                    </w:rPr>
                  </w:pPr>
                  <w:r>
                    <w:rPr>
                      <w:rFonts w:hint="eastAsia"/>
                      <w:szCs w:val="21"/>
                    </w:rPr>
                    <w:t>87.19</w:t>
                  </w:r>
                </w:p>
              </w:tc>
              <w:tc>
                <w:tcPr>
                  <w:tcW w:w="636" w:type="dxa"/>
                  <w:vAlign w:val="center"/>
                </w:tcPr>
                <w:p w:rsidR="000160F0" w:rsidRDefault="00943EB9">
                  <w:pPr>
                    <w:jc w:val="center"/>
                    <w:rPr>
                      <w:szCs w:val="21"/>
                    </w:rPr>
                  </w:pPr>
                  <w:r>
                    <w:rPr>
                      <w:rFonts w:hint="eastAsia"/>
                      <w:szCs w:val="21"/>
                    </w:rPr>
                    <w:t>0</w:t>
                  </w:r>
                </w:p>
              </w:tc>
              <w:tc>
                <w:tcPr>
                  <w:tcW w:w="641" w:type="dxa"/>
                  <w:vAlign w:val="center"/>
                </w:tcPr>
                <w:p w:rsidR="000160F0" w:rsidRDefault="00943EB9">
                  <w:pPr>
                    <w:jc w:val="center"/>
                    <w:rPr>
                      <w:szCs w:val="21"/>
                    </w:rPr>
                  </w:pPr>
                  <w:r>
                    <w:rPr>
                      <w:rFonts w:hint="eastAsia"/>
                      <w:szCs w:val="21"/>
                    </w:rPr>
                    <w:t>87.19</w:t>
                  </w:r>
                </w:p>
              </w:tc>
            </w:tr>
            <w:tr w:rsidR="000160F0">
              <w:trPr>
                <w:trHeight w:val="525"/>
                <w:jc w:val="center"/>
              </w:trPr>
              <w:tc>
                <w:tcPr>
                  <w:tcW w:w="340" w:type="dxa"/>
                  <w:vMerge/>
                  <w:vAlign w:val="center"/>
                </w:tcPr>
                <w:p w:rsidR="000160F0" w:rsidRDefault="000160F0">
                  <w:pPr>
                    <w:jc w:val="center"/>
                    <w:rPr>
                      <w:szCs w:val="21"/>
                    </w:rPr>
                  </w:pPr>
                </w:p>
              </w:tc>
              <w:tc>
                <w:tcPr>
                  <w:tcW w:w="807" w:type="dxa"/>
                  <w:vAlign w:val="center"/>
                </w:tcPr>
                <w:p w:rsidR="000160F0" w:rsidRDefault="00943EB9">
                  <w:pPr>
                    <w:jc w:val="center"/>
                    <w:rPr>
                      <w:szCs w:val="21"/>
                    </w:rPr>
                  </w:pPr>
                  <w:r>
                    <w:rPr>
                      <w:rFonts w:hint="eastAsia"/>
                      <w:szCs w:val="21"/>
                    </w:rPr>
                    <w:t>废黄河（阜宁县）洪水调蓄区</w:t>
                  </w:r>
                </w:p>
              </w:tc>
              <w:tc>
                <w:tcPr>
                  <w:tcW w:w="968" w:type="dxa"/>
                  <w:vAlign w:val="center"/>
                </w:tcPr>
                <w:p w:rsidR="000160F0" w:rsidRDefault="00943EB9">
                  <w:pPr>
                    <w:jc w:val="center"/>
                    <w:rPr>
                      <w:szCs w:val="21"/>
                    </w:rPr>
                  </w:pPr>
                  <w:r>
                    <w:rPr>
                      <w:rFonts w:hint="eastAsia"/>
                      <w:szCs w:val="21"/>
                    </w:rPr>
                    <w:t>洪水调蓄</w:t>
                  </w:r>
                </w:p>
              </w:tc>
              <w:tc>
                <w:tcPr>
                  <w:tcW w:w="2030" w:type="dxa"/>
                  <w:vAlign w:val="center"/>
                </w:tcPr>
                <w:p w:rsidR="000160F0" w:rsidRDefault="00943EB9">
                  <w:pPr>
                    <w:jc w:val="center"/>
                    <w:rPr>
                      <w:szCs w:val="21"/>
                    </w:rPr>
                  </w:pPr>
                  <w:r>
                    <w:rPr>
                      <w:rFonts w:hint="eastAsia"/>
                      <w:szCs w:val="21"/>
                    </w:rPr>
                    <w:t>-</w:t>
                  </w:r>
                </w:p>
              </w:tc>
              <w:tc>
                <w:tcPr>
                  <w:tcW w:w="2724" w:type="dxa"/>
                  <w:vAlign w:val="center"/>
                </w:tcPr>
                <w:p w:rsidR="000160F0" w:rsidRDefault="00943EB9">
                  <w:pPr>
                    <w:jc w:val="center"/>
                    <w:rPr>
                      <w:szCs w:val="21"/>
                    </w:rPr>
                  </w:pPr>
                  <w:r>
                    <w:rPr>
                      <w:rFonts w:hint="eastAsia"/>
                      <w:szCs w:val="21"/>
                    </w:rPr>
                    <w:t>阜宁县境内废黄河水域</w:t>
                  </w:r>
                  <w:proofErr w:type="gramStart"/>
                  <w:r>
                    <w:rPr>
                      <w:rFonts w:hint="eastAsia"/>
                      <w:szCs w:val="21"/>
                    </w:rPr>
                    <w:t>中心线至堤脚</w:t>
                  </w:r>
                  <w:proofErr w:type="gramEnd"/>
                  <w:r>
                    <w:rPr>
                      <w:rFonts w:hint="eastAsia"/>
                      <w:szCs w:val="21"/>
                    </w:rPr>
                    <w:t>外侧</w:t>
                  </w:r>
                  <w:r>
                    <w:rPr>
                      <w:rFonts w:hint="eastAsia"/>
                      <w:szCs w:val="21"/>
                    </w:rPr>
                    <w:t>50</w:t>
                  </w:r>
                  <w:r>
                    <w:rPr>
                      <w:rFonts w:hint="eastAsia"/>
                      <w:szCs w:val="21"/>
                    </w:rPr>
                    <w:t>米范围。</w:t>
                  </w:r>
                </w:p>
              </w:tc>
              <w:tc>
                <w:tcPr>
                  <w:tcW w:w="641" w:type="dxa"/>
                  <w:vAlign w:val="center"/>
                </w:tcPr>
                <w:p w:rsidR="000160F0" w:rsidRDefault="00943EB9">
                  <w:pPr>
                    <w:jc w:val="center"/>
                    <w:rPr>
                      <w:szCs w:val="21"/>
                    </w:rPr>
                  </w:pPr>
                  <w:r>
                    <w:rPr>
                      <w:rFonts w:hint="eastAsia"/>
                      <w:szCs w:val="21"/>
                    </w:rPr>
                    <w:t>6.83</w:t>
                  </w:r>
                </w:p>
              </w:tc>
              <w:tc>
                <w:tcPr>
                  <w:tcW w:w="636" w:type="dxa"/>
                  <w:vAlign w:val="center"/>
                </w:tcPr>
                <w:p w:rsidR="000160F0" w:rsidRDefault="00943EB9">
                  <w:pPr>
                    <w:jc w:val="center"/>
                    <w:rPr>
                      <w:szCs w:val="21"/>
                    </w:rPr>
                  </w:pPr>
                  <w:r>
                    <w:rPr>
                      <w:rFonts w:hint="eastAsia"/>
                      <w:szCs w:val="21"/>
                    </w:rPr>
                    <w:t>0</w:t>
                  </w:r>
                </w:p>
              </w:tc>
              <w:tc>
                <w:tcPr>
                  <w:tcW w:w="641" w:type="dxa"/>
                  <w:vAlign w:val="center"/>
                </w:tcPr>
                <w:p w:rsidR="000160F0" w:rsidRDefault="00943EB9">
                  <w:pPr>
                    <w:jc w:val="center"/>
                    <w:rPr>
                      <w:szCs w:val="21"/>
                    </w:rPr>
                  </w:pPr>
                  <w:r>
                    <w:rPr>
                      <w:rFonts w:hint="eastAsia"/>
                      <w:szCs w:val="21"/>
                    </w:rPr>
                    <w:t>6.83</w:t>
                  </w:r>
                </w:p>
              </w:tc>
            </w:tr>
          </w:tbl>
          <w:p w:rsidR="000160F0" w:rsidRDefault="00943EB9">
            <w:pPr>
              <w:spacing w:afterLines="50" w:after="120"/>
              <w:rPr>
                <w:sz w:val="18"/>
                <w:szCs w:val="18"/>
              </w:rPr>
            </w:pPr>
            <w:r>
              <w:rPr>
                <w:rFonts w:hint="eastAsia"/>
                <w:sz w:val="18"/>
                <w:szCs w:val="18"/>
              </w:rPr>
              <w:t>注：一级管控区是生态红线的核心，实行最严格的管控措施，严格一切形式的开发建设活动；</w:t>
            </w:r>
          </w:p>
          <w:p w:rsidR="000160F0" w:rsidRDefault="00943EB9">
            <w:pPr>
              <w:spacing w:afterLines="50" w:after="120"/>
              <w:ind w:firstLine="360"/>
              <w:rPr>
                <w:sz w:val="18"/>
                <w:szCs w:val="18"/>
              </w:rPr>
            </w:pPr>
            <w:r>
              <w:rPr>
                <w:rFonts w:hint="eastAsia"/>
                <w:sz w:val="18"/>
                <w:szCs w:val="18"/>
              </w:rPr>
              <w:t>二级管控区以生产保护为重点，实行差别化的管控措施，严格有损主导生态功能的开发建设活动。</w:t>
            </w:r>
          </w:p>
          <w:p w:rsidR="000160F0" w:rsidRDefault="000160F0">
            <w:pPr>
              <w:spacing w:afterLines="50" w:after="120"/>
              <w:ind w:firstLine="360"/>
              <w:rPr>
                <w:sz w:val="18"/>
                <w:szCs w:val="18"/>
              </w:rPr>
            </w:pPr>
          </w:p>
          <w:p w:rsidR="000160F0" w:rsidRDefault="00943EB9">
            <w:pPr>
              <w:spacing w:line="360" w:lineRule="auto"/>
              <w:ind w:firstLineChars="200" w:firstLine="480"/>
              <w:rPr>
                <w:sz w:val="24"/>
                <w:szCs w:val="24"/>
              </w:rPr>
            </w:pPr>
            <w:r>
              <w:rPr>
                <w:rFonts w:hint="eastAsia"/>
                <w:sz w:val="24"/>
                <w:szCs w:val="24"/>
              </w:rPr>
              <w:t>本项目不在阜宁县生态红线区域一级管控区及二级管控区，与《江苏省生态红线区域保护规划》（苏政发</w:t>
            </w:r>
            <w:r>
              <w:rPr>
                <w:rFonts w:hint="eastAsia"/>
                <w:sz w:val="24"/>
                <w:szCs w:val="24"/>
              </w:rPr>
              <w:t>[2013]11</w:t>
            </w:r>
            <w:r>
              <w:rPr>
                <w:rFonts w:hint="eastAsia"/>
                <w:sz w:val="24"/>
                <w:szCs w:val="24"/>
              </w:rPr>
              <w:t>号）相符。因此，本项目选址符合江苏省生态红线区域规划。</w:t>
            </w:r>
          </w:p>
          <w:p w:rsidR="000160F0" w:rsidRDefault="000160F0"/>
        </w:tc>
      </w:tr>
    </w:tbl>
    <w:p w:rsidR="000160F0" w:rsidRDefault="00943EB9">
      <w:pPr>
        <w:pStyle w:val="1"/>
        <w:rPr>
          <w:rFonts w:eastAsia="宋体" w:hAnsi="宋体"/>
          <w:kern w:val="2"/>
          <w:szCs w:val="28"/>
        </w:rPr>
      </w:pPr>
      <w:r>
        <w:rPr>
          <w:rFonts w:eastAsia="宋体" w:hAnsi="宋体" w:hint="eastAsia"/>
          <w:kern w:val="2"/>
          <w:szCs w:val="28"/>
        </w:rPr>
        <w:lastRenderedPageBreak/>
        <w:t>三、环境质量状况及保护目标</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trHeight w:val="12936"/>
          <w:jc w:val="center"/>
        </w:trPr>
        <w:tc>
          <w:tcPr>
            <w:tcW w:w="9071" w:type="dxa"/>
          </w:tcPr>
          <w:p w:rsidR="000160F0" w:rsidRDefault="00943EB9">
            <w:pPr>
              <w:snapToGrid w:val="0"/>
              <w:spacing w:afterLines="50" w:after="120"/>
              <w:rPr>
                <w:rFonts w:hAnsi="宋体"/>
                <w:b/>
                <w:bCs/>
                <w:sz w:val="24"/>
                <w:szCs w:val="24"/>
              </w:rPr>
            </w:pPr>
            <w:r>
              <w:rPr>
                <w:rFonts w:hAnsi="宋体" w:hint="eastAsia"/>
                <w:b/>
                <w:bCs/>
                <w:sz w:val="24"/>
                <w:szCs w:val="24"/>
              </w:rPr>
              <w:t>建设项目所在地区域环境质量现状及主要环境问题（环境空气、地面水、地下水、声环境、辐射环境、生态环境等）：</w:t>
            </w:r>
          </w:p>
          <w:p w:rsidR="000160F0" w:rsidRDefault="00943EB9">
            <w:pPr>
              <w:spacing w:line="360" w:lineRule="auto"/>
              <w:ind w:firstLineChars="200" w:firstLine="480"/>
              <w:rPr>
                <w:sz w:val="24"/>
                <w:szCs w:val="24"/>
              </w:rPr>
            </w:pPr>
            <w:r>
              <w:rPr>
                <w:rFonts w:hint="eastAsia"/>
                <w:sz w:val="24"/>
                <w:szCs w:val="24"/>
              </w:rPr>
              <w:t>本项目质量现状参照于阜宁县环境保护局网站上的阜宁县环境质量公报（</w:t>
            </w:r>
            <w:r>
              <w:rPr>
                <w:rFonts w:hint="eastAsia"/>
                <w:sz w:val="24"/>
                <w:szCs w:val="24"/>
              </w:rPr>
              <w:t>2015</w:t>
            </w:r>
            <w:r>
              <w:rPr>
                <w:rFonts w:hint="eastAsia"/>
                <w:sz w:val="24"/>
                <w:szCs w:val="24"/>
              </w:rPr>
              <w:t>年）。</w:t>
            </w:r>
          </w:p>
          <w:p w:rsidR="000160F0" w:rsidRDefault="00943EB9">
            <w:pPr>
              <w:spacing w:line="360" w:lineRule="auto"/>
              <w:ind w:firstLineChars="200" w:firstLine="482"/>
              <w:rPr>
                <w:b/>
                <w:bCs/>
                <w:sz w:val="24"/>
                <w:szCs w:val="24"/>
              </w:rPr>
            </w:pPr>
            <w:r>
              <w:rPr>
                <w:rFonts w:hint="eastAsia"/>
                <w:b/>
                <w:bCs/>
                <w:sz w:val="24"/>
                <w:szCs w:val="24"/>
              </w:rPr>
              <w:t>1</w:t>
            </w:r>
            <w:r>
              <w:rPr>
                <w:rFonts w:hint="eastAsia"/>
                <w:b/>
                <w:bCs/>
                <w:sz w:val="24"/>
                <w:szCs w:val="24"/>
              </w:rPr>
              <w:t>、大气环境质量现状</w:t>
            </w:r>
          </w:p>
          <w:p w:rsidR="000160F0" w:rsidRDefault="00943EB9">
            <w:pPr>
              <w:spacing w:line="360" w:lineRule="auto"/>
              <w:ind w:firstLineChars="200" w:firstLine="480"/>
              <w:rPr>
                <w:sz w:val="24"/>
                <w:szCs w:val="24"/>
              </w:rPr>
            </w:pPr>
            <w:r>
              <w:rPr>
                <w:rFonts w:hint="eastAsia"/>
                <w:sz w:val="24"/>
                <w:szCs w:val="24"/>
              </w:rPr>
              <w:t>根据阜宁县大气环境功能区划，建设项目所在地环境质量空气功能区划为二类区。按照《环境空气质量标准》（</w:t>
            </w:r>
            <w:r>
              <w:rPr>
                <w:rFonts w:hint="eastAsia"/>
                <w:sz w:val="24"/>
                <w:szCs w:val="24"/>
              </w:rPr>
              <w:t>GB3095-2012</w:t>
            </w:r>
            <w:r>
              <w:rPr>
                <w:rFonts w:hint="eastAsia"/>
                <w:sz w:val="24"/>
                <w:szCs w:val="24"/>
              </w:rPr>
              <w:t>）评价，根据《</w:t>
            </w:r>
            <w:r>
              <w:rPr>
                <w:rFonts w:hint="eastAsia"/>
                <w:sz w:val="24"/>
                <w:szCs w:val="24"/>
              </w:rPr>
              <w:t>2015</w:t>
            </w:r>
            <w:r>
              <w:rPr>
                <w:rFonts w:hint="eastAsia"/>
                <w:sz w:val="24"/>
                <w:szCs w:val="24"/>
              </w:rPr>
              <w:t>年阜宁县环境质量公报》，环境空气中主要污染物可吸入颗粒物、二氧化氮和二氧化硫年日平均值分别为</w:t>
            </w:r>
            <w:r>
              <w:rPr>
                <w:rFonts w:hint="eastAsia"/>
                <w:sz w:val="24"/>
                <w:szCs w:val="24"/>
              </w:rPr>
              <w:t>0.09mg/m</w:t>
            </w:r>
            <w:r>
              <w:rPr>
                <w:rFonts w:hint="eastAsia"/>
                <w:sz w:val="24"/>
                <w:szCs w:val="24"/>
                <w:vertAlign w:val="superscript"/>
              </w:rPr>
              <w:t>3</w:t>
            </w:r>
            <w:r>
              <w:rPr>
                <w:rFonts w:hint="eastAsia"/>
                <w:sz w:val="24"/>
                <w:szCs w:val="24"/>
              </w:rPr>
              <w:t>、</w:t>
            </w:r>
            <w:r>
              <w:rPr>
                <w:rFonts w:hint="eastAsia"/>
                <w:sz w:val="24"/>
                <w:szCs w:val="24"/>
              </w:rPr>
              <w:t>0.012mg/m</w:t>
            </w:r>
            <w:r>
              <w:rPr>
                <w:rFonts w:hint="eastAsia"/>
                <w:sz w:val="24"/>
                <w:szCs w:val="24"/>
                <w:vertAlign w:val="superscript"/>
              </w:rPr>
              <w:t>3</w:t>
            </w:r>
            <w:r>
              <w:rPr>
                <w:rFonts w:hint="eastAsia"/>
                <w:sz w:val="24"/>
                <w:szCs w:val="24"/>
              </w:rPr>
              <w:t>和</w:t>
            </w:r>
            <w:r>
              <w:rPr>
                <w:rFonts w:hint="eastAsia"/>
                <w:sz w:val="24"/>
                <w:szCs w:val="24"/>
              </w:rPr>
              <w:t>0.022mg/m</w:t>
            </w:r>
            <w:r>
              <w:rPr>
                <w:rFonts w:hint="eastAsia"/>
                <w:sz w:val="24"/>
                <w:szCs w:val="24"/>
                <w:vertAlign w:val="superscript"/>
              </w:rPr>
              <w:t>3</w:t>
            </w:r>
            <w:r>
              <w:rPr>
                <w:rFonts w:hint="eastAsia"/>
                <w:sz w:val="24"/>
                <w:szCs w:val="24"/>
              </w:rPr>
              <w:t>，除可吸入颗粒物外均达《环境空气质量标准》（</w:t>
            </w:r>
            <w:r>
              <w:rPr>
                <w:rFonts w:hint="eastAsia"/>
                <w:sz w:val="24"/>
                <w:szCs w:val="24"/>
              </w:rPr>
              <w:t>GB3095-2012</w:t>
            </w:r>
            <w:r>
              <w:rPr>
                <w:rFonts w:hint="eastAsia"/>
                <w:sz w:val="24"/>
                <w:szCs w:val="24"/>
              </w:rPr>
              <w:t>）二级标准，可吸入颗粒物超过国家二级标准</w:t>
            </w:r>
            <w:r>
              <w:rPr>
                <w:rFonts w:hint="eastAsia"/>
                <w:sz w:val="24"/>
                <w:szCs w:val="24"/>
              </w:rPr>
              <w:t>0.29</w:t>
            </w:r>
            <w:r>
              <w:rPr>
                <w:rFonts w:hint="eastAsia"/>
                <w:sz w:val="24"/>
                <w:szCs w:val="24"/>
              </w:rPr>
              <w:t>倍，超标原因主要由于施工场地较多及机动车尾气的影响。</w:t>
            </w:r>
          </w:p>
          <w:p w:rsidR="000160F0" w:rsidRDefault="00943EB9">
            <w:pPr>
              <w:spacing w:line="360" w:lineRule="auto"/>
              <w:ind w:firstLineChars="200" w:firstLine="482"/>
              <w:rPr>
                <w:b/>
                <w:bCs/>
                <w:sz w:val="24"/>
                <w:szCs w:val="24"/>
              </w:rPr>
            </w:pPr>
            <w:r>
              <w:rPr>
                <w:rFonts w:hint="eastAsia"/>
                <w:b/>
                <w:bCs/>
                <w:sz w:val="24"/>
                <w:szCs w:val="24"/>
              </w:rPr>
              <w:t>2</w:t>
            </w:r>
            <w:r>
              <w:rPr>
                <w:rFonts w:hint="eastAsia"/>
                <w:b/>
                <w:bCs/>
                <w:sz w:val="24"/>
                <w:szCs w:val="24"/>
              </w:rPr>
              <w:t>、地表水环境质量现状</w:t>
            </w:r>
          </w:p>
          <w:p w:rsidR="000160F0" w:rsidRDefault="00943EB9">
            <w:pPr>
              <w:spacing w:line="360" w:lineRule="auto"/>
              <w:ind w:firstLineChars="200" w:firstLine="480"/>
              <w:rPr>
                <w:sz w:val="24"/>
                <w:szCs w:val="24"/>
              </w:rPr>
            </w:pPr>
            <w:r>
              <w:rPr>
                <w:rFonts w:hint="eastAsia"/>
                <w:sz w:val="24"/>
                <w:szCs w:val="24"/>
              </w:rPr>
              <w:t>根据《</w:t>
            </w:r>
            <w:r>
              <w:rPr>
                <w:rFonts w:hint="eastAsia"/>
                <w:sz w:val="24"/>
                <w:szCs w:val="24"/>
              </w:rPr>
              <w:t>2015</w:t>
            </w:r>
            <w:r>
              <w:rPr>
                <w:rFonts w:hint="eastAsia"/>
                <w:sz w:val="24"/>
                <w:szCs w:val="24"/>
              </w:rPr>
              <w:t>年阜宁县环境状况公报》中“全县</w:t>
            </w:r>
            <w:r>
              <w:rPr>
                <w:rFonts w:hint="eastAsia"/>
                <w:sz w:val="24"/>
                <w:szCs w:val="24"/>
              </w:rPr>
              <w:t>5</w:t>
            </w:r>
            <w:r>
              <w:rPr>
                <w:rFonts w:hint="eastAsia"/>
                <w:sz w:val="24"/>
                <w:szCs w:val="24"/>
              </w:rPr>
              <w:t>条河流</w:t>
            </w:r>
            <w:r>
              <w:rPr>
                <w:rFonts w:hint="eastAsia"/>
                <w:sz w:val="24"/>
                <w:szCs w:val="24"/>
              </w:rPr>
              <w:t>9</w:t>
            </w:r>
            <w:r>
              <w:rPr>
                <w:rFonts w:hint="eastAsia"/>
                <w:sz w:val="24"/>
                <w:szCs w:val="24"/>
              </w:rPr>
              <w:t>个监测断面”：</w:t>
            </w:r>
            <w:r>
              <w:rPr>
                <w:rFonts w:hint="eastAsia"/>
                <w:sz w:val="24"/>
                <w:szCs w:val="24"/>
              </w:rPr>
              <w:t>2015</w:t>
            </w:r>
            <w:r>
              <w:rPr>
                <w:rFonts w:hint="eastAsia"/>
                <w:sz w:val="24"/>
                <w:szCs w:val="24"/>
              </w:rPr>
              <w:t>年阜宁境内主要河流断面水质达到Ⅱ类、Ⅲ类和Ⅳ类分别为</w:t>
            </w:r>
            <w:r>
              <w:rPr>
                <w:rFonts w:hint="eastAsia"/>
                <w:sz w:val="24"/>
                <w:szCs w:val="24"/>
              </w:rPr>
              <w:t>1</w:t>
            </w:r>
            <w:r>
              <w:rPr>
                <w:rFonts w:hint="eastAsia"/>
                <w:sz w:val="24"/>
                <w:szCs w:val="24"/>
              </w:rPr>
              <w:t>个、</w:t>
            </w:r>
            <w:r>
              <w:rPr>
                <w:rFonts w:hint="eastAsia"/>
                <w:sz w:val="24"/>
                <w:szCs w:val="24"/>
              </w:rPr>
              <w:t>3</w:t>
            </w:r>
            <w:r>
              <w:rPr>
                <w:rFonts w:hint="eastAsia"/>
                <w:sz w:val="24"/>
                <w:szCs w:val="24"/>
              </w:rPr>
              <w:t>个和</w:t>
            </w:r>
            <w:r>
              <w:rPr>
                <w:rFonts w:hint="eastAsia"/>
                <w:sz w:val="24"/>
                <w:szCs w:val="24"/>
              </w:rPr>
              <w:t>5</w:t>
            </w:r>
            <w:r>
              <w:rPr>
                <w:rFonts w:hint="eastAsia"/>
                <w:sz w:val="24"/>
                <w:szCs w:val="24"/>
              </w:rPr>
              <w:t>个，分别占比</w:t>
            </w:r>
            <w:r>
              <w:rPr>
                <w:rFonts w:hint="eastAsia"/>
                <w:sz w:val="24"/>
                <w:szCs w:val="24"/>
              </w:rPr>
              <w:t>11.1%</w:t>
            </w:r>
            <w:r>
              <w:rPr>
                <w:rFonts w:hint="eastAsia"/>
                <w:sz w:val="24"/>
                <w:szCs w:val="24"/>
              </w:rPr>
              <w:t>、</w:t>
            </w:r>
            <w:r>
              <w:rPr>
                <w:rFonts w:hint="eastAsia"/>
                <w:sz w:val="24"/>
                <w:szCs w:val="24"/>
              </w:rPr>
              <w:t>33.3%</w:t>
            </w:r>
            <w:r>
              <w:rPr>
                <w:rFonts w:hint="eastAsia"/>
                <w:sz w:val="24"/>
                <w:szCs w:val="24"/>
              </w:rPr>
              <w:t>和</w:t>
            </w:r>
            <w:r>
              <w:rPr>
                <w:rFonts w:hint="eastAsia"/>
                <w:sz w:val="24"/>
                <w:szCs w:val="24"/>
              </w:rPr>
              <w:t>55.6%</w:t>
            </w:r>
            <w:r>
              <w:rPr>
                <w:rFonts w:hint="eastAsia"/>
                <w:sz w:val="24"/>
                <w:szCs w:val="24"/>
              </w:rPr>
              <w:t>，其中符合功能区划断面为</w:t>
            </w:r>
            <w:r>
              <w:rPr>
                <w:rFonts w:hint="eastAsia"/>
                <w:sz w:val="24"/>
                <w:szCs w:val="24"/>
              </w:rPr>
              <w:t>6</w:t>
            </w:r>
            <w:r>
              <w:rPr>
                <w:rFonts w:hint="eastAsia"/>
                <w:sz w:val="24"/>
                <w:szCs w:val="24"/>
              </w:rPr>
              <w:t>个。与上年相比，水质符合Ⅲ类标准的断面新增</w:t>
            </w:r>
            <w:r>
              <w:rPr>
                <w:rFonts w:hint="eastAsia"/>
                <w:sz w:val="24"/>
                <w:szCs w:val="24"/>
              </w:rPr>
              <w:t>2</w:t>
            </w:r>
            <w:r>
              <w:rPr>
                <w:rFonts w:hint="eastAsia"/>
                <w:sz w:val="24"/>
                <w:szCs w:val="24"/>
              </w:rPr>
              <w:t>个，增加</w:t>
            </w:r>
            <w:r>
              <w:rPr>
                <w:rFonts w:hint="eastAsia"/>
                <w:sz w:val="24"/>
                <w:szCs w:val="24"/>
              </w:rPr>
              <w:t>22.2</w:t>
            </w:r>
            <w:r>
              <w:rPr>
                <w:rFonts w:hint="eastAsia"/>
                <w:sz w:val="24"/>
                <w:szCs w:val="24"/>
              </w:rPr>
              <w:t>个百分点，县境内地表水水质总体有所改善。</w:t>
            </w:r>
          </w:p>
          <w:p w:rsidR="000160F0" w:rsidRDefault="00943EB9">
            <w:pPr>
              <w:spacing w:line="360" w:lineRule="auto"/>
              <w:ind w:firstLineChars="200" w:firstLine="480"/>
              <w:rPr>
                <w:sz w:val="24"/>
                <w:szCs w:val="24"/>
              </w:rPr>
            </w:pPr>
            <w:r>
              <w:rPr>
                <w:rFonts w:hint="eastAsia"/>
                <w:sz w:val="24"/>
                <w:szCs w:val="24"/>
              </w:rPr>
              <w:t>根据《</w:t>
            </w:r>
            <w:r>
              <w:rPr>
                <w:rFonts w:hint="eastAsia"/>
                <w:sz w:val="24"/>
                <w:szCs w:val="24"/>
              </w:rPr>
              <w:t>2015</w:t>
            </w:r>
            <w:r>
              <w:rPr>
                <w:rFonts w:hint="eastAsia"/>
                <w:sz w:val="24"/>
                <w:szCs w:val="24"/>
              </w:rPr>
              <w:t>年阜宁县环境状况公报》，</w:t>
            </w:r>
            <w:r>
              <w:rPr>
                <w:rFonts w:hAnsi="宋体"/>
                <w:sz w:val="24"/>
                <w:szCs w:val="24"/>
              </w:rPr>
              <w:t>项目周边水体</w:t>
            </w:r>
            <w:r>
              <w:rPr>
                <w:rFonts w:hAnsi="宋体" w:hint="eastAsia"/>
                <w:sz w:val="24"/>
                <w:szCs w:val="24"/>
              </w:rPr>
              <w:t>老恒河、新恒河</w:t>
            </w:r>
            <w:r>
              <w:rPr>
                <w:rFonts w:hAnsi="宋体"/>
                <w:sz w:val="24"/>
                <w:szCs w:val="24"/>
              </w:rPr>
              <w:t>主要水质指标均能达到《地表水环境质量标准》（</w:t>
            </w:r>
            <w:r>
              <w:rPr>
                <w:sz w:val="24"/>
                <w:szCs w:val="24"/>
              </w:rPr>
              <w:t>GB3838-2002</w:t>
            </w:r>
            <w:r>
              <w:rPr>
                <w:rFonts w:hAnsi="宋体"/>
                <w:sz w:val="24"/>
                <w:szCs w:val="24"/>
              </w:rPr>
              <w:t>）Ⅲ类标准限值。</w:t>
            </w:r>
          </w:p>
          <w:p w:rsidR="000160F0" w:rsidRDefault="00943EB9">
            <w:pPr>
              <w:spacing w:line="360" w:lineRule="auto"/>
              <w:ind w:firstLineChars="200" w:firstLine="482"/>
              <w:rPr>
                <w:b/>
                <w:bCs/>
                <w:sz w:val="24"/>
                <w:szCs w:val="24"/>
              </w:rPr>
            </w:pPr>
            <w:r>
              <w:rPr>
                <w:rFonts w:hint="eastAsia"/>
                <w:b/>
                <w:bCs/>
                <w:sz w:val="24"/>
                <w:szCs w:val="24"/>
              </w:rPr>
              <w:t>3</w:t>
            </w:r>
            <w:r>
              <w:rPr>
                <w:rFonts w:hint="eastAsia"/>
                <w:b/>
                <w:bCs/>
                <w:sz w:val="24"/>
                <w:szCs w:val="24"/>
              </w:rPr>
              <w:t>、声环境质量现状</w:t>
            </w:r>
          </w:p>
          <w:p w:rsidR="000160F0" w:rsidRDefault="00943EB9">
            <w:pPr>
              <w:spacing w:line="360" w:lineRule="auto"/>
              <w:ind w:firstLineChars="200" w:firstLine="480"/>
              <w:rPr>
                <w:sz w:val="24"/>
                <w:szCs w:val="24"/>
              </w:rPr>
            </w:pPr>
            <w:r>
              <w:rPr>
                <w:rFonts w:hint="eastAsia"/>
                <w:sz w:val="24"/>
                <w:szCs w:val="24"/>
              </w:rPr>
              <w:t>2015</w:t>
            </w:r>
            <w:r>
              <w:rPr>
                <w:rFonts w:hint="eastAsia"/>
                <w:sz w:val="24"/>
                <w:szCs w:val="24"/>
              </w:rPr>
              <w:t>年县城区域环境噪声测点</w:t>
            </w:r>
            <w:r>
              <w:rPr>
                <w:rFonts w:hint="eastAsia"/>
                <w:sz w:val="24"/>
                <w:szCs w:val="24"/>
              </w:rPr>
              <w:t>110</w:t>
            </w:r>
            <w:r>
              <w:rPr>
                <w:rFonts w:hint="eastAsia"/>
                <w:sz w:val="24"/>
                <w:szCs w:val="24"/>
              </w:rPr>
              <w:t>个，平均等效声级分布在</w:t>
            </w:r>
            <w:r>
              <w:rPr>
                <w:rFonts w:hint="eastAsia"/>
                <w:sz w:val="24"/>
                <w:szCs w:val="24"/>
              </w:rPr>
              <w:t>43.4</w:t>
            </w:r>
            <w:r>
              <w:rPr>
                <w:rFonts w:hint="eastAsia"/>
                <w:sz w:val="24"/>
                <w:szCs w:val="24"/>
              </w:rPr>
              <w:t>～</w:t>
            </w:r>
            <w:r>
              <w:rPr>
                <w:rFonts w:hint="eastAsia"/>
                <w:sz w:val="24"/>
                <w:szCs w:val="24"/>
              </w:rPr>
              <w:t>76.0</w:t>
            </w:r>
            <w:r>
              <w:rPr>
                <w:rFonts w:hint="eastAsia"/>
                <w:sz w:val="24"/>
                <w:szCs w:val="24"/>
              </w:rPr>
              <w:t>分贝（</w:t>
            </w:r>
            <w:r>
              <w:rPr>
                <w:rFonts w:hint="eastAsia"/>
                <w:sz w:val="24"/>
                <w:szCs w:val="24"/>
              </w:rPr>
              <w:t>A</w:t>
            </w:r>
            <w:r>
              <w:rPr>
                <w:rFonts w:hint="eastAsia"/>
                <w:sz w:val="24"/>
                <w:szCs w:val="24"/>
              </w:rPr>
              <w:t>）之间，城区昼间平均等效声级</w:t>
            </w:r>
            <w:r>
              <w:rPr>
                <w:rFonts w:hint="eastAsia"/>
                <w:sz w:val="24"/>
                <w:szCs w:val="24"/>
              </w:rPr>
              <w:t>53.6</w:t>
            </w:r>
            <w:r>
              <w:rPr>
                <w:rFonts w:hint="eastAsia"/>
                <w:sz w:val="24"/>
                <w:szCs w:val="24"/>
              </w:rPr>
              <w:t>分贝（</w:t>
            </w:r>
            <w:r>
              <w:rPr>
                <w:rFonts w:hint="eastAsia"/>
                <w:sz w:val="24"/>
                <w:szCs w:val="24"/>
              </w:rPr>
              <w:t>A</w:t>
            </w:r>
            <w:r>
              <w:rPr>
                <w:rFonts w:hint="eastAsia"/>
                <w:sz w:val="24"/>
                <w:szCs w:val="24"/>
              </w:rPr>
              <w:t>），达到城市区域环境噪声二级水平，声环境质量为较好。与上年相比，城区昼间平均等效声级上升</w:t>
            </w:r>
            <w:r>
              <w:rPr>
                <w:rFonts w:hint="eastAsia"/>
                <w:sz w:val="24"/>
                <w:szCs w:val="24"/>
              </w:rPr>
              <w:t>0.5</w:t>
            </w:r>
            <w:r>
              <w:rPr>
                <w:rFonts w:hint="eastAsia"/>
                <w:sz w:val="24"/>
                <w:szCs w:val="24"/>
              </w:rPr>
              <w:t>分贝（</w:t>
            </w:r>
            <w:r>
              <w:rPr>
                <w:rFonts w:hint="eastAsia"/>
                <w:sz w:val="24"/>
                <w:szCs w:val="24"/>
              </w:rPr>
              <w:t>A</w:t>
            </w:r>
            <w:r>
              <w:rPr>
                <w:rFonts w:hint="eastAsia"/>
                <w:sz w:val="24"/>
                <w:szCs w:val="24"/>
              </w:rPr>
              <w:t>）。</w:t>
            </w:r>
          </w:p>
          <w:p w:rsidR="000160F0" w:rsidRDefault="00943EB9">
            <w:pPr>
              <w:spacing w:line="360" w:lineRule="auto"/>
              <w:ind w:firstLineChars="200" w:firstLine="480"/>
              <w:rPr>
                <w:sz w:val="24"/>
                <w:szCs w:val="24"/>
              </w:rPr>
            </w:pPr>
            <w:r>
              <w:rPr>
                <w:rFonts w:hint="eastAsia"/>
                <w:sz w:val="24"/>
                <w:szCs w:val="24"/>
              </w:rPr>
              <w:t>从</w:t>
            </w:r>
            <w:r>
              <w:rPr>
                <w:rFonts w:hint="eastAsia"/>
                <w:sz w:val="24"/>
                <w:szCs w:val="24"/>
              </w:rPr>
              <w:t>2015</w:t>
            </w:r>
            <w:r>
              <w:rPr>
                <w:rFonts w:hint="eastAsia"/>
                <w:sz w:val="24"/>
                <w:szCs w:val="24"/>
              </w:rPr>
              <w:t>年县城区域噪声分布结构来看，游园噪声依然是影响阜宁县城区环境噪声的主要声源，所占比例高达</w:t>
            </w:r>
            <w:r>
              <w:rPr>
                <w:rFonts w:hint="eastAsia"/>
                <w:sz w:val="24"/>
                <w:szCs w:val="24"/>
              </w:rPr>
              <w:t>71.8%</w:t>
            </w:r>
            <w:r>
              <w:rPr>
                <w:rFonts w:hint="eastAsia"/>
                <w:sz w:val="24"/>
                <w:szCs w:val="24"/>
              </w:rPr>
              <w:t>，其余依次为交通噪声、施工噪声和工业噪声，所占比例分别为</w:t>
            </w:r>
            <w:r>
              <w:rPr>
                <w:rFonts w:hint="eastAsia"/>
                <w:sz w:val="24"/>
                <w:szCs w:val="24"/>
              </w:rPr>
              <w:t>21.8%</w:t>
            </w:r>
            <w:r>
              <w:rPr>
                <w:rFonts w:hint="eastAsia"/>
                <w:sz w:val="24"/>
                <w:szCs w:val="24"/>
              </w:rPr>
              <w:t>、</w:t>
            </w:r>
            <w:r>
              <w:rPr>
                <w:rFonts w:hint="eastAsia"/>
                <w:sz w:val="24"/>
                <w:szCs w:val="24"/>
              </w:rPr>
              <w:t>4.5%</w:t>
            </w:r>
            <w:r>
              <w:rPr>
                <w:rFonts w:hint="eastAsia"/>
                <w:sz w:val="24"/>
                <w:szCs w:val="24"/>
              </w:rPr>
              <w:t>和</w:t>
            </w:r>
            <w:r>
              <w:rPr>
                <w:rFonts w:hint="eastAsia"/>
                <w:sz w:val="24"/>
                <w:szCs w:val="24"/>
              </w:rPr>
              <w:t>1.9%</w:t>
            </w:r>
            <w:r>
              <w:rPr>
                <w:rFonts w:hint="eastAsia"/>
                <w:sz w:val="24"/>
                <w:szCs w:val="24"/>
              </w:rPr>
              <w:t>。与上年相比，县城</w:t>
            </w:r>
            <w:proofErr w:type="gramStart"/>
            <w:r>
              <w:rPr>
                <w:rFonts w:hint="eastAsia"/>
                <w:sz w:val="24"/>
                <w:szCs w:val="24"/>
              </w:rPr>
              <w:t>区域声</w:t>
            </w:r>
            <w:proofErr w:type="gramEnd"/>
            <w:r>
              <w:rPr>
                <w:rFonts w:hint="eastAsia"/>
                <w:sz w:val="24"/>
                <w:szCs w:val="24"/>
              </w:rPr>
              <w:t>环境的声源结构变化较大，游园噪声声源比例上升</w:t>
            </w:r>
            <w:r>
              <w:rPr>
                <w:rFonts w:hint="eastAsia"/>
                <w:sz w:val="24"/>
                <w:szCs w:val="24"/>
              </w:rPr>
              <w:t>22.7</w:t>
            </w:r>
            <w:r>
              <w:rPr>
                <w:rFonts w:hint="eastAsia"/>
                <w:sz w:val="24"/>
                <w:szCs w:val="24"/>
              </w:rPr>
              <w:t>个百分点。</w:t>
            </w:r>
          </w:p>
          <w:p w:rsidR="000160F0" w:rsidRDefault="00943EB9">
            <w:pPr>
              <w:spacing w:line="360" w:lineRule="auto"/>
              <w:ind w:firstLineChars="200" w:firstLine="480"/>
              <w:rPr>
                <w:sz w:val="24"/>
              </w:rPr>
            </w:pPr>
            <w:r>
              <w:rPr>
                <w:rFonts w:hint="eastAsia"/>
                <w:sz w:val="24"/>
                <w:szCs w:val="24"/>
              </w:rPr>
              <w:t>项目建设地声环境质量为较好，平均等效声级分布在</w:t>
            </w:r>
            <w:r>
              <w:rPr>
                <w:rFonts w:hint="eastAsia"/>
                <w:sz w:val="24"/>
                <w:szCs w:val="24"/>
              </w:rPr>
              <w:t>42.0</w:t>
            </w:r>
            <w:r>
              <w:rPr>
                <w:rFonts w:hint="eastAsia"/>
                <w:sz w:val="24"/>
                <w:szCs w:val="24"/>
              </w:rPr>
              <w:t>～</w:t>
            </w:r>
            <w:r>
              <w:rPr>
                <w:rFonts w:hint="eastAsia"/>
                <w:sz w:val="24"/>
                <w:szCs w:val="24"/>
              </w:rPr>
              <w:t>66.5</w:t>
            </w:r>
            <w:r>
              <w:rPr>
                <w:rFonts w:hint="eastAsia"/>
                <w:sz w:val="24"/>
                <w:szCs w:val="24"/>
              </w:rPr>
              <w:t>分贝（</w:t>
            </w:r>
            <w:r>
              <w:rPr>
                <w:rFonts w:hint="eastAsia"/>
                <w:sz w:val="24"/>
                <w:szCs w:val="24"/>
              </w:rPr>
              <w:t>A</w:t>
            </w:r>
            <w:r>
              <w:rPr>
                <w:rFonts w:hint="eastAsia"/>
                <w:sz w:val="24"/>
                <w:szCs w:val="24"/>
              </w:rPr>
              <w:t>）之间。</w:t>
            </w:r>
          </w:p>
        </w:tc>
      </w:tr>
      <w:tr w:rsidR="000160F0">
        <w:trPr>
          <w:trHeight w:val="14034"/>
          <w:jc w:val="center"/>
        </w:trPr>
        <w:tc>
          <w:tcPr>
            <w:tcW w:w="9071" w:type="dxa"/>
          </w:tcPr>
          <w:p w:rsidR="000160F0" w:rsidRDefault="00943EB9">
            <w:pPr>
              <w:snapToGrid w:val="0"/>
              <w:spacing w:line="360" w:lineRule="auto"/>
              <w:rPr>
                <w:b/>
                <w:bCs/>
                <w:sz w:val="24"/>
              </w:rPr>
            </w:pPr>
            <w:r>
              <w:rPr>
                <w:rFonts w:hAnsi="宋体"/>
                <w:b/>
                <w:bCs/>
                <w:sz w:val="24"/>
              </w:rPr>
              <w:lastRenderedPageBreak/>
              <w:t>主要环境保护目标（列出名单及保护级别）：</w:t>
            </w:r>
          </w:p>
          <w:p w:rsidR="000160F0" w:rsidRDefault="00943EB9">
            <w:pPr>
              <w:spacing w:line="360" w:lineRule="auto"/>
              <w:ind w:firstLineChars="200" w:firstLine="480"/>
              <w:rPr>
                <w:sz w:val="24"/>
                <w:szCs w:val="24"/>
              </w:rPr>
            </w:pPr>
            <w:r>
              <w:rPr>
                <w:rFonts w:hint="eastAsia"/>
                <w:sz w:val="24"/>
                <w:szCs w:val="24"/>
              </w:rPr>
              <w:t>根据本项目所在地区环境现状，确定本项目环境保护目标，详见表</w:t>
            </w:r>
            <w:r>
              <w:rPr>
                <w:rFonts w:hint="eastAsia"/>
                <w:sz w:val="24"/>
                <w:szCs w:val="24"/>
              </w:rPr>
              <w:t>3-1</w:t>
            </w:r>
            <w:r>
              <w:rPr>
                <w:rFonts w:hint="eastAsia"/>
                <w:sz w:val="24"/>
                <w:szCs w:val="24"/>
              </w:rPr>
              <w:t>。</w:t>
            </w:r>
          </w:p>
          <w:p w:rsidR="000160F0" w:rsidRDefault="00943EB9">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 xml:space="preserve">3-1  </w:t>
            </w:r>
            <w:r>
              <w:rPr>
                <w:rFonts w:hAnsi="宋体" w:hint="eastAsia"/>
                <w:b/>
                <w:bCs/>
                <w:sz w:val="24"/>
                <w:szCs w:val="24"/>
              </w:rPr>
              <w:t>主要环境保护目标</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4"/>
              <w:gridCol w:w="1415"/>
              <w:gridCol w:w="945"/>
              <w:gridCol w:w="1206"/>
              <w:gridCol w:w="1075"/>
              <w:gridCol w:w="3012"/>
            </w:tblGrid>
            <w:tr w:rsidR="000160F0" w:rsidTr="00495D89">
              <w:trPr>
                <w:cantSplit/>
                <w:jc w:val="center"/>
              </w:trPr>
              <w:tc>
                <w:tcPr>
                  <w:tcW w:w="1134" w:type="dxa"/>
                  <w:vAlign w:val="center"/>
                </w:tcPr>
                <w:p w:rsidR="000160F0" w:rsidRDefault="00943EB9">
                  <w:pPr>
                    <w:jc w:val="center"/>
                    <w:rPr>
                      <w:b/>
                      <w:bCs/>
                      <w:color w:val="000000"/>
                      <w:szCs w:val="21"/>
                    </w:rPr>
                  </w:pPr>
                  <w:r>
                    <w:rPr>
                      <w:b/>
                      <w:bCs/>
                      <w:color w:val="000000"/>
                      <w:szCs w:val="21"/>
                    </w:rPr>
                    <w:t>环境要素</w:t>
                  </w:r>
                </w:p>
              </w:tc>
              <w:tc>
                <w:tcPr>
                  <w:tcW w:w="1415" w:type="dxa"/>
                  <w:vAlign w:val="center"/>
                </w:tcPr>
                <w:p w:rsidR="000160F0" w:rsidRDefault="00943EB9">
                  <w:pPr>
                    <w:jc w:val="center"/>
                    <w:rPr>
                      <w:b/>
                      <w:bCs/>
                      <w:color w:val="000000"/>
                      <w:szCs w:val="21"/>
                    </w:rPr>
                  </w:pPr>
                  <w:r>
                    <w:rPr>
                      <w:b/>
                      <w:bCs/>
                      <w:color w:val="000000"/>
                      <w:szCs w:val="21"/>
                    </w:rPr>
                    <w:t>环境保护对象名称</w:t>
                  </w:r>
                </w:p>
              </w:tc>
              <w:tc>
                <w:tcPr>
                  <w:tcW w:w="945" w:type="dxa"/>
                  <w:vAlign w:val="center"/>
                </w:tcPr>
                <w:p w:rsidR="000160F0" w:rsidRDefault="00943EB9">
                  <w:pPr>
                    <w:jc w:val="center"/>
                    <w:rPr>
                      <w:b/>
                      <w:bCs/>
                      <w:color w:val="000000"/>
                      <w:szCs w:val="21"/>
                    </w:rPr>
                  </w:pPr>
                  <w:r>
                    <w:rPr>
                      <w:b/>
                      <w:bCs/>
                      <w:color w:val="000000"/>
                      <w:szCs w:val="21"/>
                    </w:rPr>
                    <w:t>方位</w:t>
                  </w:r>
                </w:p>
              </w:tc>
              <w:tc>
                <w:tcPr>
                  <w:tcW w:w="1206" w:type="dxa"/>
                  <w:vAlign w:val="center"/>
                </w:tcPr>
                <w:p w:rsidR="000160F0" w:rsidRDefault="00943EB9">
                  <w:pPr>
                    <w:jc w:val="center"/>
                    <w:rPr>
                      <w:b/>
                      <w:bCs/>
                      <w:color w:val="000000"/>
                      <w:szCs w:val="21"/>
                    </w:rPr>
                  </w:pPr>
                  <w:r>
                    <w:rPr>
                      <w:b/>
                      <w:bCs/>
                      <w:color w:val="000000"/>
                      <w:szCs w:val="21"/>
                    </w:rPr>
                    <w:t>距离（</w:t>
                  </w:r>
                  <w:r>
                    <w:rPr>
                      <w:b/>
                      <w:bCs/>
                      <w:color w:val="000000"/>
                      <w:szCs w:val="21"/>
                    </w:rPr>
                    <w:t>m</w:t>
                  </w:r>
                  <w:r>
                    <w:rPr>
                      <w:b/>
                      <w:bCs/>
                      <w:color w:val="000000"/>
                      <w:szCs w:val="21"/>
                    </w:rPr>
                    <w:t>）</w:t>
                  </w:r>
                </w:p>
              </w:tc>
              <w:tc>
                <w:tcPr>
                  <w:tcW w:w="1075" w:type="dxa"/>
                  <w:vAlign w:val="center"/>
                </w:tcPr>
                <w:p w:rsidR="000160F0" w:rsidRDefault="00943EB9">
                  <w:pPr>
                    <w:jc w:val="center"/>
                    <w:rPr>
                      <w:b/>
                      <w:bCs/>
                      <w:color w:val="000000"/>
                      <w:szCs w:val="21"/>
                    </w:rPr>
                  </w:pPr>
                  <w:r>
                    <w:rPr>
                      <w:b/>
                      <w:bCs/>
                      <w:color w:val="000000"/>
                      <w:szCs w:val="21"/>
                    </w:rPr>
                    <w:t>规模</w:t>
                  </w:r>
                </w:p>
              </w:tc>
              <w:tc>
                <w:tcPr>
                  <w:tcW w:w="3012" w:type="dxa"/>
                  <w:vAlign w:val="center"/>
                </w:tcPr>
                <w:p w:rsidR="000160F0" w:rsidRDefault="00943EB9">
                  <w:pPr>
                    <w:jc w:val="center"/>
                    <w:rPr>
                      <w:b/>
                      <w:bCs/>
                      <w:color w:val="000000"/>
                      <w:szCs w:val="21"/>
                    </w:rPr>
                  </w:pPr>
                  <w:r>
                    <w:rPr>
                      <w:b/>
                      <w:bCs/>
                      <w:color w:val="000000"/>
                      <w:szCs w:val="21"/>
                    </w:rPr>
                    <w:t>环境功能</w:t>
                  </w:r>
                </w:p>
              </w:tc>
            </w:tr>
            <w:tr w:rsidR="00495D89" w:rsidTr="00495D89">
              <w:trPr>
                <w:cantSplit/>
                <w:jc w:val="center"/>
              </w:trPr>
              <w:tc>
                <w:tcPr>
                  <w:tcW w:w="1134" w:type="dxa"/>
                  <w:vMerge w:val="restart"/>
                  <w:vAlign w:val="center"/>
                </w:tcPr>
                <w:p w:rsidR="00495D89" w:rsidRDefault="00495D89">
                  <w:pPr>
                    <w:jc w:val="center"/>
                    <w:rPr>
                      <w:color w:val="000000"/>
                      <w:szCs w:val="21"/>
                    </w:rPr>
                  </w:pPr>
                  <w:r>
                    <w:rPr>
                      <w:color w:val="000000"/>
                      <w:szCs w:val="21"/>
                    </w:rPr>
                    <w:t>大气环境</w:t>
                  </w:r>
                </w:p>
              </w:tc>
              <w:tc>
                <w:tcPr>
                  <w:tcW w:w="1415" w:type="dxa"/>
                  <w:vAlign w:val="center"/>
                </w:tcPr>
                <w:p w:rsidR="00495D89" w:rsidRDefault="00495D89">
                  <w:pPr>
                    <w:jc w:val="center"/>
                    <w:rPr>
                      <w:color w:val="000000"/>
                      <w:szCs w:val="21"/>
                    </w:rPr>
                  </w:pPr>
                  <w:r>
                    <w:rPr>
                      <w:rFonts w:hint="eastAsia"/>
                      <w:color w:val="000000"/>
                      <w:szCs w:val="21"/>
                    </w:rPr>
                    <w:t>三里村</w:t>
                  </w:r>
                </w:p>
              </w:tc>
              <w:tc>
                <w:tcPr>
                  <w:tcW w:w="945" w:type="dxa"/>
                  <w:vAlign w:val="center"/>
                </w:tcPr>
                <w:p w:rsidR="00495D89" w:rsidRDefault="00495D89">
                  <w:pPr>
                    <w:jc w:val="center"/>
                    <w:rPr>
                      <w:color w:val="000000"/>
                      <w:szCs w:val="21"/>
                    </w:rPr>
                  </w:pPr>
                  <w:r>
                    <w:rPr>
                      <w:rFonts w:hint="eastAsia"/>
                      <w:color w:val="000000"/>
                      <w:szCs w:val="21"/>
                    </w:rPr>
                    <w:t>E</w:t>
                  </w:r>
                  <w:r w:rsidR="00C95F93">
                    <w:rPr>
                      <w:color w:val="000000"/>
                      <w:szCs w:val="21"/>
                    </w:rPr>
                    <w:t>S</w:t>
                  </w:r>
                </w:p>
              </w:tc>
              <w:tc>
                <w:tcPr>
                  <w:tcW w:w="1206" w:type="dxa"/>
                  <w:vAlign w:val="center"/>
                </w:tcPr>
                <w:p w:rsidR="00495D89" w:rsidRDefault="00495D89">
                  <w:pPr>
                    <w:jc w:val="center"/>
                    <w:rPr>
                      <w:szCs w:val="21"/>
                    </w:rPr>
                  </w:pPr>
                  <w:r>
                    <w:rPr>
                      <w:szCs w:val="21"/>
                    </w:rPr>
                    <w:t>490</w:t>
                  </w:r>
                </w:p>
              </w:tc>
              <w:tc>
                <w:tcPr>
                  <w:tcW w:w="1075" w:type="dxa"/>
                  <w:vAlign w:val="center"/>
                </w:tcPr>
                <w:p w:rsidR="00495D89" w:rsidRDefault="00495D89" w:rsidP="00802A18">
                  <w:pPr>
                    <w:jc w:val="center"/>
                    <w:rPr>
                      <w:color w:val="000000"/>
                      <w:szCs w:val="21"/>
                    </w:rPr>
                  </w:pPr>
                  <w:r>
                    <w:rPr>
                      <w:color w:val="000000"/>
                      <w:szCs w:val="21"/>
                    </w:rPr>
                    <w:t>约</w:t>
                  </w:r>
                  <w:r>
                    <w:rPr>
                      <w:color w:val="000000"/>
                      <w:szCs w:val="21"/>
                    </w:rPr>
                    <w:t>120</w:t>
                  </w:r>
                  <w:r>
                    <w:rPr>
                      <w:color w:val="000000"/>
                      <w:szCs w:val="21"/>
                    </w:rPr>
                    <w:t>人</w:t>
                  </w:r>
                </w:p>
              </w:tc>
              <w:tc>
                <w:tcPr>
                  <w:tcW w:w="3012" w:type="dxa"/>
                  <w:vMerge w:val="restart"/>
                  <w:vAlign w:val="center"/>
                </w:tcPr>
                <w:p w:rsidR="00495D89" w:rsidRDefault="00495D89">
                  <w:pPr>
                    <w:jc w:val="center"/>
                    <w:rPr>
                      <w:color w:val="000000"/>
                      <w:szCs w:val="21"/>
                    </w:rPr>
                  </w:pPr>
                  <w:r>
                    <w:rPr>
                      <w:color w:val="000000"/>
                      <w:szCs w:val="21"/>
                    </w:rPr>
                    <w:t>《环境空气质量标准》（</w:t>
                  </w:r>
                  <w:r>
                    <w:rPr>
                      <w:color w:val="000000"/>
                      <w:szCs w:val="21"/>
                    </w:rPr>
                    <w:t>GB3095-2012</w:t>
                  </w:r>
                  <w:r>
                    <w:rPr>
                      <w:color w:val="000000"/>
                      <w:szCs w:val="21"/>
                    </w:rPr>
                    <w:t>）中的二级标准</w:t>
                  </w:r>
                </w:p>
              </w:tc>
            </w:tr>
            <w:tr w:rsidR="00495D89" w:rsidTr="00495D89">
              <w:trPr>
                <w:cantSplit/>
                <w:jc w:val="center"/>
              </w:trPr>
              <w:tc>
                <w:tcPr>
                  <w:tcW w:w="1134" w:type="dxa"/>
                  <w:vMerge/>
                  <w:vAlign w:val="center"/>
                </w:tcPr>
                <w:p w:rsidR="00495D89" w:rsidRDefault="00495D89">
                  <w:pPr>
                    <w:jc w:val="center"/>
                    <w:rPr>
                      <w:color w:val="000000"/>
                      <w:szCs w:val="21"/>
                    </w:rPr>
                  </w:pPr>
                </w:p>
              </w:tc>
              <w:tc>
                <w:tcPr>
                  <w:tcW w:w="1415" w:type="dxa"/>
                  <w:vAlign w:val="center"/>
                </w:tcPr>
                <w:p w:rsidR="00495D89" w:rsidRDefault="00495D89">
                  <w:pPr>
                    <w:jc w:val="center"/>
                    <w:rPr>
                      <w:rFonts w:hint="eastAsia"/>
                      <w:color w:val="000000"/>
                      <w:szCs w:val="21"/>
                    </w:rPr>
                  </w:pPr>
                  <w:r>
                    <w:rPr>
                      <w:rFonts w:hint="eastAsia"/>
                      <w:color w:val="000000"/>
                      <w:szCs w:val="21"/>
                    </w:rPr>
                    <w:t>益林镇</w:t>
                  </w:r>
                  <w:r>
                    <w:rPr>
                      <w:color w:val="000000"/>
                      <w:szCs w:val="21"/>
                    </w:rPr>
                    <w:t>居民集中区</w:t>
                  </w:r>
                </w:p>
              </w:tc>
              <w:tc>
                <w:tcPr>
                  <w:tcW w:w="945" w:type="dxa"/>
                  <w:vAlign w:val="center"/>
                </w:tcPr>
                <w:p w:rsidR="00495D89" w:rsidRDefault="00495D89">
                  <w:pPr>
                    <w:jc w:val="center"/>
                    <w:rPr>
                      <w:color w:val="000000"/>
                      <w:szCs w:val="21"/>
                    </w:rPr>
                  </w:pPr>
                  <w:r>
                    <w:rPr>
                      <w:color w:val="000000"/>
                      <w:szCs w:val="21"/>
                    </w:rPr>
                    <w:t>S</w:t>
                  </w:r>
                </w:p>
              </w:tc>
              <w:tc>
                <w:tcPr>
                  <w:tcW w:w="1206" w:type="dxa"/>
                  <w:vAlign w:val="center"/>
                </w:tcPr>
                <w:p w:rsidR="00495D89" w:rsidRDefault="00495D89">
                  <w:pPr>
                    <w:jc w:val="center"/>
                    <w:rPr>
                      <w:szCs w:val="21"/>
                    </w:rPr>
                  </w:pPr>
                  <w:r>
                    <w:rPr>
                      <w:szCs w:val="21"/>
                    </w:rPr>
                    <w:t>29</w:t>
                  </w:r>
                  <w:r>
                    <w:rPr>
                      <w:rFonts w:hint="eastAsia"/>
                      <w:szCs w:val="21"/>
                    </w:rPr>
                    <w:t>0</w:t>
                  </w:r>
                </w:p>
              </w:tc>
              <w:tc>
                <w:tcPr>
                  <w:tcW w:w="1075" w:type="dxa"/>
                  <w:vAlign w:val="center"/>
                </w:tcPr>
                <w:p w:rsidR="00495D89" w:rsidRDefault="00495D89">
                  <w:pPr>
                    <w:jc w:val="center"/>
                    <w:rPr>
                      <w:color w:val="000000"/>
                      <w:szCs w:val="21"/>
                    </w:rPr>
                  </w:pPr>
                  <w:r>
                    <w:rPr>
                      <w:color w:val="000000"/>
                      <w:szCs w:val="21"/>
                    </w:rPr>
                    <w:t>约</w:t>
                  </w:r>
                  <w:r>
                    <w:rPr>
                      <w:rFonts w:hint="eastAsia"/>
                      <w:color w:val="000000"/>
                      <w:szCs w:val="21"/>
                    </w:rPr>
                    <w:t>300</w:t>
                  </w:r>
                  <w:r>
                    <w:rPr>
                      <w:color w:val="000000"/>
                      <w:szCs w:val="21"/>
                    </w:rPr>
                    <w:t>人</w:t>
                  </w:r>
                </w:p>
              </w:tc>
              <w:tc>
                <w:tcPr>
                  <w:tcW w:w="3012" w:type="dxa"/>
                  <w:vMerge/>
                  <w:vAlign w:val="center"/>
                </w:tcPr>
                <w:p w:rsidR="00495D89" w:rsidRDefault="00495D89">
                  <w:pPr>
                    <w:jc w:val="center"/>
                    <w:rPr>
                      <w:color w:val="000000"/>
                      <w:szCs w:val="21"/>
                    </w:rPr>
                  </w:pPr>
                </w:p>
              </w:tc>
            </w:tr>
            <w:tr w:rsidR="00495D89" w:rsidTr="00495D89">
              <w:trPr>
                <w:cantSplit/>
                <w:jc w:val="center"/>
              </w:trPr>
              <w:tc>
                <w:tcPr>
                  <w:tcW w:w="1134" w:type="dxa"/>
                  <w:vMerge/>
                  <w:vAlign w:val="center"/>
                </w:tcPr>
                <w:p w:rsidR="00495D89" w:rsidRDefault="00495D89">
                  <w:pPr>
                    <w:jc w:val="center"/>
                    <w:rPr>
                      <w:color w:val="000000"/>
                      <w:szCs w:val="21"/>
                    </w:rPr>
                  </w:pPr>
                </w:p>
              </w:tc>
              <w:tc>
                <w:tcPr>
                  <w:tcW w:w="1415" w:type="dxa"/>
                  <w:vAlign w:val="center"/>
                </w:tcPr>
                <w:p w:rsidR="00495D89" w:rsidRDefault="00C95F93">
                  <w:pPr>
                    <w:jc w:val="center"/>
                    <w:rPr>
                      <w:rFonts w:hint="eastAsia"/>
                      <w:color w:val="000000"/>
                      <w:szCs w:val="21"/>
                    </w:rPr>
                  </w:pPr>
                  <w:r>
                    <w:rPr>
                      <w:rFonts w:hint="eastAsia"/>
                      <w:color w:val="000000"/>
                      <w:szCs w:val="21"/>
                    </w:rPr>
                    <w:t>后陶舍</w:t>
                  </w:r>
                </w:p>
              </w:tc>
              <w:tc>
                <w:tcPr>
                  <w:tcW w:w="945" w:type="dxa"/>
                  <w:vAlign w:val="center"/>
                </w:tcPr>
                <w:p w:rsidR="00495D89" w:rsidRDefault="00C95F93">
                  <w:pPr>
                    <w:jc w:val="center"/>
                    <w:rPr>
                      <w:color w:val="000000"/>
                      <w:szCs w:val="21"/>
                    </w:rPr>
                  </w:pPr>
                  <w:r>
                    <w:rPr>
                      <w:color w:val="000000"/>
                      <w:szCs w:val="21"/>
                    </w:rPr>
                    <w:t>EN</w:t>
                  </w:r>
                </w:p>
              </w:tc>
              <w:tc>
                <w:tcPr>
                  <w:tcW w:w="1206" w:type="dxa"/>
                  <w:vAlign w:val="center"/>
                </w:tcPr>
                <w:p w:rsidR="00495D89" w:rsidRDefault="00C95F93">
                  <w:pPr>
                    <w:jc w:val="center"/>
                    <w:rPr>
                      <w:szCs w:val="21"/>
                    </w:rPr>
                  </w:pPr>
                  <w:r>
                    <w:rPr>
                      <w:rFonts w:hint="eastAsia"/>
                      <w:szCs w:val="21"/>
                    </w:rPr>
                    <w:t>464</w:t>
                  </w:r>
                </w:p>
              </w:tc>
              <w:tc>
                <w:tcPr>
                  <w:tcW w:w="1075" w:type="dxa"/>
                  <w:vAlign w:val="center"/>
                </w:tcPr>
                <w:p w:rsidR="00495D89" w:rsidRDefault="00C95F93">
                  <w:pPr>
                    <w:jc w:val="center"/>
                    <w:rPr>
                      <w:color w:val="000000"/>
                      <w:szCs w:val="21"/>
                    </w:rPr>
                  </w:pPr>
                  <w:r w:rsidRPr="00C95F93">
                    <w:rPr>
                      <w:rFonts w:hint="eastAsia"/>
                      <w:color w:val="000000"/>
                      <w:szCs w:val="21"/>
                    </w:rPr>
                    <w:t>约</w:t>
                  </w:r>
                  <w:r>
                    <w:rPr>
                      <w:rFonts w:hint="eastAsia"/>
                      <w:color w:val="000000"/>
                      <w:szCs w:val="21"/>
                    </w:rPr>
                    <w:t>10</w:t>
                  </w:r>
                  <w:r w:rsidRPr="00C95F93">
                    <w:rPr>
                      <w:rFonts w:hint="eastAsia"/>
                      <w:color w:val="000000"/>
                      <w:szCs w:val="21"/>
                    </w:rPr>
                    <w:t>0</w:t>
                  </w:r>
                  <w:r w:rsidRPr="00C95F93">
                    <w:rPr>
                      <w:rFonts w:hint="eastAsia"/>
                      <w:color w:val="000000"/>
                      <w:szCs w:val="21"/>
                    </w:rPr>
                    <w:t>人</w:t>
                  </w:r>
                </w:p>
              </w:tc>
              <w:tc>
                <w:tcPr>
                  <w:tcW w:w="3012" w:type="dxa"/>
                  <w:vAlign w:val="center"/>
                </w:tcPr>
                <w:p w:rsidR="00495D89" w:rsidRDefault="00495D89">
                  <w:pPr>
                    <w:jc w:val="center"/>
                    <w:rPr>
                      <w:color w:val="000000"/>
                      <w:szCs w:val="21"/>
                    </w:rPr>
                  </w:pPr>
                </w:p>
              </w:tc>
            </w:tr>
            <w:tr w:rsidR="000160F0" w:rsidTr="00495D89">
              <w:trPr>
                <w:cantSplit/>
                <w:jc w:val="center"/>
              </w:trPr>
              <w:tc>
                <w:tcPr>
                  <w:tcW w:w="1134" w:type="dxa"/>
                  <w:vAlign w:val="center"/>
                </w:tcPr>
                <w:p w:rsidR="000160F0" w:rsidRDefault="00943EB9">
                  <w:pPr>
                    <w:jc w:val="center"/>
                    <w:rPr>
                      <w:color w:val="000000"/>
                      <w:szCs w:val="21"/>
                    </w:rPr>
                  </w:pPr>
                  <w:r>
                    <w:rPr>
                      <w:color w:val="000000"/>
                      <w:szCs w:val="21"/>
                    </w:rPr>
                    <w:t>水环境</w:t>
                  </w:r>
                </w:p>
              </w:tc>
              <w:tc>
                <w:tcPr>
                  <w:tcW w:w="1415" w:type="dxa"/>
                  <w:vAlign w:val="center"/>
                </w:tcPr>
                <w:p w:rsidR="000160F0" w:rsidRDefault="00C95F93">
                  <w:pPr>
                    <w:jc w:val="center"/>
                    <w:rPr>
                      <w:color w:val="000000"/>
                      <w:szCs w:val="21"/>
                    </w:rPr>
                  </w:pPr>
                  <w:r>
                    <w:rPr>
                      <w:rFonts w:hint="eastAsia"/>
                      <w:color w:val="000000"/>
                      <w:szCs w:val="21"/>
                    </w:rPr>
                    <w:t>南恒河</w:t>
                  </w:r>
                </w:p>
              </w:tc>
              <w:tc>
                <w:tcPr>
                  <w:tcW w:w="945" w:type="dxa"/>
                  <w:vAlign w:val="center"/>
                </w:tcPr>
                <w:p w:rsidR="000160F0" w:rsidRDefault="003556E8">
                  <w:pPr>
                    <w:jc w:val="center"/>
                    <w:rPr>
                      <w:color w:val="000000"/>
                      <w:szCs w:val="21"/>
                    </w:rPr>
                  </w:pPr>
                  <w:r>
                    <w:rPr>
                      <w:color w:val="000000"/>
                      <w:szCs w:val="21"/>
                    </w:rPr>
                    <w:t>E</w:t>
                  </w:r>
                </w:p>
              </w:tc>
              <w:tc>
                <w:tcPr>
                  <w:tcW w:w="1206" w:type="dxa"/>
                  <w:vAlign w:val="center"/>
                </w:tcPr>
                <w:p w:rsidR="000160F0" w:rsidRDefault="00C95F93">
                  <w:pPr>
                    <w:jc w:val="center"/>
                    <w:rPr>
                      <w:color w:val="000000"/>
                      <w:szCs w:val="21"/>
                    </w:rPr>
                  </w:pPr>
                  <w:r>
                    <w:rPr>
                      <w:rFonts w:hint="eastAsia"/>
                      <w:color w:val="000000"/>
                      <w:szCs w:val="21"/>
                    </w:rPr>
                    <w:t>78</w:t>
                  </w:r>
                </w:p>
              </w:tc>
              <w:tc>
                <w:tcPr>
                  <w:tcW w:w="1075" w:type="dxa"/>
                  <w:vAlign w:val="center"/>
                </w:tcPr>
                <w:p w:rsidR="000160F0" w:rsidRDefault="00943EB9">
                  <w:pPr>
                    <w:jc w:val="center"/>
                    <w:rPr>
                      <w:color w:val="000000"/>
                      <w:szCs w:val="21"/>
                    </w:rPr>
                  </w:pPr>
                  <w:r>
                    <w:rPr>
                      <w:rFonts w:hint="eastAsia"/>
                      <w:color w:val="000000"/>
                      <w:szCs w:val="21"/>
                    </w:rPr>
                    <w:t>小型</w:t>
                  </w:r>
                </w:p>
              </w:tc>
              <w:tc>
                <w:tcPr>
                  <w:tcW w:w="3012" w:type="dxa"/>
                  <w:vAlign w:val="center"/>
                </w:tcPr>
                <w:p w:rsidR="000160F0" w:rsidRDefault="00943EB9">
                  <w:pPr>
                    <w:jc w:val="center"/>
                    <w:rPr>
                      <w:color w:val="000000"/>
                      <w:szCs w:val="21"/>
                    </w:rPr>
                  </w:pPr>
                  <w:r>
                    <w:rPr>
                      <w:color w:val="000000"/>
                      <w:szCs w:val="21"/>
                    </w:rPr>
                    <w:t>《地表水环境质量标准》（</w:t>
                  </w:r>
                  <w:r>
                    <w:rPr>
                      <w:color w:val="000000"/>
                      <w:szCs w:val="21"/>
                    </w:rPr>
                    <w:t>GB3838-2002</w:t>
                  </w:r>
                  <w:r>
                    <w:rPr>
                      <w:color w:val="000000"/>
                      <w:szCs w:val="21"/>
                    </w:rPr>
                    <w:t>）</w:t>
                  </w:r>
                  <w:r>
                    <w:rPr>
                      <w:color w:val="000000"/>
                      <w:szCs w:val="21"/>
                    </w:rPr>
                    <w:t>Ⅲ</w:t>
                  </w:r>
                  <w:r>
                    <w:rPr>
                      <w:color w:val="000000"/>
                      <w:szCs w:val="21"/>
                    </w:rPr>
                    <w:t>类标准</w:t>
                  </w:r>
                </w:p>
              </w:tc>
            </w:tr>
            <w:tr w:rsidR="000160F0" w:rsidTr="00495D89">
              <w:trPr>
                <w:cantSplit/>
                <w:trHeight w:val="270"/>
                <w:jc w:val="center"/>
              </w:trPr>
              <w:tc>
                <w:tcPr>
                  <w:tcW w:w="1134" w:type="dxa"/>
                  <w:vAlign w:val="center"/>
                </w:tcPr>
                <w:p w:rsidR="000160F0" w:rsidRDefault="00943EB9">
                  <w:pPr>
                    <w:jc w:val="center"/>
                    <w:rPr>
                      <w:color w:val="000000"/>
                      <w:szCs w:val="21"/>
                    </w:rPr>
                  </w:pPr>
                  <w:r>
                    <w:rPr>
                      <w:rFonts w:hint="eastAsia"/>
                      <w:color w:val="000000"/>
                      <w:szCs w:val="21"/>
                    </w:rPr>
                    <w:t>声环境</w:t>
                  </w:r>
                </w:p>
              </w:tc>
              <w:tc>
                <w:tcPr>
                  <w:tcW w:w="1415" w:type="dxa"/>
                  <w:vAlign w:val="center"/>
                </w:tcPr>
                <w:p w:rsidR="000160F0" w:rsidRDefault="00943EB9">
                  <w:pPr>
                    <w:jc w:val="center"/>
                    <w:rPr>
                      <w:color w:val="000000"/>
                      <w:szCs w:val="21"/>
                    </w:rPr>
                  </w:pPr>
                  <w:r>
                    <w:rPr>
                      <w:rFonts w:hint="eastAsia"/>
                      <w:color w:val="000000"/>
                      <w:szCs w:val="21"/>
                    </w:rPr>
                    <w:t>厂界</w:t>
                  </w:r>
                </w:p>
              </w:tc>
              <w:tc>
                <w:tcPr>
                  <w:tcW w:w="3226" w:type="dxa"/>
                  <w:gridSpan w:val="3"/>
                  <w:vAlign w:val="center"/>
                </w:tcPr>
                <w:p w:rsidR="000160F0" w:rsidRDefault="00943EB9">
                  <w:pPr>
                    <w:jc w:val="center"/>
                    <w:rPr>
                      <w:color w:val="000000"/>
                      <w:szCs w:val="21"/>
                    </w:rPr>
                  </w:pPr>
                  <w:r>
                    <w:rPr>
                      <w:rFonts w:hint="eastAsia"/>
                      <w:color w:val="000000"/>
                      <w:szCs w:val="21"/>
                    </w:rPr>
                    <w:t>200</w:t>
                  </w:r>
                  <w:r>
                    <w:rPr>
                      <w:rFonts w:hint="eastAsia"/>
                      <w:color w:val="000000"/>
                      <w:szCs w:val="21"/>
                    </w:rPr>
                    <w:t>米</w:t>
                  </w:r>
                </w:p>
              </w:tc>
              <w:tc>
                <w:tcPr>
                  <w:tcW w:w="3012" w:type="dxa"/>
                  <w:vAlign w:val="center"/>
                </w:tcPr>
                <w:p w:rsidR="000160F0" w:rsidRDefault="00943EB9">
                  <w:pPr>
                    <w:jc w:val="center"/>
                    <w:rPr>
                      <w:color w:val="000000"/>
                      <w:szCs w:val="21"/>
                    </w:rPr>
                  </w:pPr>
                  <w:r>
                    <w:rPr>
                      <w:color w:val="000000"/>
                      <w:szCs w:val="21"/>
                    </w:rPr>
                    <w:t>《声环境质量标准》</w:t>
                  </w:r>
                  <w:r>
                    <w:rPr>
                      <w:color w:val="000000"/>
                      <w:szCs w:val="21"/>
                    </w:rPr>
                    <w:t>(GB3096-2008)</w:t>
                  </w:r>
                  <w:r>
                    <w:rPr>
                      <w:color w:val="000000"/>
                      <w:szCs w:val="21"/>
                    </w:rPr>
                    <w:t>中的</w:t>
                  </w:r>
                  <w:r>
                    <w:rPr>
                      <w:rFonts w:hint="eastAsia"/>
                      <w:color w:val="000000"/>
                      <w:szCs w:val="21"/>
                    </w:rPr>
                    <w:t>3</w:t>
                  </w:r>
                  <w:r>
                    <w:rPr>
                      <w:color w:val="000000"/>
                      <w:szCs w:val="21"/>
                    </w:rPr>
                    <w:t>类标准</w:t>
                  </w:r>
                </w:p>
              </w:tc>
            </w:tr>
          </w:tbl>
          <w:p w:rsidR="000160F0" w:rsidRDefault="000160F0">
            <w:pPr>
              <w:spacing w:line="360" w:lineRule="auto"/>
              <w:ind w:firstLineChars="200" w:firstLine="480"/>
              <w:rPr>
                <w:sz w:val="24"/>
              </w:rPr>
            </w:pPr>
          </w:p>
        </w:tc>
      </w:tr>
    </w:tbl>
    <w:p w:rsidR="000160F0" w:rsidRDefault="000160F0">
      <w:pPr>
        <w:spacing w:line="360" w:lineRule="auto"/>
        <w:ind w:firstLineChars="225" w:firstLine="632"/>
        <w:jc w:val="left"/>
        <w:rPr>
          <w:rFonts w:hAnsi="宋体"/>
          <w:b/>
          <w:bCs/>
          <w:sz w:val="28"/>
          <w:szCs w:val="28"/>
        </w:rPr>
        <w:sectPr w:rsidR="000160F0">
          <w:footerReference w:type="default" r:id="rId16"/>
          <w:pgSz w:w="11907" w:h="16840"/>
          <w:pgMar w:top="1134" w:right="1418" w:bottom="1134" w:left="1418" w:header="1134" w:footer="992" w:gutter="0"/>
          <w:pgNumType w:fmt="numberInDash" w:start="1"/>
          <w:cols w:space="720"/>
          <w:docGrid w:linePitch="312"/>
        </w:sectPr>
      </w:pPr>
    </w:p>
    <w:p w:rsidR="000160F0" w:rsidRDefault="00943EB9">
      <w:pPr>
        <w:pStyle w:val="1"/>
        <w:rPr>
          <w:rFonts w:eastAsia="宋体" w:hAnsi="宋体"/>
          <w:kern w:val="2"/>
          <w:szCs w:val="28"/>
        </w:rPr>
      </w:pPr>
      <w:r>
        <w:rPr>
          <w:rFonts w:eastAsia="宋体" w:hAnsi="宋体" w:hint="eastAsia"/>
          <w:kern w:val="2"/>
          <w:szCs w:val="28"/>
        </w:rPr>
        <w:lastRenderedPageBreak/>
        <w:t>四、评价适用标准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626"/>
      </w:tblGrid>
      <w:tr w:rsidR="000160F0">
        <w:trPr>
          <w:trHeight w:val="13977"/>
          <w:jc w:val="center"/>
        </w:trPr>
        <w:tc>
          <w:tcPr>
            <w:tcW w:w="445" w:type="dxa"/>
            <w:vAlign w:val="center"/>
          </w:tcPr>
          <w:p w:rsidR="000160F0" w:rsidRDefault="00943EB9">
            <w:pPr>
              <w:spacing w:line="360" w:lineRule="auto"/>
              <w:jc w:val="center"/>
              <w:rPr>
                <w:sz w:val="24"/>
              </w:rPr>
            </w:pPr>
            <w:r>
              <w:rPr>
                <w:rFonts w:hAnsi="宋体"/>
                <w:sz w:val="24"/>
              </w:rPr>
              <w:t>环境质量标准</w:t>
            </w:r>
          </w:p>
        </w:tc>
        <w:tc>
          <w:tcPr>
            <w:tcW w:w="8626" w:type="dxa"/>
          </w:tcPr>
          <w:p w:rsidR="000160F0" w:rsidRDefault="00943EB9">
            <w:pPr>
              <w:spacing w:line="360" w:lineRule="auto"/>
              <w:ind w:firstLineChars="200" w:firstLine="482"/>
              <w:rPr>
                <w:b/>
                <w:bCs/>
                <w:sz w:val="24"/>
              </w:rPr>
            </w:pPr>
            <w:r>
              <w:rPr>
                <w:b/>
                <w:bCs/>
                <w:sz w:val="24"/>
              </w:rPr>
              <w:t>1</w:t>
            </w:r>
            <w:r>
              <w:rPr>
                <w:rFonts w:hAnsi="宋体"/>
                <w:b/>
                <w:bCs/>
                <w:sz w:val="24"/>
              </w:rPr>
              <w:t>、大气环境质量标准</w:t>
            </w:r>
          </w:p>
          <w:p w:rsidR="000160F0" w:rsidRDefault="00943EB9">
            <w:pPr>
              <w:spacing w:line="360" w:lineRule="auto"/>
              <w:ind w:firstLineChars="200" w:firstLine="480"/>
              <w:rPr>
                <w:sz w:val="24"/>
              </w:rPr>
            </w:pPr>
            <w:r>
              <w:rPr>
                <w:rFonts w:hAnsi="宋体" w:hint="eastAsia"/>
                <w:sz w:val="24"/>
              </w:rPr>
              <w:t>本项目所在地大气环境为二类区，</w:t>
            </w:r>
            <w:r>
              <w:rPr>
                <w:rFonts w:hAnsi="宋体" w:hint="eastAsia"/>
                <w:sz w:val="24"/>
              </w:rPr>
              <w:t>SO</w:t>
            </w:r>
            <w:r>
              <w:rPr>
                <w:rFonts w:hAnsi="宋体" w:hint="eastAsia"/>
                <w:sz w:val="24"/>
                <w:vertAlign w:val="subscript"/>
              </w:rPr>
              <w:t>2</w:t>
            </w:r>
            <w:r>
              <w:rPr>
                <w:rFonts w:hAnsi="宋体" w:hint="eastAsia"/>
                <w:sz w:val="24"/>
              </w:rPr>
              <w:t>、</w:t>
            </w:r>
            <w:r>
              <w:rPr>
                <w:rFonts w:hAnsi="宋体" w:hint="eastAsia"/>
                <w:sz w:val="24"/>
              </w:rPr>
              <w:t>NOx</w:t>
            </w:r>
            <w:r>
              <w:rPr>
                <w:rFonts w:hAnsi="宋体" w:hint="eastAsia"/>
                <w:sz w:val="24"/>
              </w:rPr>
              <w:t>、</w:t>
            </w:r>
            <w:r>
              <w:rPr>
                <w:rFonts w:hAnsi="宋体" w:hint="eastAsia"/>
                <w:sz w:val="24"/>
              </w:rPr>
              <w:t>PM</w:t>
            </w:r>
            <w:r>
              <w:rPr>
                <w:rFonts w:hAnsi="宋体" w:hint="eastAsia"/>
                <w:sz w:val="24"/>
                <w:vertAlign w:val="subscript"/>
              </w:rPr>
              <w:t>10</w:t>
            </w:r>
            <w:r>
              <w:rPr>
                <w:rFonts w:hAnsi="宋体" w:hint="eastAsia"/>
                <w:sz w:val="24"/>
              </w:rPr>
              <w:t>、</w:t>
            </w:r>
            <w:r>
              <w:rPr>
                <w:rFonts w:hAnsi="宋体" w:hint="eastAsia"/>
                <w:sz w:val="24"/>
              </w:rPr>
              <w:t>TSP</w:t>
            </w:r>
            <w:r>
              <w:rPr>
                <w:rFonts w:hAnsi="宋体" w:hint="eastAsia"/>
                <w:sz w:val="24"/>
              </w:rPr>
              <w:t>执行</w:t>
            </w:r>
            <w:r>
              <w:rPr>
                <w:rFonts w:hAnsi="宋体"/>
                <w:sz w:val="24"/>
              </w:rPr>
              <w:t>《环境空气质量标准》</w:t>
            </w:r>
            <w:r>
              <w:rPr>
                <w:rFonts w:hAnsi="宋体" w:hint="eastAsia"/>
                <w:sz w:val="24"/>
              </w:rPr>
              <w:t>（</w:t>
            </w:r>
            <w:r>
              <w:rPr>
                <w:sz w:val="24"/>
              </w:rPr>
              <w:t>GB3095-201</w:t>
            </w:r>
            <w:r>
              <w:rPr>
                <w:rFonts w:hint="eastAsia"/>
                <w:sz w:val="24"/>
              </w:rPr>
              <w:t>2</w:t>
            </w:r>
            <w:r>
              <w:rPr>
                <w:rFonts w:hAnsi="宋体" w:hint="eastAsia"/>
                <w:sz w:val="24"/>
              </w:rPr>
              <w:t>）中</w:t>
            </w:r>
            <w:r>
              <w:rPr>
                <w:rFonts w:hint="eastAsia"/>
                <w:sz w:val="24"/>
              </w:rPr>
              <w:t>二级标准；</w:t>
            </w:r>
            <w:r w:rsidRPr="00134FFE">
              <w:rPr>
                <w:rFonts w:hAnsi="宋体" w:hint="eastAsia"/>
                <w:sz w:val="24"/>
              </w:rPr>
              <w:t>具体标准值</w:t>
            </w:r>
            <w:r w:rsidRPr="00134FFE">
              <w:rPr>
                <w:rFonts w:hAnsi="宋体"/>
                <w:sz w:val="24"/>
              </w:rPr>
              <w:t>详见表</w:t>
            </w:r>
            <w:r w:rsidRPr="00134FFE">
              <w:rPr>
                <w:sz w:val="24"/>
              </w:rPr>
              <w:t>4-1</w:t>
            </w:r>
            <w:r w:rsidRPr="00134FFE">
              <w:rPr>
                <w:rFonts w:hAnsi="宋体"/>
                <w:sz w:val="24"/>
              </w:rPr>
              <w:t>。</w:t>
            </w:r>
          </w:p>
          <w:p w:rsidR="000160F0" w:rsidRDefault="00943EB9">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 xml:space="preserve">4-1  </w:t>
            </w:r>
            <w:r>
              <w:rPr>
                <w:rFonts w:hAnsi="宋体" w:hint="eastAsia"/>
                <w:b/>
                <w:bCs/>
                <w:sz w:val="24"/>
                <w:szCs w:val="24"/>
              </w:rPr>
              <w:t>大气污染物的浓度限值</w:t>
            </w:r>
          </w:p>
          <w:tbl>
            <w:tblPr>
              <w:tblW w:w="8504"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319"/>
              <w:gridCol w:w="1412"/>
              <w:gridCol w:w="1782"/>
              <w:gridCol w:w="3991"/>
            </w:tblGrid>
            <w:tr w:rsidR="000160F0">
              <w:trPr>
                <w:trHeight w:val="148"/>
                <w:tblHeader/>
                <w:jc w:val="center"/>
              </w:trPr>
              <w:tc>
                <w:tcPr>
                  <w:tcW w:w="1319" w:type="dxa"/>
                  <w:vAlign w:val="center"/>
                </w:tcPr>
                <w:p w:rsidR="000160F0" w:rsidRDefault="00943EB9">
                  <w:pPr>
                    <w:pStyle w:val="aff6"/>
                    <w:spacing w:line="240" w:lineRule="exact"/>
                    <w:rPr>
                      <w:b/>
                      <w:color w:val="auto"/>
                    </w:rPr>
                  </w:pPr>
                  <w:r>
                    <w:rPr>
                      <w:b/>
                      <w:color w:val="auto"/>
                    </w:rPr>
                    <w:t>污染物</w:t>
                  </w:r>
                </w:p>
              </w:tc>
              <w:tc>
                <w:tcPr>
                  <w:tcW w:w="1412" w:type="dxa"/>
                  <w:vAlign w:val="center"/>
                </w:tcPr>
                <w:p w:rsidR="000160F0" w:rsidRDefault="00943EB9">
                  <w:pPr>
                    <w:pStyle w:val="aff6"/>
                    <w:spacing w:line="240" w:lineRule="exact"/>
                    <w:rPr>
                      <w:b/>
                      <w:color w:val="auto"/>
                    </w:rPr>
                  </w:pPr>
                  <w:r>
                    <w:rPr>
                      <w:b/>
                      <w:color w:val="auto"/>
                    </w:rPr>
                    <w:t>取值时间</w:t>
                  </w:r>
                </w:p>
              </w:tc>
              <w:tc>
                <w:tcPr>
                  <w:tcW w:w="1782" w:type="dxa"/>
                  <w:vAlign w:val="center"/>
                </w:tcPr>
                <w:p w:rsidR="000160F0" w:rsidRDefault="00943EB9">
                  <w:pPr>
                    <w:pStyle w:val="aff6"/>
                    <w:spacing w:line="240" w:lineRule="exact"/>
                    <w:rPr>
                      <w:b/>
                      <w:color w:val="auto"/>
                    </w:rPr>
                  </w:pPr>
                  <w:r>
                    <w:rPr>
                      <w:b/>
                      <w:color w:val="auto"/>
                    </w:rPr>
                    <w:t>标准限值（</w:t>
                  </w:r>
                  <w:r>
                    <w:rPr>
                      <w:b/>
                      <w:color w:val="auto"/>
                    </w:rPr>
                    <w:t>mg/m</w:t>
                  </w:r>
                  <w:r>
                    <w:rPr>
                      <w:b/>
                      <w:color w:val="auto"/>
                      <w:vertAlign w:val="superscript"/>
                    </w:rPr>
                    <w:t>3</w:t>
                  </w:r>
                  <w:r>
                    <w:rPr>
                      <w:b/>
                      <w:color w:val="auto"/>
                    </w:rPr>
                    <w:t>）</w:t>
                  </w:r>
                </w:p>
              </w:tc>
              <w:tc>
                <w:tcPr>
                  <w:tcW w:w="3991" w:type="dxa"/>
                  <w:vAlign w:val="center"/>
                </w:tcPr>
                <w:p w:rsidR="000160F0" w:rsidRDefault="00943EB9">
                  <w:pPr>
                    <w:pStyle w:val="aff6"/>
                    <w:spacing w:line="240" w:lineRule="exact"/>
                    <w:rPr>
                      <w:b/>
                      <w:color w:val="auto"/>
                    </w:rPr>
                  </w:pPr>
                  <w:r>
                    <w:rPr>
                      <w:b/>
                      <w:color w:val="auto"/>
                    </w:rPr>
                    <w:t>标准来源</w:t>
                  </w:r>
                </w:p>
              </w:tc>
            </w:tr>
            <w:tr w:rsidR="000160F0">
              <w:trPr>
                <w:trHeight w:val="64"/>
                <w:jc w:val="center"/>
              </w:trPr>
              <w:tc>
                <w:tcPr>
                  <w:tcW w:w="1319" w:type="dxa"/>
                  <w:vMerge w:val="restart"/>
                  <w:vAlign w:val="center"/>
                </w:tcPr>
                <w:p w:rsidR="000160F0" w:rsidRDefault="00943EB9">
                  <w:pPr>
                    <w:pStyle w:val="aff6"/>
                    <w:spacing w:line="240" w:lineRule="exact"/>
                    <w:rPr>
                      <w:color w:val="auto"/>
                    </w:rPr>
                  </w:pPr>
                  <w:r>
                    <w:rPr>
                      <w:color w:val="auto"/>
                    </w:rPr>
                    <w:t>SO</w:t>
                  </w:r>
                  <w:r>
                    <w:rPr>
                      <w:color w:val="auto"/>
                      <w:vertAlign w:val="subscript"/>
                    </w:rPr>
                    <w:t>2</w:t>
                  </w:r>
                </w:p>
              </w:tc>
              <w:tc>
                <w:tcPr>
                  <w:tcW w:w="1412" w:type="dxa"/>
                  <w:vAlign w:val="center"/>
                </w:tcPr>
                <w:p w:rsidR="000160F0" w:rsidRDefault="00943EB9">
                  <w:pPr>
                    <w:pStyle w:val="aff6"/>
                    <w:spacing w:line="240" w:lineRule="exact"/>
                    <w:rPr>
                      <w:color w:val="auto"/>
                    </w:rPr>
                  </w:pPr>
                  <w:r>
                    <w:rPr>
                      <w:color w:val="auto"/>
                    </w:rPr>
                    <w:t>年平均</w:t>
                  </w:r>
                </w:p>
              </w:tc>
              <w:tc>
                <w:tcPr>
                  <w:tcW w:w="1782" w:type="dxa"/>
                  <w:vAlign w:val="center"/>
                </w:tcPr>
                <w:p w:rsidR="000160F0" w:rsidRDefault="00943EB9">
                  <w:pPr>
                    <w:pStyle w:val="aff6"/>
                    <w:spacing w:line="240" w:lineRule="exact"/>
                    <w:rPr>
                      <w:color w:val="auto"/>
                    </w:rPr>
                  </w:pPr>
                  <w:r>
                    <w:rPr>
                      <w:color w:val="auto"/>
                    </w:rPr>
                    <w:t>0.06</w:t>
                  </w:r>
                </w:p>
              </w:tc>
              <w:tc>
                <w:tcPr>
                  <w:tcW w:w="3991" w:type="dxa"/>
                  <w:vMerge w:val="restart"/>
                  <w:vAlign w:val="center"/>
                </w:tcPr>
                <w:p w:rsidR="000160F0" w:rsidRDefault="00943EB9">
                  <w:pPr>
                    <w:pStyle w:val="aff6"/>
                    <w:spacing w:line="240" w:lineRule="exact"/>
                    <w:rPr>
                      <w:color w:val="auto"/>
                    </w:rPr>
                  </w:pPr>
                  <w:r>
                    <w:rPr>
                      <w:color w:val="auto"/>
                    </w:rPr>
                    <w:t>《环境空气质量标准》（</w:t>
                  </w:r>
                  <w:r>
                    <w:rPr>
                      <w:color w:val="auto"/>
                    </w:rPr>
                    <w:t>GB3095-2012</w:t>
                  </w:r>
                  <w:r>
                    <w:rPr>
                      <w:color w:val="auto"/>
                    </w:rPr>
                    <w:t>）</w:t>
                  </w:r>
                </w:p>
              </w:tc>
            </w:tr>
            <w:tr w:rsidR="000160F0">
              <w:trPr>
                <w:trHeight w:val="64"/>
                <w:jc w:val="center"/>
              </w:trPr>
              <w:tc>
                <w:tcPr>
                  <w:tcW w:w="1319" w:type="dxa"/>
                  <w:vMerge/>
                  <w:vAlign w:val="center"/>
                </w:tcPr>
                <w:p w:rsidR="000160F0" w:rsidRDefault="000160F0">
                  <w:pPr>
                    <w:pStyle w:val="aff9"/>
                    <w:snapToGrid w:val="0"/>
                    <w:spacing w:line="240" w:lineRule="exact"/>
                    <w:rPr>
                      <w:rFonts w:eastAsia="宋体"/>
                    </w:rPr>
                  </w:pPr>
                </w:p>
              </w:tc>
              <w:tc>
                <w:tcPr>
                  <w:tcW w:w="1412" w:type="dxa"/>
                  <w:vAlign w:val="center"/>
                </w:tcPr>
                <w:p w:rsidR="000160F0" w:rsidRDefault="00943EB9">
                  <w:pPr>
                    <w:pStyle w:val="aff6"/>
                    <w:spacing w:line="240" w:lineRule="exact"/>
                    <w:rPr>
                      <w:color w:val="auto"/>
                    </w:rPr>
                  </w:pPr>
                  <w:r>
                    <w:rPr>
                      <w:color w:val="auto"/>
                    </w:rPr>
                    <w:t>24</w:t>
                  </w:r>
                  <w:r>
                    <w:rPr>
                      <w:color w:val="auto"/>
                    </w:rPr>
                    <w:t>小时平均</w:t>
                  </w:r>
                </w:p>
              </w:tc>
              <w:tc>
                <w:tcPr>
                  <w:tcW w:w="1782" w:type="dxa"/>
                  <w:vAlign w:val="center"/>
                </w:tcPr>
                <w:p w:rsidR="000160F0" w:rsidRDefault="00943EB9">
                  <w:pPr>
                    <w:pStyle w:val="aff6"/>
                    <w:spacing w:line="240" w:lineRule="exact"/>
                    <w:rPr>
                      <w:color w:val="auto"/>
                    </w:rPr>
                  </w:pPr>
                  <w:r>
                    <w:rPr>
                      <w:color w:val="auto"/>
                    </w:rPr>
                    <w:t>0.15</w:t>
                  </w:r>
                </w:p>
              </w:tc>
              <w:tc>
                <w:tcPr>
                  <w:tcW w:w="3991" w:type="dxa"/>
                  <w:vMerge/>
                  <w:vAlign w:val="center"/>
                </w:tcPr>
                <w:p w:rsidR="000160F0" w:rsidRDefault="000160F0">
                  <w:pPr>
                    <w:pStyle w:val="aff9"/>
                    <w:snapToGrid w:val="0"/>
                    <w:spacing w:line="240" w:lineRule="exact"/>
                    <w:rPr>
                      <w:rFonts w:eastAsia="宋体"/>
                    </w:rPr>
                  </w:pPr>
                </w:p>
              </w:tc>
            </w:tr>
            <w:tr w:rsidR="000160F0">
              <w:trPr>
                <w:trHeight w:val="64"/>
                <w:jc w:val="center"/>
              </w:trPr>
              <w:tc>
                <w:tcPr>
                  <w:tcW w:w="1319" w:type="dxa"/>
                  <w:vMerge/>
                  <w:vAlign w:val="center"/>
                </w:tcPr>
                <w:p w:rsidR="000160F0" w:rsidRDefault="000160F0">
                  <w:pPr>
                    <w:pStyle w:val="aff9"/>
                    <w:snapToGrid w:val="0"/>
                    <w:spacing w:line="240" w:lineRule="exact"/>
                    <w:rPr>
                      <w:rFonts w:eastAsia="宋体"/>
                    </w:rPr>
                  </w:pPr>
                </w:p>
              </w:tc>
              <w:tc>
                <w:tcPr>
                  <w:tcW w:w="1412" w:type="dxa"/>
                  <w:vAlign w:val="center"/>
                </w:tcPr>
                <w:p w:rsidR="000160F0" w:rsidRDefault="00943EB9">
                  <w:pPr>
                    <w:pStyle w:val="aff6"/>
                    <w:spacing w:line="240" w:lineRule="exact"/>
                    <w:rPr>
                      <w:color w:val="auto"/>
                    </w:rPr>
                  </w:pPr>
                  <w:r>
                    <w:rPr>
                      <w:color w:val="auto"/>
                    </w:rPr>
                    <w:t>1</w:t>
                  </w:r>
                  <w:r>
                    <w:rPr>
                      <w:color w:val="auto"/>
                    </w:rPr>
                    <w:t>小时平均</w:t>
                  </w:r>
                </w:p>
              </w:tc>
              <w:tc>
                <w:tcPr>
                  <w:tcW w:w="1782" w:type="dxa"/>
                  <w:vAlign w:val="center"/>
                </w:tcPr>
                <w:p w:rsidR="000160F0" w:rsidRDefault="00943EB9">
                  <w:pPr>
                    <w:pStyle w:val="aff6"/>
                    <w:spacing w:line="240" w:lineRule="exact"/>
                    <w:rPr>
                      <w:color w:val="auto"/>
                    </w:rPr>
                  </w:pPr>
                  <w:r>
                    <w:rPr>
                      <w:color w:val="auto"/>
                    </w:rPr>
                    <w:t>0.50</w:t>
                  </w:r>
                </w:p>
              </w:tc>
              <w:tc>
                <w:tcPr>
                  <w:tcW w:w="3991" w:type="dxa"/>
                  <w:vMerge/>
                  <w:vAlign w:val="center"/>
                </w:tcPr>
                <w:p w:rsidR="000160F0" w:rsidRDefault="000160F0">
                  <w:pPr>
                    <w:pStyle w:val="aff9"/>
                    <w:snapToGrid w:val="0"/>
                    <w:spacing w:line="240" w:lineRule="exact"/>
                    <w:rPr>
                      <w:rFonts w:eastAsia="宋体"/>
                    </w:rPr>
                  </w:pPr>
                </w:p>
              </w:tc>
            </w:tr>
            <w:tr w:rsidR="000160F0">
              <w:trPr>
                <w:trHeight w:val="64"/>
                <w:jc w:val="center"/>
              </w:trPr>
              <w:tc>
                <w:tcPr>
                  <w:tcW w:w="1319" w:type="dxa"/>
                  <w:vMerge w:val="restart"/>
                  <w:vAlign w:val="center"/>
                </w:tcPr>
                <w:p w:rsidR="000160F0" w:rsidRDefault="00943EB9">
                  <w:pPr>
                    <w:pStyle w:val="aff6"/>
                    <w:spacing w:line="240" w:lineRule="exact"/>
                    <w:rPr>
                      <w:color w:val="auto"/>
                    </w:rPr>
                  </w:pPr>
                  <w:r>
                    <w:rPr>
                      <w:color w:val="auto"/>
                    </w:rPr>
                    <w:t>NO</w:t>
                  </w:r>
                  <w:r>
                    <w:rPr>
                      <w:color w:val="auto"/>
                      <w:vertAlign w:val="subscript"/>
                    </w:rPr>
                    <w:t>x</w:t>
                  </w:r>
                </w:p>
              </w:tc>
              <w:tc>
                <w:tcPr>
                  <w:tcW w:w="1412" w:type="dxa"/>
                  <w:vAlign w:val="center"/>
                </w:tcPr>
                <w:p w:rsidR="000160F0" w:rsidRDefault="00943EB9">
                  <w:pPr>
                    <w:pStyle w:val="aff6"/>
                    <w:spacing w:line="240" w:lineRule="exact"/>
                    <w:rPr>
                      <w:color w:val="auto"/>
                    </w:rPr>
                  </w:pPr>
                  <w:r>
                    <w:rPr>
                      <w:color w:val="auto"/>
                    </w:rPr>
                    <w:t>年平均</w:t>
                  </w:r>
                </w:p>
              </w:tc>
              <w:tc>
                <w:tcPr>
                  <w:tcW w:w="1782" w:type="dxa"/>
                  <w:vAlign w:val="center"/>
                </w:tcPr>
                <w:p w:rsidR="000160F0" w:rsidRDefault="00943EB9">
                  <w:pPr>
                    <w:pStyle w:val="aff6"/>
                    <w:spacing w:line="240" w:lineRule="exact"/>
                    <w:rPr>
                      <w:color w:val="auto"/>
                    </w:rPr>
                  </w:pPr>
                  <w:r>
                    <w:rPr>
                      <w:color w:val="auto"/>
                    </w:rPr>
                    <w:t>0.05</w:t>
                  </w:r>
                </w:p>
              </w:tc>
              <w:tc>
                <w:tcPr>
                  <w:tcW w:w="3991" w:type="dxa"/>
                  <w:vMerge/>
                  <w:vAlign w:val="center"/>
                </w:tcPr>
                <w:p w:rsidR="000160F0" w:rsidRDefault="000160F0">
                  <w:pPr>
                    <w:pStyle w:val="aff9"/>
                    <w:snapToGrid w:val="0"/>
                    <w:spacing w:line="240" w:lineRule="exact"/>
                    <w:rPr>
                      <w:rFonts w:eastAsia="宋体"/>
                    </w:rPr>
                  </w:pPr>
                </w:p>
              </w:tc>
            </w:tr>
            <w:tr w:rsidR="000160F0">
              <w:trPr>
                <w:trHeight w:val="64"/>
                <w:jc w:val="center"/>
              </w:trPr>
              <w:tc>
                <w:tcPr>
                  <w:tcW w:w="1319" w:type="dxa"/>
                  <w:vMerge/>
                  <w:vAlign w:val="center"/>
                </w:tcPr>
                <w:p w:rsidR="000160F0" w:rsidRDefault="000160F0">
                  <w:pPr>
                    <w:pStyle w:val="aff9"/>
                    <w:snapToGrid w:val="0"/>
                    <w:spacing w:line="240" w:lineRule="exact"/>
                    <w:rPr>
                      <w:rFonts w:eastAsia="宋体"/>
                    </w:rPr>
                  </w:pPr>
                </w:p>
              </w:tc>
              <w:tc>
                <w:tcPr>
                  <w:tcW w:w="1412" w:type="dxa"/>
                  <w:vAlign w:val="center"/>
                </w:tcPr>
                <w:p w:rsidR="000160F0" w:rsidRDefault="00943EB9">
                  <w:pPr>
                    <w:pStyle w:val="aff6"/>
                    <w:spacing w:line="240" w:lineRule="exact"/>
                    <w:rPr>
                      <w:color w:val="auto"/>
                    </w:rPr>
                  </w:pPr>
                  <w:r>
                    <w:rPr>
                      <w:color w:val="auto"/>
                    </w:rPr>
                    <w:t>24</w:t>
                  </w:r>
                  <w:r>
                    <w:rPr>
                      <w:color w:val="auto"/>
                    </w:rPr>
                    <w:t>小时平均</w:t>
                  </w:r>
                </w:p>
              </w:tc>
              <w:tc>
                <w:tcPr>
                  <w:tcW w:w="1782" w:type="dxa"/>
                  <w:vAlign w:val="center"/>
                </w:tcPr>
                <w:p w:rsidR="000160F0" w:rsidRDefault="00943EB9">
                  <w:pPr>
                    <w:pStyle w:val="aff6"/>
                    <w:spacing w:line="240" w:lineRule="exact"/>
                    <w:rPr>
                      <w:color w:val="auto"/>
                    </w:rPr>
                  </w:pPr>
                  <w:r>
                    <w:rPr>
                      <w:color w:val="auto"/>
                    </w:rPr>
                    <w:t>0.1</w:t>
                  </w:r>
                </w:p>
              </w:tc>
              <w:tc>
                <w:tcPr>
                  <w:tcW w:w="3991" w:type="dxa"/>
                  <w:vMerge/>
                  <w:vAlign w:val="center"/>
                </w:tcPr>
                <w:p w:rsidR="000160F0" w:rsidRDefault="000160F0">
                  <w:pPr>
                    <w:pStyle w:val="aff9"/>
                    <w:snapToGrid w:val="0"/>
                    <w:spacing w:line="240" w:lineRule="exact"/>
                    <w:rPr>
                      <w:rFonts w:eastAsia="宋体"/>
                    </w:rPr>
                  </w:pPr>
                </w:p>
              </w:tc>
            </w:tr>
            <w:tr w:rsidR="000160F0">
              <w:trPr>
                <w:trHeight w:val="262"/>
                <w:jc w:val="center"/>
              </w:trPr>
              <w:tc>
                <w:tcPr>
                  <w:tcW w:w="1319" w:type="dxa"/>
                  <w:vMerge/>
                  <w:tcBorders>
                    <w:bottom w:val="single" w:sz="4" w:space="0" w:color="auto"/>
                  </w:tcBorders>
                  <w:vAlign w:val="center"/>
                </w:tcPr>
                <w:p w:rsidR="000160F0" w:rsidRDefault="000160F0">
                  <w:pPr>
                    <w:pStyle w:val="aff9"/>
                    <w:snapToGrid w:val="0"/>
                    <w:spacing w:line="240" w:lineRule="exact"/>
                    <w:rPr>
                      <w:rFonts w:eastAsia="宋体"/>
                    </w:rPr>
                  </w:pPr>
                </w:p>
              </w:tc>
              <w:tc>
                <w:tcPr>
                  <w:tcW w:w="1412" w:type="dxa"/>
                  <w:tcBorders>
                    <w:bottom w:val="single" w:sz="4" w:space="0" w:color="auto"/>
                  </w:tcBorders>
                  <w:vAlign w:val="center"/>
                </w:tcPr>
                <w:p w:rsidR="000160F0" w:rsidRDefault="00943EB9">
                  <w:pPr>
                    <w:pStyle w:val="aff6"/>
                    <w:spacing w:line="240" w:lineRule="exact"/>
                    <w:rPr>
                      <w:color w:val="auto"/>
                    </w:rPr>
                  </w:pPr>
                  <w:r>
                    <w:rPr>
                      <w:color w:val="auto"/>
                    </w:rPr>
                    <w:t>1</w:t>
                  </w:r>
                  <w:r>
                    <w:rPr>
                      <w:color w:val="auto"/>
                    </w:rPr>
                    <w:t>小时平均</w:t>
                  </w:r>
                </w:p>
              </w:tc>
              <w:tc>
                <w:tcPr>
                  <w:tcW w:w="1782" w:type="dxa"/>
                  <w:tcBorders>
                    <w:bottom w:val="single" w:sz="4" w:space="0" w:color="auto"/>
                  </w:tcBorders>
                  <w:vAlign w:val="center"/>
                </w:tcPr>
                <w:p w:rsidR="000160F0" w:rsidRDefault="00943EB9">
                  <w:pPr>
                    <w:pStyle w:val="aff6"/>
                    <w:spacing w:line="240" w:lineRule="exact"/>
                    <w:rPr>
                      <w:color w:val="auto"/>
                    </w:rPr>
                  </w:pPr>
                  <w:r>
                    <w:rPr>
                      <w:color w:val="auto"/>
                    </w:rPr>
                    <w:t>0.25</w:t>
                  </w:r>
                </w:p>
              </w:tc>
              <w:tc>
                <w:tcPr>
                  <w:tcW w:w="3991" w:type="dxa"/>
                  <w:vMerge/>
                  <w:vAlign w:val="center"/>
                </w:tcPr>
                <w:p w:rsidR="000160F0" w:rsidRDefault="000160F0">
                  <w:pPr>
                    <w:pStyle w:val="aff9"/>
                    <w:snapToGrid w:val="0"/>
                    <w:spacing w:line="240" w:lineRule="exact"/>
                    <w:rPr>
                      <w:rFonts w:eastAsia="宋体"/>
                    </w:rPr>
                  </w:pPr>
                </w:p>
              </w:tc>
            </w:tr>
            <w:tr w:rsidR="000160F0">
              <w:trPr>
                <w:trHeight w:val="55"/>
                <w:jc w:val="center"/>
              </w:trPr>
              <w:tc>
                <w:tcPr>
                  <w:tcW w:w="1319" w:type="dxa"/>
                  <w:vMerge w:val="restart"/>
                  <w:tcBorders>
                    <w:top w:val="single" w:sz="4" w:space="0" w:color="auto"/>
                  </w:tcBorders>
                  <w:vAlign w:val="center"/>
                </w:tcPr>
                <w:p w:rsidR="000160F0" w:rsidRDefault="00943EB9">
                  <w:pPr>
                    <w:pStyle w:val="aff6"/>
                    <w:spacing w:line="240" w:lineRule="exact"/>
                    <w:rPr>
                      <w:color w:val="auto"/>
                    </w:rPr>
                  </w:pPr>
                  <w:r>
                    <w:rPr>
                      <w:color w:val="auto"/>
                    </w:rPr>
                    <w:t>PM</w:t>
                  </w:r>
                  <w:r>
                    <w:rPr>
                      <w:color w:val="auto"/>
                      <w:vertAlign w:val="subscript"/>
                    </w:rPr>
                    <w:t>10</w:t>
                  </w:r>
                </w:p>
              </w:tc>
              <w:tc>
                <w:tcPr>
                  <w:tcW w:w="1412" w:type="dxa"/>
                  <w:tcBorders>
                    <w:top w:val="single" w:sz="4" w:space="0" w:color="auto"/>
                    <w:bottom w:val="single" w:sz="4" w:space="0" w:color="auto"/>
                  </w:tcBorders>
                  <w:vAlign w:val="center"/>
                </w:tcPr>
                <w:p w:rsidR="000160F0" w:rsidRDefault="00943EB9">
                  <w:pPr>
                    <w:pStyle w:val="aff6"/>
                    <w:spacing w:line="240" w:lineRule="exact"/>
                    <w:rPr>
                      <w:color w:val="auto"/>
                    </w:rPr>
                  </w:pPr>
                  <w:r>
                    <w:rPr>
                      <w:color w:val="auto"/>
                    </w:rPr>
                    <w:t>年平均</w:t>
                  </w:r>
                </w:p>
              </w:tc>
              <w:tc>
                <w:tcPr>
                  <w:tcW w:w="1782" w:type="dxa"/>
                  <w:tcBorders>
                    <w:top w:val="single" w:sz="4" w:space="0" w:color="auto"/>
                    <w:bottom w:val="single" w:sz="4" w:space="0" w:color="auto"/>
                  </w:tcBorders>
                  <w:vAlign w:val="center"/>
                </w:tcPr>
                <w:p w:rsidR="000160F0" w:rsidRDefault="00943EB9">
                  <w:pPr>
                    <w:pStyle w:val="aff6"/>
                    <w:spacing w:line="240" w:lineRule="exact"/>
                    <w:rPr>
                      <w:color w:val="auto"/>
                    </w:rPr>
                  </w:pPr>
                  <w:r>
                    <w:rPr>
                      <w:color w:val="auto"/>
                    </w:rPr>
                    <w:t>0.07</w:t>
                  </w:r>
                </w:p>
              </w:tc>
              <w:tc>
                <w:tcPr>
                  <w:tcW w:w="3991" w:type="dxa"/>
                  <w:vMerge/>
                  <w:vAlign w:val="center"/>
                </w:tcPr>
                <w:p w:rsidR="000160F0" w:rsidRDefault="000160F0">
                  <w:pPr>
                    <w:pStyle w:val="aff9"/>
                    <w:snapToGrid w:val="0"/>
                    <w:spacing w:line="240" w:lineRule="exact"/>
                    <w:rPr>
                      <w:rFonts w:eastAsia="宋体"/>
                    </w:rPr>
                  </w:pPr>
                </w:p>
              </w:tc>
            </w:tr>
            <w:tr w:rsidR="000160F0">
              <w:trPr>
                <w:trHeight w:val="55"/>
                <w:jc w:val="center"/>
              </w:trPr>
              <w:tc>
                <w:tcPr>
                  <w:tcW w:w="1319" w:type="dxa"/>
                  <w:vMerge/>
                  <w:vAlign w:val="center"/>
                </w:tcPr>
                <w:p w:rsidR="000160F0" w:rsidRDefault="000160F0">
                  <w:pPr>
                    <w:pStyle w:val="aff9"/>
                    <w:snapToGrid w:val="0"/>
                    <w:spacing w:line="240" w:lineRule="exact"/>
                    <w:rPr>
                      <w:rFonts w:eastAsia="宋体"/>
                    </w:rPr>
                  </w:pPr>
                </w:p>
              </w:tc>
              <w:tc>
                <w:tcPr>
                  <w:tcW w:w="1412" w:type="dxa"/>
                  <w:tcBorders>
                    <w:top w:val="single" w:sz="4" w:space="0" w:color="auto"/>
                    <w:bottom w:val="single" w:sz="4" w:space="0" w:color="auto"/>
                  </w:tcBorders>
                  <w:vAlign w:val="center"/>
                </w:tcPr>
                <w:p w:rsidR="000160F0" w:rsidRDefault="00943EB9">
                  <w:pPr>
                    <w:pStyle w:val="aff6"/>
                    <w:spacing w:line="240" w:lineRule="exact"/>
                    <w:rPr>
                      <w:color w:val="auto"/>
                    </w:rPr>
                  </w:pPr>
                  <w:r>
                    <w:rPr>
                      <w:color w:val="auto"/>
                    </w:rPr>
                    <w:t>24</w:t>
                  </w:r>
                  <w:r>
                    <w:rPr>
                      <w:color w:val="auto"/>
                    </w:rPr>
                    <w:t>小时平均</w:t>
                  </w:r>
                </w:p>
              </w:tc>
              <w:tc>
                <w:tcPr>
                  <w:tcW w:w="1782" w:type="dxa"/>
                  <w:tcBorders>
                    <w:top w:val="single" w:sz="4" w:space="0" w:color="auto"/>
                    <w:bottom w:val="single" w:sz="4" w:space="0" w:color="auto"/>
                  </w:tcBorders>
                  <w:vAlign w:val="center"/>
                </w:tcPr>
                <w:p w:rsidR="000160F0" w:rsidRDefault="00943EB9">
                  <w:pPr>
                    <w:pStyle w:val="aff6"/>
                    <w:spacing w:line="240" w:lineRule="exact"/>
                    <w:rPr>
                      <w:color w:val="auto"/>
                    </w:rPr>
                  </w:pPr>
                  <w:r>
                    <w:rPr>
                      <w:color w:val="auto"/>
                    </w:rPr>
                    <w:t>0.15</w:t>
                  </w:r>
                </w:p>
              </w:tc>
              <w:tc>
                <w:tcPr>
                  <w:tcW w:w="3991" w:type="dxa"/>
                  <w:vMerge/>
                  <w:vAlign w:val="center"/>
                </w:tcPr>
                <w:p w:rsidR="000160F0" w:rsidRDefault="000160F0">
                  <w:pPr>
                    <w:pStyle w:val="aff9"/>
                    <w:snapToGrid w:val="0"/>
                    <w:spacing w:line="240" w:lineRule="exact"/>
                    <w:rPr>
                      <w:rFonts w:eastAsia="宋体"/>
                    </w:rPr>
                  </w:pPr>
                </w:p>
              </w:tc>
            </w:tr>
            <w:tr w:rsidR="000160F0">
              <w:trPr>
                <w:trHeight w:val="90"/>
                <w:jc w:val="center"/>
              </w:trPr>
              <w:tc>
                <w:tcPr>
                  <w:tcW w:w="1319" w:type="dxa"/>
                  <w:vMerge w:val="restart"/>
                  <w:vAlign w:val="center"/>
                </w:tcPr>
                <w:p w:rsidR="000160F0" w:rsidRDefault="00943EB9">
                  <w:pPr>
                    <w:adjustRightInd w:val="0"/>
                    <w:snapToGrid w:val="0"/>
                    <w:spacing w:line="240" w:lineRule="exact"/>
                    <w:contextualSpacing/>
                    <w:jc w:val="center"/>
                    <w:rPr>
                      <w:kern w:val="0"/>
                      <w:szCs w:val="21"/>
                    </w:rPr>
                  </w:pPr>
                  <w:r>
                    <w:rPr>
                      <w:kern w:val="0"/>
                      <w:szCs w:val="21"/>
                    </w:rPr>
                    <w:t>TSP</w:t>
                  </w:r>
                </w:p>
              </w:tc>
              <w:tc>
                <w:tcPr>
                  <w:tcW w:w="1412" w:type="dxa"/>
                  <w:vAlign w:val="center"/>
                </w:tcPr>
                <w:p w:rsidR="000160F0" w:rsidRDefault="00943EB9">
                  <w:pPr>
                    <w:adjustRightInd w:val="0"/>
                    <w:snapToGrid w:val="0"/>
                    <w:spacing w:line="240" w:lineRule="exact"/>
                    <w:contextualSpacing/>
                    <w:jc w:val="center"/>
                    <w:rPr>
                      <w:szCs w:val="21"/>
                    </w:rPr>
                  </w:pPr>
                  <w:r>
                    <w:rPr>
                      <w:szCs w:val="21"/>
                    </w:rPr>
                    <w:t>年平均</w:t>
                  </w:r>
                </w:p>
              </w:tc>
              <w:tc>
                <w:tcPr>
                  <w:tcW w:w="1782" w:type="dxa"/>
                  <w:vAlign w:val="center"/>
                </w:tcPr>
                <w:p w:rsidR="000160F0" w:rsidRDefault="00943EB9">
                  <w:pPr>
                    <w:adjustRightInd w:val="0"/>
                    <w:snapToGrid w:val="0"/>
                    <w:spacing w:line="240" w:lineRule="exact"/>
                    <w:contextualSpacing/>
                    <w:jc w:val="center"/>
                    <w:rPr>
                      <w:szCs w:val="21"/>
                    </w:rPr>
                  </w:pPr>
                  <w:r>
                    <w:rPr>
                      <w:szCs w:val="21"/>
                    </w:rPr>
                    <w:t>0.2</w:t>
                  </w:r>
                </w:p>
              </w:tc>
              <w:tc>
                <w:tcPr>
                  <w:tcW w:w="3991" w:type="dxa"/>
                  <w:vMerge/>
                  <w:vAlign w:val="center"/>
                </w:tcPr>
                <w:p w:rsidR="000160F0" w:rsidRDefault="000160F0">
                  <w:pPr>
                    <w:pStyle w:val="22"/>
                    <w:adjustRightInd w:val="0"/>
                    <w:snapToGrid w:val="0"/>
                    <w:spacing w:line="240" w:lineRule="exact"/>
                    <w:ind w:firstLine="420"/>
                    <w:jc w:val="center"/>
                    <w:rPr>
                      <w:kern w:val="0"/>
                      <w:sz w:val="21"/>
                      <w:szCs w:val="21"/>
                    </w:rPr>
                  </w:pPr>
                </w:p>
              </w:tc>
            </w:tr>
            <w:tr w:rsidR="000160F0">
              <w:trPr>
                <w:trHeight w:val="225"/>
                <w:jc w:val="center"/>
              </w:trPr>
              <w:tc>
                <w:tcPr>
                  <w:tcW w:w="1319" w:type="dxa"/>
                  <w:vMerge/>
                  <w:vAlign w:val="center"/>
                </w:tcPr>
                <w:p w:rsidR="000160F0" w:rsidRDefault="000160F0">
                  <w:pPr>
                    <w:pStyle w:val="22"/>
                    <w:adjustRightInd w:val="0"/>
                    <w:snapToGrid w:val="0"/>
                    <w:spacing w:line="240" w:lineRule="exact"/>
                    <w:ind w:firstLine="420"/>
                    <w:jc w:val="center"/>
                    <w:rPr>
                      <w:color w:val="auto"/>
                      <w:kern w:val="0"/>
                      <w:sz w:val="21"/>
                      <w:szCs w:val="21"/>
                    </w:rPr>
                  </w:pPr>
                </w:p>
              </w:tc>
              <w:tc>
                <w:tcPr>
                  <w:tcW w:w="1412" w:type="dxa"/>
                  <w:vAlign w:val="center"/>
                </w:tcPr>
                <w:p w:rsidR="000160F0" w:rsidRDefault="00943EB9">
                  <w:pPr>
                    <w:pStyle w:val="CharCharCharCharCharCharCharCharChar1Char"/>
                    <w:adjustRightInd w:val="0"/>
                    <w:snapToGrid w:val="0"/>
                    <w:spacing w:line="240" w:lineRule="exact"/>
                    <w:jc w:val="center"/>
                    <w:rPr>
                      <w:kern w:val="0"/>
                      <w:sz w:val="21"/>
                      <w:szCs w:val="21"/>
                    </w:rPr>
                  </w:pPr>
                  <w:r>
                    <w:rPr>
                      <w:sz w:val="21"/>
                      <w:szCs w:val="21"/>
                    </w:rPr>
                    <w:t>24</w:t>
                  </w:r>
                  <w:r>
                    <w:rPr>
                      <w:sz w:val="21"/>
                      <w:szCs w:val="21"/>
                    </w:rPr>
                    <w:t>小时平均</w:t>
                  </w:r>
                </w:p>
              </w:tc>
              <w:tc>
                <w:tcPr>
                  <w:tcW w:w="1782" w:type="dxa"/>
                  <w:vAlign w:val="center"/>
                </w:tcPr>
                <w:p w:rsidR="000160F0" w:rsidRDefault="00943EB9">
                  <w:pPr>
                    <w:pStyle w:val="CharCharCharCharCharCharCharCharChar1Char"/>
                    <w:adjustRightInd w:val="0"/>
                    <w:snapToGrid w:val="0"/>
                    <w:spacing w:line="240" w:lineRule="exact"/>
                    <w:jc w:val="center"/>
                    <w:rPr>
                      <w:kern w:val="0"/>
                      <w:sz w:val="21"/>
                      <w:szCs w:val="21"/>
                    </w:rPr>
                  </w:pPr>
                  <w:r>
                    <w:rPr>
                      <w:sz w:val="21"/>
                      <w:szCs w:val="21"/>
                    </w:rPr>
                    <w:t>0.3</w:t>
                  </w:r>
                </w:p>
              </w:tc>
              <w:tc>
                <w:tcPr>
                  <w:tcW w:w="3991" w:type="dxa"/>
                  <w:vMerge/>
                  <w:vAlign w:val="center"/>
                </w:tcPr>
                <w:p w:rsidR="000160F0" w:rsidRDefault="000160F0">
                  <w:pPr>
                    <w:pStyle w:val="22"/>
                    <w:adjustRightInd w:val="0"/>
                    <w:snapToGrid w:val="0"/>
                    <w:spacing w:line="240" w:lineRule="exact"/>
                    <w:ind w:firstLine="420"/>
                    <w:jc w:val="center"/>
                    <w:rPr>
                      <w:kern w:val="0"/>
                      <w:sz w:val="21"/>
                      <w:szCs w:val="21"/>
                    </w:rPr>
                  </w:pPr>
                </w:p>
              </w:tc>
            </w:tr>
            <w:tr w:rsidR="000160F0">
              <w:trPr>
                <w:trHeight w:val="225"/>
                <w:jc w:val="center"/>
              </w:trPr>
              <w:tc>
                <w:tcPr>
                  <w:tcW w:w="1319" w:type="dxa"/>
                  <w:vAlign w:val="center"/>
                </w:tcPr>
                <w:p w:rsidR="000160F0" w:rsidRDefault="00943EB9">
                  <w:pPr>
                    <w:pStyle w:val="22"/>
                    <w:adjustRightInd w:val="0"/>
                    <w:snapToGrid w:val="0"/>
                    <w:spacing w:line="240" w:lineRule="exact"/>
                    <w:ind w:firstLineChars="0" w:firstLine="0"/>
                    <w:jc w:val="center"/>
                    <w:rPr>
                      <w:color w:val="auto"/>
                      <w:sz w:val="21"/>
                      <w:szCs w:val="21"/>
                    </w:rPr>
                  </w:pPr>
                  <w:r>
                    <w:rPr>
                      <w:color w:val="auto"/>
                      <w:sz w:val="21"/>
                      <w:szCs w:val="21"/>
                    </w:rPr>
                    <w:t>非甲烷总烃</w:t>
                  </w:r>
                </w:p>
              </w:tc>
              <w:tc>
                <w:tcPr>
                  <w:tcW w:w="1412" w:type="dxa"/>
                  <w:vAlign w:val="center"/>
                </w:tcPr>
                <w:p w:rsidR="000160F0" w:rsidRDefault="00943EB9">
                  <w:pPr>
                    <w:pStyle w:val="CharCharCharCharCharCharCharCharChar1Char"/>
                    <w:adjustRightInd w:val="0"/>
                    <w:snapToGrid w:val="0"/>
                    <w:spacing w:line="240" w:lineRule="exact"/>
                    <w:jc w:val="center"/>
                    <w:rPr>
                      <w:sz w:val="21"/>
                      <w:szCs w:val="21"/>
                    </w:rPr>
                  </w:pPr>
                  <w:r>
                    <w:rPr>
                      <w:sz w:val="21"/>
                      <w:szCs w:val="21"/>
                    </w:rPr>
                    <w:t>年平均</w:t>
                  </w:r>
                </w:p>
              </w:tc>
              <w:tc>
                <w:tcPr>
                  <w:tcW w:w="1782" w:type="dxa"/>
                  <w:vAlign w:val="center"/>
                </w:tcPr>
                <w:p w:rsidR="000160F0" w:rsidRDefault="00943EB9">
                  <w:pPr>
                    <w:pStyle w:val="CharCharCharCharCharCharCharCharChar1Char"/>
                    <w:adjustRightInd w:val="0"/>
                    <w:snapToGrid w:val="0"/>
                    <w:spacing w:line="240" w:lineRule="exact"/>
                    <w:jc w:val="center"/>
                    <w:rPr>
                      <w:sz w:val="21"/>
                      <w:szCs w:val="21"/>
                    </w:rPr>
                  </w:pPr>
                  <w:r>
                    <w:rPr>
                      <w:sz w:val="21"/>
                      <w:szCs w:val="21"/>
                    </w:rPr>
                    <w:t>2.0</w:t>
                  </w:r>
                </w:p>
              </w:tc>
              <w:tc>
                <w:tcPr>
                  <w:tcW w:w="3991" w:type="dxa"/>
                  <w:vAlign w:val="center"/>
                </w:tcPr>
                <w:p w:rsidR="000160F0" w:rsidRDefault="00943EB9">
                  <w:pPr>
                    <w:pStyle w:val="22"/>
                    <w:adjustRightInd w:val="0"/>
                    <w:snapToGrid w:val="0"/>
                    <w:spacing w:line="240" w:lineRule="exact"/>
                    <w:ind w:firstLine="420"/>
                    <w:jc w:val="center"/>
                    <w:rPr>
                      <w:sz w:val="21"/>
                      <w:szCs w:val="21"/>
                    </w:rPr>
                  </w:pPr>
                  <w:r>
                    <w:rPr>
                      <w:sz w:val="21"/>
                      <w:szCs w:val="21"/>
                    </w:rPr>
                    <w:t>《大气污染物综合排放标准详解》</w:t>
                  </w:r>
                </w:p>
              </w:tc>
            </w:tr>
          </w:tbl>
          <w:p w:rsidR="000160F0" w:rsidRDefault="00943EB9">
            <w:pPr>
              <w:spacing w:beforeLines="50" w:before="120" w:line="360" w:lineRule="auto"/>
              <w:ind w:firstLineChars="200" w:firstLine="482"/>
              <w:rPr>
                <w:b/>
                <w:bCs/>
                <w:sz w:val="24"/>
              </w:rPr>
            </w:pPr>
            <w:r>
              <w:rPr>
                <w:b/>
                <w:bCs/>
                <w:sz w:val="24"/>
              </w:rPr>
              <w:t>2</w:t>
            </w:r>
            <w:r>
              <w:rPr>
                <w:b/>
                <w:bCs/>
                <w:sz w:val="24"/>
              </w:rPr>
              <w:t>、地表水环境质量标准</w:t>
            </w:r>
          </w:p>
          <w:p w:rsidR="000160F0" w:rsidRDefault="00943EB9">
            <w:pPr>
              <w:spacing w:line="360" w:lineRule="auto"/>
              <w:ind w:firstLineChars="200" w:firstLine="480"/>
              <w:rPr>
                <w:rFonts w:eastAsiaTheme="minorEastAsia" w:hAnsiTheme="minorEastAsia"/>
                <w:sz w:val="24"/>
              </w:rPr>
            </w:pPr>
            <w:r>
              <w:rPr>
                <w:rFonts w:eastAsiaTheme="minorEastAsia" w:hAnsiTheme="minorEastAsia" w:hint="eastAsia"/>
                <w:sz w:val="24"/>
              </w:rPr>
              <w:t>根据《盐城市地表水（环境）功能区划报告》，</w:t>
            </w:r>
            <w:r w:rsidR="00A71262">
              <w:rPr>
                <w:rFonts w:eastAsiaTheme="minorEastAsia" w:hAnsiTheme="minorEastAsia" w:hint="eastAsia"/>
                <w:sz w:val="24"/>
              </w:rPr>
              <w:t>项目所在区域老恒河、杨集河执行《地表水环境质量标准》</w:t>
            </w:r>
            <w:r w:rsidR="00A71262">
              <w:rPr>
                <w:rFonts w:eastAsiaTheme="minorEastAsia" w:hAnsiTheme="minorEastAsia" w:hint="eastAsia"/>
                <w:sz w:val="24"/>
              </w:rPr>
              <w:t>(GB3838-2002)</w:t>
            </w:r>
            <w:r w:rsidR="00A71262">
              <w:rPr>
                <w:rFonts w:eastAsiaTheme="minorEastAsia" w:hAnsiTheme="minorEastAsia" w:hint="eastAsia"/>
                <w:sz w:val="24"/>
              </w:rPr>
              <w:t>中Ⅲ类标准。</w:t>
            </w:r>
            <w:r>
              <w:rPr>
                <w:rFonts w:eastAsiaTheme="minorEastAsia" w:hAnsiTheme="minorEastAsia" w:hint="eastAsia"/>
                <w:sz w:val="24"/>
              </w:rPr>
              <w:t>详见表</w:t>
            </w:r>
            <w:r>
              <w:rPr>
                <w:rFonts w:eastAsiaTheme="minorEastAsia" w:hAnsiTheme="minorEastAsia" w:hint="eastAsia"/>
                <w:sz w:val="24"/>
              </w:rPr>
              <w:t>4-2</w:t>
            </w:r>
            <w:r>
              <w:rPr>
                <w:rFonts w:eastAsiaTheme="minorEastAsia" w:hAnsiTheme="minorEastAsia" w:hint="eastAsia"/>
                <w:sz w:val="24"/>
              </w:rPr>
              <w:t>。</w:t>
            </w:r>
          </w:p>
          <w:p w:rsidR="000160F0" w:rsidRDefault="00943EB9">
            <w:pPr>
              <w:widowControl/>
              <w:jc w:val="center"/>
              <w:rPr>
                <w:b/>
                <w:bCs/>
                <w:sz w:val="24"/>
                <w:szCs w:val="24"/>
              </w:rPr>
            </w:pPr>
            <w:r>
              <w:rPr>
                <w:rFonts w:hAnsi="宋体"/>
                <w:b/>
                <w:sz w:val="24"/>
                <w:szCs w:val="24"/>
              </w:rPr>
              <w:t>表</w:t>
            </w:r>
            <w:r>
              <w:rPr>
                <w:b/>
                <w:sz w:val="24"/>
                <w:szCs w:val="24"/>
              </w:rPr>
              <w:t xml:space="preserve">4-2  </w:t>
            </w:r>
            <w:r>
              <w:rPr>
                <w:rFonts w:hAnsi="宋体"/>
                <w:b/>
                <w:sz w:val="24"/>
                <w:szCs w:val="24"/>
              </w:rPr>
              <w:t>地表水环境质量标准限值</w:t>
            </w:r>
            <w:r>
              <w:rPr>
                <w:b/>
                <w:bCs/>
                <w:sz w:val="24"/>
                <w:szCs w:val="24"/>
              </w:rPr>
              <w:t>单位：除</w:t>
            </w:r>
            <w:r>
              <w:rPr>
                <w:b/>
                <w:bCs/>
                <w:sz w:val="24"/>
                <w:szCs w:val="24"/>
              </w:rPr>
              <w:t>pH</w:t>
            </w:r>
            <w:r>
              <w:rPr>
                <w:b/>
                <w:bCs/>
                <w:sz w:val="24"/>
                <w:szCs w:val="24"/>
              </w:rPr>
              <w:t>外为</w:t>
            </w:r>
            <w:r>
              <w:rPr>
                <w:b/>
                <w:bCs/>
                <w:sz w:val="24"/>
                <w:szCs w:val="24"/>
              </w:rPr>
              <w:t>mg/L</w:t>
            </w:r>
          </w:p>
          <w:tbl>
            <w:tblPr>
              <w:tblW w:w="8504" w:type="dxa"/>
              <w:jc w:val="center"/>
              <w:tblBorders>
                <w:top w:val="single" w:sz="12"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2425"/>
              <w:gridCol w:w="1013"/>
              <w:gridCol w:w="1013"/>
              <w:gridCol w:w="1013"/>
              <w:gridCol w:w="1013"/>
              <w:gridCol w:w="1013"/>
              <w:gridCol w:w="1014"/>
            </w:tblGrid>
            <w:tr w:rsidR="000160F0">
              <w:trPr>
                <w:trHeight w:val="340"/>
                <w:jc w:val="center"/>
              </w:trPr>
              <w:tc>
                <w:tcPr>
                  <w:tcW w:w="2425" w:type="dxa"/>
                  <w:vAlign w:val="center"/>
                </w:tcPr>
                <w:p w:rsidR="000160F0" w:rsidRDefault="00943EB9">
                  <w:pPr>
                    <w:adjustRightInd w:val="0"/>
                    <w:snapToGrid w:val="0"/>
                    <w:spacing w:line="240" w:lineRule="exact"/>
                    <w:jc w:val="center"/>
                    <w:rPr>
                      <w:b/>
                      <w:bCs/>
                      <w:kern w:val="0"/>
                      <w:szCs w:val="21"/>
                    </w:rPr>
                  </w:pPr>
                  <w:r>
                    <w:rPr>
                      <w:b/>
                      <w:bCs/>
                      <w:kern w:val="0"/>
                      <w:szCs w:val="21"/>
                    </w:rPr>
                    <w:t>水体</w:t>
                  </w:r>
                </w:p>
              </w:tc>
              <w:tc>
                <w:tcPr>
                  <w:tcW w:w="1013" w:type="dxa"/>
                  <w:vAlign w:val="center"/>
                </w:tcPr>
                <w:p w:rsidR="000160F0" w:rsidRDefault="00943EB9">
                  <w:pPr>
                    <w:adjustRightInd w:val="0"/>
                    <w:snapToGrid w:val="0"/>
                    <w:spacing w:line="240" w:lineRule="exact"/>
                    <w:jc w:val="center"/>
                    <w:rPr>
                      <w:b/>
                      <w:bCs/>
                      <w:kern w:val="0"/>
                      <w:szCs w:val="21"/>
                    </w:rPr>
                  </w:pPr>
                  <w:r>
                    <w:rPr>
                      <w:b/>
                      <w:bCs/>
                      <w:kern w:val="0"/>
                      <w:szCs w:val="21"/>
                    </w:rPr>
                    <w:t>类别</w:t>
                  </w:r>
                </w:p>
              </w:tc>
              <w:tc>
                <w:tcPr>
                  <w:tcW w:w="1013" w:type="dxa"/>
                  <w:vAlign w:val="center"/>
                </w:tcPr>
                <w:p w:rsidR="000160F0" w:rsidRDefault="00943EB9">
                  <w:pPr>
                    <w:adjustRightInd w:val="0"/>
                    <w:snapToGrid w:val="0"/>
                    <w:spacing w:line="240" w:lineRule="exact"/>
                    <w:jc w:val="center"/>
                    <w:rPr>
                      <w:b/>
                      <w:bCs/>
                      <w:kern w:val="0"/>
                      <w:szCs w:val="21"/>
                    </w:rPr>
                  </w:pPr>
                  <w:r>
                    <w:rPr>
                      <w:b/>
                      <w:bCs/>
                      <w:kern w:val="0"/>
                      <w:szCs w:val="21"/>
                    </w:rPr>
                    <w:t>pH</w:t>
                  </w:r>
                </w:p>
              </w:tc>
              <w:tc>
                <w:tcPr>
                  <w:tcW w:w="1013" w:type="dxa"/>
                  <w:vAlign w:val="center"/>
                </w:tcPr>
                <w:p w:rsidR="000160F0" w:rsidRDefault="00943EB9">
                  <w:pPr>
                    <w:adjustRightInd w:val="0"/>
                    <w:snapToGrid w:val="0"/>
                    <w:spacing w:line="240" w:lineRule="exact"/>
                    <w:jc w:val="center"/>
                    <w:rPr>
                      <w:b/>
                      <w:bCs/>
                      <w:kern w:val="0"/>
                      <w:szCs w:val="21"/>
                    </w:rPr>
                  </w:pPr>
                  <w:r>
                    <w:rPr>
                      <w:b/>
                      <w:bCs/>
                      <w:kern w:val="0"/>
                      <w:szCs w:val="21"/>
                    </w:rPr>
                    <w:t>COD</w:t>
                  </w:r>
                </w:p>
              </w:tc>
              <w:tc>
                <w:tcPr>
                  <w:tcW w:w="1013" w:type="dxa"/>
                  <w:vAlign w:val="center"/>
                </w:tcPr>
                <w:p w:rsidR="000160F0" w:rsidRDefault="00943EB9">
                  <w:pPr>
                    <w:adjustRightInd w:val="0"/>
                    <w:snapToGrid w:val="0"/>
                    <w:spacing w:line="240" w:lineRule="exact"/>
                    <w:jc w:val="center"/>
                    <w:rPr>
                      <w:b/>
                      <w:bCs/>
                      <w:kern w:val="0"/>
                      <w:szCs w:val="21"/>
                    </w:rPr>
                  </w:pPr>
                  <w:r>
                    <w:rPr>
                      <w:b/>
                      <w:bCs/>
                      <w:kern w:val="0"/>
                      <w:szCs w:val="21"/>
                    </w:rPr>
                    <w:t>SS</w:t>
                  </w:r>
                </w:p>
              </w:tc>
              <w:tc>
                <w:tcPr>
                  <w:tcW w:w="1013" w:type="dxa"/>
                  <w:vAlign w:val="center"/>
                </w:tcPr>
                <w:p w:rsidR="000160F0" w:rsidRDefault="00943EB9">
                  <w:pPr>
                    <w:adjustRightInd w:val="0"/>
                    <w:snapToGrid w:val="0"/>
                    <w:spacing w:line="240" w:lineRule="exact"/>
                    <w:jc w:val="center"/>
                    <w:rPr>
                      <w:b/>
                      <w:bCs/>
                      <w:kern w:val="0"/>
                      <w:szCs w:val="21"/>
                    </w:rPr>
                  </w:pPr>
                  <w:r>
                    <w:rPr>
                      <w:b/>
                      <w:bCs/>
                      <w:kern w:val="0"/>
                      <w:szCs w:val="21"/>
                    </w:rPr>
                    <w:t>氨氮</w:t>
                  </w:r>
                </w:p>
              </w:tc>
              <w:tc>
                <w:tcPr>
                  <w:tcW w:w="1014" w:type="dxa"/>
                  <w:vAlign w:val="center"/>
                </w:tcPr>
                <w:p w:rsidR="000160F0" w:rsidRDefault="00943EB9">
                  <w:pPr>
                    <w:adjustRightInd w:val="0"/>
                    <w:snapToGrid w:val="0"/>
                    <w:spacing w:line="240" w:lineRule="exact"/>
                    <w:jc w:val="center"/>
                    <w:rPr>
                      <w:szCs w:val="21"/>
                    </w:rPr>
                  </w:pPr>
                  <w:r>
                    <w:rPr>
                      <w:b/>
                      <w:bCs/>
                      <w:kern w:val="0"/>
                      <w:szCs w:val="21"/>
                    </w:rPr>
                    <w:t>总磷</w:t>
                  </w:r>
                </w:p>
              </w:tc>
            </w:tr>
            <w:tr w:rsidR="00A71262">
              <w:trPr>
                <w:trHeight w:val="225"/>
                <w:jc w:val="center"/>
              </w:trPr>
              <w:tc>
                <w:tcPr>
                  <w:tcW w:w="2425" w:type="dxa"/>
                  <w:vAlign w:val="center"/>
                </w:tcPr>
                <w:p w:rsidR="00A71262" w:rsidRDefault="00A71262" w:rsidP="00A71262">
                  <w:pPr>
                    <w:adjustRightInd w:val="0"/>
                    <w:snapToGrid w:val="0"/>
                    <w:spacing w:line="240" w:lineRule="exact"/>
                    <w:jc w:val="center"/>
                    <w:rPr>
                      <w:kern w:val="0"/>
                      <w:szCs w:val="21"/>
                    </w:rPr>
                  </w:pPr>
                  <w:r>
                    <w:rPr>
                      <w:szCs w:val="21"/>
                    </w:rPr>
                    <w:t>老恒河、</w:t>
                  </w:r>
                  <w:r>
                    <w:rPr>
                      <w:rFonts w:hint="eastAsia"/>
                      <w:szCs w:val="21"/>
                    </w:rPr>
                    <w:t>杨集</w:t>
                  </w:r>
                  <w:r>
                    <w:rPr>
                      <w:szCs w:val="21"/>
                    </w:rPr>
                    <w:t>河</w:t>
                  </w:r>
                </w:p>
              </w:tc>
              <w:tc>
                <w:tcPr>
                  <w:tcW w:w="1013" w:type="dxa"/>
                  <w:vAlign w:val="center"/>
                </w:tcPr>
                <w:p w:rsidR="00A71262" w:rsidRDefault="00A71262" w:rsidP="00A71262">
                  <w:pPr>
                    <w:adjustRightInd w:val="0"/>
                    <w:snapToGrid w:val="0"/>
                    <w:spacing w:line="240" w:lineRule="exact"/>
                    <w:jc w:val="center"/>
                    <w:rPr>
                      <w:snapToGrid w:val="0"/>
                      <w:kern w:val="0"/>
                      <w:szCs w:val="21"/>
                    </w:rPr>
                  </w:pPr>
                  <w:r>
                    <w:rPr>
                      <w:rFonts w:ascii="宋体" w:hAnsi="宋体" w:cs="宋体" w:hint="eastAsia"/>
                      <w:snapToGrid w:val="0"/>
                      <w:kern w:val="0"/>
                      <w:szCs w:val="21"/>
                    </w:rPr>
                    <w:t>Ⅲ</w:t>
                  </w:r>
                </w:p>
              </w:tc>
              <w:tc>
                <w:tcPr>
                  <w:tcW w:w="1013" w:type="dxa"/>
                  <w:vAlign w:val="center"/>
                </w:tcPr>
                <w:p w:rsidR="00A71262" w:rsidRDefault="00A71262" w:rsidP="00A71262">
                  <w:pPr>
                    <w:adjustRightInd w:val="0"/>
                    <w:snapToGrid w:val="0"/>
                    <w:spacing w:line="240" w:lineRule="exact"/>
                    <w:jc w:val="center"/>
                    <w:rPr>
                      <w:bCs/>
                      <w:kern w:val="0"/>
                      <w:szCs w:val="21"/>
                    </w:rPr>
                  </w:pPr>
                  <w:r>
                    <w:rPr>
                      <w:bCs/>
                      <w:kern w:val="0"/>
                      <w:szCs w:val="21"/>
                    </w:rPr>
                    <w:t>6-9</w:t>
                  </w:r>
                </w:p>
              </w:tc>
              <w:tc>
                <w:tcPr>
                  <w:tcW w:w="1013" w:type="dxa"/>
                  <w:vAlign w:val="center"/>
                </w:tcPr>
                <w:p w:rsidR="00A71262" w:rsidRDefault="00A71262" w:rsidP="00A71262">
                  <w:pPr>
                    <w:adjustRightInd w:val="0"/>
                    <w:snapToGrid w:val="0"/>
                    <w:spacing w:line="240" w:lineRule="exact"/>
                    <w:jc w:val="center"/>
                    <w:rPr>
                      <w:bCs/>
                      <w:kern w:val="0"/>
                      <w:szCs w:val="21"/>
                    </w:rPr>
                  </w:pPr>
                  <w:r>
                    <w:rPr>
                      <w:bCs/>
                      <w:kern w:val="0"/>
                      <w:szCs w:val="21"/>
                    </w:rPr>
                    <w:t>≤20</w:t>
                  </w:r>
                </w:p>
              </w:tc>
              <w:tc>
                <w:tcPr>
                  <w:tcW w:w="1013" w:type="dxa"/>
                  <w:vAlign w:val="center"/>
                </w:tcPr>
                <w:p w:rsidR="00A71262" w:rsidRDefault="00A71262" w:rsidP="00A71262">
                  <w:pPr>
                    <w:adjustRightInd w:val="0"/>
                    <w:snapToGrid w:val="0"/>
                    <w:spacing w:line="240" w:lineRule="exact"/>
                    <w:jc w:val="center"/>
                    <w:rPr>
                      <w:bCs/>
                      <w:kern w:val="0"/>
                      <w:szCs w:val="21"/>
                    </w:rPr>
                  </w:pPr>
                  <w:r>
                    <w:rPr>
                      <w:bCs/>
                      <w:kern w:val="0"/>
                      <w:szCs w:val="21"/>
                    </w:rPr>
                    <w:t>≤30</w:t>
                  </w:r>
                </w:p>
              </w:tc>
              <w:tc>
                <w:tcPr>
                  <w:tcW w:w="1013" w:type="dxa"/>
                  <w:vAlign w:val="center"/>
                </w:tcPr>
                <w:p w:rsidR="00A71262" w:rsidRDefault="00A71262" w:rsidP="00A71262">
                  <w:pPr>
                    <w:adjustRightInd w:val="0"/>
                    <w:snapToGrid w:val="0"/>
                    <w:spacing w:line="240" w:lineRule="exact"/>
                    <w:jc w:val="center"/>
                    <w:rPr>
                      <w:bCs/>
                      <w:kern w:val="0"/>
                      <w:szCs w:val="21"/>
                    </w:rPr>
                  </w:pPr>
                  <w:r>
                    <w:rPr>
                      <w:bCs/>
                      <w:kern w:val="0"/>
                      <w:szCs w:val="21"/>
                    </w:rPr>
                    <w:t>≤1.0</w:t>
                  </w:r>
                </w:p>
              </w:tc>
              <w:tc>
                <w:tcPr>
                  <w:tcW w:w="1014" w:type="dxa"/>
                  <w:vAlign w:val="center"/>
                </w:tcPr>
                <w:p w:rsidR="00A71262" w:rsidRDefault="00A71262" w:rsidP="00A71262">
                  <w:pPr>
                    <w:adjustRightInd w:val="0"/>
                    <w:snapToGrid w:val="0"/>
                    <w:spacing w:line="240" w:lineRule="exact"/>
                    <w:jc w:val="center"/>
                    <w:rPr>
                      <w:szCs w:val="21"/>
                    </w:rPr>
                  </w:pPr>
                  <w:r>
                    <w:rPr>
                      <w:bCs/>
                      <w:kern w:val="0"/>
                      <w:szCs w:val="21"/>
                    </w:rPr>
                    <w:t>≤0.2</w:t>
                  </w:r>
                </w:p>
              </w:tc>
            </w:tr>
          </w:tbl>
          <w:p w:rsidR="000160F0" w:rsidRDefault="00943EB9">
            <w:pPr>
              <w:spacing w:line="360" w:lineRule="auto"/>
              <w:ind w:firstLineChars="200" w:firstLine="360"/>
              <w:rPr>
                <w:sz w:val="18"/>
                <w:szCs w:val="18"/>
              </w:rPr>
            </w:pPr>
            <w:r>
              <w:rPr>
                <w:rFonts w:hint="eastAsia"/>
                <w:sz w:val="18"/>
                <w:szCs w:val="18"/>
              </w:rPr>
              <w:t>注：其中</w:t>
            </w:r>
            <w:r>
              <w:rPr>
                <w:rFonts w:hint="eastAsia"/>
                <w:sz w:val="18"/>
                <w:szCs w:val="18"/>
              </w:rPr>
              <w:t>SS</w:t>
            </w:r>
            <w:r>
              <w:rPr>
                <w:rFonts w:hint="eastAsia"/>
                <w:sz w:val="18"/>
                <w:szCs w:val="18"/>
              </w:rPr>
              <w:t>参照《地表水资源质量标准》（</w:t>
            </w:r>
            <w:r>
              <w:rPr>
                <w:rFonts w:hint="eastAsia"/>
                <w:sz w:val="18"/>
                <w:szCs w:val="18"/>
              </w:rPr>
              <w:t>SL63-94</w:t>
            </w:r>
            <w:r>
              <w:rPr>
                <w:rFonts w:hint="eastAsia"/>
                <w:sz w:val="18"/>
                <w:szCs w:val="18"/>
              </w:rPr>
              <w:t>）中标准限值</w:t>
            </w:r>
          </w:p>
          <w:p w:rsidR="000160F0" w:rsidRDefault="00943EB9">
            <w:pPr>
              <w:spacing w:line="360" w:lineRule="auto"/>
              <w:ind w:firstLineChars="200" w:firstLine="482"/>
              <w:rPr>
                <w:b/>
                <w:bCs/>
                <w:sz w:val="24"/>
              </w:rPr>
            </w:pPr>
            <w:r>
              <w:rPr>
                <w:b/>
                <w:bCs/>
                <w:sz w:val="24"/>
              </w:rPr>
              <w:t>3</w:t>
            </w:r>
            <w:r>
              <w:rPr>
                <w:b/>
                <w:bCs/>
                <w:sz w:val="24"/>
              </w:rPr>
              <w:t>、声环境质量标准</w:t>
            </w:r>
          </w:p>
          <w:p w:rsidR="000160F0" w:rsidRDefault="00943EB9">
            <w:pPr>
              <w:spacing w:line="360" w:lineRule="auto"/>
              <w:ind w:firstLineChars="200" w:firstLine="480"/>
              <w:rPr>
                <w:sz w:val="24"/>
              </w:rPr>
            </w:pPr>
            <w:r>
              <w:rPr>
                <w:rFonts w:eastAsiaTheme="minorEastAsia" w:hAnsiTheme="minorEastAsia" w:hint="eastAsia"/>
                <w:sz w:val="24"/>
              </w:rPr>
              <w:t>本项目</w:t>
            </w:r>
            <w:r>
              <w:rPr>
                <w:rFonts w:eastAsiaTheme="minorEastAsia" w:hAnsiTheme="minorEastAsia"/>
                <w:sz w:val="24"/>
              </w:rPr>
              <w:t>厂界</w:t>
            </w:r>
            <w:r>
              <w:rPr>
                <w:sz w:val="24"/>
              </w:rPr>
              <w:t>噪声执行</w:t>
            </w:r>
            <w:r>
              <w:rPr>
                <w:sz w:val="24"/>
              </w:rPr>
              <w:t>GB3096-2008</w:t>
            </w:r>
            <w:r>
              <w:rPr>
                <w:sz w:val="24"/>
              </w:rPr>
              <w:t>《声环境质量标准》中</w:t>
            </w:r>
            <w:r w:rsidR="001C6218">
              <w:rPr>
                <w:sz w:val="24"/>
              </w:rPr>
              <w:t>2</w:t>
            </w:r>
            <w:r>
              <w:rPr>
                <w:sz w:val="24"/>
              </w:rPr>
              <w:t>类标准</w:t>
            </w:r>
            <w:r>
              <w:rPr>
                <w:rFonts w:hint="eastAsia"/>
                <w:sz w:val="24"/>
              </w:rPr>
              <w:t>，</w:t>
            </w:r>
            <w:r>
              <w:rPr>
                <w:sz w:val="24"/>
              </w:rPr>
              <w:t>详见表</w:t>
            </w:r>
            <w:r>
              <w:rPr>
                <w:sz w:val="24"/>
              </w:rPr>
              <w:t>4-3</w:t>
            </w:r>
            <w:r>
              <w:rPr>
                <w:sz w:val="24"/>
              </w:rPr>
              <w:t>。</w:t>
            </w:r>
          </w:p>
          <w:p w:rsidR="000160F0" w:rsidRDefault="00943EB9">
            <w:pPr>
              <w:snapToGrid w:val="0"/>
              <w:jc w:val="center"/>
              <w:rPr>
                <w:rFonts w:hAnsi="宋体"/>
                <w:b/>
                <w:bCs/>
                <w:sz w:val="24"/>
                <w:szCs w:val="24"/>
              </w:rPr>
            </w:pPr>
            <w:r>
              <w:rPr>
                <w:rFonts w:hAnsi="宋体" w:hint="eastAsia"/>
                <w:b/>
                <w:bCs/>
                <w:sz w:val="24"/>
                <w:szCs w:val="24"/>
              </w:rPr>
              <w:t>表</w:t>
            </w:r>
            <w:r>
              <w:rPr>
                <w:rFonts w:hAnsi="宋体" w:hint="eastAsia"/>
                <w:b/>
                <w:bCs/>
                <w:sz w:val="24"/>
                <w:szCs w:val="24"/>
              </w:rPr>
              <w:t xml:space="preserve">4-3  </w:t>
            </w:r>
            <w:r>
              <w:rPr>
                <w:rFonts w:hAnsi="宋体" w:hint="eastAsia"/>
                <w:b/>
                <w:bCs/>
                <w:sz w:val="24"/>
                <w:szCs w:val="24"/>
              </w:rPr>
              <w:t>声环境质量标准限值</w:t>
            </w:r>
          </w:p>
          <w:tbl>
            <w:tblPr>
              <w:tblW w:w="850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044"/>
              <w:gridCol w:w="2584"/>
              <w:gridCol w:w="2876"/>
            </w:tblGrid>
            <w:tr w:rsidR="000160F0">
              <w:trPr>
                <w:jc w:val="center"/>
              </w:trPr>
              <w:tc>
                <w:tcPr>
                  <w:tcW w:w="3044" w:type="dxa"/>
                  <w:vAlign w:val="center"/>
                </w:tcPr>
                <w:p w:rsidR="000160F0" w:rsidRDefault="00943EB9">
                  <w:pPr>
                    <w:pStyle w:val="afffff3"/>
                    <w:snapToGrid w:val="0"/>
                    <w:spacing w:line="240" w:lineRule="exact"/>
                    <w:textAlignment w:val="auto"/>
                    <w:rPr>
                      <w:b/>
                      <w:bCs/>
                      <w:kern w:val="2"/>
                      <w:szCs w:val="21"/>
                    </w:rPr>
                  </w:pPr>
                  <w:r>
                    <w:rPr>
                      <w:rFonts w:hAnsi="宋体" w:hint="eastAsia"/>
                      <w:b/>
                      <w:bCs/>
                      <w:kern w:val="2"/>
                      <w:szCs w:val="21"/>
                    </w:rPr>
                    <w:t>类别</w:t>
                  </w:r>
                </w:p>
              </w:tc>
              <w:tc>
                <w:tcPr>
                  <w:tcW w:w="2584" w:type="dxa"/>
                  <w:vAlign w:val="center"/>
                </w:tcPr>
                <w:p w:rsidR="000160F0" w:rsidRDefault="00943EB9">
                  <w:pPr>
                    <w:adjustRightInd w:val="0"/>
                    <w:snapToGrid w:val="0"/>
                    <w:spacing w:line="240" w:lineRule="exact"/>
                    <w:jc w:val="center"/>
                    <w:rPr>
                      <w:b/>
                      <w:bCs/>
                      <w:szCs w:val="21"/>
                    </w:rPr>
                  </w:pPr>
                  <w:r>
                    <w:rPr>
                      <w:rFonts w:hAnsi="宋体"/>
                      <w:b/>
                      <w:bCs/>
                      <w:szCs w:val="21"/>
                    </w:rPr>
                    <w:t>昼间</w:t>
                  </w:r>
                </w:p>
              </w:tc>
              <w:tc>
                <w:tcPr>
                  <w:tcW w:w="2876" w:type="dxa"/>
                  <w:vAlign w:val="center"/>
                </w:tcPr>
                <w:p w:rsidR="000160F0" w:rsidRDefault="00943EB9">
                  <w:pPr>
                    <w:adjustRightInd w:val="0"/>
                    <w:snapToGrid w:val="0"/>
                    <w:spacing w:line="240" w:lineRule="exact"/>
                    <w:jc w:val="center"/>
                    <w:rPr>
                      <w:b/>
                      <w:bCs/>
                      <w:szCs w:val="21"/>
                    </w:rPr>
                  </w:pPr>
                  <w:r>
                    <w:rPr>
                      <w:rFonts w:hAnsi="宋体"/>
                      <w:b/>
                      <w:bCs/>
                      <w:szCs w:val="21"/>
                    </w:rPr>
                    <w:t>夜间</w:t>
                  </w:r>
                </w:p>
              </w:tc>
            </w:tr>
            <w:tr w:rsidR="000160F0">
              <w:trPr>
                <w:jc w:val="center"/>
              </w:trPr>
              <w:tc>
                <w:tcPr>
                  <w:tcW w:w="3044" w:type="dxa"/>
                  <w:vAlign w:val="center"/>
                </w:tcPr>
                <w:p w:rsidR="000160F0" w:rsidRDefault="001C6218">
                  <w:pPr>
                    <w:adjustRightInd w:val="0"/>
                    <w:snapToGrid w:val="0"/>
                    <w:spacing w:line="240" w:lineRule="exact"/>
                    <w:jc w:val="center"/>
                    <w:rPr>
                      <w:szCs w:val="21"/>
                    </w:rPr>
                  </w:pPr>
                  <w:r>
                    <w:rPr>
                      <w:szCs w:val="21"/>
                    </w:rPr>
                    <w:t>2</w:t>
                  </w:r>
                  <w:r w:rsidR="00943EB9">
                    <w:rPr>
                      <w:rFonts w:hAnsi="宋体"/>
                      <w:szCs w:val="21"/>
                    </w:rPr>
                    <w:t>类</w:t>
                  </w:r>
                </w:p>
              </w:tc>
              <w:tc>
                <w:tcPr>
                  <w:tcW w:w="2584" w:type="dxa"/>
                  <w:vAlign w:val="center"/>
                </w:tcPr>
                <w:p w:rsidR="000160F0" w:rsidRDefault="00943EB9" w:rsidP="001C6218">
                  <w:pPr>
                    <w:adjustRightInd w:val="0"/>
                    <w:snapToGrid w:val="0"/>
                    <w:spacing w:line="240" w:lineRule="exact"/>
                    <w:jc w:val="center"/>
                    <w:rPr>
                      <w:szCs w:val="21"/>
                    </w:rPr>
                  </w:pPr>
                  <w:r>
                    <w:rPr>
                      <w:szCs w:val="21"/>
                    </w:rPr>
                    <w:t>6</w:t>
                  </w:r>
                  <w:r w:rsidR="001C6218">
                    <w:rPr>
                      <w:szCs w:val="21"/>
                    </w:rPr>
                    <w:t>0</w:t>
                  </w:r>
                  <w:r>
                    <w:rPr>
                      <w:szCs w:val="21"/>
                    </w:rPr>
                    <w:t>dB(A)</w:t>
                  </w:r>
                </w:p>
              </w:tc>
              <w:tc>
                <w:tcPr>
                  <w:tcW w:w="2876" w:type="dxa"/>
                  <w:vAlign w:val="center"/>
                </w:tcPr>
                <w:p w:rsidR="000160F0" w:rsidRDefault="00943EB9" w:rsidP="001C6218">
                  <w:pPr>
                    <w:adjustRightInd w:val="0"/>
                    <w:snapToGrid w:val="0"/>
                    <w:spacing w:line="240" w:lineRule="exact"/>
                    <w:jc w:val="center"/>
                    <w:rPr>
                      <w:szCs w:val="21"/>
                    </w:rPr>
                  </w:pPr>
                  <w:r>
                    <w:rPr>
                      <w:szCs w:val="21"/>
                    </w:rPr>
                    <w:t>5</w:t>
                  </w:r>
                  <w:r w:rsidR="001C6218">
                    <w:rPr>
                      <w:szCs w:val="21"/>
                    </w:rPr>
                    <w:t>0</w:t>
                  </w:r>
                  <w:r>
                    <w:rPr>
                      <w:szCs w:val="21"/>
                    </w:rPr>
                    <w:t>dB(A)</w:t>
                  </w:r>
                </w:p>
              </w:tc>
            </w:tr>
          </w:tbl>
          <w:p w:rsidR="000160F0" w:rsidRDefault="000160F0">
            <w:pPr>
              <w:spacing w:line="360" w:lineRule="auto"/>
              <w:ind w:firstLine="480"/>
              <w:rPr>
                <w:sz w:val="24"/>
              </w:rPr>
            </w:pPr>
          </w:p>
        </w:tc>
      </w:tr>
      <w:tr w:rsidR="000160F0">
        <w:trPr>
          <w:trHeight w:val="90"/>
          <w:jc w:val="center"/>
        </w:trPr>
        <w:tc>
          <w:tcPr>
            <w:tcW w:w="445" w:type="dxa"/>
            <w:vAlign w:val="center"/>
          </w:tcPr>
          <w:p w:rsidR="000160F0" w:rsidRDefault="00943EB9">
            <w:pPr>
              <w:spacing w:line="360" w:lineRule="auto"/>
              <w:jc w:val="center"/>
              <w:rPr>
                <w:sz w:val="24"/>
              </w:rPr>
            </w:pPr>
            <w:r>
              <w:rPr>
                <w:rFonts w:hAnsi="宋体"/>
                <w:sz w:val="24"/>
              </w:rPr>
              <w:lastRenderedPageBreak/>
              <w:t>污染物排放标准</w:t>
            </w:r>
          </w:p>
        </w:tc>
        <w:tc>
          <w:tcPr>
            <w:tcW w:w="8626" w:type="dxa"/>
          </w:tcPr>
          <w:p w:rsidR="000160F0" w:rsidRDefault="00943EB9">
            <w:pPr>
              <w:pStyle w:val="ae"/>
              <w:snapToGrid w:val="0"/>
              <w:ind w:firstLineChars="200" w:firstLine="482"/>
              <w:rPr>
                <w:b/>
                <w:bCs/>
              </w:rPr>
            </w:pPr>
            <w:r>
              <w:rPr>
                <w:b/>
                <w:bCs/>
              </w:rPr>
              <w:t>1</w:t>
            </w:r>
            <w:r>
              <w:rPr>
                <w:rFonts w:hAnsi="宋体"/>
                <w:b/>
                <w:bCs/>
              </w:rPr>
              <w:t>、废气</w:t>
            </w:r>
          </w:p>
          <w:p w:rsidR="000160F0" w:rsidRDefault="00134FFE">
            <w:pPr>
              <w:pStyle w:val="ae"/>
              <w:snapToGrid w:val="0"/>
              <w:ind w:firstLineChars="200"/>
              <w:rPr>
                <w:rFonts w:hAnsi="宋体"/>
              </w:rPr>
            </w:pPr>
            <w:r>
              <w:rPr>
                <w:rFonts w:hAnsi="宋体" w:hint="eastAsia"/>
              </w:rPr>
              <w:t>本项目颗粒</w:t>
            </w:r>
            <w:proofErr w:type="gramStart"/>
            <w:r>
              <w:rPr>
                <w:rFonts w:hAnsi="宋体" w:hint="eastAsia"/>
              </w:rPr>
              <w:t>物</w:t>
            </w:r>
            <w:r w:rsidR="00943EB9">
              <w:rPr>
                <w:rFonts w:hAnsi="宋体" w:hint="eastAsia"/>
              </w:rPr>
              <w:t>执行</w:t>
            </w:r>
            <w:proofErr w:type="gramEnd"/>
            <w:r w:rsidR="00943EB9">
              <w:rPr>
                <w:rFonts w:hAnsi="宋体" w:hint="eastAsia"/>
              </w:rPr>
              <w:t>《大气污染物综合排放标准》（</w:t>
            </w:r>
            <w:r w:rsidR="00943EB9">
              <w:rPr>
                <w:rFonts w:hAnsi="宋体" w:hint="eastAsia"/>
              </w:rPr>
              <w:t>GB16297-1996</w:t>
            </w:r>
            <w:r w:rsidR="00943EB9">
              <w:rPr>
                <w:rFonts w:hAnsi="宋体" w:hint="eastAsia"/>
              </w:rPr>
              <w:t>）表</w:t>
            </w:r>
            <w:r w:rsidR="00943EB9">
              <w:rPr>
                <w:rFonts w:hAnsi="宋体" w:hint="eastAsia"/>
              </w:rPr>
              <w:t xml:space="preserve">2 </w:t>
            </w:r>
            <w:r w:rsidR="00943EB9">
              <w:rPr>
                <w:rFonts w:hAnsi="宋体" w:hint="eastAsia"/>
              </w:rPr>
              <w:t>中二级排放限值；</w:t>
            </w:r>
            <w:r w:rsidR="00943EB9">
              <w:rPr>
                <w:rFonts w:hAnsi="宋体"/>
              </w:rPr>
              <w:t>具体</w:t>
            </w:r>
            <w:r w:rsidR="00943EB9">
              <w:rPr>
                <w:rFonts w:hAnsi="宋体" w:hint="eastAsia"/>
              </w:rPr>
              <w:t>标准值</w:t>
            </w:r>
            <w:r w:rsidR="00943EB9">
              <w:rPr>
                <w:rFonts w:hAnsi="宋体"/>
              </w:rPr>
              <w:t>见表</w:t>
            </w:r>
            <w:r w:rsidR="00943EB9">
              <w:t>4-4</w:t>
            </w:r>
            <w:r w:rsidR="00943EB9">
              <w:rPr>
                <w:rFonts w:hAnsi="宋体" w:hint="eastAsia"/>
              </w:rPr>
              <w:t>。</w:t>
            </w:r>
          </w:p>
          <w:p w:rsidR="000160F0" w:rsidRDefault="00943EB9">
            <w:pPr>
              <w:snapToGrid w:val="0"/>
              <w:jc w:val="center"/>
              <w:rPr>
                <w:b/>
                <w:sz w:val="24"/>
              </w:rPr>
            </w:pPr>
            <w:r>
              <w:rPr>
                <w:rFonts w:hAnsi="宋体"/>
                <w:b/>
                <w:color w:val="000000"/>
                <w:sz w:val="24"/>
              </w:rPr>
              <w:t>表</w:t>
            </w:r>
            <w:r>
              <w:rPr>
                <w:b/>
                <w:color w:val="000000"/>
                <w:sz w:val="24"/>
              </w:rPr>
              <w:t>4-4</w:t>
            </w:r>
            <w:r>
              <w:rPr>
                <w:rFonts w:hint="eastAsia"/>
                <w:b/>
                <w:color w:val="000000"/>
                <w:sz w:val="24"/>
              </w:rPr>
              <w:t xml:space="preserve"> </w:t>
            </w:r>
            <w:r>
              <w:rPr>
                <w:b/>
                <w:color w:val="000000"/>
                <w:sz w:val="24"/>
              </w:rPr>
              <w:t xml:space="preserve"> </w:t>
            </w:r>
            <w:r>
              <w:rPr>
                <w:rFonts w:hAnsi="宋体"/>
                <w:b/>
                <w:color w:val="000000"/>
                <w:sz w:val="24"/>
              </w:rPr>
              <w:t>大气污染物排放标准</w:t>
            </w:r>
          </w:p>
          <w:tbl>
            <w:tblPr>
              <w:tblW w:w="8504"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8"/>
              <w:gridCol w:w="1052"/>
              <w:gridCol w:w="1281"/>
              <w:gridCol w:w="791"/>
              <w:gridCol w:w="962"/>
              <w:gridCol w:w="1671"/>
              <w:gridCol w:w="1619"/>
            </w:tblGrid>
            <w:tr w:rsidR="000160F0">
              <w:trPr>
                <w:cantSplit/>
                <w:jc w:val="center"/>
              </w:trPr>
              <w:tc>
                <w:tcPr>
                  <w:tcW w:w="1128" w:type="dxa"/>
                  <w:vMerge w:val="restart"/>
                  <w:vAlign w:val="center"/>
                </w:tcPr>
                <w:p w:rsidR="000160F0" w:rsidRDefault="00943EB9">
                  <w:pPr>
                    <w:spacing w:line="240" w:lineRule="exact"/>
                    <w:jc w:val="center"/>
                    <w:rPr>
                      <w:b/>
                      <w:szCs w:val="21"/>
                    </w:rPr>
                  </w:pPr>
                  <w:r>
                    <w:rPr>
                      <w:rFonts w:hAnsi="宋体"/>
                      <w:b/>
                      <w:szCs w:val="21"/>
                    </w:rPr>
                    <w:t>污染物名称</w:t>
                  </w:r>
                </w:p>
              </w:tc>
              <w:tc>
                <w:tcPr>
                  <w:tcW w:w="1052" w:type="dxa"/>
                  <w:vMerge w:val="restart"/>
                  <w:vAlign w:val="center"/>
                </w:tcPr>
                <w:p w:rsidR="000160F0" w:rsidRDefault="00943EB9">
                  <w:pPr>
                    <w:spacing w:line="240" w:lineRule="exact"/>
                    <w:jc w:val="center"/>
                    <w:rPr>
                      <w:b/>
                      <w:szCs w:val="21"/>
                    </w:rPr>
                  </w:pPr>
                  <w:r>
                    <w:rPr>
                      <w:rFonts w:hAnsi="宋体"/>
                      <w:b/>
                      <w:szCs w:val="21"/>
                    </w:rPr>
                    <w:t>最高允许排放浓度（</w:t>
                  </w:r>
                  <w:r>
                    <w:rPr>
                      <w:b/>
                      <w:szCs w:val="21"/>
                    </w:rPr>
                    <w:t>mg/m</w:t>
                  </w:r>
                  <w:r>
                    <w:rPr>
                      <w:b/>
                      <w:szCs w:val="21"/>
                      <w:vertAlign w:val="superscript"/>
                    </w:rPr>
                    <w:t>3</w:t>
                  </w:r>
                  <w:r>
                    <w:rPr>
                      <w:rFonts w:hAnsi="宋体"/>
                      <w:b/>
                      <w:szCs w:val="21"/>
                    </w:rPr>
                    <w:t>）</w:t>
                  </w:r>
                </w:p>
              </w:tc>
              <w:tc>
                <w:tcPr>
                  <w:tcW w:w="2072" w:type="dxa"/>
                  <w:gridSpan w:val="2"/>
                  <w:vAlign w:val="center"/>
                </w:tcPr>
                <w:p w:rsidR="000160F0" w:rsidRDefault="00943EB9">
                  <w:pPr>
                    <w:spacing w:line="240" w:lineRule="exact"/>
                    <w:jc w:val="center"/>
                    <w:rPr>
                      <w:b/>
                      <w:szCs w:val="21"/>
                    </w:rPr>
                  </w:pPr>
                  <w:r>
                    <w:rPr>
                      <w:rFonts w:hAnsi="宋体"/>
                      <w:b/>
                      <w:szCs w:val="21"/>
                    </w:rPr>
                    <w:t>最高允许排放速率（</w:t>
                  </w:r>
                  <w:r>
                    <w:rPr>
                      <w:b/>
                      <w:szCs w:val="21"/>
                    </w:rPr>
                    <w:t>kg/h</w:t>
                  </w:r>
                  <w:r>
                    <w:rPr>
                      <w:rFonts w:hAnsi="宋体"/>
                      <w:b/>
                      <w:szCs w:val="21"/>
                    </w:rPr>
                    <w:t>）</w:t>
                  </w:r>
                </w:p>
              </w:tc>
              <w:tc>
                <w:tcPr>
                  <w:tcW w:w="2633" w:type="dxa"/>
                  <w:gridSpan w:val="2"/>
                  <w:vAlign w:val="center"/>
                </w:tcPr>
                <w:p w:rsidR="000160F0" w:rsidRDefault="00943EB9">
                  <w:pPr>
                    <w:spacing w:line="240" w:lineRule="exact"/>
                    <w:jc w:val="center"/>
                    <w:rPr>
                      <w:b/>
                      <w:szCs w:val="21"/>
                    </w:rPr>
                  </w:pPr>
                  <w:r>
                    <w:rPr>
                      <w:rFonts w:hAnsi="宋体"/>
                      <w:b/>
                      <w:szCs w:val="21"/>
                    </w:rPr>
                    <w:t>无组织排放监控浓度值</w:t>
                  </w:r>
                </w:p>
              </w:tc>
              <w:tc>
                <w:tcPr>
                  <w:tcW w:w="1619" w:type="dxa"/>
                  <w:vMerge w:val="restart"/>
                  <w:vAlign w:val="center"/>
                </w:tcPr>
                <w:p w:rsidR="000160F0" w:rsidRDefault="00943EB9">
                  <w:pPr>
                    <w:spacing w:line="240" w:lineRule="exact"/>
                    <w:jc w:val="center"/>
                    <w:rPr>
                      <w:b/>
                      <w:szCs w:val="21"/>
                    </w:rPr>
                  </w:pPr>
                  <w:r>
                    <w:rPr>
                      <w:rFonts w:hAnsi="宋体"/>
                      <w:b/>
                      <w:szCs w:val="21"/>
                    </w:rPr>
                    <w:t>标准来源</w:t>
                  </w:r>
                </w:p>
              </w:tc>
            </w:tr>
            <w:tr w:rsidR="000160F0">
              <w:trPr>
                <w:cantSplit/>
                <w:jc w:val="center"/>
              </w:trPr>
              <w:tc>
                <w:tcPr>
                  <w:tcW w:w="1128" w:type="dxa"/>
                  <w:vMerge/>
                  <w:vAlign w:val="center"/>
                </w:tcPr>
                <w:p w:rsidR="000160F0" w:rsidRDefault="000160F0">
                  <w:pPr>
                    <w:spacing w:line="240" w:lineRule="exact"/>
                    <w:jc w:val="center"/>
                    <w:rPr>
                      <w:b/>
                      <w:szCs w:val="21"/>
                    </w:rPr>
                  </w:pPr>
                </w:p>
              </w:tc>
              <w:tc>
                <w:tcPr>
                  <w:tcW w:w="1052" w:type="dxa"/>
                  <w:vMerge/>
                  <w:vAlign w:val="center"/>
                </w:tcPr>
                <w:p w:rsidR="000160F0" w:rsidRDefault="000160F0">
                  <w:pPr>
                    <w:spacing w:line="240" w:lineRule="exact"/>
                    <w:jc w:val="center"/>
                    <w:rPr>
                      <w:b/>
                      <w:szCs w:val="21"/>
                    </w:rPr>
                  </w:pPr>
                </w:p>
              </w:tc>
              <w:tc>
                <w:tcPr>
                  <w:tcW w:w="1281" w:type="dxa"/>
                  <w:vAlign w:val="center"/>
                </w:tcPr>
                <w:p w:rsidR="000160F0" w:rsidRDefault="00943EB9">
                  <w:pPr>
                    <w:spacing w:line="240" w:lineRule="exact"/>
                    <w:jc w:val="center"/>
                    <w:rPr>
                      <w:b/>
                      <w:szCs w:val="21"/>
                    </w:rPr>
                  </w:pPr>
                  <w:r>
                    <w:rPr>
                      <w:rFonts w:hAnsi="宋体"/>
                      <w:b/>
                      <w:szCs w:val="21"/>
                    </w:rPr>
                    <w:t>排气筒高度（</w:t>
                  </w:r>
                  <w:r>
                    <w:rPr>
                      <w:b/>
                      <w:szCs w:val="21"/>
                    </w:rPr>
                    <w:t>m</w:t>
                  </w:r>
                  <w:r>
                    <w:rPr>
                      <w:rFonts w:hAnsi="宋体"/>
                      <w:b/>
                      <w:szCs w:val="21"/>
                    </w:rPr>
                    <w:t>）</w:t>
                  </w:r>
                </w:p>
              </w:tc>
              <w:tc>
                <w:tcPr>
                  <w:tcW w:w="791" w:type="dxa"/>
                  <w:vAlign w:val="center"/>
                </w:tcPr>
                <w:p w:rsidR="000160F0" w:rsidRDefault="00943EB9">
                  <w:pPr>
                    <w:spacing w:line="240" w:lineRule="exact"/>
                    <w:jc w:val="center"/>
                    <w:rPr>
                      <w:b/>
                      <w:szCs w:val="21"/>
                    </w:rPr>
                  </w:pPr>
                  <w:r>
                    <w:rPr>
                      <w:rFonts w:hAnsi="宋体"/>
                      <w:b/>
                      <w:szCs w:val="21"/>
                    </w:rPr>
                    <w:t>二级</w:t>
                  </w:r>
                </w:p>
              </w:tc>
              <w:tc>
                <w:tcPr>
                  <w:tcW w:w="962" w:type="dxa"/>
                  <w:vAlign w:val="center"/>
                </w:tcPr>
                <w:p w:rsidR="000160F0" w:rsidRDefault="00943EB9">
                  <w:pPr>
                    <w:spacing w:line="240" w:lineRule="exact"/>
                    <w:jc w:val="center"/>
                    <w:rPr>
                      <w:b/>
                      <w:szCs w:val="21"/>
                    </w:rPr>
                  </w:pPr>
                  <w:r>
                    <w:rPr>
                      <w:rFonts w:hAnsi="宋体"/>
                      <w:b/>
                      <w:szCs w:val="21"/>
                    </w:rPr>
                    <w:t>监控点</w:t>
                  </w:r>
                </w:p>
              </w:tc>
              <w:tc>
                <w:tcPr>
                  <w:tcW w:w="1671" w:type="dxa"/>
                  <w:vAlign w:val="center"/>
                </w:tcPr>
                <w:p w:rsidR="000160F0" w:rsidRDefault="00943EB9">
                  <w:pPr>
                    <w:spacing w:line="240" w:lineRule="exact"/>
                    <w:jc w:val="center"/>
                    <w:rPr>
                      <w:b/>
                      <w:szCs w:val="21"/>
                    </w:rPr>
                  </w:pPr>
                  <w:r>
                    <w:rPr>
                      <w:rFonts w:hAnsi="宋体"/>
                      <w:b/>
                      <w:szCs w:val="21"/>
                    </w:rPr>
                    <w:t>浓度（</w:t>
                  </w:r>
                  <w:r>
                    <w:rPr>
                      <w:b/>
                      <w:szCs w:val="21"/>
                    </w:rPr>
                    <w:t>mg/m</w:t>
                  </w:r>
                  <w:r>
                    <w:rPr>
                      <w:b/>
                      <w:szCs w:val="21"/>
                      <w:vertAlign w:val="superscript"/>
                    </w:rPr>
                    <w:t>3</w:t>
                  </w:r>
                  <w:r>
                    <w:rPr>
                      <w:rFonts w:hAnsi="宋体"/>
                      <w:b/>
                      <w:szCs w:val="21"/>
                    </w:rPr>
                    <w:t>）</w:t>
                  </w:r>
                </w:p>
              </w:tc>
              <w:tc>
                <w:tcPr>
                  <w:tcW w:w="1619" w:type="dxa"/>
                  <w:vMerge/>
                  <w:vAlign w:val="center"/>
                </w:tcPr>
                <w:p w:rsidR="000160F0" w:rsidRDefault="000160F0">
                  <w:pPr>
                    <w:spacing w:line="240" w:lineRule="exact"/>
                    <w:jc w:val="center"/>
                    <w:rPr>
                      <w:b/>
                      <w:szCs w:val="21"/>
                    </w:rPr>
                  </w:pPr>
                </w:p>
              </w:tc>
            </w:tr>
            <w:tr w:rsidR="000160F0">
              <w:trPr>
                <w:cantSplit/>
                <w:jc w:val="center"/>
              </w:trPr>
              <w:tc>
                <w:tcPr>
                  <w:tcW w:w="1128" w:type="dxa"/>
                  <w:vAlign w:val="center"/>
                </w:tcPr>
                <w:p w:rsidR="000160F0" w:rsidRDefault="00943EB9">
                  <w:pPr>
                    <w:spacing w:line="240" w:lineRule="exact"/>
                    <w:jc w:val="center"/>
                    <w:rPr>
                      <w:szCs w:val="21"/>
                    </w:rPr>
                  </w:pPr>
                  <w:r>
                    <w:rPr>
                      <w:rFonts w:hAnsi="宋体"/>
                      <w:szCs w:val="21"/>
                    </w:rPr>
                    <w:t>颗粒物</w:t>
                  </w:r>
                </w:p>
              </w:tc>
              <w:tc>
                <w:tcPr>
                  <w:tcW w:w="1052" w:type="dxa"/>
                  <w:vAlign w:val="center"/>
                </w:tcPr>
                <w:p w:rsidR="000160F0" w:rsidRDefault="00943EB9">
                  <w:pPr>
                    <w:spacing w:line="240" w:lineRule="exact"/>
                    <w:jc w:val="center"/>
                    <w:rPr>
                      <w:szCs w:val="21"/>
                    </w:rPr>
                  </w:pPr>
                  <w:r>
                    <w:rPr>
                      <w:rFonts w:hint="eastAsia"/>
                      <w:szCs w:val="21"/>
                    </w:rPr>
                    <w:t>120</w:t>
                  </w:r>
                </w:p>
              </w:tc>
              <w:tc>
                <w:tcPr>
                  <w:tcW w:w="1281" w:type="dxa"/>
                  <w:vAlign w:val="center"/>
                </w:tcPr>
                <w:p w:rsidR="000160F0" w:rsidRDefault="00943EB9">
                  <w:pPr>
                    <w:spacing w:line="240" w:lineRule="exact"/>
                    <w:jc w:val="center"/>
                    <w:rPr>
                      <w:szCs w:val="21"/>
                    </w:rPr>
                  </w:pPr>
                  <w:r>
                    <w:rPr>
                      <w:rFonts w:hint="eastAsia"/>
                      <w:szCs w:val="21"/>
                    </w:rPr>
                    <w:t>20</w:t>
                  </w:r>
                </w:p>
              </w:tc>
              <w:tc>
                <w:tcPr>
                  <w:tcW w:w="791" w:type="dxa"/>
                  <w:vAlign w:val="center"/>
                </w:tcPr>
                <w:p w:rsidR="000160F0" w:rsidRDefault="00943EB9">
                  <w:pPr>
                    <w:spacing w:line="240" w:lineRule="exact"/>
                    <w:jc w:val="center"/>
                    <w:rPr>
                      <w:szCs w:val="21"/>
                    </w:rPr>
                  </w:pPr>
                  <w:r>
                    <w:rPr>
                      <w:rFonts w:hint="eastAsia"/>
                      <w:szCs w:val="21"/>
                    </w:rPr>
                    <w:t>5.9</w:t>
                  </w:r>
                </w:p>
              </w:tc>
              <w:tc>
                <w:tcPr>
                  <w:tcW w:w="962" w:type="dxa"/>
                  <w:vAlign w:val="center"/>
                </w:tcPr>
                <w:p w:rsidR="000160F0" w:rsidRDefault="00943EB9">
                  <w:pPr>
                    <w:spacing w:line="240" w:lineRule="exact"/>
                    <w:jc w:val="center"/>
                    <w:rPr>
                      <w:szCs w:val="21"/>
                    </w:rPr>
                  </w:pPr>
                  <w:r>
                    <w:rPr>
                      <w:rFonts w:hAnsi="宋体"/>
                      <w:szCs w:val="21"/>
                    </w:rPr>
                    <w:t>周界外浓度最高点</w:t>
                  </w:r>
                </w:p>
              </w:tc>
              <w:tc>
                <w:tcPr>
                  <w:tcW w:w="1671" w:type="dxa"/>
                  <w:vAlign w:val="center"/>
                </w:tcPr>
                <w:p w:rsidR="000160F0" w:rsidRDefault="00943EB9">
                  <w:pPr>
                    <w:spacing w:line="240" w:lineRule="exact"/>
                    <w:jc w:val="center"/>
                    <w:rPr>
                      <w:szCs w:val="21"/>
                    </w:rPr>
                  </w:pPr>
                  <w:r>
                    <w:rPr>
                      <w:szCs w:val="21"/>
                    </w:rPr>
                    <w:t>1.0</w:t>
                  </w:r>
                </w:p>
              </w:tc>
              <w:tc>
                <w:tcPr>
                  <w:tcW w:w="1619" w:type="dxa"/>
                  <w:vAlign w:val="center"/>
                </w:tcPr>
                <w:p w:rsidR="000160F0" w:rsidRDefault="00943EB9">
                  <w:pPr>
                    <w:spacing w:line="240" w:lineRule="exact"/>
                    <w:jc w:val="center"/>
                    <w:rPr>
                      <w:szCs w:val="21"/>
                    </w:rPr>
                  </w:pPr>
                  <w:r>
                    <w:rPr>
                      <w:szCs w:val="21"/>
                    </w:rPr>
                    <w:t>GB16297-1996</w:t>
                  </w:r>
                </w:p>
              </w:tc>
            </w:tr>
          </w:tbl>
          <w:p w:rsidR="000160F0" w:rsidRDefault="00943EB9">
            <w:pPr>
              <w:pStyle w:val="ae"/>
              <w:snapToGrid w:val="0"/>
              <w:ind w:firstLineChars="200" w:firstLine="482"/>
              <w:rPr>
                <w:b/>
                <w:bCs/>
              </w:rPr>
            </w:pPr>
            <w:r>
              <w:rPr>
                <w:b/>
                <w:bCs/>
              </w:rPr>
              <w:t>2</w:t>
            </w:r>
            <w:r>
              <w:rPr>
                <w:b/>
                <w:bCs/>
              </w:rPr>
              <w:t>、废水</w:t>
            </w:r>
          </w:p>
          <w:p w:rsidR="000160F0" w:rsidRDefault="00943EB9">
            <w:pPr>
              <w:tabs>
                <w:tab w:val="left" w:pos="900"/>
                <w:tab w:val="left" w:pos="5142"/>
              </w:tabs>
              <w:spacing w:line="360" w:lineRule="auto"/>
              <w:ind w:firstLineChars="200" w:firstLine="480"/>
              <w:rPr>
                <w:sz w:val="24"/>
                <w:szCs w:val="24"/>
              </w:rPr>
            </w:pPr>
            <w:r>
              <w:rPr>
                <w:sz w:val="24"/>
                <w:szCs w:val="24"/>
              </w:rPr>
              <w:t>项目产生的生活污水经厂区化粪池预处理后达到《污水综合排放标准》（</w:t>
            </w:r>
            <w:r>
              <w:rPr>
                <w:sz w:val="24"/>
                <w:szCs w:val="24"/>
              </w:rPr>
              <w:t>GB8978-1996</w:t>
            </w:r>
            <w:r>
              <w:rPr>
                <w:sz w:val="24"/>
                <w:szCs w:val="24"/>
              </w:rPr>
              <w:t>）表</w:t>
            </w:r>
            <w:r>
              <w:rPr>
                <w:sz w:val="24"/>
                <w:szCs w:val="24"/>
              </w:rPr>
              <w:t>4</w:t>
            </w:r>
            <w:r>
              <w:rPr>
                <w:sz w:val="24"/>
                <w:szCs w:val="24"/>
              </w:rPr>
              <w:t>中三级标准以及《污水排入城镇下水道水质标准》</w:t>
            </w:r>
            <w:r>
              <w:rPr>
                <w:rFonts w:hint="eastAsia"/>
                <w:sz w:val="24"/>
                <w:szCs w:val="24"/>
              </w:rPr>
              <w:t>（</w:t>
            </w:r>
            <w:r>
              <w:rPr>
                <w:sz w:val="24"/>
                <w:szCs w:val="24"/>
              </w:rPr>
              <w:t>GB/T 31962-2015</w:t>
            </w:r>
            <w:r>
              <w:rPr>
                <w:rFonts w:hint="eastAsia"/>
                <w:sz w:val="24"/>
                <w:szCs w:val="24"/>
              </w:rPr>
              <w:t>）中</w:t>
            </w:r>
            <w:r>
              <w:rPr>
                <w:rFonts w:hint="eastAsia"/>
                <w:sz w:val="24"/>
                <w:szCs w:val="24"/>
              </w:rPr>
              <w:t>B</w:t>
            </w:r>
            <w:r>
              <w:rPr>
                <w:rFonts w:hint="eastAsia"/>
                <w:sz w:val="24"/>
                <w:szCs w:val="24"/>
              </w:rPr>
              <w:t>等级</w:t>
            </w:r>
            <w:r>
              <w:rPr>
                <w:sz w:val="24"/>
                <w:szCs w:val="24"/>
              </w:rPr>
              <w:t>标准后接管进入</w:t>
            </w:r>
            <w:proofErr w:type="gramStart"/>
            <w:r>
              <w:rPr>
                <w:sz w:val="24"/>
                <w:szCs w:val="24"/>
              </w:rPr>
              <w:t>阜宁县东益污水处理</w:t>
            </w:r>
            <w:proofErr w:type="gramEnd"/>
            <w:r>
              <w:rPr>
                <w:sz w:val="24"/>
                <w:szCs w:val="24"/>
              </w:rPr>
              <w:t>有限公司</w:t>
            </w:r>
            <w:r>
              <w:rPr>
                <w:rFonts w:hint="eastAsia"/>
                <w:sz w:val="24"/>
                <w:szCs w:val="24"/>
              </w:rPr>
              <w:t>集中</w:t>
            </w:r>
            <w:r>
              <w:rPr>
                <w:sz w:val="24"/>
                <w:szCs w:val="24"/>
              </w:rPr>
              <w:t>处理后达标排放</w:t>
            </w:r>
            <w:r>
              <w:rPr>
                <w:rFonts w:hint="eastAsia"/>
                <w:sz w:val="24"/>
                <w:szCs w:val="24"/>
              </w:rPr>
              <w:t>，</w:t>
            </w:r>
            <w:r>
              <w:rPr>
                <w:sz w:val="24"/>
                <w:szCs w:val="24"/>
              </w:rPr>
              <w:t>尾水排放执行《城镇污水处理厂污染物排放标准》（</w:t>
            </w:r>
            <w:r>
              <w:rPr>
                <w:sz w:val="24"/>
                <w:szCs w:val="24"/>
              </w:rPr>
              <w:t>GB18918-2002</w:t>
            </w:r>
            <w:r>
              <w:rPr>
                <w:sz w:val="24"/>
                <w:szCs w:val="24"/>
              </w:rPr>
              <w:t>）一级</w:t>
            </w:r>
            <w:r>
              <w:rPr>
                <w:sz w:val="24"/>
                <w:szCs w:val="24"/>
              </w:rPr>
              <w:t>A</w:t>
            </w:r>
            <w:r>
              <w:rPr>
                <w:sz w:val="24"/>
                <w:szCs w:val="24"/>
              </w:rPr>
              <w:t>标准。接管标准及排放标准值见表</w:t>
            </w:r>
            <w:r>
              <w:rPr>
                <w:sz w:val="24"/>
                <w:szCs w:val="24"/>
              </w:rPr>
              <w:t>4-</w:t>
            </w:r>
            <w:r>
              <w:rPr>
                <w:rFonts w:hint="eastAsia"/>
                <w:sz w:val="24"/>
                <w:szCs w:val="24"/>
              </w:rPr>
              <w:t>7</w:t>
            </w:r>
            <w:r>
              <w:rPr>
                <w:sz w:val="24"/>
                <w:szCs w:val="24"/>
              </w:rPr>
              <w:t>。</w:t>
            </w:r>
          </w:p>
          <w:p w:rsidR="000160F0" w:rsidRDefault="00943EB9">
            <w:pPr>
              <w:tabs>
                <w:tab w:val="left" w:pos="900"/>
                <w:tab w:val="left" w:pos="5142"/>
              </w:tabs>
              <w:ind w:firstLineChars="200" w:firstLine="482"/>
              <w:rPr>
                <w:sz w:val="24"/>
                <w:szCs w:val="24"/>
              </w:rPr>
            </w:pPr>
            <w:r>
              <w:rPr>
                <w:b/>
                <w:bCs/>
                <w:sz w:val="24"/>
                <w:szCs w:val="24"/>
              </w:rPr>
              <w:t>表</w:t>
            </w:r>
            <w:r>
              <w:rPr>
                <w:rFonts w:hint="eastAsia"/>
                <w:b/>
                <w:bCs/>
                <w:sz w:val="24"/>
                <w:szCs w:val="24"/>
              </w:rPr>
              <w:t xml:space="preserve">4-7 </w:t>
            </w:r>
            <w:r>
              <w:rPr>
                <w:b/>
                <w:bCs/>
                <w:sz w:val="24"/>
                <w:szCs w:val="24"/>
              </w:rPr>
              <w:t xml:space="preserve"> </w:t>
            </w:r>
            <w:r>
              <w:rPr>
                <w:rFonts w:hint="eastAsia"/>
                <w:b/>
                <w:bCs/>
                <w:sz w:val="24"/>
                <w:szCs w:val="24"/>
              </w:rPr>
              <w:t>污水处理厂的接管标准和排放标准</w:t>
            </w:r>
            <w:r>
              <w:rPr>
                <w:rFonts w:hint="eastAsia"/>
                <w:b/>
                <w:bCs/>
                <w:sz w:val="24"/>
                <w:szCs w:val="24"/>
              </w:rPr>
              <w:t xml:space="preserve"> </w:t>
            </w:r>
            <w:r>
              <w:rPr>
                <w:b/>
                <w:bCs/>
                <w:sz w:val="24"/>
                <w:szCs w:val="24"/>
              </w:rPr>
              <w:t>（单位：</w:t>
            </w:r>
            <w:r>
              <w:rPr>
                <w:b/>
                <w:bCs/>
                <w:sz w:val="24"/>
                <w:szCs w:val="24"/>
              </w:rPr>
              <w:t>mg/L</w:t>
            </w:r>
            <w:r>
              <w:rPr>
                <w:b/>
                <w:bCs/>
                <w:sz w:val="24"/>
                <w:szCs w:val="24"/>
              </w:rPr>
              <w:t>）</w:t>
            </w:r>
          </w:p>
          <w:tbl>
            <w:tblPr>
              <w:tblW w:w="8504"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56"/>
              <w:gridCol w:w="1455"/>
              <w:gridCol w:w="3279"/>
              <w:gridCol w:w="3114"/>
            </w:tblGrid>
            <w:tr w:rsidR="000160F0">
              <w:trPr>
                <w:cantSplit/>
                <w:jc w:val="center"/>
              </w:trPr>
              <w:tc>
                <w:tcPr>
                  <w:tcW w:w="656" w:type="dxa"/>
                  <w:tcBorders>
                    <w:tl2br w:val="nil"/>
                    <w:tr2bl w:val="nil"/>
                  </w:tcBorders>
                  <w:vAlign w:val="center"/>
                </w:tcPr>
                <w:p w:rsidR="000160F0" w:rsidRDefault="00943EB9">
                  <w:pPr>
                    <w:tabs>
                      <w:tab w:val="left" w:pos="900"/>
                      <w:tab w:val="left" w:pos="5142"/>
                    </w:tabs>
                    <w:jc w:val="center"/>
                    <w:rPr>
                      <w:b/>
                      <w:bCs/>
                      <w:szCs w:val="21"/>
                    </w:rPr>
                  </w:pPr>
                  <w:r>
                    <w:rPr>
                      <w:b/>
                      <w:bCs/>
                      <w:szCs w:val="21"/>
                    </w:rPr>
                    <w:t>序号</w:t>
                  </w:r>
                </w:p>
              </w:tc>
              <w:tc>
                <w:tcPr>
                  <w:tcW w:w="1455" w:type="dxa"/>
                  <w:tcBorders>
                    <w:tl2br w:val="nil"/>
                    <w:tr2bl w:val="nil"/>
                  </w:tcBorders>
                  <w:vAlign w:val="center"/>
                </w:tcPr>
                <w:p w:rsidR="000160F0" w:rsidRDefault="00943EB9">
                  <w:pPr>
                    <w:tabs>
                      <w:tab w:val="left" w:pos="900"/>
                      <w:tab w:val="left" w:pos="5142"/>
                    </w:tabs>
                    <w:jc w:val="center"/>
                    <w:rPr>
                      <w:b/>
                      <w:bCs/>
                      <w:szCs w:val="21"/>
                    </w:rPr>
                  </w:pPr>
                  <w:r>
                    <w:rPr>
                      <w:b/>
                      <w:bCs/>
                      <w:szCs w:val="21"/>
                    </w:rPr>
                    <w:t>项目</w:t>
                  </w:r>
                </w:p>
              </w:tc>
              <w:tc>
                <w:tcPr>
                  <w:tcW w:w="3279" w:type="dxa"/>
                  <w:tcBorders>
                    <w:tl2br w:val="nil"/>
                    <w:tr2bl w:val="nil"/>
                  </w:tcBorders>
                  <w:vAlign w:val="center"/>
                </w:tcPr>
                <w:p w:rsidR="000160F0" w:rsidRDefault="00943EB9">
                  <w:pPr>
                    <w:tabs>
                      <w:tab w:val="left" w:pos="900"/>
                      <w:tab w:val="left" w:pos="5142"/>
                    </w:tabs>
                    <w:jc w:val="center"/>
                    <w:rPr>
                      <w:b/>
                      <w:bCs/>
                      <w:szCs w:val="21"/>
                    </w:rPr>
                  </w:pPr>
                  <w:r>
                    <w:rPr>
                      <w:rFonts w:hint="eastAsia"/>
                      <w:b/>
                      <w:bCs/>
                      <w:szCs w:val="21"/>
                    </w:rPr>
                    <w:t>污水处理厂接管标准</w:t>
                  </w:r>
                </w:p>
              </w:tc>
              <w:tc>
                <w:tcPr>
                  <w:tcW w:w="3114" w:type="dxa"/>
                  <w:tcBorders>
                    <w:tl2br w:val="nil"/>
                    <w:tr2bl w:val="nil"/>
                  </w:tcBorders>
                  <w:vAlign w:val="center"/>
                </w:tcPr>
                <w:p w:rsidR="000160F0" w:rsidRDefault="00943EB9">
                  <w:pPr>
                    <w:tabs>
                      <w:tab w:val="left" w:pos="900"/>
                      <w:tab w:val="left" w:pos="5142"/>
                    </w:tabs>
                    <w:jc w:val="center"/>
                    <w:rPr>
                      <w:b/>
                      <w:bCs/>
                      <w:szCs w:val="21"/>
                    </w:rPr>
                  </w:pPr>
                  <w:r>
                    <w:rPr>
                      <w:b/>
                      <w:bCs/>
                      <w:szCs w:val="21"/>
                    </w:rPr>
                    <w:t>污水处理厂出水标准</w:t>
                  </w:r>
                </w:p>
              </w:tc>
            </w:tr>
            <w:tr w:rsidR="000160F0">
              <w:trPr>
                <w:cantSplit/>
                <w:jc w:val="center"/>
              </w:trPr>
              <w:tc>
                <w:tcPr>
                  <w:tcW w:w="656" w:type="dxa"/>
                  <w:tcBorders>
                    <w:tl2br w:val="nil"/>
                    <w:tr2bl w:val="nil"/>
                  </w:tcBorders>
                  <w:vAlign w:val="center"/>
                </w:tcPr>
                <w:p w:rsidR="000160F0" w:rsidRDefault="00943EB9">
                  <w:pPr>
                    <w:tabs>
                      <w:tab w:val="left" w:pos="900"/>
                      <w:tab w:val="left" w:pos="5142"/>
                    </w:tabs>
                    <w:jc w:val="center"/>
                    <w:rPr>
                      <w:szCs w:val="21"/>
                    </w:rPr>
                  </w:pPr>
                  <w:r>
                    <w:rPr>
                      <w:szCs w:val="21"/>
                    </w:rPr>
                    <w:t>1</w:t>
                  </w:r>
                </w:p>
              </w:tc>
              <w:tc>
                <w:tcPr>
                  <w:tcW w:w="1455" w:type="dxa"/>
                  <w:tcBorders>
                    <w:tl2br w:val="nil"/>
                    <w:tr2bl w:val="nil"/>
                  </w:tcBorders>
                  <w:vAlign w:val="center"/>
                </w:tcPr>
                <w:p w:rsidR="000160F0" w:rsidRDefault="00943EB9">
                  <w:pPr>
                    <w:tabs>
                      <w:tab w:val="left" w:pos="900"/>
                      <w:tab w:val="left" w:pos="5142"/>
                    </w:tabs>
                    <w:jc w:val="center"/>
                    <w:rPr>
                      <w:szCs w:val="21"/>
                    </w:rPr>
                  </w:pPr>
                  <w:r>
                    <w:rPr>
                      <w:szCs w:val="21"/>
                    </w:rPr>
                    <w:t>pH</w:t>
                  </w:r>
                </w:p>
              </w:tc>
              <w:tc>
                <w:tcPr>
                  <w:tcW w:w="3279" w:type="dxa"/>
                  <w:tcBorders>
                    <w:tl2br w:val="nil"/>
                    <w:tr2bl w:val="nil"/>
                  </w:tcBorders>
                  <w:vAlign w:val="center"/>
                </w:tcPr>
                <w:p w:rsidR="000160F0" w:rsidRDefault="00943EB9">
                  <w:pPr>
                    <w:tabs>
                      <w:tab w:val="left" w:pos="900"/>
                      <w:tab w:val="left" w:pos="5142"/>
                    </w:tabs>
                    <w:jc w:val="center"/>
                    <w:rPr>
                      <w:szCs w:val="21"/>
                    </w:rPr>
                  </w:pPr>
                  <w:r>
                    <w:rPr>
                      <w:rFonts w:hint="eastAsia"/>
                      <w:szCs w:val="21"/>
                    </w:rPr>
                    <w:t>6-9</w:t>
                  </w:r>
                </w:p>
              </w:tc>
              <w:tc>
                <w:tcPr>
                  <w:tcW w:w="3114" w:type="dxa"/>
                  <w:tcBorders>
                    <w:tl2br w:val="nil"/>
                    <w:tr2bl w:val="nil"/>
                  </w:tcBorders>
                  <w:vAlign w:val="center"/>
                </w:tcPr>
                <w:p w:rsidR="000160F0" w:rsidRDefault="00943EB9">
                  <w:pPr>
                    <w:tabs>
                      <w:tab w:val="left" w:pos="900"/>
                      <w:tab w:val="left" w:pos="5142"/>
                    </w:tabs>
                    <w:jc w:val="center"/>
                    <w:rPr>
                      <w:szCs w:val="21"/>
                    </w:rPr>
                  </w:pPr>
                  <w:r>
                    <w:rPr>
                      <w:szCs w:val="21"/>
                    </w:rPr>
                    <w:t>6-9</w:t>
                  </w:r>
                  <w:r>
                    <w:rPr>
                      <w:szCs w:val="21"/>
                    </w:rPr>
                    <w:t>（无量纲）</w:t>
                  </w:r>
                </w:p>
              </w:tc>
            </w:tr>
            <w:tr w:rsidR="000160F0">
              <w:trPr>
                <w:cantSplit/>
                <w:jc w:val="center"/>
              </w:trPr>
              <w:tc>
                <w:tcPr>
                  <w:tcW w:w="656" w:type="dxa"/>
                  <w:tcBorders>
                    <w:tl2br w:val="nil"/>
                    <w:tr2bl w:val="nil"/>
                  </w:tcBorders>
                  <w:vAlign w:val="center"/>
                </w:tcPr>
                <w:p w:rsidR="000160F0" w:rsidRDefault="00943EB9">
                  <w:pPr>
                    <w:tabs>
                      <w:tab w:val="left" w:pos="900"/>
                      <w:tab w:val="left" w:pos="5142"/>
                    </w:tabs>
                    <w:jc w:val="center"/>
                    <w:rPr>
                      <w:szCs w:val="21"/>
                    </w:rPr>
                  </w:pPr>
                  <w:r>
                    <w:rPr>
                      <w:szCs w:val="21"/>
                    </w:rPr>
                    <w:t>2</w:t>
                  </w:r>
                </w:p>
              </w:tc>
              <w:tc>
                <w:tcPr>
                  <w:tcW w:w="1455" w:type="dxa"/>
                  <w:tcBorders>
                    <w:tl2br w:val="nil"/>
                    <w:tr2bl w:val="nil"/>
                  </w:tcBorders>
                  <w:vAlign w:val="center"/>
                </w:tcPr>
                <w:p w:rsidR="000160F0" w:rsidRDefault="00943EB9">
                  <w:pPr>
                    <w:tabs>
                      <w:tab w:val="left" w:pos="900"/>
                      <w:tab w:val="left" w:pos="5142"/>
                    </w:tabs>
                    <w:jc w:val="center"/>
                    <w:rPr>
                      <w:szCs w:val="21"/>
                    </w:rPr>
                  </w:pPr>
                  <w:r>
                    <w:rPr>
                      <w:szCs w:val="21"/>
                    </w:rPr>
                    <w:t>COD</w:t>
                  </w:r>
                </w:p>
              </w:tc>
              <w:tc>
                <w:tcPr>
                  <w:tcW w:w="3279" w:type="dxa"/>
                  <w:tcBorders>
                    <w:tl2br w:val="nil"/>
                    <w:tr2bl w:val="nil"/>
                  </w:tcBorders>
                  <w:vAlign w:val="center"/>
                </w:tcPr>
                <w:p w:rsidR="000160F0" w:rsidRDefault="00943EB9">
                  <w:pPr>
                    <w:tabs>
                      <w:tab w:val="left" w:pos="900"/>
                      <w:tab w:val="left" w:pos="5142"/>
                    </w:tabs>
                    <w:jc w:val="center"/>
                    <w:rPr>
                      <w:szCs w:val="21"/>
                    </w:rPr>
                  </w:pPr>
                  <w:r>
                    <w:rPr>
                      <w:rFonts w:hint="eastAsia"/>
                      <w:szCs w:val="21"/>
                    </w:rPr>
                    <w:t>500</w:t>
                  </w:r>
                </w:p>
              </w:tc>
              <w:tc>
                <w:tcPr>
                  <w:tcW w:w="3114" w:type="dxa"/>
                  <w:tcBorders>
                    <w:tl2br w:val="nil"/>
                    <w:tr2bl w:val="nil"/>
                  </w:tcBorders>
                  <w:vAlign w:val="center"/>
                </w:tcPr>
                <w:p w:rsidR="000160F0" w:rsidRDefault="00943EB9">
                  <w:pPr>
                    <w:tabs>
                      <w:tab w:val="left" w:pos="900"/>
                      <w:tab w:val="left" w:pos="5142"/>
                    </w:tabs>
                    <w:jc w:val="center"/>
                    <w:rPr>
                      <w:szCs w:val="21"/>
                    </w:rPr>
                  </w:pPr>
                  <w:r>
                    <w:rPr>
                      <w:szCs w:val="21"/>
                    </w:rPr>
                    <w:t>≤50</w:t>
                  </w:r>
                </w:p>
              </w:tc>
            </w:tr>
            <w:tr w:rsidR="000160F0">
              <w:trPr>
                <w:cantSplit/>
                <w:jc w:val="center"/>
              </w:trPr>
              <w:tc>
                <w:tcPr>
                  <w:tcW w:w="656" w:type="dxa"/>
                  <w:tcBorders>
                    <w:tl2br w:val="nil"/>
                    <w:tr2bl w:val="nil"/>
                  </w:tcBorders>
                  <w:vAlign w:val="center"/>
                </w:tcPr>
                <w:p w:rsidR="000160F0" w:rsidRDefault="00943EB9">
                  <w:pPr>
                    <w:tabs>
                      <w:tab w:val="left" w:pos="900"/>
                      <w:tab w:val="left" w:pos="5142"/>
                    </w:tabs>
                    <w:jc w:val="center"/>
                    <w:rPr>
                      <w:szCs w:val="21"/>
                    </w:rPr>
                  </w:pPr>
                  <w:r>
                    <w:rPr>
                      <w:szCs w:val="21"/>
                    </w:rPr>
                    <w:t>3</w:t>
                  </w:r>
                </w:p>
              </w:tc>
              <w:tc>
                <w:tcPr>
                  <w:tcW w:w="1455" w:type="dxa"/>
                  <w:tcBorders>
                    <w:tl2br w:val="nil"/>
                    <w:tr2bl w:val="nil"/>
                  </w:tcBorders>
                  <w:vAlign w:val="center"/>
                </w:tcPr>
                <w:p w:rsidR="000160F0" w:rsidRDefault="00943EB9">
                  <w:pPr>
                    <w:tabs>
                      <w:tab w:val="left" w:pos="900"/>
                      <w:tab w:val="left" w:pos="5142"/>
                    </w:tabs>
                    <w:jc w:val="center"/>
                    <w:rPr>
                      <w:szCs w:val="21"/>
                    </w:rPr>
                  </w:pPr>
                  <w:r>
                    <w:rPr>
                      <w:szCs w:val="21"/>
                    </w:rPr>
                    <w:t>SS</w:t>
                  </w:r>
                </w:p>
              </w:tc>
              <w:tc>
                <w:tcPr>
                  <w:tcW w:w="3279" w:type="dxa"/>
                  <w:tcBorders>
                    <w:tl2br w:val="nil"/>
                    <w:tr2bl w:val="nil"/>
                  </w:tcBorders>
                  <w:vAlign w:val="center"/>
                </w:tcPr>
                <w:p w:rsidR="000160F0" w:rsidRDefault="00943EB9">
                  <w:pPr>
                    <w:tabs>
                      <w:tab w:val="left" w:pos="900"/>
                      <w:tab w:val="left" w:pos="5142"/>
                    </w:tabs>
                    <w:jc w:val="center"/>
                    <w:rPr>
                      <w:szCs w:val="21"/>
                    </w:rPr>
                  </w:pPr>
                  <w:r>
                    <w:rPr>
                      <w:rFonts w:hint="eastAsia"/>
                      <w:szCs w:val="21"/>
                    </w:rPr>
                    <w:t>400</w:t>
                  </w:r>
                </w:p>
              </w:tc>
              <w:tc>
                <w:tcPr>
                  <w:tcW w:w="3114" w:type="dxa"/>
                  <w:tcBorders>
                    <w:tl2br w:val="nil"/>
                    <w:tr2bl w:val="nil"/>
                  </w:tcBorders>
                  <w:vAlign w:val="center"/>
                </w:tcPr>
                <w:p w:rsidR="000160F0" w:rsidRDefault="00943EB9">
                  <w:pPr>
                    <w:tabs>
                      <w:tab w:val="left" w:pos="900"/>
                      <w:tab w:val="left" w:pos="5142"/>
                    </w:tabs>
                    <w:jc w:val="center"/>
                    <w:rPr>
                      <w:szCs w:val="21"/>
                    </w:rPr>
                  </w:pPr>
                  <w:r>
                    <w:rPr>
                      <w:szCs w:val="21"/>
                    </w:rPr>
                    <w:t>≤10</w:t>
                  </w:r>
                </w:p>
              </w:tc>
            </w:tr>
            <w:tr w:rsidR="000160F0">
              <w:trPr>
                <w:cantSplit/>
                <w:jc w:val="center"/>
              </w:trPr>
              <w:tc>
                <w:tcPr>
                  <w:tcW w:w="656" w:type="dxa"/>
                  <w:tcBorders>
                    <w:tl2br w:val="nil"/>
                    <w:tr2bl w:val="nil"/>
                  </w:tcBorders>
                  <w:vAlign w:val="center"/>
                </w:tcPr>
                <w:p w:rsidR="000160F0" w:rsidRDefault="00943EB9">
                  <w:pPr>
                    <w:tabs>
                      <w:tab w:val="left" w:pos="900"/>
                      <w:tab w:val="left" w:pos="5142"/>
                    </w:tabs>
                    <w:jc w:val="center"/>
                    <w:rPr>
                      <w:szCs w:val="21"/>
                    </w:rPr>
                  </w:pPr>
                  <w:r>
                    <w:rPr>
                      <w:szCs w:val="21"/>
                    </w:rPr>
                    <w:t>4</w:t>
                  </w:r>
                </w:p>
              </w:tc>
              <w:tc>
                <w:tcPr>
                  <w:tcW w:w="1455" w:type="dxa"/>
                  <w:tcBorders>
                    <w:tl2br w:val="nil"/>
                    <w:tr2bl w:val="nil"/>
                  </w:tcBorders>
                  <w:vAlign w:val="center"/>
                </w:tcPr>
                <w:p w:rsidR="000160F0" w:rsidRDefault="00943EB9">
                  <w:pPr>
                    <w:tabs>
                      <w:tab w:val="left" w:pos="900"/>
                      <w:tab w:val="left" w:pos="5142"/>
                    </w:tabs>
                    <w:jc w:val="center"/>
                    <w:rPr>
                      <w:szCs w:val="21"/>
                    </w:rPr>
                  </w:pPr>
                  <w:r>
                    <w:rPr>
                      <w:szCs w:val="21"/>
                    </w:rPr>
                    <w:t>氨氮</w:t>
                  </w:r>
                </w:p>
              </w:tc>
              <w:tc>
                <w:tcPr>
                  <w:tcW w:w="3279" w:type="dxa"/>
                  <w:tcBorders>
                    <w:tl2br w:val="nil"/>
                    <w:tr2bl w:val="nil"/>
                  </w:tcBorders>
                  <w:vAlign w:val="center"/>
                </w:tcPr>
                <w:p w:rsidR="000160F0" w:rsidRDefault="00943EB9">
                  <w:pPr>
                    <w:tabs>
                      <w:tab w:val="left" w:pos="900"/>
                      <w:tab w:val="left" w:pos="5142"/>
                    </w:tabs>
                    <w:jc w:val="center"/>
                    <w:rPr>
                      <w:szCs w:val="21"/>
                    </w:rPr>
                  </w:pPr>
                  <w:r>
                    <w:rPr>
                      <w:rFonts w:hint="eastAsia"/>
                      <w:szCs w:val="21"/>
                    </w:rPr>
                    <w:t>45</w:t>
                  </w:r>
                </w:p>
              </w:tc>
              <w:tc>
                <w:tcPr>
                  <w:tcW w:w="3114" w:type="dxa"/>
                  <w:tcBorders>
                    <w:tl2br w:val="nil"/>
                    <w:tr2bl w:val="nil"/>
                  </w:tcBorders>
                  <w:vAlign w:val="center"/>
                </w:tcPr>
                <w:p w:rsidR="000160F0" w:rsidRDefault="00943EB9">
                  <w:pPr>
                    <w:tabs>
                      <w:tab w:val="left" w:pos="900"/>
                      <w:tab w:val="left" w:pos="5142"/>
                    </w:tabs>
                    <w:jc w:val="center"/>
                    <w:rPr>
                      <w:szCs w:val="21"/>
                    </w:rPr>
                  </w:pPr>
                  <w:r>
                    <w:rPr>
                      <w:szCs w:val="21"/>
                    </w:rPr>
                    <w:t>≤5</w:t>
                  </w:r>
                  <w:r>
                    <w:rPr>
                      <w:szCs w:val="21"/>
                    </w:rPr>
                    <w:t>（</w:t>
                  </w:r>
                  <w:r>
                    <w:rPr>
                      <w:szCs w:val="21"/>
                    </w:rPr>
                    <w:t>8</w:t>
                  </w:r>
                  <w:r>
                    <w:rPr>
                      <w:szCs w:val="21"/>
                    </w:rPr>
                    <w:t>）</w:t>
                  </w:r>
                </w:p>
              </w:tc>
            </w:tr>
            <w:tr w:rsidR="000160F0">
              <w:trPr>
                <w:cantSplit/>
                <w:jc w:val="center"/>
              </w:trPr>
              <w:tc>
                <w:tcPr>
                  <w:tcW w:w="656" w:type="dxa"/>
                  <w:tcBorders>
                    <w:tl2br w:val="nil"/>
                    <w:tr2bl w:val="nil"/>
                  </w:tcBorders>
                  <w:vAlign w:val="center"/>
                </w:tcPr>
                <w:p w:rsidR="000160F0" w:rsidRDefault="00943EB9">
                  <w:pPr>
                    <w:tabs>
                      <w:tab w:val="left" w:pos="900"/>
                      <w:tab w:val="left" w:pos="5142"/>
                    </w:tabs>
                    <w:jc w:val="center"/>
                    <w:rPr>
                      <w:szCs w:val="21"/>
                    </w:rPr>
                  </w:pPr>
                  <w:r>
                    <w:rPr>
                      <w:szCs w:val="21"/>
                    </w:rPr>
                    <w:t>5</w:t>
                  </w:r>
                </w:p>
              </w:tc>
              <w:tc>
                <w:tcPr>
                  <w:tcW w:w="1455" w:type="dxa"/>
                  <w:tcBorders>
                    <w:tl2br w:val="nil"/>
                    <w:tr2bl w:val="nil"/>
                  </w:tcBorders>
                  <w:vAlign w:val="center"/>
                </w:tcPr>
                <w:p w:rsidR="000160F0" w:rsidRDefault="00943EB9">
                  <w:pPr>
                    <w:tabs>
                      <w:tab w:val="left" w:pos="900"/>
                      <w:tab w:val="left" w:pos="5142"/>
                    </w:tabs>
                    <w:jc w:val="center"/>
                    <w:rPr>
                      <w:szCs w:val="21"/>
                    </w:rPr>
                  </w:pPr>
                  <w:r>
                    <w:rPr>
                      <w:szCs w:val="21"/>
                    </w:rPr>
                    <w:t>总磷（以</w:t>
                  </w:r>
                  <w:r>
                    <w:rPr>
                      <w:szCs w:val="21"/>
                    </w:rPr>
                    <w:t>P</w:t>
                  </w:r>
                  <w:r>
                    <w:rPr>
                      <w:szCs w:val="21"/>
                    </w:rPr>
                    <w:t>计）</w:t>
                  </w:r>
                </w:p>
              </w:tc>
              <w:tc>
                <w:tcPr>
                  <w:tcW w:w="3279" w:type="dxa"/>
                  <w:tcBorders>
                    <w:tl2br w:val="nil"/>
                    <w:tr2bl w:val="nil"/>
                  </w:tcBorders>
                  <w:vAlign w:val="center"/>
                </w:tcPr>
                <w:p w:rsidR="000160F0" w:rsidRDefault="00943EB9">
                  <w:pPr>
                    <w:tabs>
                      <w:tab w:val="left" w:pos="900"/>
                      <w:tab w:val="left" w:pos="5142"/>
                    </w:tabs>
                    <w:jc w:val="center"/>
                    <w:rPr>
                      <w:szCs w:val="21"/>
                    </w:rPr>
                  </w:pPr>
                  <w:r>
                    <w:rPr>
                      <w:rFonts w:hint="eastAsia"/>
                      <w:szCs w:val="21"/>
                    </w:rPr>
                    <w:t>8</w:t>
                  </w:r>
                </w:p>
              </w:tc>
              <w:tc>
                <w:tcPr>
                  <w:tcW w:w="3114" w:type="dxa"/>
                  <w:tcBorders>
                    <w:tl2br w:val="nil"/>
                    <w:tr2bl w:val="nil"/>
                  </w:tcBorders>
                  <w:vAlign w:val="center"/>
                </w:tcPr>
                <w:p w:rsidR="000160F0" w:rsidRDefault="00943EB9">
                  <w:pPr>
                    <w:tabs>
                      <w:tab w:val="left" w:pos="900"/>
                      <w:tab w:val="left" w:pos="5142"/>
                    </w:tabs>
                    <w:jc w:val="center"/>
                    <w:rPr>
                      <w:szCs w:val="21"/>
                    </w:rPr>
                  </w:pPr>
                  <w:r>
                    <w:rPr>
                      <w:szCs w:val="21"/>
                    </w:rPr>
                    <w:t>≤0.5</w:t>
                  </w:r>
                </w:p>
              </w:tc>
            </w:tr>
            <w:tr w:rsidR="000160F0">
              <w:trPr>
                <w:cantSplit/>
                <w:jc w:val="center"/>
              </w:trPr>
              <w:tc>
                <w:tcPr>
                  <w:tcW w:w="2111" w:type="dxa"/>
                  <w:gridSpan w:val="2"/>
                  <w:tcBorders>
                    <w:tl2br w:val="nil"/>
                    <w:tr2bl w:val="nil"/>
                  </w:tcBorders>
                  <w:vAlign w:val="center"/>
                </w:tcPr>
                <w:p w:rsidR="000160F0" w:rsidRDefault="00943EB9">
                  <w:pPr>
                    <w:tabs>
                      <w:tab w:val="left" w:pos="900"/>
                      <w:tab w:val="left" w:pos="5142"/>
                    </w:tabs>
                    <w:jc w:val="center"/>
                    <w:rPr>
                      <w:szCs w:val="21"/>
                    </w:rPr>
                  </w:pPr>
                  <w:r>
                    <w:rPr>
                      <w:szCs w:val="21"/>
                    </w:rPr>
                    <w:t>标准来源</w:t>
                  </w:r>
                </w:p>
              </w:tc>
              <w:tc>
                <w:tcPr>
                  <w:tcW w:w="3279" w:type="dxa"/>
                  <w:tcBorders>
                    <w:tl2br w:val="nil"/>
                    <w:tr2bl w:val="nil"/>
                  </w:tcBorders>
                  <w:vAlign w:val="center"/>
                </w:tcPr>
                <w:p w:rsidR="000160F0" w:rsidRDefault="00943EB9">
                  <w:pPr>
                    <w:tabs>
                      <w:tab w:val="left" w:pos="900"/>
                      <w:tab w:val="left" w:pos="5142"/>
                    </w:tabs>
                    <w:jc w:val="center"/>
                    <w:rPr>
                      <w:szCs w:val="21"/>
                    </w:rPr>
                  </w:pPr>
                  <w:r>
                    <w:rPr>
                      <w:rFonts w:hint="eastAsia"/>
                      <w:szCs w:val="21"/>
                    </w:rPr>
                    <w:t>《污水排入城镇下水道水质标准》（</w:t>
                  </w:r>
                  <w:r>
                    <w:rPr>
                      <w:rFonts w:hint="eastAsia"/>
                      <w:szCs w:val="21"/>
                    </w:rPr>
                    <w:t>GB/T31962-2015</w:t>
                  </w:r>
                  <w:r>
                    <w:rPr>
                      <w:rFonts w:hint="eastAsia"/>
                      <w:szCs w:val="21"/>
                    </w:rPr>
                    <w:t>）及《污水综合排放标准》（</w:t>
                  </w:r>
                  <w:r>
                    <w:rPr>
                      <w:rFonts w:hint="eastAsia"/>
                      <w:szCs w:val="21"/>
                    </w:rPr>
                    <w:t>GB8978-1996</w:t>
                  </w:r>
                  <w:r>
                    <w:rPr>
                      <w:rFonts w:hint="eastAsia"/>
                      <w:szCs w:val="21"/>
                    </w:rPr>
                    <w:t>）</w:t>
                  </w:r>
                </w:p>
              </w:tc>
              <w:tc>
                <w:tcPr>
                  <w:tcW w:w="3114" w:type="dxa"/>
                  <w:tcBorders>
                    <w:tl2br w:val="nil"/>
                    <w:tr2bl w:val="nil"/>
                  </w:tcBorders>
                  <w:vAlign w:val="center"/>
                </w:tcPr>
                <w:p w:rsidR="000160F0" w:rsidRDefault="00943EB9">
                  <w:pPr>
                    <w:tabs>
                      <w:tab w:val="left" w:pos="900"/>
                      <w:tab w:val="left" w:pos="5142"/>
                    </w:tabs>
                    <w:jc w:val="center"/>
                    <w:rPr>
                      <w:szCs w:val="21"/>
                    </w:rPr>
                  </w:pPr>
                  <w:r>
                    <w:rPr>
                      <w:szCs w:val="21"/>
                    </w:rPr>
                    <w:t>《城镇污水处理厂污染物排放标准》（</w:t>
                  </w:r>
                  <w:r>
                    <w:rPr>
                      <w:szCs w:val="21"/>
                    </w:rPr>
                    <w:t>GB18918-2002</w:t>
                  </w:r>
                  <w:r>
                    <w:rPr>
                      <w:szCs w:val="21"/>
                    </w:rPr>
                    <w:t>）表</w:t>
                  </w:r>
                  <w:r>
                    <w:rPr>
                      <w:szCs w:val="21"/>
                    </w:rPr>
                    <w:t>1</w:t>
                  </w:r>
                  <w:r>
                    <w:rPr>
                      <w:szCs w:val="21"/>
                    </w:rPr>
                    <w:t>中的一级</w:t>
                  </w:r>
                  <w:r>
                    <w:rPr>
                      <w:szCs w:val="21"/>
                    </w:rPr>
                    <w:t>A</w:t>
                  </w:r>
                  <w:r>
                    <w:rPr>
                      <w:szCs w:val="21"/>
                    </w:rPr>
                    <w:t>标准</w:t>
                  </w:r>
                </w:p>
              </w:tc>
            </w:tr>
          </w:tbl>
          <w:p w:rsidR="000160F0" w:rsidRDefault="00943EB9">
            <w:pPr>
              <w:pStyle w:val="ae"/>
              <w:snapToGrid w:val="0"/>
              <w:ind w:firstLineChars="200" w:firstLine="482"/>
              <w:rPr>
                <w:b/>
                <w:bCs/>
              </w:rPr>
            </w:pPr>
            <w:r>
              <w:rPr>
                <w:rFonts w:hint="eastAsia"/>
                <w:b/>
                <w:bCs/>
              </w:rPr>
              <w:t>3</w:t>
            </w:r>
            <w:r>
              <w:rPr>
                <w:rFonts w:hint="eastAsia"/>
                <w:b/>
                <w:bCs/>
              </w:rPr>
              <w:t>、噪声</w:t>
            </w:r>
          </w:p>
          <w:p w:rsidR="000160F0" w:rsidRDefault="00943EB9">
            <w:pPr>
              <w:spacing w:line="360" w:lineRule="auto"/>
              <w:ind w:firstLineChars="200" w:firstLine="480"/>
              <w:rPr>
                <w:sz w:val="24"/>
                <w:szCs w:val="24"/>
              </w:rPr>
            </w:pPr>
            <w:r>
              <w:rPr>
                <w:sz w:val="24"/>
              </w:rPr>
              <w:t>施工期噪声排放执行《建筑施工场界环境噪声排放标准》（</w:t>
            </w:r>
            <w:r>
              <w:rPr>
                <w:sz w:val="24"/>
              </w:rPr>
              <w:t>GB12523-2011</w:t>
            </w:r>
            <w:r>
              <w:rPr>
                <w:sz w:val="24"/>
              </w:rPr>
              <w:t>）</w:t>
            </w:r>
            <w:r>
              <w:rPr>
                <w:bCs/>
                <w:sz w:val="24"/>
              </w:rPr>
              <w:t>标准</w:t>
            </w:r>
            <w:r>
              <w:rPr>
                <w:rFonts w:hint="eastAsia"/>
                <w:bCs/>
                <w:sz w:val="24"/>
              </w:rPr>
              <w:t>，</w:t>
            </w:r>
            <w:r>
              <w:rPr>
                <w:sz w:val="24"/>
              </w:rPr>
              <w:t>营运期</w:t>
            </w:r>
            <w:r>
              <w:rPr>
                <w:rFonts w:hAnsi="宋体"/>
                <w:sz w:val="24"/>
              </w:rPr>
              <w:t>厂界噪声执行《工业企业厂界环境噪声排放标准》（</w:t>
            </w:r>
            <w:r>
              <w:rPr>
                <w:sz w:val="24"/>
              </w:rPr>
              <w:t>GB12348-2008</w:t>
            </w:r>
            <w:r>
              <w:rPr>
                <w:rFonts w:hAnsi="宋体"/>
                <w:sz w:val="24"/>
              </w:rPr>
              <w:t>）</w:t>
            </w:r>
            <w:r w:rsidR="001C6218">
              <w:rPr>
                <w:sz w:val="24"/>
              </w:rPr>
              <w:t>2</w:t>
            </w:r>
            <w:r>
              <w:rPr>
                <w:sz w:val="24"/>
              </w:rPr>
              <w:t xml:space="preserve"> </w:t>
            </w:r>
            <w:r>
              <w:rPr>
                <w:rFonts w:hAnsi="宋体"/>
                <w:sz w:val="24"/>
              </w:rPr>
              <w:t>类标准</w:t>
            </w:r>
            <w:r>
              <w:rPr>
                <w:rFonts w:hint="eastAsia"/>
                <w:sz w:val="24"/>
              </w:rPr>
              <w:t>，</w:t>
            </w:r>
            <w:r>
              <w:rPr>
                <w:sz w:val="24"/>
              </w:rPr>
              <w:t>具体</w:t>
            </w:r>
            <w:r>
              <w:rPr>
                <w:rFonts w:hint="eastAsia"/>
                <w:sz w:val="24"/>
              </w:rPr>
              <w:t>标准</w:t>
            </w:r>
            <w:r>
              <w:rPr>
                <w:sz w:val="24"/>
              </w:rPr>
              <w:t>值见表</w:t>
            </w:r>
            <w:r>
              <w:rPr>
                <w:rFonts w:hint="eastAsia"/>
                <w:sz w:val="24"/>
              </w:rPr>
              <w:t>4-8</w:t>
            </w:r>
            <w:r>
              <w:rPr>
                <w:rFonts w:hint="eastAsia"/>
                <w:sz w:val="24"/>
              </w:rPr>
              <w:t>和</w:t>
            </w:r>
            <w:r>
              <w:rPr>
                <w:sz w:val="24"/>
              </w:rPr>
              <w:t>表</w:t>
            </w:r>
            <w:r>
              <w:rPr>
                <w:rFonts w:hint="eastAsia"/>
                <w:sz w:val="24"/>
              </w:rPr>
              <w:t>4-9</w:t>
            </w:r>
            <w:r>
              <w:rPr>
                <w:sz w:val="24"/>
              </w:rPr>
              <w:t>。</w:t>
            </w:r>
          </w:p>
          <w:p w:rsidR="000160F0" w:rsidRDefault="00943EB9">
            <w:pPr>
              <w:tabs>
                <w:tab w:val="left" w:pos="900"/>
                <w:tab w:val="left" w:pos="5142"/>
              </w:tabs>
              <w:jc w:val="center"/>
              <w:rPr>
                <w:b/>
                <w:bCs/>
                <w:sz w:val="24"/>
                <w:szCs w:val="24"/>
              </w:rPr>
            </w:pPr>
            <w:r>
              <w:rPr>
                <w:rFonts w:hint="eastAsia"/>
                <w:b/>
                <w:bCs/>
                <w:sz w:val="24"/>
                <w:szCs w:val="24"/>
              </w:rPr>
              <w:t>表</w:t>
            </w:r>
            <w:r>
              <w:rPr>
                <w:rFonts w:hint="eastAsia"/>
                <w:b/>
                <w:bCs/>
                <w:sz w:val="24"/>
                <w:szCs w:val="24"/>
              </w:rPr>
              <w:t xml:space="preserve">4-8  </w:t>
            </w:r>
            <w:r>
              <w:rPr>
                <w:rFonts w:hint="eastAsia"/>
                <w:b/>
                <w:bCs/>
                <w:sz w:val="24"/>
                <w:szCs w:val="24"/>
              </w:rPr>
              <w:t>《建筑施工厂界环境噪声排放标准》（</w:t>
            </w:r>
            <w:r>
              <w:rPr>
                <w:rFonts w:hint="eastAsia"/>
                <w:b/>
                <w:bCs/>
                <w:sz w:val="24"/>
                <w:szCs w:val="24"/>
              </w:rPr>
              <w:t>GB12523-2011</w:t>
            </w:r>
            <w:r>
              <w:rPr>
                <w:rFonts w:hint="eastAsia"/>
                <w:b/>
                <w:bCs/>
                <w:sz w:val="24"/>
                <w:szCs w:val="24"/>
              </w:rPr>
              <w:t>）标准</w:t>
            </w:r>
          </w:p>
          <w:tbl>
            <w:tblPr>
              <w:tblW w:w="850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253"/>
              <w:gridCol w:w="4251"/>
            </w:tblGrid>
            <w:tr w:rsidR="000160F0">
              <w:trPr>
                <w:jc w:val="center"/>
              </w:trPr>
              <w:tc>
                <w:tcPr>
                  <w:tcW w:w="4253" w:type="dxa"/>
                  <w:vAlign w:val="center"/>
                </w:tcPr>
                <w:p w:rsidR="000160F0" w:rsidRDefault="00943EB9">
                  <w:pPr>
                    <w:adjustRightInd w:val="0"/>
                    <w:snapToGrid w:val="0"/>
                    <w:jc w:val="center"/>
                    <w:rPr>
                      <w:b/>
                      <w:snapToGrid w:val="0"/>
                      <w:kern w:val="0"/>
                      <w:szCs w:val="21"/>
                    </w:rPr>
                  </w:pPr>
                  <w:r>
                    <w:rPr>
                      <w:b/>
                      <w:snapToGrid w:val="0"/>
                      <w:kern w:val="0"/>
                      <w:szCs w:val="21"/>
                    </w:rPr>
                    <w:t>昼间</w:t>
                  </w:r>
                  <w:r>
                    <w:rPr>
                      <w:b/>
                      <w:bCs/>
                      <w:szCs w:val="21"/>
                    </w:rPr>
                    <w:t>dB(A)</w:t>
                  </w:r>
                </w:p>
              </w:tc>
              <w:tc>
                <w:tcPr>
                  <w:tcW w:w="4251" w:type="dxa"/>
                  <w:vAlign w:val="center"/>
                </w:tcPr>
                <w:p w:rsidR="000160F0" w:rsidRDefault="00943EB9">
                  <w:pPr>
                    <w:adjustRightInd w:val="0"/>
                    <w:snapToGrid w:val="0"/>
                    <w:jc w:val="center"/>
                    <w:rPr>
                      <w:b/>
                      <w:snapToGrid w:val="0"/>
                      <w:kern w:val="0"/>
                      <w:szCs w:val="21"/>
                    </w:rPr>
                  </w:pPr>
                  <w:r>
                    <w:rPr>
                      <w:b/>
                      <w:bCs/>
                      <w:snapToGrid w:val="0"/>
                      <w:kern w:val="0"/>
                      <w:szCs w:val="21"/>
                    </w:rPr>
                    <w:t>夜间</w:t>
                  </w:r>
                  <w:r>
                    <w:rPr>
                      <w:b/>
                      <w:bCs/>
                      <w:szCs w:val="21"/>
                    </w:rPr>
                    <w:t>dB(A)</w:t>
                  </w:r>
                </w:p>
              </w:tc>
            </w:tr>
            <w:tr w:rsidR="000160F0">
              <w:trPr>
                <w:jc w:val="center"/>
              </w:trPr>
              <w:tc>
                <w:tcPr>
                  <w:tcW w:w="4253" w:type="dxa"/>
                  <w:tcBorders>
                    <w:top w:val="single" w:sz="4" w:space="0" w:color="auto"/>
                    <w:bottom w:val="single" w:sz="12" w:space="0" w:color="auto"/>
                  </w:tcBorders>
                  <w:vAlign w:val="center"/>
                </w:tcPr>
                <w:p w:rsidR="000160F0" w:rsidRDefault="00943EB9">
                  <w:pPr>
                    <w:adjustRightInd w:val="0"/>
                    <w:snapToGrid w:val="0"/>
                    <w:jc w:val="center"/>
                    <w:rPr>
                      <w:snapToGrid w:val="0"/>
                      <w:kern w:val="0"/>
                      <w:szCs w:val="21"/>
                    </w:rPr>
                  </w:pPr>
                  <w:r>
                    <w:rPr>
                      <w:snapToGrid w:val="0"/>
                      <w:kern w:val="0"/>
                      <w:szCs w:val="21"/>
                    </w:rPr>
                    <w:t>70</w:t>
                  </w:r>
                </w:p>
              </w:tc>
              <w:tc>
                <w:tcPr>
                  <w:tcW w:w="4251" w:type="dxa"/>
                  <w:tcBorders>
                    <w:top w:val="single" w:sz="4" w:space="0" w:color="auto"/>
                    <w:bottom w:val="single" w:sz="12" w:space="0" w:color="auto"/>
                  </w:tcBorders>
                  <w:vAlign w:val="center"/>
                </w:tcPr>
                <w:p w:rsidR="000160F0" w:rsidRDefault="00943EB9">
                  <w:pPr>
                    <w:adjustRightInd w:val="0"/>
                    <w:snapToGrid w:val="0"/>
                    <w:jc w:val="center"/>
                    <w:rPr>
                      <w:snapToGrid w:val="0"/>
                      <w:kern w:val="0"/>
                      <w:szCs w:val="21"/>
                    </w:rPr>
                  </w:pPr>
                  <w:r>
                    <w:rPr>
                      <w:snapToGrid w:val="0"/>
                      <w:kern w:val="0"/>
                      <w:szCs w:val="21"/>
                    </w:rPr>
                    <w:t>55</w:t>
                  </w:r>
                </w:p>
              </w:tc>
            </w:tr>
          </w:tbl>
          <w:p w:rsidR="000160F0" w:rsidRDefault="00943EB9">
            <w:pPr>
              <w:tabs>
                <w:tab w:val="left" w:pos="900"/>
                <w:tab w:val="left" w:pos="5142"/>
              </w:tabs>
              <w:spacing w:beforeLines="50" w:before="120"/>
              <w:jc w:val="center"/>
              <w:rPr>
                <w:b/>
                <w:bCs/>
                <w:sz w:val="24"/>
                <w:szCs w:val="24"/>
              </w:rPr>
            </w:pPr>
            <w:r>
              <w:rPr>
                <w:rFonts w:hint="eastAsia"/>
                <w:b/>
                <w:bCs/>
                <w:sz w:val="24"/>
                <w:szCs w:val="24"/>
              </w:rPr>
              <w:t>表</w:t>
            </w:r>
            <w:r>
              <w:rPr>
                <w:rFonts w:hint="eastAsia"/>
                <w:b/>
                <w:bCs/>
                <w:sz w:val="24"/>
                <w:szCs w:val="24"/>
              </w:rPr>
              <w:t xml:space="preserve">4-9  </w:t>
            </w:r>
            <w:r>
              <w:rPr>
                <w:rFonts w:hint="eastAsia"/>
                <w:b/>
                <w:bCs/>
                <w:sz w:val="24"/>
                <w:szCs w:val="24"/>
              </w:rPr>
              <w:t>《工业企业厂界环境噪声排放标准》（</w:t>
            </w:r>
            <w:r>
              <w:rPr>
                <w:rFonts w:hint="eastAsia"/>
                <w:b/>
                <w:bCs/>
                <w:sz w:val="24"/>
                <w:szCs w:val="24"/>
              </w:rPr>
              <w:t>GB12348-2008</w:t>
            </w:r>
            <w:r>
              <w:rPr>
                <w:rFonts w:hint="eastAsia"/>
                <w:b/>
                <w:bCs/>
                <w:sz w:val="24"/>
                <w:szCs w:val="24"/>
              </w:rPr>
              <w:t>）</w:t>
            </w:r>
          </w:p>
          <w:tbl>
            <w:tblPr>
              <w:tblW w:w="850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836"/>
              <w:gridCol w:w="2836"/>
              <w:gridCol w:w="2832"/>
            </w:tblGrid>
            <w:tr w:rsidR="000160F0">
              <w:trPr>
                <w:jc w:val="center"/>
              </w:trPr>
              <w:tc>
                <w:tcPr>
                  <w:tcW w:w="2836" w:type="dxa"/>
                  <w:vAlign w:val="center"/>
                </w:tcPr>
                <w:p w:rsidR="000160F0" w:rsidRDefault="00943EB9">
                  <w:pPr>
                    <w:adjustRightInd w:val="0"/>
                    <w:snapToGrid w:val="0"/>
                    <w:jc w:val="center"/>
                    <w:rPr>
                      <w:b/>
                      <w:snapToGrid w:val="0"/>
                      <w:kern w:val="0"/>
                      <w:szCs w:val="21"/>
                    </w:rPr>
                  </w:pPr>
                  <w:r>
                    <w:rPr>
                      <w:b/>
                      <w:snapToGrid w:val="0"/>
                      <w:kern w:val="0"/>
                      <w:szCs w:val="21"/>
                    </w:rPr>
                    <w:t>类别</w:t>
                  </w:r>
                </w:p>
              </w:tc>
              <w:tc>
                <w:tcPr>
                  <w:tcW w:w="2836" w:type="dxa"/>
                  <w:vAlign w:val="center"/>
                </w:tcPr>
                <w:p w:rsidR="000160F0" w:rsidRDefault="00943EB9">
                  <w:pPr>
                    <w:adjustRightInd w:val="0"/>
                    <w:snapToGrid w:val="0"/>
                    <w:jc w:val="center"/>
                    <w:rPr>
                      <w:b/>
                      <w:snapToGrid w:val="0"/>
                      <w:kern w:val="0"/>
                      <w:szCs w:val="21"/>
                    </w:rPr>
                  </w:pPr>
                  <w:r>
                    <w:rPr>
                      <w:b/>
                      <w:snapToGrid w:val="0"/>
                      <w:kern w:val="0"/>
                      <w:szCs w:val="21"/>
                    </w:rPr>
                    <w:t>昼间</w:t>
                  </w:r>
                  <w:r>
                    <w:rPr>
                      <w:b/>
                      <w:bCs/>
                      <w:szCs w:val="21"/>
                    </w:rPr>
                    <w:t>dB(A)</w:t>
                  </w:r>
                </w:p>
              </w:tc>
              <w:tc>
                <w:tcPr>
                  <w:tcW w:w="2832" w:type="dxa"/>
                  <w:vAlign w:val="center"/>
                </w:tcPr>
                <w:p w:rsidR="000160F0" w:rsidRDefault="00943EB9">
                  <w:pPr>
                    <w:adjustRightInd w:val="0"/>
                    <w:snapToGrid w:val="0"/>
                    <w:jc w:val="center"/>
                    <w:rPr>
                      <w:b/>
                      <w:snapToGrid w:val="0"/>
                      <w:kern w:val="0"/>
                      <w:szCs w:val="21"/>
                    </w:rPr>
                  </w:pPr>
                  <w:r>
                    <w:rPr>
                      <w:b/>
                      <w:bCs/>
                      <w:snapToGrid w:val="0"/>
                      <w:kern w:val="0"/>
                      <w:szCs w:val="21"/>
                    </w:rPr>
                    <w:t>夜间</w:t>
                  </w:r>
                  <w:r>
                    <w:rPr>
                      <w:b/>
                      <w:bCs/>
                      <w:szCs w:val="21"/>
                    </w:rPr>
                    <w:t>dB(A)</w:t>
                  </w:r>
                </w:p>
              </w:tc>
            </w:tr>
            <w:tr w:rsidR="000160F0">
              <w:trPr>
                <w:jc w:val="center"/>
              </w:trPr>
              <w:tc>
                <w:tcPr>
                  <w:tcW w:w="2836" w:type="dxa"/>
                  <w:vAlign w:val="center"/>
                </w:tcPr>
                <w:p w:rsidR="000160F0" w:rsidRDefault="001C6218">
                  <w:pPr>
                    <w:adjustRightInd w:val="0"/>
                    <w:snapToGrid w:val="0"/>
                    <w:jc w:val="center"/>
                    <w:rPr>
                      <w:snapToGrid w:val="0"/>
                      <w:kern w:val="0"/>
                      <w:szCs w:val="21"/>
                    </w:rPr>
                  </w:pPr>
                  <w:r>
                    <w:rPr>
                      <w:snapToGrid w:val="0"/>
                      <w:kern w:val="0"/>
                      <w:szCs w:val="21"/>
                    </w:rPr>
                    <w:t>2</w:t>
                  </w:r>
                  <w:r w:rsidR="00943EB9">
                    <w:rPr>
                      <w:snapToGrid w:val="0"/>
                      <w:kern w:val="0"/>
                      <w:szCs w:val="21"/>
                    </w:rPr>
                    <w:t>类</w:t>
                  </w:r>
                </w:p>
              </w:tc>
              <w:tc>
                <w:tcPr>
                  <w:tcW w:w="2836" w:type="dxa"/>
                  <w:vAlign w:val="center"/>
                </w:tcPr>
                <w:p w:rsidR="000160F0" w:rsidRDefault="001C6218">
                  <w:pPr>
                    <w:adjustRightInd w:val="0"/>
                    <w:snapToGrid w:val="0"/>
                    <w:jc w:val="center"/>
                    <w:rPr>
                      <w:snapToGrid w:val="0"/>
                      <w:kern w:val="0"/>
                      <w:szCs w:val="21"/>
                    </w:rPr>
                  </w:pPr>
                  <w:r>
                    <w:rPr>
                      <w:snapToGrid w:val="0"/>
                      <w:kern w:val="0"/>
                      <w:szCs w:val="21"/>
                    </w:rPr>
                    <w:t>60</w:t>
                  </w:r>
                </w:p>
              </w:tc>
              <w:tc>
                <w:tcPr>
                  <w:tcW w:w="2832" w:type="dxa"/>
                  <w:vAlign w:val="center"/>
                </w:tcPr>
                <w:p w:rsidR="000160F0" w:rsidRDefault="001C6218">
                  <w:pPr>
                    <w:adjustRightInd w:val="0"/>
                    <w:snapToGrid w:val="0"/>
                    <w:jc w:val="center"/>
                    <w:rPr>
                      <w:snapToGrid w:val="0"/>
                      <w:kern w:val="0"/>
                      <w:szCs w:val="21"/>
                    </w:rPr>
                  </w:pPr>
                  <w:r>
                    <w:rPr>
                      <w:snapToGrid w:val="0"/>
                      <w:kern w:val="0"/>
                      <w:szCs w:val="21"/>
                    </w:rPr>
                    <w:t>50</w:t>
                  </w:r>
                </w:p>
              </w:tc>
            </w:tr>
          </w:tbl>
          <w:p w:rsidR="000160F0" w:rsidRDefault="00943EB9">
            <w:pPr>
              <w:pStyle w:val="ae"/>
              <w:snapToGrid w:val="0"/>
              <w:spacing w:beforeLines="50" w:before="120"/>
              <w:ind w:firstLineChars="200" w:firstLine="482"/>
              <w:rPr>
                <w:b/>
                <w:bCs/>
              </w:rPr>
            </w:pPr>
            <w:r>
              <w:rPr>
                <w:rFonts w:hint="eastAsia"/>
                <w:b/>
                <w:bCs/>
              </w:rPr>
              <w:t>4</w:t>
            </w:r>
            <w:r>
              <w:rPr>
                <w:rFonts w:hint="eastAsia"/>
                <w:b/>
                <w:bCs/>
              </w:rPr>
              <w:t>、固废</w:t>
            </w:r>
          </w:p>
          <w:p w:rsidR="000160F0" w:rsidRDefault="00943EB9" w:rsidP="00C95F93">
            <w:pPr>
              <w:spacing w:line="360" w:lineRule="auto"/>
              <w:ind w:firstLine="480"/>
              <w:jc w:val="left"/>
              <w:rPr>
                <w:rFonts w:hAnsi="宋体" w:hint="eastAsia"/>
                <w:sz w:val="24"/>
              </w:rPr>
            </w:pPr>
            <w:r>
              <w:rPr>
                <w:rFonts w:hAnsi="宋体" w:hint="eastAsia"/>
                <w:sz w:val="24"/>
              </w:rPr>
              <w:t>本项目产生的一般废物的贮存和处置评价采用《一般工业固体废物贮存、处置场污染控制标准》（</w:t>
            </w:r>
            <w:r>
              <w:rPr>
                <w:rFonts w:hAnsi="宋体" w:hint="eastAsia"/>
                <w:sz w:val="24"/>
              </w:rPr>
              <w:t>GB18599-2001)</w:t>
            </w:r>
            <w:r>
              <w:rPr>
                <w:rFonts w:hAnsi="宋体" w:hint="eastAsia"/>
                <w:sz w:val="24"/>
              </w:rPr>
              <w:t>及其修改单中有关规定。</w:t>
            </w:r>
          </w:p>
        </w:tc>
      </w:tr>
      <w:tr w:rsidR="000160F0">
        <w:trPr>
          <w:trHeight w:val="7940"/>
          <w:jc w:val="center"/>
        </w:trPr>
        <w:tc>
          <w:tcPr>
            <w:tcW w:w="445" w:type="dxa"/>
            <w:vAlign w:val="center"/>
          </w:tcPr>
          <w:p w:rsidR="000160F0" w:rsidRDefault="00943EB9">
            <w:pPr>
              <w:spacing w:line="360" w:lineRule="auto"/>
              <w:jc w:val="center"/>
              <w:rPr>
                <w:sz w:val="24"/>
              </w:rPr>
            </w:pPr>
            <w:r w:rsidRPr="007662B5">
              <w:rPr>
                <w:rFonts w:hAnsi="宋体"/>
                <w:sz w:val="24"/>
              </w:rPr>
              <w:lastRenderedPageBreak/>
              <w:t>总量控制指标</w:t>
            </w:r>
          </w:p>
        </w:tc>
        <w:tc>
          <w:tcPr>
            <w:tcW w:w="8626" w:type="dxa"/>
          </w:tcPr>
          <w:p w:rsidR="000160F0" w:rsidRDefault="00943EB9">
            <w:pPr>
              <w:spacing w:line="360" w:lineRule="auto"/>
              <w:rPr>
                <w:sz w:val="24"/>
              </w:rPr>
            </w:pPr>
            <w:r>
              <w:rPr>
                <w:rFonts w:hAnsi="宋体"/>
                <w:sz w:val="24"/>
              </w:rPr>
              <w:t>建设项目投产后，全厂污染物排放控制总量：</w:t>
            </w:r>
          </w:p>
          <w:p w:rsidR="000160F0" w:rsidRDefault="00943EB9">
            <w:pPr>
              <w:snapToGrid w:val="0"/>
              <w:jc w:val="center"/>
              <w:rPr>
                <w:rFonts w:hAnsi="宋体"/>
                <w:b/>
                <w:sz w:val="24"/>
                <w:szCs w:val="24"/>
              </w:rPr>
            </w:pPr>
            <w:r>
              <w:rPr>
                <w:rFonts w:hAnsi="宋体"/>
                <w:b/>
                <w:sz w:val="24"/>
                <w:szCs w:val="24"/>
              </w:rPr>
              <w:t>表</w:t>
            </w:r>
            <w:r>
              <w:rPr>
                <w:b/>
                <w:sz w:val="24"/>
                <w:szCs w:val="24"/>
              </w:rPr>
              <w:t>4-</w:t>
            </w:r>
            <w:r>
              <w:rPr>
                <w:rFonts w:hint="eastAsia"/>
                <w:b/>
                <w:sz w:val="24"/>
                <w:szCs w:val="24"/>
              </w:rPr>
              <w:t xml:space="preserve">8  </w:t>
            </w:r>
            <w:r>
              <w:rPr>
                <w:rFonts w:hAnsi="宋体"/>
                <w:b/>
                <w:sz w:val="24"/>
                <w:szCs w:val="24"/>
              </w:rPr>
              <w:t>建设项目污染</w:t>
            </w:r>
            <w:r>
              <w:rPr>
                <w:rFonts w:hAnsi="宋体" w:hint="eastAsia"/>
                <w:b/>
                <w:sz w:val="24"/>
                <w:szCs w:val="24"/>
              </w:rPr>
              <w:t>物</w:t>
            </w:r>
            <w:r>
              <w:rPr>
                <w:rFonts w:hAnsi="宋体"/>
                <w:b/>
                <w:sz w:val="24"/>
                <w:szCs w:val="24"/>
              </w:rPr>
              <w:t>排放总量</w:t>
            </w:r>
            <w:r>
              <w:rPr>
                <w:rFonts w:hAnsi="宋体" w:hint="eastAsia"/>
                <w:b/>
                <w:sz w:val="24"/>
                <w:szCs w:val="24"/>
              </w:rPr>
              <w:t>控制</w:t>
            </w:r>
            <w:r>
              <w:rPr>
                <w:rFonts w:hAnsi="宋体"/>
                <w:b/>
                <w:sz w:val="24"/>
                <w:szCs w:val="24"/>
              </w:rPr>
              <w:t>表</w:t>
            </w:r>
          </w:p>
          <w:tbl>
            <w:tblPr>
              <w:tblW w:w="8532" w:type="dxa"/>
              <w:jc w:val="center"/>
              <w:tblBorders>
                <w:top w:val="single" w:sz="12" w:space="0" w:color="auto"/>
                <w:bottom w:val="single" w:sz="12" w:space="0" w:color="auto"/>
                <w:insideH w:val="single" w:sz="8" w:space="0" w:color="auto"/>
                <w:insideV w:val="single" w:sz="4" w:space="0" w:color="auto"/>
              </w:tblBorders>
              <w:tblLayout w:type="fixed"/>
              <w:tblCellMar>
                <w:left w:w="0" w:type="dxa"/>
                <w:right w:w="0" w:type="dxa"/>
              </w:tblCellMar>
              <w:tblLook w:val="04A0" w:firstRow="1" w:lastRow="0" w:firstColumn="1" w:lastColumn="0" w:noHBand="0" w:noVBand="1"/>
            </w:tblPr>
            <w:tblGrid>
              <w:gridCol w:w="793"/>
              <w:gridCol w:w="616"/>
              <w:gridCol w:w="1173"/>
              <w:gridCol w:w="1301"/>
              <w:gridCol w:w="1546"/>
              <w:gridCol w:w="1557"/>
              <w:gridCol w:w="1546"/>
            </w:tblGrid>
            <w:tr w:rsidR="009F6034" w:rsidTr="009F6034">
              <w:trPr>
                <w:trHeight w:val="111"/>
                <w:jc w:val="center"/>
              </w:trPr>
              <w:tc>
                <w:tcPr>
                  <w:tcW w:w="793" w:type="dxa"/>
                  <w:vMerge w:val="restart"/>
                  <w:tcBorders>
                    <w:tl2br w:val="nil"/>
                    <w:tr2bl w:val="nil"/>
                  </w:tcBorders>
                  <w:vAlign w:val="center"/>
                </w:tcPr>
                <w:p w:rsidR="009F6034" w:rsidRDefault="009F6034" w:rsidP="009F6034">
                  <w:pPr>
                    <w:jc w:val="center"/>
                    <w:rPr>
                      <w:b/>
                      <w:bCs/>
                      <w:szCs w:val="21"/>
                    </w:rPr>
                  </w:pPr>
                  <w:r>
                    <w:rPr>
                      <w:rFonts w:hAnsi="宋体"/>
                      <w:b/>
                      <w:bCs/>
                      <w:szCs w:val="21"/>
                    </w:rPr>
                    <w:t>种类</w:t>
                  </w:r>
                </w:p>
              </w:tc>
              <w:tc>
                <w:tcPr>
                  <w:tcW w:w="1789" w:type="dxa"/>
                  <w:gridSpan w:val="2"/>
                  <w:vMerge w:val="restart"/>
                  <w:tcBorders>
                    <w:tl2br w:val="nil"/>
                    <w:tr2bl w:val="nil"/>
                  </w:tcBorders>
                  <w:vAlign w:val="center"/>
                </w:tcPr>
                <w:p w:rsidR="009F6034" w:rsidRDefault="009F6034" w:rsidP="009F6034">
                  <w:pPr>
                    <w:jc w:val="center"/>
                    <w:rPr>
                      <w:b/>
                      <w:bCs/>
                      <w:szCs w:val="21"/>
                    </w:rPr>
                  </w:pPr>
                  <w:r>
                    <w:rPr>
                      <w:rFonts w:hAnsi="宋体"/>
                      <w:b/>
                      <w:bCs/>
                      <w:szCs w:val="21"/>
                    </w:rPr>
                    <w:t>污染物</w:t>
                  </w:r>
                </w:p>
                <w:p w:rsidR="009F6034" w:rsidRDefault="009F6034" w:rsidP="009F6034">
                  <w:pPr>
                    <w:jc w:val="center"/>
                    <w:rPr>
                      <w:b/>
                      <w:bCs/>
                      <w:szCs w:val="21"/>
                    </w:rPr>
                  </w:pPr>
                  <w:r>
                    <w:rPr>
                      <w:rFonts w:hAnsi="宋体"/>
                      <w:b/>
                      <w:bCs/>
                      <w:szCs w:val="21"/>
                    </w:rPr>
                    <w:t>名称</w:t>
                  </w:r>
                </w:p>
              </w:tc>
              <w:tc>
                <w:tcPr>
                  <w:tcW w:w="4404" w:type="dxa"/>
                  <w:gridSpan w:val="3"/>
                  <w:tcBorders>
                    <w:tl2br w:val="nil"/>
                    <w:tr2bl w:val="nil"/>
                  </w:tcBorders>
                  <w:vAlign w:val="center"/>
                </w:tcPr>
                <w:p w:rsidR="009F6034" w:rsidRDefault="009F6034" w:rsidP="009F6034">
                  <w:pPr>
                    <w:jc w:val="center"/>
                    <w:rPr>
                      <w:b/>
                      <w:bCs/>
                      <w:szCs w:val="21"/>
                    </w:rPr>
                  </w:pPr>
                  <w:r>
                    <w:rPr>
                      <w:rFonts w:hAnsi="宋体"/>
                      <w:b/>
                      <w:bCs/>
                      <w:szCs w:val="21"/>
                    </w:rPr>
                    <w:t>新建项目</w:t>
                  </w:r>
                </w:p>
              </w:tc>
              <w:tc>
                <w:tcPr>
                  <w:tcW w:w="1546" w:type="dxa"/>
                  <w:vMerge w:val="restart"/>
                  <w:tcBorders>
                    <w:tl2br w:val="nil"/>
                    <w:tr2bl w:val="nil"/>
                  </w:tcBorders>
                  <w:vAlign w:val="center"/>
                </w:tcPr>
                <w:p w:rsidR="009F6034" w:rsidRDefault="009F6034" w:rsidP="009F6034">
                  <w:pPr>
                    <w:jc w:val="center"/>
                    <w:rPr>
                      <w:b/>
                      <w:bCs/>
                      <w:szCs w:val="21"/>
                    </w:rPr>
                  </w:pPr>
                  <w:r>
                    <w:rPr>
                      <w:rFonts w:hAnsi="宋体" w:hint="eastAsia"/>
                      <w:b/>
                      <w:bCs/>
                      <w:szCs w:val="21"/>
                    </w:rPr>
                    <w:t>最终外排量（</w:t>
                  </w:r>
                  <w:r>
                    <w:rPr>
                      <w:rFonts w:hAnsi="宋体" w:hint="eastAsia"/>
                      <w:b/>
                      <w:bCs/>
                      <w:szCs w:val="21"/>
                    </w:rPr>
                    <w:t>t/a</w:t>
                  </w:r>
                  <w:r>
                    <w:rPr>
                      <w:rFonts w:hAnsi="宋体" w:hint="eastAsia"/>
                      <w:b/>
                      <w:bCs/>
                      <w:szCs w:val="21"/>
                    </w:rPr>
                    <w:t>）</w:t>
                  </w:r>
                </w:p>
              </w:tc>
            </w:tr>
            <w:tr w:rsidR="009F6034" w:rsidTr="00134FFE">
              <w:trPr>
                <w:trHeight w:val="260"/>
                <w:jc w:val="center"/>
              </w:trPr>
              <w:tc>
                <w:tcPr>
                  <w:tcW w:w="793" w:type="dxa"/>
                  <w:vMerge/>
                  <w:tcBorders>
                    <w:tl2br w:val="nil"/>
                    <w:tr2bl w:val="nil"/>
                  </w:tcBorders>
                  <w:vAlign w:val="center"/>
                </w:tcPr>
                <w:p w:rsidR="009F6034" w:rsidRDefault="009F6034" w:rsidP="009F6034">
                  <w:pPr>
                    <w:adjustRightInd w:val="0"/>
                    <w:snapToGrid w:val="0"/>
                    <w:jc w:val="center"/>
                    <w:rPr>
                      <w:b/>
                      <w:bCs/>
                      <w:szCs w:val="21"/>
                    </w:rPr>
                  </w:pPr>
                </w:p>
              </w:tc>
              <w:tc>
                <w:tcPr>
                  <w:tcW w:w="1789" w:type="dxa"/>
                  <w:gridSpan w:val="2"/>
                  <w:vMerge/>
                  <w:tcBorders>
                    <w:tl2br w:val="nil"/>
                    <w:tr2bl w:val="nil"/>
                  </w:tcBorders>
                  <w:vAlign w:val="center"/>
                </w:tcPr>
                <w:p w:rsidR="009F6034" w:rsidRDefault="009F6034" w:rsidP="009F6034">
                  <w:pPr>
                    <w:adjustRightInd w:val="0"/>
                    <w:snapToGrid w:val="0"/>
                    <w:jc w:val="center"/>
                    <w:rPr>
                      <w:b/>
                      <w:bCs/>
                      <w:szCs w:val="21"/>
                    </w:rPr>
                  </w:pPr>
                </w:p>
              </w:tc>
              <w:tc>
                <w:tcPr>
                  <w:tcW w:w="1301" w:type="dxa"/>
                  <w:tcBorders>
                    <w:tl2br w:val="nil"/>
                    <w:tr2bl w:val="nil"/>
                  </w:tcBorders>
                  <w:vAlign w:val="center"/>
                </w:tcPr>
                <w:p w:rsidR="009F6034" w:rsidRDefault="009F6034" w:rsidP="009F6034">
                  <w:pPr>
                    <w:adjustRightInd w:val="0"/>
                    <w:snapToGrid w:val="0"/>
                    <w:jc w:val="center"/>
                    <w:rPr>
                      <w:b/>
                      <w:bCs/>
                      <w:szCs w:val="21"/>
                    </w:rPr>
                  </w:pPr>
                  <w:r>
                    <w:rPr>
                      <w:rFonts w:hAnsi="宋体"/>
                      <w:b/>
                      <w:bCs/>
                      <w:szCs w:val="21"/>
                    </w:rPr>
                    <w:t>产生量</w:t>
                  </w:r>
                  <w:r>
                    <w:rPr>
                      <w:rFonts w:hAnsi="宋体" w:hint="eastAsia"/>
                      <w:b/>
                      <w:bCs/>
                      <w:szCs w:val="21"/>
                    </w:rPr>
                    <w:t>（</w:t>
                  </w:r>
                  <w:r>
                    <w:rPr>
                      <w:rFonts w:hAnsi="宋体" w:hint="eastAsia"/>
                      <w:b/>
                      <w:bCs/>
                      <w:szCs w:val="21"/>
                    </w:rPr>
                    <w:t>t/a</w:t>
                  </w:r>
                  <w:r>
                    <w:rPr>
                      <w:rFonts w:hAnsi="宋体" w:hint="eastAsia"/>
                      <w:b/>
                      <w:bCs/>
                      <w:szCs w:val="21"/>
                    </w:rPr>
                    <w:t>）</w:t>
                  </w:r>
                </w:p>
              </w:tc>
              <w:tc>
                <w:tcPr>
                  <w:tcW w:w="1546" w:type="dxa"/>
                  <w:tcBorders>
                    <w:tl2br w:val="nil"/>
                    <w:tr2bl w:val="nil"/>
                  </w:tcBorders>
                  <w:vAlign w:val="center"/>
                </w:tcPr>
                <w:p w:rsidR="009F6034" w:rsidRDefault="009F6034" w:rsidP="009F6034">
                  <w:pPr>
                    <w:adjustRightInd w:val="0"/>
                    <w:snapToGrid w:val="0"/>
                    <w:jc w:val="center"/>
                    <w:rPr>
                      <w:b/>
                      <w:bCs/>
                      <w:szCs w:val="21"/>
                    </w:rPr>
                  </w:pPr>
                  <w:r>
                    <w:rPr>
                      <w:rFonts w:hAnsi="宋体"/>
                      <w:b/>
                      <w:bCs/>
                      <w:szCs w:val="21"/>
                    </w:rPr>
                    <w:t>削减量</w:t>
                  </w:r>
                  <w:r>
                    <w:rPr>
                      <w:rFonts w:hAnsi="宋体" w:hint="eastAsia"/>
                      <w:b/>
                      <w:bCs/>
                      <w:szCs w:val="21"/>
                    </w:rPr>
                    <w:t>（</w:t>
                  </w:r>
                  <w:r>
                    <w:rPr>
                      <w:rFonts w:hAnsi="宋体" w:hint="eastAsia"/>
                      <w:b/>
                      <w:bCs/>
                      <w:szCs w:val="21"/>
                    </w:rPr>
                    <w:t>t/a</w:t>
                  </w:r>
                  <w:r>
                    <w:rPr>
                      <w:rFonts w:hAnsi="宋体" w:hint="eastAsia"/>
                      <w:b/>
                      <w:bCs/>
                      <w:szCs w:val="21"/>
                    </w:rPr>
                    <w:t>）</w:t>
                  </w:r>
                </w:p>
              </w:tc>
              <w:tc>
                <w:tcPr>
                  <w:tcW w:w="1557" w:type="dxa"/>
                  <w:tcBorders>
                    <w:tl2br w:val="nil"/>
                    <w:tr2bl w:val="nil"/>
                  </w:tcBorders>
                  <w:vAlign w:val="center"/>
                </w:tcPr>
                <w:p w:rsidR="009F6034" w:rsidRDefault="009F6034" w:rsidP="009F6034">
                  <w:pPr>
                    <w:adjustRightInd w:val="0"/>
                    <w:snapToGrid w:val="0"/>
                    <w:jc w:val="center"/>
                    <w:rPr>
                      <w:b/>
                      <w:bCs/>
                      <w:szCs w:val="21"/>
                    </w:rPr>
                  </w:pPr>
                  <w:r>
                    <w:rPr>
                      <w:rFonts w:hAnsi="宋体"/>
                      <w:b/>
                      <w:bCs/>
                      <w:szCs w:val="21"/>
                    </w:rPr>
                    <w:t>排放量</w:t>
                  </w:r>
                  <w:r>
                    <w:rPr>
                      <w:rFonts w:hAnsi="宋体" w:hint="eastAsia"/>
                      <w:b/>
                      <w:bCs/>
                      <w:szCs w:val="21"/>
                    </w:rPr>
                    <w:t>（</w:t>
                  </w:r>
                  <w:r>
                    <w:rPr>
                      <w:rFonts w:hAnsi="宋体" w:hint="eastAsia"/>
                      <w:b/>
                      <w:bCs/>
                      <w:szCs w:val="21"/>
                    </w:rPr>
                    <w:t>t/a</w:t>
                  </w:r>
                  <w:r>
                    <w:rPr>
                      <w:rFonts w:hAnsi="宋体" w:hint="eastAsia"/>
                      <w:b/>
                      <w:bCs/>
                      <w:szCs w:val="21"/>
                    </w:rPr>
                    <w:t>）</w:t>
                  </w:r>
                </w:p>
              </w:tc>
              <w:tc>
                <w:tcPr>
                  <w:tcW w:w="1546" w:type="dxa"/>
                  <w:vMerge/>
                  <w:tcBorders>
                    <w:tl2br w:val="nil"/>
                    <w:tr2bl w:val="nil"/>
                  </w:tcBorders>
                  <w:vAlign w:val="center"/>
                </w:tcPr>
                <w:p w:rsidR="009F6034" w:rsidRDefault="009F6034" w:rsidP="009F6034">
                  <w:pPr>
                    <w:adjustRightInd w:val="0"/>
                    <w:snapToGrid w:val="0"/>
                    <w:jc w:val="center"/>
                    <w:rPr>
                      <w:szCs w:val="21"/>
                    </w:rPr>
                  </w:pPr>
                </w:p>
              </w:tc>
            </w:tr>
            <w:tr w:rsidR="009F6034" w:rsidTr="00134FFE">
              <w:trPr>
                <w:trHeight w:val="68"/>
                <w:jc w:val="center"/>
              </w:trPr>
              <w:tc>
                <w:tcPr>
                  <w:tcW w:w="793" w:type="dxa"/>
                  <w:vMerge w:val="restart"/>
                  <w:tcBorders>
                    <w:tl2br w:val="nil"/>
                    <w:tr2bl w:val="nil"/>
                  </w:tcBorders>
                  <w:vAlign w:val="center"/>
                </w:tcPr>
                <w:p w:rsidR="009F6034" w:rsidRDefault="009F6034" w:rsidP="009F6034">
                  <w:pPr>
                    <w:adjustRightInd w:val="0"/>
                    <w:snapToGrid w:val="0"/>
                    <w:jc w:val="center"/>
                    <w:rPr>
                      <w:rFonts w:hAnsi="宋体"/>
                      <w:szCs w:val="21"/>
                    </w:rPr>
                  </w:pPr>
                  <w:r>
                    <w:rPr>
                      <w:rFonts w:hint="eastAsia"/>
                      <w:szCs w:val="21"/>
                    </w:rPr>
                    <w:t>废水</w:t>
                  </w:r>
                </w:p>
              </w:tc>
              <w:tc>
                <w:tcPr>
                  <w:tcW w:w="1789" w:type="dxa"/>
                  <w:gridSpan w:val="2"/>
                  <w:tcBorders>
                    <w:tl2br w:val="nil"/>
                    <w:tr2bl w:val="nil"/>
                  </w:tcBorders>
                  <w:vAlign w:val="center"/>
                </w:tcPr>
                <w:p w:rsidR="009F6034" w:rsidRDefault="009F6034" w:rsidP="009F6034">
                  <w:pPr>
                    <w:adjustRightInd w:val="0"/>
                    <w:snapToGrid w:val="0"/>
                    <w:jc w:val="center"/>
                    <w:rPr>
                      <w:szCs w:val="21"/>
                    </w:rPr>
                  </w:pPr>
                  <w:r>
                    <w:rPr>
                      <w:rFonts w:hAnsi="宋体" w:hint="eastAsia"/>
                      <w:szCs w:val="21"/>
                    </w:rPr>
                    <w:t>废</w:t>
                  </w:r>
                  <w:r>
                    <w:rPr>
                      <w:rFonts w:hAnsi="宋体"/>
                      <w:szCs w:val="21"/>
                    </w:rPr>
                    <w:t>水量</w:t>
                  </w:r>
                </w:p>
              </w:tc>
              <w:tc>
                <w:tcPr>
                  <w:tcW w:w="1301" w:type="dxa"/>
                  <w:tcBorders>
                    <w:tl2br w:val="nil"/>
                    <w:tr2bl w:val="nil"/>
                  </w:tcBorders>
                  <w:vAlign w:val="center"/>
                </w:tcPr>
                <w:p w:rsidR="009F6034" w:rsidRPr="007662B5" w:rsidRDefault="007662B5" w:rsidP="009F6034">
                  <w:pPr>
                    <w:adjustRightInd w:val="0"/>
                    <w:snapToGrid w:val="0"/>
                    <w:jc w:val="center"/>
                    <w:rPr>
                      <w:szCs w:val="21"/>
                    </w:rPr>
                  </w:pPr>
                  <w:r w:rsidRPr="007662B5">
                    <w:rPr>
                      <w:szCs w:val="21"/>
                    </w:rPr>
                    <w:t>360</w:t>
                  </w:r>
                </w:p>
              </w:tc>
              <w:tc>
                <w:tcPr>
                  <w:tcW w:w="1546" w:type="dxa"/>
                  <w:tcBorders>
                    <w:tl2br w:val="nil"/>
                    <w:tr2bl w:val="nil"/>
                  </w:tcBorders>
                  <w:vAlign w:val="center"/>
                </w:tcPr>
                <w:p w:rsidR="009F6034" w:rsidRPr="007662B5" w:rsidRDefault="009F6034" w:rsidP="009F6034">
                  <w:pPr>
                    <w:adjustRightInd w:val="0"/>
                    <w:snapToGrid w:val="0"/>
                    <w:jc w:val="center"/>
                    <w:rPr>
                      <w:szCs w:val="21"/>
                    </w:rPr>
                  </w:pPr>
                  <w:r w:rsidRPr="007662B5">
                    <w:rPr>
                      <w:rFonts w:hint="eastAsia"/>
                      <w:szCs w:val="21"/>
                    </w:rPr>
                    <w:t>0</w:t>
                  </w:r>
                </w:p>
              </w:tc>
              <w:tc>
                <w:tcPr>
                  <w:tcW w:w="1557" w:type="dxa"/>
                  <w:tcBorders>
                    <w:tl2br w:val="nil"/>
                    <w:tr2bl w:val="nil"/>
                  </w:tcBorders>
                  <w:vAlign w:val="center"/>
                </w:tcPr>
                <w:p w:rsidR="009F6034" w:rsidRPr="007662B5" w:rsidRDefault="007662B5" w:rsidP="009F6034">
                  <w:pPr>
                    <w:adjustRightInd w:val="0"/>
                    <w:snapToGrid w:val="0"/>
                    <w:jc w:val="center"/>
                    <w:rPr>
                      <w:szCs w:val="21"/>
                    </w:rPr>
                  </w:pPr>
                  <w:r w:rsidRPr="007662B5">
                    <w:rPr>
                      <w:szCs w:val="21"/>
                    </w:rPr>
                    <w:t>360</w:t>
                  </w:r>
                </w:p>
              </w:tc>
              <w:tc>
                <w:tcPr>
                  <w:tcW w:w="1546" w:type="dxa"/>
                  <w:tcBorders>
                    <w:tl2br w:val="nil"/>
                    <w:tr2bl w:val="nil"/>
                  </w:tcBorders>
                  <w:vAlign w:val="center"/>
                </w:tcPr>
                <w:p w:rsidR="009F6034" w:rsidRPr="007662B5" w:rsidRDefault="007662B5" w:rsidP="009F6034">
                  <w:pPr>
                    <w:jc w:val="center"/>
                    <w:rPr>
                      <w:szCs w:val="21"/>
                    </w:rPr>
                  </w:pPr>
                  <w:r w:rsidRPr="007662B5">
                    <w:rPr>
                      <w:szCs w:val="21"/>
                    </w:rPr>
                    <w:t>360</w:t>
                  </w:r>
                </w:p>
              </w:tc>
            </w:tr>
            <w:tr w:rsidR="007662B5" w:rsidTr="00134FFE">
              <w:trPr>
                <w:trHeight w:val="276"/>
                <w:jc w:val="center"/>
              </w:trPr>
              <w:tc>
                <w:tcPr>
                  <w:tcW w:w="793" w:type="dxa"/>
                  <w:vMerge/>
                  <w:tcBorders>
                    <w:tl2br w:val="nil"/>
                    <w:tr2bl w:val="nil"/>
                  </w:tcBorders>
                  <w:vAlign w:val="center"/>
                </w:tcPr>
                <w:p w:rsidR="007662B5" w:rsidRDefault="007662B5" w:rsidP="007662B5">
                  <w:pPr>
                    <w:adjustRightInd w:val="0"/>
                    <w:snapToGrid w:val="0"/>
                    <w:jc w:val="center"/>
                    <w:rPr>
                      <w:szCs w:val="21"/>
                    </w:rPr>
                  </w:pPr>
                </w:p>
              </w:tc>
              <w:tc>
                <w:tcPr>
                  <w:tcW w:w="1789" w:type="dxa"/>
                  <w:gridSpan w:val="2"/>
                  <w:tcBorders>
                    <w:tl2br w:val="nil"/>
                    <w:tr2bl w:val="nil"/>
                  </w:tcBorders>
                  <w:vAlign w:val="center"/>
                </w:tcPr>
                <w:p w:rsidR="007662B5" w:rsidRDefault="007662B5" w:rsidP="007662B5">
                  <w:pPr>
                    <w:adjustRightInd w:val="0"/>
                    <w:snapToGrid w:val="0"/>
                    <w:jc w:val="center"/>
                    <w:rPr>
                      <w:szCs w:val="21"/>
                    </w:rPr>
                  </w:pPr>
                  <w:r>
                    <w:rPr>
                      <w:szCs w:val="21"/>
                    </w:rPr>
                    <w:t>COD</w:t>
                  </w:r>
                </w:p>
              </w:tc>
              <w:tc>
                <w:tcPr>
                  <w:tcW w:w="1301" w:type="dxa"/>
                  <w:tcBorders>
                    <w:tl2br w:val="nil"/>
                    <w:tr2bl w:val="nil"/>
                  </w:tcBorders>
                  <w:vAlign w:val="center"/>
                </w:tcPr>
                <w:p w:rsidR="007662B5" w:rsidRPr="007662B5" w:rsidRDefault="007662B5" w:rsidP="007662B5">
                  <w:pPr>
                    <w:widowControl/>
                    <w:jc w:val="center"/>
                    <w:textAlignment w:val="center"/>
                    <w:rPr>
                      <w:bCs/>
                      <w:color w:val="000000"/>
                      <w:szCs w:val="21"/>
                    </w:rPr>
                  </w:pPr>
                  <w:r w:rsidRPr="007662B5">
                    <w:rPr>
                      <w:rFonts w:hint="eastAsia"/>
                      <w:bCs/>
                      <w:color w:val="000000"/>
                      <w:szCs w:val="21"/>
                    </w:rPr>
                    <w:t>0.144</w:t>
                  </w:r>
                </w:p>
              </w:tc>
              <w:tc>
                <w:tcPr>
                  <w:tcW w:w="1546" w:type="dxa"/>
                  <w:tcBorders>
                    <w:tl2br w:val="nil"/>
                    <w:tr2bl w:val="nil"/>
                  </w:tcBorders>
                  <w:vAlign w:val="center"/>
                </w:tcPr>
                <w:p w:rsidR="007662B5" w:rsidRPr="007662B5" w:rsidRDefault="007662B5" w:rsidP="007662B5">
                  <w:pPr>
                    <w:adjustRightInd w:val="0"/>
                    <w:snapToGrid w:val="0"/>
                    <w:jc w:val="center"/>
                    <w:rPr>
                      <w:szCs w:val="21"/>
                    </w:rPr>
                  </w:pPr>
                </w:p>
              </w:tc>
              <w:tc>
                <w:tcPr>
                  <w:tcW w:w="1557" w:type="dxa"/>
                  <w:tcBorders>
                    <w:tl2br w:val="nil"/>
                    <w:tr2bl w:val="nil"/>
                  </w:tcBorders>
                  <w:vAlign w:val="center"/>
                </w:tcPr>
                <w:p w:rsidR="007662B5" w:rsidRPr="007662B5" w:rsidRDefault="007662B5" w:rsidP="007662B5">
                  <w:pPr>
                    <w:widowControl/>
                    <w:jc w:val="center"/>
                    <w:textAlignment w:val="center"/>
                    <w:rPr>
                      <w:bCs/>
                      <w:color w:val="000000"/>
                      <w:szCs w:val="21"/>
                    </w:rPr>
                  </w:pPr>
                  <w:r w:rsidRPr="007662B5">
                    <w:rPr>
                      <w:rFonts w:hint="eastAsia"/>
                      <w:bCs/>
                      <w:color w:val="000000"/>
                      <w:szCs w:val="21"/>
                    </w:rPr>
                    <w:t>0.</w:t>
                  </w:r>
                  <w:r w:rsidRPr="007662B5">
                    <w:rPr>
                      <w:bCs/>
                      <w:color w:val="000000"/>
                      <w:szCs w:val="21"/>
                    </w:rPr>
                    <w:t>1152</w:t>
                  </w:r>
                </w:p>
              </w:tc>
              <w:tc>
                <w:tcPr>
                  <w:tcW w:w="1546" w:type="dxa"/>
                  <w:tcBorders>
                    <w:tl2br w:val="nil"/>
                    <w:tr2bl w:val="nil"/>
                  </w:tcBorders>
                  <w:vAlign w:val="center"/>
                </w:tcPr>
                <w:p w:rsidR="007662B5" w:rsidRPr="007662B5" w:rsidRDefault="007662B5" w:rsidP="007662B5">
                  <w:pPr>
                    <w:snapToGrid w:val="0"/>
                    <w:jc w:val="center"/>
                    <w:rPr>
                      <w:szCs w:val="21"/>
                    </w:rPr>
                  </w:pPr>
                  <w:r w:rsidRPr="007662B5">
                    <w:rPr>
                      <w:rFonts w:hint="eastAsia"/>
                      <w:szCs w:val="21"/>
                    </w:rPr>
                    <w:t>0.18</w:t>
                  </w:r>
                </w:p>
              </w:tc>
            </w:tr>
            <w:tr w:rsidR="007662B5" w:rsidTr="00134FFE">
              <w:trPr>
                <w:trHeight w:val="68"/>
                <w:jc w:val="center"/>
              </w:trPr>
              <w:tc>
                <w:tcPr>
                  <w:tcW w:w="793" w:type="dxa"/>
                  <w:vMerge/>
                  <w:tcBorders>
                    <w:tl2br w:val="nil"/>
                    <w:tr2bl w:val="nil"/>
                  </w:tcBorders>
                  <w:vAlign w:val="center"/>
                </w:tcPr>
                <w:p w:rsidR="007662B5" w:rsidRDefault="007662B5" w:rsidP="007662B5">
                  <w:pPr>
                    <w:adjustRightInd w:val="0"/>
                    <w:snapToGrid w:val="0"/>
                    <w:jc w:val="center"/>
                    <w:rPr>
                      <w:szCs w:val="21"/>
                    </w:rPr>
                  </w:pPr>
                </w:p>
              </w:tc>
              <w:tc>
                <w:tcPr>
                  <w:tcW w:w="1789" w:type="dxa"/>
                  <w:gridSpan w:val="2"/>
                  <w:tcBorders>
                    <w:tl2br w:val="nil"/>
                    <w:tr2bl w:val="nil"/>
                  </w:tcBorders>
                  <w:vAlign w:val="center"/>
                </w:tcPr>
                <w:p w:rsidR="007662B5" w:rsidRDefault="007662B5" w:rsidP="007662B5">
                  <w:pPr>
                    <w:adjustRightInd w:val="0"/>
                    <w:snapToGrid w:val="0"/>
                    <w:jc w:val="center"/>
                    <w:rPr>
                      <w:szCs w:val="21"/>
                    </w:rPr>
                  </w:pPr>
                  <w:r>
                    <w:rPr>
                      <w:szCs w:val="21"/>
                    </w:rPr>
                    <w:t>SS</w:t>
                  </w:r>
                </w:p>
              </w:tc>
              <w:tc>
                <w:tcPr>
                  <w:tcW w:w="1301" w:type="dxa"/>
                  <w:tcBorders>
                    <w:tl2br w:val="nil"/>
                    <w:tr2bl w:val="nil"/>
                  </w:tcBorders>
                  <w:vAlign w:val="center"/>
                </w:tcPr>
                <w:p w:rsidR="007662B5" w:rsidRPr="007662B5" w:rsidRDefault="007662B5" w:rsidP="007662B5">
                  <w:pPr>
                    <w:widowControl/>
                    <w:jc w:val="center"/>
                    <w:textAlignment w:val="center"/>
                    <w:rPr>
                      <w:bCs/>
                      <w:color w:val="000000"/>
                      <w:szCs w:val="21"/>
                    </w:rPr>
                  </w:pPr>
                  <w:r w:rsidRPr="007662B5">
                    <w:rPr>
                      <w:rFonts w:hint="eastAsia"/>
                      <w:bCs/>
                      <w:color w:val="000000"/>
                      <w:szCs w:val="21"/>
                    </w:rPr>
                    <w:t>0.1125</w:t>
                  </w:r>
                </w:p>
              </w:tc>
              <w:tc>
                <w:tcPr>
                  <w:tcW w:w="1546" w:type="dxa"/>
                  <w:tcBorders>
                    <w:tl2br w:val="nil"/>
                    <w:tr2bl w:val="nil"/>
                  </w:tcBorders>
                  <w:vAlign w:val="center"/>
                </w:tcPr>
                <w:p w:rsidR="007662B5" w:rsidRPr="007662B5" w:rsidRDefault="007662B5" w:rsidP="007662B5">
                  <w:pPr>
                    <w:adjustRightInd w:val="0"/>
                    <w:snapToGrid w:val="0"/>
                    <w:jc w:val="center"/>
                    <w:rPr>
                      <w:szCs w:val="21"/>
                    </w:rPr>
                  </w:pPr>
                </w:p>
              </w:tc>
              <w:tc>
                <w:tcPr>
                  <w:tcW w:w="1557" w:type="dxa"/>
                  <w:tcBorders>
                    <w:tl2br w:val="nil"/>
                    <w:tr2bl w:val="nil"/>
                  </w:tcBorders>
                  <w:vAlign w:val="center"/>
                </w:tcPr>
                <w:p w:rsidR="007662B5" w:rsidRPr="007662B5" w:rsidRDefault="007662B5" w:rsidP="007662B5">
                  <w:pPr>
                    <w:widowControl/>
                    <w:jc w:val="center"/>
                    <w:textAlignment w:val="center"/>
                    <w:rPr>
                      <w:bCs/>
                      <w:color w:val="000000"/>
                      <w:szCs w:val="21"/>
                    </w:rPr>
                  </w:pPr>
                  <w:r w:rsidRPr="007662B5">
                    <w:rPr>
                      <w:rFonts w:hint="eastAsia"/>
                      <w:bCs/>
                      <w:color w:val="000000"/>
                      <w:szCs w:val="21"/>
                    </w:rPr>
                    <w:t>0.0648</w:t>
                  </w:r>
                </w:p>
              </w:tc>
              <w:tc>
                <w:tcPr>
                  <w:tcW w:w="1546" w:type="dxa"/>
                  <w:tcBorders>
                    <w:tl2br w:val="nil"/>
                    <w:tr2bl w:val="nil"/>
                  </w:tcBorders>
                  <w:vAlign w:val="center"/>
                </w:tcPr>
                <w:p w:rsidR="007662B5" w:rsidRPr="007662B5" w:rsidRDefault="007662B5" w:rsidP="007662B5">
                  <w:pPr>
                    <w:snapToGrid w:val="0"/>
                    <w:jc w:val="center"/>
                    <w:rPr>
                      <w:szCs w:val="21"/>
                    </w:rPr>
                  </w:pPr>
                  <w:r w:rsidRPr="007662B5">
                    <w:rPr>
                      <w:rFonts w:hint="eastAsia"/>
                      <w:szCs w:val="21"/>
                    </w:rPr>
                    <w:t>0.144</w:t>
                  </w:r>
                </w:p>
              </w:tc>
            </w:tr>
            <w:tr w:rsidR="007662B5" w:rsidTr="00134FFE">
              <w:trPr>
                <w:trHeight w:val="86"/>
                <w:jc w:val="center"/>
              </w:trPr>
              <w:tc>
                <w:tcPr>
                  <w:tcW w:w="793" w:type="dxa"/>
                  <w:vMerge/>
                  <w:tcBorders>
                    <w:tl2br w:val="nil"/>
                    <w:tr2bl w:val="nil"/>
                  </w:tcBorders>
                  <w:vAlign w:val="center"/>
                </w:tcPr>
                <w:p w:rsidR="007662B5" w:rsidRDefault="007662B5" w:rsidP="007662B5">
                  <w:pPr>
                    <w:adjustRightInd w:val="0"/>
                    <w:snapToGrid w:val="0"/>
                    <w:jc w:val="center"/>
                    <w:rPr>
                      <w:szCs w:val="21"/>
                    </w:rPr>
                  </w:pPr>
                </w:p>
              </w:tc>
              <w:tc>
                <w:tcPr>
                  <w:tcW w:w="1789" w:type="dxa"/>
                  <w:gridSpan w:val="2"/>
                  <w:tcBorders>
                    <w:tl2br w:val="nil"/>
                    <w:tr2bl w:val="nil"/>
                  </w:tcBorders>
                  <w:vAlign w:val="center"/>
                </w:tcPr>
                <w:p w:rsidR="007662B5" w:rsidRDefault="007662B5" w:rsidP="007662B5">
                  <w:pPr>
                    <w:adjustRightInd w:val="0"/>
                    <w:snapToGrid w:val="0"/>
                    <w:jc w:val="center"/>
                    <w:rPr>
                      <w:szCs w:val="21"/>
                    </w:rPr>
                  </w:pPr>
                  <w:r>
                    <w:rPr>
                      <w:rFonts w:hAnsi="宋体"/>
                      <w:szCs w:val="21"/>
                    </w:rPr>
                    <w:t>氨氮</w:t>
                  </w:r>
                </w:p>
              </w:tc>
              <w:tc>
                <w:tcPr>
                  <w:tcW w:w="1301" w:type="dxa"/>
                  <w:tcBorders>
                    <w:tl2br w:val="nil"/>
                    <w:tr2bl w:val="nil"/>
                  </w:tcBorders>
                  <w:vAlign w:val="center"/>
                </w:tcPr>
                <w:p w:rsidR="007662B5" w:rsidRPr="007662B5" w:rsidRDefault="007662B5" w:rsidP="007662B5">
                  <w:pPr>
                    <w:widowControl/>
                    <w:jc w:val="center"/>
                    <w:textAlignment w:val="center"/>
                    <w:rPr>
                      <w:bCs/>
                      <w:szCs w:val="21"/>
                    </w:rPr>
                  </w:pPr>
                  <w:r w:rsidRPr="007662B5">
                    <w:rPr>
                      <w:rFonts w:hint="eastAsia"/>
                      <w:bCs/>
                      <w:szCs w:val="21"/>
                    </w:rPr>
                    <w:t>0.06</w:t>
                  </w:r>
                </w:p>
              </w:tc>
              <w:tc>
                <w:tcPr>
                  <w:tcW w:w="1546" w:type="dxa"/>
                  <w:tcBorders>
                    <w:tl2br w:val="nil"/>
                    <w:tr2bl w:val="nil"/>
                  </w:tcBorders>
                  <w:vAlign w:val="center"/>
                </w:tcPr>
                <w:p w:rsidR="007662B5" w:rsidRPr="007662B5" w:rsidRDefault="007662B5" w:rsidP="007662B5">
                  <w:pPr>
                    <w:adjustRightInd w:val="0"/>
                    <w:snapToGrid w:val="0"/>
                    <w:jc w:val="center"/>
                    <w:rPr>
                      <w:szCs w:val="21"/>
                    </w:rPr>
                  </w:pPr>
                  <w:r w:rsidRPr="007662B5">
                    <w:rPr>
                      <w:rFonts w:hint="eastAsia"/>
                      <w:szCs w:val="21"/>
                    </w:rPr>
                    <w:t>0</w:t>
                  </w:r>
                </w:p>
              </w:tc>
              <w:tc>
                <w:tcPr>
                  <w:tcW w:w="1557" w:type="dxa"/>
                  <w:tcBorders>
                    <w:tl2br w:val="nil"/>
                    <w:tr2bl w:val="nil"/>
                  </w:tcBorders>
                  <w:vAlign w:val="center"/>
                </w:tcPr>
                <w:p w:rsidR="007662B5" w:rsidRPr="007662B5" w:rsidRDefault="007662B5" w:rsidP="007662B5">
                  <w:pPr>
                    <w:widowControl/>
                    <w:jc w:val="center"/>
                    <w:textAlignment w:val="center"/>
                    <w:rPr>
                      <w:bCs/>
                      <w:szCs w:val="21"/>
                    </w:rPr>
                  </w:pPr>
                  <w:r w:rsidRPr="007662B5">
                    <w:rPr>
                      <w:rFonts w:hint="eastAsia"/>
                      <w:bCs/>
                      <w:szCs w:val="21"/>
                    </w:rPr>
                    <w:t>0.06</w:t>
                  </w:r>
                </w:p>
              </w:tc>
              <w:tc>
                <w:tcPr>
                  <w:tcW w:w="1546" w:type="dxa"/>
                  <w:tcBorders>
                    <w:tl2br w:val="nil"/>
                    <w:tr2bl w:val="nil"/>
                  </w:tcBorders>
                  <w:vAlign w:val="center"/>
                </w:tcPr>
                <w:p w:rsidR="007662B5" w:rsidRPr="007662B5" w:rsidRDefault="007662B5" w:rsidP="007662B5">
                  <w:pPr>
                    <w:snapToGrid w:val="0"/>
                    <w:jc w:val="center"/>
                    <w:rPr>
                      <w:szCs w:val="21"/>
                    </w:rPr>
                  </w:pPr>
                  <w:r w:rsidRPr="007662B5">
                    <w:rPr>
                      <w:rFonts w:hint="eastAsia"/>
                      <w:szCs w:val="21"/>
                    </w:rPr>
                    <w:t>0.108</w:t>
                  </w:r>
                </w:p>
              </w:tc>
            </w:tr>
            <w:tr w:rsidR="007662B5" w:rsidTr="00134FFE">
              <w:trPr>
                <w:trHeight w:val="314"/>
                <w:jc w:val="center"/>
              </w:trPr>
              <w:tc>
                <w:tcPr>
                  <w:tcW w:w="793" w:type="dxa"/>
                  <w:vMerge/>
                  <w:tcBorders>
                    <w:tl2br w:val="nil"/>
                    <w:tr2bl w:val="nil"/>
                  </w:tcBorders>
                  <w:vAlign w:val="center"/>
                </w:tcPr>
                <w:p w:rsidR="007662B5" w:rsidRDefault="007662B5" w:rsidP="007662B5">
                  <w:pPr>
                    <w:adjustRightInd w:val="0"/>
                    <w:snapToGrid w:val="0"/>
                    <w:jc w:val="center"/>
                    <w:rPr>
                      <w:szCs w:val="21"/>
                    </w:rPr>
                  </w:pPr>
                </w:p>
              </w:tc>
              <w:tc>
                <w:tcPr>
                  <w:tcW w:w="1789" w:type="dxa"/>
                  <w:gridSpan w:val="2"/>
                  <w:tcBorders>
                    <w:tl2br w:val="nil"/>
                    <w:tr2bl w:val="nil"/>
                  </w:tcBorders>
                  <w:vAlign w:val="center"/>
                </w:tcPr>
                <w:p w:rsidR="007662B5" w:rsidRDefault="007662B5" w:rsidP="007662B5">
                  <w:pPr>
                    <w:adjustRightInd w:val="0"/>
                    <w:snapToGrid w:val="0"/>
                    <w:jc w:val="center"/>
                    <w:rPr>
                      <w:szCs w:val="21"/>
                    </w:rPr>
                  </w:pPr>
                  <w:r>
                    <w:rPr>
                      <w:rFonts w:hAnsi="宋体"/>
                      <w:szCs w:val="21"/>
                    </w:rPr>
                    <w:t>总磷</w:t>
                  </w:r>
                </w:p>
              </w:tc>
              <w:tc>
                <w:tcPr>
                  <w:tcW w:w="1301" w:type="dxa"/>
                  <w:tcBorders>
                    <w:tl2br w:val="nil"/>
                    <w:tr2bl w:val="nil"/>
                  </w:tcBorders>
                  <w:vAlign w:val="center"/>
                </w:tcPr>
                <w:p w:rsidR="007662B5" w:rsidRPr="007662B5" w:rsidRDefault="007662B5" w:rsidP="007662B5">
                  <w:pPr>
                    <w:widowControl/>
                    <w:jc w:val="center"/>
                    <w:textAlignment w:val="center"/>
                    <w:rPr>
                      <w:color w:val="000000"/>
                      <w:kern w:val="0"/>
                      <w:szCs w:val="21"/>
                    </w:rPr>
                  </w:pPr>
                  <w:r w:rsidRPr="007662B5">
                    <w:rPr>
                      <w:rFonts w:hint="eastAsia"/>
                      <w:color w:val="000000"/>
                      <w:kern w:val="0"/>
                      <w:szCs w:val="21"/>
                    </w:rPr>
                    <w:t>0.00144</w:t>
                  </w:r>
                </w:p>
              </w:tc>
              <w:tc>
                <w:tcPr>
                  <w:tcW w:w="1546" w:type="dxa"/>
                  <w:tcBorders>
                    <w:tl2br w:val="nil"/>
                    <w:tr2bl w:val="nil"/>
                  </w:tcBorders>
                  <w:vAlign w:val="center"/>
                </w:tcPr>
                <w:p w:rsidR="007662B5" w:rsidRPr="007662B5" w:rsidRDefault="007662B5" w:rsidP="007662B5">
                  <w:pPr>
                    <w:adjustRightInd w:val="0"/>
                    <w:snapToGrid w:val="0"/>
                    <w:jc w:val="center"/>
                    <w:rPr>
                      <w:szCs w:val="21"/>
                    </w:rPr>
                  </w:pPr>
                  <w:r w:rsidRPr="007662B5">
                    <w:rPr>
                      <w:rFonts w:hint="eastAsia"/>
                      <w:szCs w:val="21"/>
                    </w:rPr>
                    <w:t>0</w:t>
                  </w:r>
                </w:p>
              </w:tc>
              <w:tc>
                <w:tcPr>
                  <w:tcW w:w="1557" w:type="dxa"/>
                  <w:tcBorders>
                    <w:tl2br w:val="nil"/>
                    <w:tr2bl w:val="nil"/>
                  </w:tcBorders>
                  <w:vAlign w:val="center"/>
                </w:tcPr>
                <w:p w:rsidR="007662B5" w:rsidRPr="007662B5" w:rsidRDefault="007662B5" w:rsidP="007662B5">
                  <w:pPr>
                    <w:widowControl/>
                    <w:jc w:val="center"/>
                    <w:textAlignment w:val="center"/>
                    <w:rPr>
                      <w:color w:val="000000"/>
                      <w:kern w:val="0"/>
                      <w:szCs w:val="21"/>
                    </w:rPr>
                  </w:pPr>
                  <w:r w:rsidRPr="007662B5">
                    <w:rPr>
                      <w:rFonts w:hint="eastAsia"/>
                      <w:color w:val="000000"/>
                      <w:kern w:val="0"/>
                      <w:szCs w:val="21"/>
                    </w:rPr>
                    <w:t>0.00144</w:t>
                  </w:r>
                </w:p>
              </w:tc>
              <w:tc>
                <w:tcPr>
                  <w:tcW w:w="1546" w:type="dxa"/>
                  <w:tcBorders>
                    <w:tl2br w:val="nil"/>
                    <w:tr2bl w:val="nil"/>
                  </w:tcBorders>
                  <w:vAlign w:val="center"/>
                </w:tcPr>
                <w:p w:rsidR="007662B5" w:rsidRPr="007662B5" w:rsidRDefault="007662B5" w:rsidP="007662B5">
                  <w:pPr>
                    <w:snapToGrid w:val="0"/>
                    <w:jc w:val="center"/>
                    <w:rPr>
                      <w:szCs w:val="21"/>
                    </w:rPr>
                  </w:pPr>
                  <w:r w:rsidRPr="007662B5">
                    <w:rPr>
                      <w:rFonts w:hint="eastAsia"/>
                      <w:szCs w:val="21"/>
                    </w:rPr>
                    <w:t>0.00384</w:t>
                  </w:r>
                </w:p>
              </w:tc>
            </w:tr>
            <w:tr w:rsidR="007662B5" w:rsidTr="00134FFE">
              <w:trPr>
                <w:trHeight w:val="384"/>
                <w:jc w:val="center"/>
              </w:trPr>
              <w:tc>
                <w:tcPr>
                  <w:tcW w:w="793" w:type="dxa"/>
                  <w:vMerge/>
                  <w:tcBorders>
                    <w:tl2br w:val="nil"/>
                    <w:tr2bl w:val="nil"/>
                  </w:tcBorders>
                  <w:vAlign w:val="center"/>
                </w:tcPr>
                <w:p w:rsidR="007662B5" w:rsidRDefault="007662B5" w:rsidP="007662B5">
                  <w:pPr>
                    <w:adjustRightInd w:val="0"/>
                    <w:snapToGrid w:val="0"/>
                    <w:jc w:val="center"/>
                    <w:rPr>
                      <w:rFonts w:hAnsi="宋体"/>
                      <w:szCs w:val="21"/>
                    </w:rPr>
                  </w:pPr>
                </w:p>
              </w:tc>
              <w:tc>
                <w:tcPr>
                  <w:tcW w:w="616" w:type="dxa"/>
                  <w:tcBorders>
                    <w:tl2br w:val="nil"/>
                    <w:tr2bl w:val="nil"/>
                  </w:tcBorders>
                  <w:vAlign w:val="center"/>
                </w:tcPr>
                <w:p w:rsidR="007662B5" w:rsidRDefault="007662B5" w:rsidP="007662B5">
                  <w:pPr>
                    <w:jc w:val="center"/>
                    <w:rPr>
                      <w:szCs w:val="21"/>
                    </w:rPr>
                  </w:pPr>
                  <w:r>
                    <w:rPr>
                      <w:rFonts w:hint="eastAsia"/>
                      <w:szCs w:val="21"/>
                    </w:rPr>
                    <w:t>有组织</w:t>
                  </w:r>
                </w:p>
              </w:tc>
              <w:tc>
                <w:tcPr>
                  <w:tcW w:w="1173" w:type="dxa"/>
                  <w:tcBorders>
                    <w:tl2br w:val="nil"/>
                    <w:tr2bl w:val="nil"/>
                  </w:tcBorders>
                  <w:vAlign w:val="center"/>
                </w:tcPr>
                <w:p w:rsidR="007662B5" w:rsidRDefault="007662B5" w:rsidP="007662B5">
                  <w:pPr>
                    <w:jc w:val="center"/>
                    <w:rPr>
                      <w:szCs w:val="21"/>
                    </w:rPr>
                  </w:pPr>
                  <w:r>
                    <w:rPr>
                      <w:rFonts w:hint="eastAsia"/>
                      <w:szCs w:val="21"/>
                    </w:rPr>
                    <w:t>颗粒物</w:t>
                  </w:r>
                </w:p>
              </w:tc>
              <w:tc>
                <w:tcPr>
                  <w:tcW w:w="1301" w:type="dxa"/>
                  <w:tcBorders>
                    <w:tl2br w:val="nil"/>
                    <w:tr2bl w:val="nil"/>
                  </w:tcBorders>
                  <w:vAlign w:val="center"/>
                </w:tcPr>
                <w:p w:rsidR="007662B5" w:rsidRPr="007662B5" w:rsidRDefault="007662B5" w:rsidP="007662B5">
                  <w:pPr>
                    <w:jc w:val="center"/>
                    <w:rPr>
                      <w:szCs w:val="21"/>
                    </w:rPr>
                  </w:pPr>
                  <w:r w:rsidRPr="007662B5">
                    <w:rPr>
                      <w:rFonts w:hint="eastAsia"/>
                      <w:szCs w:val="21"/>
                    </w:rPr>
                    <w:t>1.8</w:t>
                  </w:r>
                </w:p>
              </w:tc>
              <w:tc>
                <w:tcPr>
                  <w:tcW w:w="1546" w:type="dxa"/>
                  <w:tcBorders>
                    <w:tl2br w:val="nil"/>
                    <w:tr2bl w:val="nil"/>
                  </w:tcBorders>
                  <w:vAlign w:val="center"/>
                </w:tcPr>
                <w:p w:rsidR="007662B5" w:rsidRPr="007662B5" w:rsidRDefault="007662B5" w:rsidP="007662B5">
                  <w:pPr>
                    <w:adjustRightInd w:val="0"/>
                    <w:snapToGrid w:val="0"/>
                    <w:jc w:val="center"/>
                    <w:rPr>
                      <w:szCs w:val="21"/>
                    </w:rPr>
                  </w:pPr>
                  <w:r w:rsidRPr="007662B5">
                    <w:rPr>
                      <w:rFonts w:hint="eastAsia"/>
                      <w:szCs w:val="21"/>
                    </w:rPr>
                    <w:t>1.62</w:t>
                  </w:r>
                </w:p>
              </w:tc>
              <w:tc>
                <w:tcPr>
                  <w:tcW w:w="1557" w:type="dxa"/>
                  <w:tcBorders>
                    <w:tl2br w:val="nil"/>
                    <w:tr2bl w:val="nil"/>
                  </w:tcBorders>
                  <w:vAlign w:val="center"/>
                </w:tcPr>
                <w:p w:rsidR="007662B5" w:rsidRPr="007662B5" w:rsidRDefault="007662B5" w:rsidP="007662B5">
                  <w:pPr>
                    <w:jc w:val="center"/>
                    <w:rPr>
                      <w:szCs w:val="21"/>
                    </w:rPr>
                  </w:pPr>
                  <w:r w:rsidRPr="007662B5">
                    <w:rPr>
                      <w:rFonts w:hint="eastAsia"/>
                      <w:szCs w:val="21"/>
                    </w:rPr>
                    <w:t>0.18</w:t>
                  </w:r>
                </w:p>
              </w:tc>
              <w:tc>
                <w:tcPr>
                  <w:tcW w:w="1546" w:type="dxa"/>
                  <w:tcBorders>
                    <w:tl2br w:val="nil"/>
                    <w:tr2bl w:val="nil"/>
                  </w:tcBorders>
                  <w:vAlign w:val="center"/>
                </w:tcPr>
                <w:p w:rsidR="007662B5" w:rsidRPr="007662B5" w:rsidRDefault="007662B5" w:rsidP="007662B5">
                  <w:pPr>
                    <w:jc w:val="center"/>
                    <w:rPr>
                      <w:szCs w:val="21"/>
                    </w:rPr>
                  </w:pPr>
                  <w:r w:rsidRPr="007662B5">
                    <w:rPr>
                      <w:rFonts w:hint="eastAsia"/>
                      <w:szCs w:val="21"/>
                    </w:rPr>
                    <w:t>0.18</w:t>
                  </w:r>
                </w:p>
              </w:tc>
            </w:tr>
            <w:tr w:rsidR="007662B5" w:rsidTr="00134FFE">
              <w:trPr>
                <w:trHeight w:val="384"/>
                <w:jc w:val="center"/>
              </w:trPr>
              <w:tc>
                <w:tcPr>
                  <w:tcW w:w="793" w:type="dxa"/>
                  <w:vMerge/>
                  <w:tcBorders>
                    <w:tl2br w:val="nil"/>
                    <w:tr2bl w:val="nil"/>
                  </w:tcBorders>
                  <w:vAlign w:val="center"/>
                </w:tcPr>
                <w:p w:rsidR="007662B5" w:rsidRDefault="007662B5" w:rsidP="007662B5">
                  <w:pPr>
                    <w:adjustRightInd w:val="0"/>
                    <w:snapToGrid w:val="0"/>
                    <w:jc w:val="center"/>
                    <w:rPr>
                      <w:rFonts w:hAnsi="宋体"/>
                      <w:szCs w:val="21"/>
                    </w:rPr>
                  </w:pPr>
                </w:p>
              </w:tc>
              <w:tc>
                <w:tcPr>
                  <w:tcW w:w="616" w:type="dxa"/>
                  <w:tcBorders>
                    <w:tl2br w:val="nil"/>
                    <w:tr2bl w:val="nil"/>
                  </w:tcBorders>
                  <w:vAlign w:val="center"/>
                </w:tcPr>
                <w:p w:rsidR="007662B5" w:rsidRDefault="007662B5" w:rsidP="007662B5">
                  <w:pPr>
                    <w:jc w:val="center"/>
                    <w:rPr>
                      <w:szCs w:val="21"/>
                    </w:rPr>
                  </w:pPr>
                  <w:r>
                    <w:rPr>
                      <w:rFonts w:hint="eastAsia"/>
                      <w:szCs w:val="21"/>
                    </w:rPr>
                    <w:t>无组织</w:t>
                  </w:r>
                </w:p>
              </w:tc>
              <w:tc>
                <w:tcPr>
                  <w:tcW w:w="1173" w:type="dxa"/>
                  <w:tcBorders>
                    <w:tl2br w:val="nil"/>
                    <w:tr2bl w:val="nil"/>
                  </w:tcBorders>
                  <w:vAlign w:val="center"/>
                </w:tcPr>
                <w:p w:rsidR="007662B5" w:rsidRDefault="007662B5" w:rsidP="007662B5">
                  <w:pPr>
                    <w:jc w:val="center"/>
                    <w:rPr>
                      <w:szCs w:val="21"/>
                    </w:rPr>
                  </w:pPr>
                  <w:r>
                    <w:rPr>
                      <w:rFonts w:hint="eastAsia"/>
                      <w:szCs w:val="21"/>
                    </w:rPr>
                    <w:t>颗粒物</w:t>
                  </w:r>
                </w:p>
              </w:tc>
              <w:tc>
                <w:tcPr>
                  <w:tcW w:w="1301" w:type="dxa"/>
                  <w:tcBorders>
                    <w:tl2br w:val="nil"/>
                    <w:tr2bl w:val="nil"/>
                  </w:tcBorders>
                  <w:vAlign w:val="center"/>
                </w:tcPr>
                <w:p w:rsidR="007662B5" w:rsidRDefault="007662B5" w:rsidP="007662B5">
                  <w:pPr>
                    <w:jc w:val="center"/>
                    <w:rPr>
                      <w:szCs w:val="21"/>
                    </w:rPr>
                  </w:pPr>
                  <w:r>
                    <w:rPr>
                      <w:rFonts w:hint="eastAsia"/>
                      <w:szCs w:val="21"/>
                    </w:rPr>
                    <w:t>0.1048</w:t>
                  </w:r>
                </w:p>
              </w:tc>
              <w:tc>
                <w:tcPr>
                  <w:tcW w:w="1546" w:type="dxa"/>
                  <w:tcBorders>
                    <w:tl2br w:val="nil"/>
                    <w:tr2bl w:val="nil"/>
                  </w:tcBorders>
                  <w:vAlign w:val="center"/>
                </w:tcPr>
                <w:p w:rsidR="007662B5" w:rsidRDefault="007662B5" w:rsidP="007662B5">
                  <w:pPr>
                    <w:adjustRightInd w:val="0"/>
                    <w:snapToGrid w:val="0"/>
                    <w:jc w:val="center"/>
                    <w:rPr>
                      <w:szCs w:val="21"/>
                    </w:rPr>
                  </w:pPr>
                  <w:r>
                    <w:rPr>
                      <w:rFonts w:hint="eastAsia"/>
                      <w:szCs w:val="21"/>
                    </w:rPr>
                    <w:t>0</w:t>
                  </w:r>
                </w:p>
              </w:tc>
              <w:tc>
                <w:tcPr>
                  <w:tcW w:w="1557" w:type="dxa"/>
                  <w:tcBorders>
                    <w:tl2br w:val="nil"/>
                    <w:tr2bl w:val="nil"/>
                  </w:tcBorders>
                  <w:vAlign w:val="center"/>
                </w:tcPr>
                <w:p w:rsidR="007662B5" w:rsidRDefault="007662B5" w:rsidP="007662B5">
                  <w:pPr>
                    <w:jc w:val="center"/>
                    <w:rPr>
                      <w:szCs w:val="21"/>
                    </w:rPr>
                  </w:pPr>
                  <w:r>
                    <w:rPr>
                      <w:rFonts w:hint="eastAsia"/>
                      <w:szCs w:val="21"/>
                    </w:rPr>
                    <w:t>0.1048</w:t>
                  </w:r>
                </w:p>
              </w:tc>
              <w:tc>
                <w:tcPr>
                  <w:tcW w:w="1546" w:type="dxa"/>
                  <w:tcBorders>
                    <w:tl2br w:val="nil"/>
                    <w:tr2bl w:val="nil"/>
                  </w:tcBorders>
                  <w:vAlign w:val="center"/>
                </w:tcPr>
                <w:p w:rsidR="007662B5" w:rsidRDefault="007662B5" w:rsidP="007662B5">
                  <w:pPr>
                    <w:jc w:val="center"/>
                    <w:rPr>
                      <w:szCs w:val="21"/>
                    </w:rPr>
                  </w:pPr>
                  <w:r w:rsidRPr="007662B5">
                    <w:rPr>
                      <w:szCs w:val="21"/>
                    </w:rPr>
                    <w:t>0.1048</w:t>
                  </w:r>
                </w:p>
              </w:tc>
            </w:tr>
            <w:tr w:rsidR="007662B5" w:rsidTr="00134FFE">
              <w:trPr>
                <w:trHeight w:val="56"/>
                <w:jc w:val="center"/>
              </w:trPr>
              <w:tc>
                <w:tcPr>
                  <w:tcW w:w="793" w:type="dxa"/>
                  <w:vMerge/>
                  <w:tcBorders>
                    <w:tl2br w:val="nil"/>
                    <w:tr2bl w:val="nil"/>
                  </w:tcBorders>
                  <w:vAlign w:val="center"/>
                </w:tcPr>
                <w:p w:rsidR="007662B5" w:rsidRDefault="007662B5" w:rsidP="007662B5">
                  <w:pPr>
                    <w:adjustRightInd w:val="0"/>
                    <w:snapToGrid w:val="0"/>
                    <w:jc w:val="center"/>
                    <w:rPr>
                      <w:rFonts w:hAnsi="宋体"/>
                      <w:szCs w:val="21"/>
                    </w:rPr>
                  </w:pPr>
                </w:p>
              </w:tc>
              <w:tc>
                <w:tcPr>
                  <w:tcW w:w="1789" w:type="dxa"/>
                  <w:gridSpan w:val="2"/>
                  <w:tcBorders>
                    <w:tl2br w:val="nil"/>
                    <w:tr2bl w:val="nil"/>
                  </w:tcBorders>
                  <w:vAlign w:val="center"/>
                </w:tcPr>
                <w:p w:rsidR="007662B5" w:rsidRDefault="007662B5" w:rsidP="007662B5">
                  <w:pPr>
                    <w:adjustRightInd w:val="0"/>
                    <w:snapToGrid w:val="0"/>
                    <w:jc w:val="center"/>
                    <w:rPr>
                      <w:szCs w:val="21"/>
                    </w:rPr>
                  </w:pPr>
                  <w:r>
                    <w:rPr>
                      <w:rFonts w:hint="eastAsia"/>
                      <w:szCs w:val="21"/>
                    </w:rPr>
                    <w:t>一般</w:t>
                  </w:r>
                  <w:r>
                    <w:rPr>
                      <w:szCs w:val="21"/>
                    </w:rPr>
                    <w:t>固废</w:t>
                  </w:r>
                </w:p>
              </w:tc>
              <w:tc>
                <w:tcPr>
                  <w:tcW w:w="1301" w:type="dxa"/>
                  <w:tcBorders>
                    <w:tl2br w:val="nil"/>
                    <w:tr2bl w:val="nil"/>
                  </w:tcBorders>
                  <w:vAlign w:val="center"/>
                </w:tcPr>
                <w:p w:rsidR="007662B5" w:rsidRDefault="007662B5" w:rsidP="007662B5">
                  <w:pPr>
                    <w:adjustRightInd w:val="0"/>
                    <w:snapToGrid w:val="0"/>
                    <w:jc w:val="center"/>
                    <w:rPr>
                      <w:szCs w:val="21"/>
                    </w:rPr>
                  </w:pPr>
                  <w:r>
                    <w:rPr>
                      <w:rFonts w:hint="eastAsia"/>
                      <w:szCs w:val="21"/>
                    </w:rPr>
                    <w:t>23.1245</w:t>
                  </w:r>
                </w:p>
              </w:tc>
              <w:tc>
                <w:tcPr>
                  <w:tcW w:w="1546" w:type="dxa"/>
                  <w:tcBorders>
                    <w:tl2br w:val="nil"/>
                    <w:tr2bl w:val="nil"/>
                  </w:tcBorders>
                  <w:vAlign w:val="center"/>
                </w:tcPr>
                <w:p w:rsidR="007662B5" w:rsidRDefault="007662B5" w:rsidP="007662B5">
                  <w:pPr>
                    <w:adjustRightInd w:val="0"/>
                    <w:snapToGrid w:val="0"/>
                    <w:jc w:val="center"/>
                    <w:rPr>
                      <w:szCs w:val="21"/>
                    </w:rPr>
                  </w:pPr>
                  <w:r>
                    <w:rPr>
                      <w:rFonts w:hint="eastAsia"/>
                      <w:szCs w:val="21"/>
                    </w:rPr>
                    <w:t>23.1245</w:t>
                  </w:r>
                </w:p>
              </w:tc>
              <w:tc>
                <w:tcPr>
                  <w:tcW w:w="1557" w:type="dxa"/>
                  <w:tcBorders>
                    <w:tl2br w:val="nil"/>
                    <w:tr2bl w:val="nil"/>
                  </w:tcBorders>
                  <w:vAlign w:val="center"/>
                </w:tcPr>
                <w:p w:rsidR="007662B5" w:rsidRDefault="007662B5" w:rsidP="007662B5">
                  <w:pPr>
                    <w:adjustRightInd w:val="0"/>
                    <w:snapToGrid w:val="0"/>
                    <w:jc w:val="center"/>
                    <w:rPr>
                      <w:szCs w:val="21"/>
                    </w:rPr>
                  </w:pPr>
                  <w:r>
                    <w:rPr>
                      <w:rFonts w:hint="eastAsia"/>
                      <w:szCs w:val="21"/>
                    </w:rPr>
                    <w:t>0</w:t>
                  </w:r>
                </w:p>
              </w:tc>
              <w:tc>
                <w:tcPr>
                  <w:tcW w:w="1546" w:type="dxa"/>
                  <w:tcBorders>
                    <w:tl2br w:val="nil"/>
                    <w:tr2bl w:val="nil"/>
                  </w:tcBorders>
                  <w:vAlign w:val="center"/>
                </w:tcPr>
                <w:p w:rsidR="007662B5" w:rsidRDefault="007662B5" w:rsidP="007662B5">
                  <w:pPr>
                    <w:adjustRightInd w:val="0"/>
                    <w:snapToGrid w:val="0"/>
                    <w:jc w:val="center"/>
                    <w:rPr>
                      <w:szCs w:val="21"/>
                    </w:rPr>
                  </w:pPr>
                  <w:r>
                    <w:rPr>
                      <w:rFonts w:hint="eastAsia"/>
                      <w:szCs w:val="21"/>
                    </w:rPr>
                    <w:t>0</w:t>
                  </w:r>
                </w:p>
              </w:tc>
            </w:tr>
            <w:tr w:rsidR="007662B5" w:rsidTr="00134FFE">
              <w:trPr>
                <w:trHeight w:val="56"/>
                <w:jc w:val="center"/>
              </w:trPr>
              <w:tc>
                <w:tcPr>
                  <w:tcW w:w="793" w:type="dxa"/>
                  <w:vMerge/>
                  <w:tcBorders>
                    <w:tl2br w:val="nil"/>
                    <w:tr2bl w:val="nil"/>
                  </w:tcBorders>
                  <w:vAlign w:val="center"/>
                </w:tcPr>
                <w:p w:rsidR="007662B5" w:rsidRDefault="007662B5" w:rsidP="007662B5">
                  <w:pPr>
                    <w:adjustRightInd w:val="0"/>
                    <w:snapToGrid w:val="0"/>
                    <w:jc w:val="center"/>
                    <w:rPr>
                      <w:szCs w:val="21"/>
                    </w:rPr>
                  </w:pPr>
                </w:p>
              </w:tc>
              <w:tc>
                <w:tcPr>
                  <w:tcW w:w="1789" w:type="dxa"/>
                  <w:gridSpan w:val="2"/>
                  <w:tcBorders>
                    <w:tl2br w:val="nil"/>
                    <w:tr2bl w:val="nil"/>
                  </w:tcBorders>
                  <w:vAlign w:val="center"/>
                </w:tcPr>
                <w:p w:rsidR="007662B5" w:rsidRDefault="007662B5" w:rsidP="007662B5">
                  <w:pPr>
                    <w:adjustRightInd w:val="0"/>
                    <w:snapToGrid w:val="0"/>
                    <w:jc w:val="center"/>
                    <w:rPr>
                      <w:szCs w:val="21"/>
                    </w:rPr>
                  </w:pPr>
                  <w:r>
                    <w:rPr>
                      <w:rFonts w:hAnsi="宋体"/>
                      <w:szCs w:val="21"/>
                    </w:rPr>
                    <w:t>生活垃圾</w:t>
                  </w:r>
                </w:p>
              </w:tc>
              <w:tc>
                <w:tcPr>
                  <w:tcW w:w="1301" w:type="dxa"/>
                  <w:tcBorders>
                    <w:tl2br w:val="nil"/>
                    <w:tr2bl w:val="nil"/>
                  </w:tcBorders>
                  <w:vAlign w:val="center"/>
                </w:tcPr>
                <w:p w:rsidR="007662B5" w:rsidRDefault="007662B5" w:rsidP="007662B5">
                  <w:pPr>
                    <w:adjustRightInd w:val="0"/>
                    <w:snapToGrid w:val="0"/>
                    <w:jc w:val="center"/>
                    <w:rPr>
                      <w:szCs w:val="21"/>
                    </w:rPr>
                  </w:pPr>
                  <w:r>
                    <w:rPr>
                      <w:rFonts w:hint="eastAsia"/>
                      <w:szCs w:val="21"/>
                    </w:rPr>
                    <w:t>4.5</w:t>
                  </w:r>
                </w:p>
              </w:tc>
              <w:tc>
                <w:tcPr>
                  <w:tcW w:w="1546" w:type="dxa"/>
                  <w:tcBorders>
                    <w:tl2br w:val="nil"/>
                    <w:tr2bl w:val="nil"/>
                  </w:tcBorders>
                  <w:vAlign w:val="center"/>
                </w:tcPr>
                <w:p w:rsidR="007662B5" w:rsidRDefault="007662B5" w:rsidP="007662B5">
                  <w:pPr>
                    <w:adjustRightInd w:val="0"/>
                    <w:snapToGrid w:val="0"/>
                    <w:jc w:val="center"/>
                    <w:rPr>
                      <w:szCs w:val="21"/>
                    </w:rPr>
                  </w:pPr>
                  <w:r>
                    <w:rPr>
                      <w:rFonts w:hint="eastAsia"/>
                      <w:szCs w:val="21"/>
                    </w:rPr>
                    <w:t>4.5</w:t>
                  </w:r>
                </w:p>
              </w:tc>
              <w:tc>
                <w:tcPr>
                  <w:tcW w:w="1557" w:type="dxa"/>
                  <w:tcBorders>
                    <w:tl2br w:val="nil"/>
                    <w:tr2bl w:val="nil"/>
                  </w:tcBorders>
                  <w:vAlign w:val="center"/>
                </w:tcPr>
                <w:p w:rsidR="007662B5" w:rsidRDefault="007662B5" w:rsidP="007662B5">
                  <w:pPr>
                    <w:adjustRightInd w:val="0"/>
                    <w:snapToGrid w:val="0"/>
                    <w:jc w:val="center"/>
                    <w:rPr>
                      <w:szCs w:val="21"/>
                    </w:rPr>
                  </w:pPr>
                  <w:r>
                    <w:rPr>
                      <w:szCs w:val="21"/>
                    </w:rPr>
                    <w:t>0</w:t>
                  </w:r>
                </w:p>
              </w:tc>
              <w:tc>
                <w:tcPr>
                  <w:tcW w:w="1546" w:type="dxa"/>
                  <w:tcBorders>
                    <w:tl2br w:val="nil"/>
                    <w:tr2bl w:val="nil"/>
                  </w:tcBorders>
                  <w:vAlign w:val="center"/>
                </w:tcPr>
                <w:p w:rsidR="007662B5" w:rsidRDefault="007662B5" w:rsidP="007662B5">
                  <w:pPr>
                    <w:adjustRightInd w:val="0"/>
                    <w:snapToGrid w:val="0"/>
                    <w:jc w:val="center"/>
                    <w:rPr>
                      <w:szCs w:val="21"/>
                    </w:rPr>
                  </w:pPr>
                  <w:r>
                    <w:rPr>
                      <w:rFonts w:hint="eastAsia"/>
                      <w:szCs w:val="21"/>
                    </w:rPr>
                    <w:t>0</w:t>
                  </w:r>
                </w:p>
              </w:tc>
            </w:tr>
          </w:tbl>
          <w:p w:rsidR="000160F0" w:rsidRDefault="00943EB9">
            <w:pPr>
              <w:adjustRightInd w:val="0"/>
              <w:snapToGrid w:val="0"/>
              <w:spacing w:line="360" w:lineRule="auto"/>
              <w:ind w:firstLineChars="200" w:firstLine="480"/>
              <w:rPr>
                <w:sz w:val="24"/>
              </w:rPr>
            </w:pPr>
            <w:r>
              <w:rPr>
                <w:rFonts w:hAnsi="宋体"/>
                <w:sz w:val="24"/>
              </w:rPr>
              <w:t>由上表可知，新建项目需申请总量指标如下：</w:t>
            </w:r>
          </w:p>
          <w:p w:rsidR="009F6034" w:rsidRDefault="009F6034" w:rsidP="009F6034">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）废水：</w:t>
            </w:r>
            <w:r>
              <w:rPr>
                <w:sz w:val="24"/>
                <w:szCs w:val="24"/>
              </w:rPr>
              <w:t>接管考核量：水量</w:t>
            </w:r>
            <w:r w:rsidR="007662B5">
              <w:rPr>
                <w:sz w:val="24"/>
                <w:szCs w:val="24"/>
              </w:rPr>
              <w:t>360</w:t>
            </w:r>
            <w:r>
              <w:rPr>
                <w:sz w:val="24"/>
                <w:szCs w:val="24"/>
              </w:rPr>
              <w:t>t/a</w:t>
            </w:r>
            <w:r>
              <w:rPr>
                <w:sz w:val="24"/>
                <w:szCs w:val="24"/>
              </w:rPr>
              <w:t>，其中</w:t>
            </w:r>
            <w:r>
              <w:rPr>
                <w:sz w:val="24"/>
                <w:szCs w:val="24"/>
              </w:rPr>
              <w:t>COD</w:t>
            </w:r>
            <w:r>
              <w:rPr>
                <w:rFonts w:hint="eastAsia"/>
                <w:sz w:val="24"/>
                <w:szCs w:val="24"/>
              </w:rPr>
              <w:t xml:space="preserve"> </w:t>
            </w:r>
            <w:r w:rsidR="007662B5">
              <w:rPr>
                <w:sz w:val="24"/>
                <w:szCs w:val="24"/>
              </w:rPr>
              <w:t>0.1152</w:t>
            </w:r>
            <w:r>
              <w:rPr>
                <w:sz w:val="24"/>
                <w:szCs w:val="24"/>
              </w:rPr>
              <w:t>t/a</w:t>
            </w:r>
            <w:r>
              <w:rPr>
                <w:sz w:val="24"/>
                <w:szCs w:val="24"/>
              </w:rPr>
              <w:t>、</w:t>
            </w:r>
            <w:r>
              <w:rPr>
                <w:sz w:val="24"/>
                <w:szCs w:val="24"/>
              </w:rPr>
              <w:t>SS</w:t>
            </w:r>
            <w:r>
              <w:rPr>
                <w:rFonts w:hint="eastAsia"/>
                <w:sz w:val="24"/>
                <w:szCs w:val="24"/>
              </w:rPr>
              <w:t xml:space="preserve"> </w:t>
            </w:r>
            <w:r>
              <w:rPr>
                <w:sz w:val="24"/>
                <w:szCs w:val="24"/>
              </w:rPr>
              <w:t>0.</w:t>
            </w:r>
            <w:r w:rsidR="007662B5">
              <w:rPr>
                <w:rFonts w:hint="eastAsia"/>
                <w:sz w:val="24"/>
                <w:szCs w:val="24"/>
              </w:rPr>
              <w:t>0648</w:t>
            </w:r>
            <w:r>
              <w:rPr>
                <w:sz w:val="24"/>
                <w:szCs w:val="24"/>
              </w:rPr>
              <w:t>t/a</w:t>
            </w:r>
            <w:r>
              <w:rPr>
                <w:sz w:val="24"/>
                <w:szCs w:val="24"/>
              </w:rPr>
              <w:t>、氨氮</w:t>
            </w:r>
            <w:r>
              <w:rPr>
                <w:sz w:val="24"/>
                <w:szCs w:val="24"/>
              </w:rPr>
              <w:t>0.</w:t>
            </w:r>
            <w:r>
              <w:rPr>
                <w:rFonts w:hint="eastAsia"/>
                <w:sz w:val="24"/>
                <w:szCs w:val="24"/>
              </w:rPr>
              <w:t>0</w:t>
            </w:r>
            <w:r>
              <w:rPr>
                <w:sz w:val="24"/>
                <w:szCs w:val="24"/>
              </w:rPr>
              <w:t>6t/a</w:t>
            </w:r>
            <w:r>
              <w:rPr>
                <w:sz w:val="24"/>
                <w:szCs w:val="24"/>
              </w:rPr>
              <w:t>、总磷</w:t>
            </w:r>
            <w:r>
              <w:rPr>
                <w:sz w:val="24"/>
                <w:szCs w:val="24"/>
              </w:rPr>
              <w:t>0.00</w:t>
            </w:r>
            <w:r w:rsidR="007662B5">
              <w:rPr>
                <w:sz w:val="24"/>
                <w:szCs w:val="24"/>
              </w:rPr>
              <w:t>144</w:t>
            </w:r>
            <w:r>
              <w:rPr>
                <w:sz w:val="24"/>
                <w:szCs w:val="24"/>
              </w:rPr>
              <w:t>t/a</w:t>
            </w:r>
            <w:r>
              <w:rPr>
                <w:sz w:val="24"/>
                <w:szCs w:val="24"/>
              </w:rPr>
              <w:t>；</w:t>
            </w:r>
          </w:p>
          <w:p w:rsidR="009F6034" w:rsidRDefault="009F6034" w:rsidP="009F6034">
            <w:pPr>
              <w:adjustRightInd w:val="0"/>
              <w:snapToGrid w:val="0"/>
              <w:spacing w:line="360" w:lineRule="auto"/>
              <w:ind w:firstLineChars="200" w:firstLine="480"/>
              <w:rPr>
                <w:rFonts w:hAnsi="宋体"/>
                <w:sz w:val="24"/>
                <w:szCs w:val="24"/>
              </w:rPr>
            </w:pPr>
            <w:r>
              <w:rPr>
                <w:rFonts w:hAnsi="宋体" w:hint="eastAsia"/>
                <w:sz w:val="24"/>
                <w:szCs w:val="24"/>
              </w:rPr>
              <w:t>最终排放总量为：水量</w:t>
            </w:r>
            <w:r w:rsidR="007662B5">
              <w:rPr>
                <w:rFonts w:hAnsi="宋体"/>
                <w:sz w:val="24"/>
                <w:szCs w:val="24"/>
              </w:rPr>
              <w:t>360</w:t>
            </w:r>
            <w:r>
              <w:rPr>
                <w:rFonts w:hAnsi="宋体" w:hint="eastAsia"/>
                <w:sz w:val="24"/>
                <w:szCs w:val="24"/>
              </w:rPr>
              <w:t>t</w:t>
            </w:r>
            <w:r>
              <w:rPr>
                <w:rFonts w:hAnsi="宋体"/>
                <w:sz w:val="24"/>
                <w:szCs w:val="24"/>
              </w:rPr>
              <w:t>/a</w:t>
            </w:r>
            <w:r>
              <w:rPr>
                <w:rFonts w:hAnsi="宋体" w:hint="eastAsia"/>
                <w:sz w:val="24"/>
                <w:szCs w:val="24"/>
              </w:rPr>
              <w:t>、</w:t>
            </w:r>
            <w:r>
              <w:rPr>
                <w:rFonts w:hAnsi="宋体"/>
                <w:sz w:val="24"/>
                <w:szCs w:val="24"/>
              </w:rPr>
              <w:t>COD</w:t>
            </w:r>
            <w:r>
              <w:rPr>
                <w:rFonts w:hAnsi="宋体" w:hint="eastAsia"/>
                <w:sz w:val="24"/>
                <w:szCs w:val="24"/>
              </w:rPr>
              <w:t xml:space="preserve"> 0</w:t>
            </w:r>
            <w:r w:rsidR="007662B5">
              <w:rPr>
                <w:rFonts w:hAnsi="宋体"/>
                <w:sz w:val="24"/>
                <w:szCs w:val="24"/>
              </w:rPr>
              <w:t>.18</w:t>
            </w:r>
            <w:r>
              <w:rPr>
                <w:rFonts w:hAnsi="宋体"/>
                <w:sz w:val="24"/>
                <w:szCs w:val="24"/>
              </w:rPr>
              <w:t>t/a</w:t>
            </w:r>
            <w:r>
              <w:rPr>
                <w:rFonts w:hAnsi="宋体" w:hint="eastAsia"/>
                <w:sz w:val="24"/>
                <w:szCs w:val="24"/>
              </w:rPr>
              <w:t>、</w:t>
            </w:r>
            <w:r>
              <w:rPr>
                <w:rFonts w:hAnsi="宋体"/>
                <w:sz w:val="24"/>
                <w:szCs w:val="24"/>
              </w:rPr>
              <w:t>SS</w:t>
            </w:r>
            <w:r>
              <w:rPr>
                <w:rFonts w:hAnsi="宋体" w:hint="eastAsia"/>
                <w:sz w:val="24"/>
                <w:szCs w:val="24"/>
              </w:rPr>
              <w:t xml:space="preserve"> </w:t>
            </w:r>
            <w:r w:rsidR="007662B5">
              <w:rPr>
                <w:rFonts w:hAnsi="宋体"/>
                <w:sz w:val="24"/>
                <w:szCs w:val="24"/>
              </w:rPr>
              <w:t>0.144</w:t>
            </w:r>
            <w:r>
              <w:rPr>
                <w:rFonts w:hAnsi="宋体"/>
                <w:sz w:val="24"/>
                <w:szCs w:val="24"/>
              </w:rPr>
              <w:t>t/a</w:t>
            </w:r>
            <w:r>
              <w:rPr>
                <w:rFonts w:hAnsi="宋体" w:hint="eastAsia"/>
                <w:sz w:val="24"/>
                <w:szCs w:val="24"/>
              </w:rPr>
              <w:t>、</w:t>
            </w:r>
            <w:r>
              <w:rPr>
                <w:rFonts w:hAnsi="宋体"/>
                <w:sz w:val="24"/>
                <w:szCs w:val="24"/>
              </w:rPr>
              <w:t>NH</w:t>
            </w:r>
            <w:r>
              <w:rPr>
                <w:rFonts w:hAnsi="宋体"/>
                <w:sz w:val="24"/>
                <w:szCs w:val="24"/>
                <w:vertAlign w:val="subscript"/>
              </w:rPr>
              <w:t>3</w:t>
            </w:r>
            <w:r>
              <w:rPr>
                <w:rFonts w:hAnsi="宋体"/>
                <w:sz w:val="24"/>
                <w:szCs w:val="24"/>
              </w:rPr>
              <w:t>-N</w:t>
            </w:r>
            <w:r>
              <w:rPr>
                <w:rFonts w:hAnsi="宋体" w:hint="eastAsia"/>
                <w:sz w:val="24"/>
                <w:szCs w:val="24"/>
              </w:rPr>
              <w:t xml:space="preserve"> </w:t>
            </w:r>
            <w:r>
              <w:rPr>
                <w:rFonts w:hAnsi="宋体"/>
                <w:sz w:val="24"/>
                <w:szCs w:val="24"/>
              </w:rPr>
              <w:t>0.0</w:t>
            </w:r>
            <w:r>
              <w:rPr>
                <w:rFonts w:hAnsi="宋体" w:hint="eastAsia"/>
                <w:sz w:val="24"/>
                <w:szCs w:val="24"/>
              </w:rPr>
              <w:t>1</w:t>
            </w:r>
            <w:r>
              <w:rPr>
                <w:rFonts w:hAnsi="宋体"/>
                <w:sz w:val="24"/>
                <w:szCs w:val="24"/>
              </w:rPr>
              <w:t>2t/a</w:t>
            </w:r>
            <w:r>
              <w:rPr>
                <w:rFonts w:hAnsi="宋体" w:hint="eastAsia"/>
                <w:sz w:val="24"/>
                <w:szCs w:val="24"/>
              </w:rPr>
              <w:t>、</w:t>
            </w:r>
            <w:r>
              <w:rPr>
                <w:rFonts w:hAnsi="宋体"/>
                <w:sz w:val="24"/>
                <w:szCs w:val="24"/>
              </w:rPr>
              <w:t>TP</w:t>
            </w:r>
            <w:r>
              <w:rPr>
                <w:rFonts w:hAnsi="宋体" w:hint="eastAsia"/>
                <w:sz w:val="24"/>
                <w:szCs w:val="24"/>
              </w:rPr>
              <w:t xml:space="preserve"> </w:t>
            </w:r>
            <w:r>
              <w:rPr>
                <w:rFonts w:hAnsi="宋体"/>
                <w:sz w:val="24"/>
                <w:szCs w:val="24"/>
              </w:rPr>
              <w:t>0.00</w:t>
            </w:r>
            <w:r w:rsidR="007662B5">
              <w:rPr>
                <w:rFonts w:hAnsi="宋体"/>
                <w:sz w:val="24"/>
                <w:szCs w:val="24"/>
              </w:rPr>
              <w:t>384</w:t>
            </w:r>
            <w:r>
              <w:rPr>
                <w:rFonts w:hAnsi="宋体"/>
                <w:sz w:val="24"/>
                <w:szCs w:val="24"/>
              </w:rPr>
              <w:t>t/a</w:t>
            </w:r>
            <w:r>
              <w:rPr>
                <w:rFonts w:hAnsi="宋体" w:hint="eastAsia"/>
                <w:sz w:val="24"/>
                <w:szCs w:val="24"/>
              </w:rPr>
              <w:t>；计入污水处理厂总量，无需另外申请总量；</w:t>
            </w:r>
          </w:p>
          <w:p w:rsidR="009F6034" w:rsidRDefault="009F6034" w:rsidP="009F6034">
            <w:pPr>
              <w:snapToGrid w:val="0"/>
              <w:spacing w:line="360" w:lineRule="auto"/>
              <w:ind w:firstLineChars="200" w:firstLine="480"/>
              <w:rPr>
                <w:bCs/>
                <w:sz w:val="24"/>
                <w:szCs w:val="24"/>
              </w:rPr>
            </w:pPr>
            <w:r>
              <w:rPr>
                <w:rFonts w:hAnsi="宋体"/>
                <w:sz w:val="24"/>
                <w:szCs w:val="24"/>
              </w:rPr>
              <w:t>（</w:t>
            </w:r>
            <w:r>
              <w:rPr>
                <w:sz w:val="24"/>
                <w:szCs w:val="24"/>
              </w:rPr>
              <w:t>2</w:t>
            </w:r>
            <w:r>
              <w:rPr>
                <w:rFonts w:hAnsi="宋体"/>
                <w:sz w:val="24"/>
                <w:szCs w:val="24"/>
              </w:rPr>
              <w:t>）废气：</w:t>
            </w:r>
            <w:r w:rsidR="00AC191C">
              <w:rPr>
                <w:rFonts w:hAnsi="宋体" w:hint="eastAsia"/>
                <w:sz w:val="24"/>
                <w:szCs w:val="24"/>
              </w:rPr>
              <w:t>本项目废气污染物有组织排放量为</w:t>
            </w:r>
            <w:r>
              <w:rPr>
                <w:rFonts w:hAnsi="宋体" w:hint="eastAsia"/>
                <w:sz w:val="24"/>
                <w:szCs w:val="24"/>
              </w:rPr>
              <w:t>颗粒物</w:t>
            </w:r>
            <w:r w:rsidR="007662B5">
              <w:rPr>
                <w:rFonts w:hAnsi="宋体"/>
                <w:sz w:val="24"/>
                <w:szCs w:val="24"/>
              </w:rPr>
              <w:t>0.18</w:t>
            </w:r>
            <w:r>
              <w:rPr>
                <w:rFonts w:hAnsi="宋体" w:hint="eastAsia"/>
                <w:sz w:val="24"/>
                <w:szCs w:val="24"/>
              </w:rPr>
              <w:t>t/a</w:t>
            </w:r>
            <w:r>
              <w:rPr>
                <w:rFonts w:hAnsi="宋体" w:hint="eastAsia"/>
                <w:sz w:val="24"/>
                <w:szCs w:val="24"/>
              </w:rPr>
              <w:t>，向</w:t>
            </w:r>
            <w:r>
              <w:rPr>
                <w:rFonts w:hAnsi="宋体"/>
                <w:sz w:val="24"/>
                <w:szCs w:val="24"/>
              </w:rPr>
              <w:t>阜宁县环保局申请总量，</w:t>
            </w:r>
            <w:r>
              <w:rPr>
                <w:rFonts w:hAnsi="宋体" w:hint="eastAsia"/>
                <w:sz w:val="24"/>
                <w:szCs w:val="24"/>
              </w:rPr>
              <w:t>纳入当地环境总量平衡；</w:t>
            </w:r>
          </w:p>
          <w:p w:rsidR="009F6034" w:rsidRDefault="009F6034" w:rsidP="009F6034">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）固废：</w:t>
            </w:r>
            <w:r>
              <w:rPr>
                <w:sz w:val="24"/>
                <w:szCs w:val="24"/>
              </w:rPr>
              <w:t>建设项目产生的固体废弃物均得到妥善处理处置，排放总量为零。</w:t>
            </w:r>
          </w:p>
          <w:p w:rsidR="000160F0" w:rsidRDefault="009F6034" w:rsidP="009F6034">
            <w:pPr>
              <w:adjustRightInd w:val="0"/>
              <w:snapToGrid w:val="0"/>
              <w:spacing w:line="360" w:lineRule="auto"/>
              <w:rPr>
                <w:rFonts w:hAnsi="宋体"/>
                <w:sz w:val="24"/>
                <w:szCs w:val="24"/>
              </w:rPr>
            </w:pPr>
            <w:r>
              <w:rPr>
                <w:rFonts w:hAnsi="宋体" w:hint="eastAsia"/>
                <w:sz w:val="24"/>
                <w:szCs w:val="24"/>
              </w:rPr>
              <w:t>不申请总量</w:t>
            </w:r>
            <w:r>
              <w:rPr>
                <w:rFonts w:hAnsi="宋体"/>
                <w:sz w:val="24"/>
                <w:szCs w:val="24"/>
              </w:rPr>
              <w:t>。</w:t>
            </w:r>
          </w:p>
          <w:p w:rsidR="000160F0" w:rsidRDefault="000160F0">
            <w:pPr>
              <w:adjustRightInd w:val="0"/>
              <w:snapToGrid w:val="0"/>
              <w:spacing w:line="360" w:lineRule="auto"/>
              <w:rPr>
                <w:rFonts w:hAnsi="宋体"/>
                <w:sz w:val="24"/>
                <w:szCs w:val="24"/>
              </w:rPr>
            </w:pPr>
          </w:p>
          <w:p w:rsidR="000160F0" w:rsidRDefault="000160F0">
            <w:pPr>
              <w:adjustRightInd w:val="0"/>
              <w:snapToGrid w:val="0"/>
              <w:spacing w:line="360" w:lineRule="auto"/>
              <w:rPr>
                <w:rFonts w:hAnsi="宋体"/>
                <w:sz w:val="24"/>
                <w:szCs w:val="24"/>
              </w:rPr>
            </w:pPr>
          </w:p>
          <w:p w:rsidR="00134FFE" w:rsidRDefault="00134FFE">
            <w:pPr>
              <w:adjustRightInd w:val="0"/>
              <w:snapToGrid w:val="0"/>
              <w:spacing w:line="360" w:lineRule="auto"/>
              <w:rPr>
                <w:rFonts w:hAnsi="宋体"/>
                <w:sz w:val="24"/>
                <w:szCs w:val="24"/>
              </w:rPr>
            </w:pPr>
          </w:p>
          <w:p w:rsidR="00C95F93" w:rsidRDefault="00C95F93">
            <w:pPr>
              <w:adjustRightInd w:val="0"/>
              <w:snapToGrid w:val="0"/>
              <w:spacing w:line="360" w:lineRule="auto"/>
              <w:rPr>
                <w:rFonts w:hAnsi="宋体"/>
                <w:sz w:val="24"/>
                <w:szCs w:val="24"/>
              </w:rPr>
            </w:pPr>
          </w:p>
          <w:p w:rsidR="00C95F93" w:rsidRDefault="00C95F93">
            <w:pPr>
              <w:adjustRightInd w:val="0"/>
              <w:snapToGrid w:val="0"/>
              <w:spacing w:line="360" w:lineRule="auto"/>
              <w:rPr>
                <w:rFonts w:hAnsi="宋体"/>
                <w:sz w:val="24"/>
                <w:szCs w:val="24"/>
              </w:rPr>
            </w:pPr>
          </w:p>
          <w:p w:rsidR="00C95F93" w:rsidRDefault="00C95F93">
            <w:pPr>
              <w:adjustRightInd w:val="0"/>
              <w:snapToGrid w:val="0"/>
              <w:spacing w:line="360" w:lineRule="auto"/>
              <w:rPr>
                <w:rFonts w:hAnsi="宋体"/>
                <w:sz w:val="24"/>
                <w:szCs w:val="24"/>
              </w:rPr>
            </w:pPr>
          </w:p>
          <w:p w:rsidR="00C95F93" w:rsidRDefault="00C95F93">
            <w:pPr>
              <w:adjustRightInd w:val="0"/>
              <w:snapToGrid w:val="0"/>
              <w:spacing w:line="360" w:lineRule="auto"/>
              <w:rPr>
                <w:rFonts w:hAnsi="宋体"/>
                <w:sz w:val="24"/>
                <w:szCs w:val="24"/>
              </w:rPr>
            </w:pPr>
          </w:p>
          <w:p w:rsidR="00C95F93" w:rsidRDefault="00C95F93">
            <w:pPr>
              <w:adjustRightInd w:val="0"/>
              <w:snapToGrid w:val="0"/>
              <w:spacing w:line="360" w:lineRule="auto"/>
              <w:rPr>
                <w:rFonts w:hAnsi="宋体"/>
                <w:sz w:val="24"/>
                <w:szCs w:val="24"/>
              </w:rPr>
            </w:pPr>
          </w:p>
          <w:p w:rsidR="00C95F93" w:rsidRDefault="00C95F93">
            <w:pPr>
              <w:adjustRightInd w:val="0"/>
              <w:snapToGrid w:val="0"/>
              <w:spacing w:line="360" w:lineRule="auto"/>
              <w:rPr>
                <w:rFonts w:hAnsi="宋体"/>
                <w:sz w:val="24"/>
                <w:szCs w:val="24"/>
              </w:rPr>
            </w:pPr>
          </w:p>
          <w:p w:rsidR="00C95F93" w:rsidRDefault="00C95F93">
            <w:pPr>
              <w:adjustRightInd w:val="0"/>
              <w:snapToGrid w:val="0"/>
              <w:spacing w:line="360" w:lineRule="auto"/>
              <w:rPr>
                <w:rFonts w:hAnsi="宋体"/>
                <w:sz w:val="24"/>
                <w:szCs w:val="24"/>
              </w:rPr>
            </w:pPr>
          </w:p>
          <w:p w:rsidR="00C95F93" w:rsidRDefault="00C95F93">
            <w:pPr>
              <w:adjustRightInd w:val="0"/>
              <w:snapToGrid w:val="0"/>
              <w:spacing w:line="360" w:lineRule="auto"/>
              <w:rPr>
                <w:rFonts w:hAnsi="宋体"/>
                <w:sz w:val="24"/>
                <w:szCs w:val="24"/>
              </w:rPr>
            </w:pPr>
          </w:p>
          <w:p w:rsidR="00C95F93" w:rsidRDefault="00C95F93">
            <w:pPr>
              <w:adjustRightInd w:val="0"/>
              <w:snapToGrid w:val="0"/>
              <w:spacing w:line="360" w:lineRule="auto"/>
              <w:rPr>
                <w:rFonts w:hAnsi="宋体"/>
                <w:sz w:val="24"/>
                <w:szCs w:val="24"/>
              </w:rPr>
            </w:pPr>
          </w:p>
          <w:p w:rsidR="00C95F93" w:rsidRDefault="00C95F93">
            <w:pPr>
              <w:adjustRightInd w:val="0"/>
              <w:snapToGrid w:val="0"/>
              <w:spacing w:line="360" w:lineRule="auto"/>
              <w:rPr>
                <w:rFonts w:hAnsi="宋体" w:hint="eastAsia"/>
                <w:sz w:val="24"/>
                <w:szCs w:val="24"/>
              </w:rPr>
            </w:pPr>
          </w:p>
        </w:tc>
      </w:tr>
    </w:tbl>
    <w:p w:rsidR="000160F0" w:rsidRDefault="000160F0">
      <w:pPr>
        <w:spacing w:line="360" w:lineRule="auto"/>
        <w:outlineLvl w:val="0"/>
        <w:rPr>
          <w:rFonts w:hAnsi="宋体"/>
          <w:b/>
          <w:bCs/>
          <w:sz w:val="28"/>
          <w:szCs w:val="28"/>
        </w:rPr>
        <w:sectPr w:rsidR="000160F0">
          <w:pgSz w:w="11907" w:h="16840"/>
          <w:pgMar w:top="850" w:right="1418" w:bottom="850" w:left="1418" w:header="850" w:footer="992" w:gutter="0"/>
          <w:pgNumType w:fmt="numberInDash"/>
          <w:cols w:space="720"/>
          <w:docGrid w:linePitch="312"/>
        </w:sectPr>
      </w:pPr>
    </w:p>
    <w:p w:rsidR="000160F0" w:rsidRDefault="00943EB9">
      <w:pPr>
        <w:spacing w:line="360" w:lineRule="auto"/>
        <w:outlineLvl w:val="0"/>
        <w:rPr>
          <w:rFonts w:hAnsi="宋体"/>
          <w:b/>
          <w:bCs/>
          <w:sz w:val="28"/>
          <w:szCs w:val="28"/>
        </w:rPr>
      </w:pPr>
      <w:r>
        <w:rPr>
          <w:rFonts w:hAnsi="宋体"/>
          <w:b/>
          <w:bCs/>
          <w:sz w:val="28"/>
          <w:szCs w:val="28"/>
        </w:rPr>
        <w:lastRenderedPageBreak/>
        <w:t>五、建设项目工程分析</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160F0" w:rsidTr="002964DD">
        <w:trPr>
          <w:trHeight w:val="11231"/>
          <w:jc w:val="center"/>
        </w:trPr>
        <w:tc>
          <w:tcPr>
            <w:tcW w:w="9071" w:type="dxa"/>
          </w:tcPr>
          <w:p w:rsidR="000160F0" w:rsidRDefault="00943EB9">
            <w:pPr>
              <w:adjustRightInd w:val="0"/>
              <w:snapToGrid w:val="0"/>
              <w:spacing w:line="360" w:lineRule="auto"/>
              <w:rPr>
                <w:rFonts w:hAnsi="宋体"/>
                <w:b/>
                <w:bCs/>
                <w:sz w:val="24"/>
              </w:rPr>
            </w:pPr>
            <w:r>
              <w:rPr>
                <w:rFonts w:hAnsi="宋体"/>
                <w:b/>
                <w:bCs/>
                <w:sz w:val="24"/>
              </w:rPr>
              <w:t>工艺流程简述（图示）：</w:t>
            </w:r>
          </w:p>
          <w:p w:rsidR="000160F0" w:rsidRDefault="00943EB9">
            <w:pPr>
              <w:widowControl/>
              <w:spacing w:line="360" w:lineRule="auto"/>
              <w:jc w:val="left"/>
              <w:rPr>
                <w:rFonts w:ascii="宋体" w:hAnsi="宋体" w:cs="宋体"/>
                <w:b/>
                <w:color w:val="000000"/>
                <w:sz w:val="24"/>
              </w:rPr>
            </w:pPr>
            <w:r>
              <w:rPr>
                <w:rFonts w:ascii="宋体" w:hAnsi="宋体" w:cs="宋体" w:hint="eastAsia"/>
                <w:b/>
                <w:color w:val="000000"/>
                <w:sz w:val="24"/>
              </w:rPr>
              <w:t>施工期：</w:t>
            </w:r>
          </w:p>
          <w:p w:rsidR="000160F0" w:rsidRDefault="00943EB9">
            <w:pPr>
              <w:spacing w:line="360" w:lineRule="auto"/>
              <w:ind w:firstLineChars="200" w:firstLine="480"/>
              <w:rPr>
                <w:sz w:val="24"/>
                <w:szCs w:val="24"/>
              </w:rPr>
            </w:pPr>
            <w:r>
              <w:rPr>
                <w:rFonts w:hAnsi="宋体"/>
                <w:sz w:val="24"/>
                <w:szCs w:val="24"/>
              </w:rPr>
              <w:t>本项目为新建项目，其环境影响</w:t>
            </w:r>
            <w:proofErr w:type="gramStart"/>
            <w:r>
              <w:rPr>
                <w:rFonts w:hAnsi="宋体"/>
                <w:sz w:val="24"/>
                <w:szCs w:val="24"/>
              </w:rPr>
              <w:t>期包括</w:t>
            </w:r>
            <w:proofErr w:type="gramEnd"/>
            <w:r>
              <w:rPr>
                <w:rFonts w:hAnsi="宋体"/>
                <w:sz w:val="24"/>
                <w:szCs w:val="24"/>
              </w:rPr>
              <w:t>工程施工期和营运期。工程施工期间的基础工程、主体工程、装饰工程、设备安装、工程验收等建设工序将产生噪声、扬尘、固体废弃物、少量污水和废气等污染物。</w:t>
            </w:r>
          </w:p>
          <w:p w:rsidR="000160F0" w:rsidRDefault="00943EB9">
            <w:pPr>
              <w:spacing w:line="360" w:lineRule="auto"/>
              <w:ind w:firstLineChars="200" w:firstLine="480"/>
              <w:rPr>
                <w:rFonts w:hAnsi="宋体"/>
                <w:sz w:val="24"/>
                <w:szCs w:val="24"/>
              </w:rPr>
            </w:pPr>
            <w:r>
              <w:rPr>
                <w:rFonts w:hAnsi="宋体"/>
                <w:sz w:val="24"/>
                <w:szCs w:val="24"/>
              </w:rPr>
              <w:t>建设项目施工期项目施工期工艺流程</w:t>
            </w:r>
            <w:proofErr w:type="gramStart"/>
            <w:r>
              <w:rPr>
                <w:rFonts w:hAnsi="宋体"/>
                <w:sz w:val="24"/>
                <w:szCs w:val="24"/>
              </w:rPr>
              <w:t>及产污环节</w:t>
            </w:r>
            <w:proofErr w:type="gramEnd"/>
            <w:r>
              <w:rPr>
                <w:rFonts w:hAnsi="宋体"/>
                <w:sz w:val="24"/>
                <w:szCs w:val="24"/>
              </w:rPr>
              <w:t>如下图</w:t>
            </w:r>
            <w:r>
              <w:rPr>
                <w:sz w:val="24"/>
                <w:szCs w:val="24"/>
              </w:rPr>
              <w:t>5-1</w:t>
            </w:r>
            <w:r>
              <w:rPr>
                <w:rFonts w:hAnsi="宋体"/>
                <w:sz w:val="24"/>
                <w:szCs w:val="24"/>
              </w:rPr>
              <w:t>。</w:t>
            </w:r>
          </w:p>
          <w:p w:rsidR="000160F0" w:rsidRDefault="00943EB9">
            <w:pPr>
              <w:adjustRightInd w:val="0"/>
              <w:snapToGrid w:val="0"/>
              <w:spacing w:line="360" w:lineRule="auto"/>
              <w:jc w:val="center"/>
              <w:rPr>
                <w:rFonts w:hAnsi="宋体"/>
                <w:sz w:val="24"/>
              </w:rPr>
            </w:pPr>
            <w:r>
              <w:rPr>
                <w:rFonts w:hAnsi="宋体"/>
                <w:noProof/>
                <w:szCs w:val="24"/>
              </w:rPr>
              <w:drawing>
                <wp:inline distT="0" distB="0" distL="0" distR="0">
                  <wp:extent cx="5600700" cy="40481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7"/>
                          <a:srcRect/>
                          <a:stretch>
                            <a:fillRect/>
                          </a:stretch>
                        </pic:blipFill>
                        <pic:spPr>
                          <a:xfrm>
                            <a:off x="0" y="0"/>
                            <a:ext cx="5600700" cy="4048125"/>
                          </a:xfrm>
                          <a:prstGeom prst="rect">
                            <a:avLst/>
                          </a:prstGeom>
                          <a:noFill/>
                          <a:ln w="9525">
                            <a:noFill/>
                            <a:miter lim="800000"/>
                            <a:headEnd/>
                            <a:tailEnd/>
                          </a:ln>
                        </pic:spPr>
                      </pic:pic>
                    </a:graphicData>
                  </a:graphic>
                </wp:inline>
              </w:drawing>
            </w:r>
          </w:p>
          <w:p w:rsidR="000160F0" w:rsidRDefault="00943EB9">
            <w:pPr>
              <w:spacing w:line="360" w:lineRule="auto"/>
              <w:jc w:val="center"/>
              <w:rPr>
                <w:rFonts w:hAnsi="宋体"/>
                <w:b/>
                <w:sz w:val="24"/>
                <w:szCs w:val="24"/>
              </w:rPr>
            </w:pPr>
            <w:r>
              <w:rPr>
                <w:rFonts w:hAnsi="宋体"/>
                <w:b/>
                <w:sz w:val="24"/>
                <w:szCs w:val="24"/>
              </w:rPr>
              <w:t>图</w:t>
            </w:r>
            <w:r>
              <w:rPr>
                <w:rFonts w:hAnsi="宋体"/>
                <w:b/>
                <w:sz w:val="24"/>
                <w:szCs w:val="24"/>
              </w:rPr>
              <w:t xml:space="preserve">5-1  </w:t>
            </w:r>
            <w:r>
              <w:rPr>
                <w:rFonts w:hAnsi="宋体"/>
                <w:b/>
                <w:sz w:val="24"/>
                <w:szCs w:val="24"/>
              </w:rPr>
              <w:t>项目施工期工艺流程</w:t>
            </w:r>
            <w:proofErr w:type="gramStart"/>
            <w:r>
              <w:rPr>
                <w:rFonts w:hAnsi="宋体"/>
                <w:b/>
                <w:sz w:val="24"/>
                <w:szCs w:val="24"/>
              </w:rPr>
              <w:t>及产污环节</w:t>
            </w:r>
            <w:proofErr w:type="gramEnd"/>
            <w:r>
              <w:rPr>
                <w:rFonts w:hAnsi="宋体"/>
                <w:b/>
                <w:sz w:val="24"/>
                <w:szCs w:val="24"/>
              </w:rPr>
              <w:t>图</w:t>
            </w:r>
          </w:p>
          <w:p w:rsidR="000160F0" w:rsidRDefault="000160F0">
            <w:pPr>
              <w:adjustRightInd w:val="0"/>
              <w:snapToGrid w:val="0"/>
              <w:spacing w:line="360" w:lineRule="auto"/>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tc>
      </w:tr>
      <w:tr w:rsidR="000160F0" w:rsidTr="002964DD">
        <w:trPr>
          <w:trHeight w:val="11295"/>
          <w:jc w:val="center"/>
        </w:trPr>
        <w:tc>
          <w:tcPr>
            <w:tcW w:w="9071" w:type="dxa"/>
          </w:tcPr>
          <w:p w:rsidR="000160F0" w:rsidRDefault="00943EB9">
            <w:pPr>
              <w:adjustRightInd w:val="0"/>
              <w:snapToGrid w:val="0"/>
              <w:spacing w:line="360" w:lineRule="auto"/>
              <w:rPr>
                <w:rFonts w:hAnsi="宋体"/>
                <w:b/>
                <w:sz w:val="24"/>
              </w:rPr>
            </w:pPr>
            <w:r>
              <w:rPr>
                <w:rFonts w:hAnsi="宋体" w:hint="eastAsia"/>
                <w:b/>
                <w:sz w:val="24"/>
              </w:rPr>
              <w:lastRenderedPageBreak/>
              <w:t>营运</w:t>
            </w:r>
            <w:proofErr w:type="gramStart"/>
            <w:r>
              <w:rPr>
                <w:rFonts w:hAnsi="宋体" w:hint="eastAsia"/>
                <w:b/>
                <w:sz w:val="24"/>
              </w:rPr>
              <w:t>期生产</w:t>
            </w:r>
            <w:proofErr w:type="gramEnd"/>
            <w:r>
              <w:rPr>
                <w:rFonts w:hAnsi="宋体" w:hint="eastAsia"/>
                <w:b/>
                <w:sz w:val="24"/>
              </w:rPr>
              <w:t>工艺流程</w:t>
            </w:r>
            <w:r>
              <w:rPr>
                <w:rFonts w:hAnsi="宋体" w:hint="eastAsia"/>
                <w:b/>
                <w:sz w:val="24"/>
              </w:rPr>
              <w:t>:</w:t>
            </w:r>
          </w:p>
          <w:p w:rsidR="000160F0" w:rsidRDefault="00943EB9">
            <w:pPr>
              <w:adjustRightInd w:val="0"/>
              <w:snapToGrid w:val="0"/>
              <w:spacing w:line="360" w:lineRule="auto"/>
              <w:ind w:firstLineChars="200" w:firstLine="480"/>
              <w:rPr>
                <w:rFonts w:hAnsi="宋体"/>
                <w:sz w:val="24"/>
                <w:szCs w:val="24"/>
              </w:rPr>
            </w:pPr>
            <w:r>
              <w:rPr>
                <w:rFonts w:hAnsi="宋体" w:hint="eastAsia"/>
                <w:sz w:val="24"/>
                <w:szCs w:val="24"/>
              </w:rPr>
              <w:t>本项目主要从事</w:t>
            </w:r>
            <w:r w:rsidR="000725E8">
              <w:rPr>
                <w:rFonts w:hAnsi="宋体" w:hint="eastAsia"/>
                <w:color w:val="000000"/>
                <w:sz w:val="24"/>
                <w:szCs w:val="24"/>
              </w:rPr>
              <w:t>制冷设备机壳</w:t>
            </w:r>
            <w:r>
              <w:rPr>
                <w:rFonts w:hAnsi="宋体" w:hint="eastAsia"/>
                <w:color w:val="000000"/>
                <w:sz w:val="24"/>
                <w:szCs w:val="24"/>
              </w:rPr>
              <w:t>的</w:t>
            </w:r>
            <w:r>
              <w:rPr>
                <w:rFonts w:hint="eastAsia"/>
                <w:sz w:val="24"/>
                <w:szCs w:val="24"/>
              </w:rPr>
              <w:t>生产，</w:t>
            </w:r>
            <w:r>
              <w:rPr>
                <w:sz w:val="24"/>
                <w:szCs w:val="24"/>
              </w:rPr>
              <w:t>采用</w:t>
            </w:r>
            <w:r w:rsidR="000725E8">
              <w:rPr>
                <w:rFonts w:hint="eastAsia"/>
                <w:sz w:val="24"/>
                <w:szCs w:val="24"/>
              </w:rPr>
              <w:t>钢板</w:t>
            </w:r>
            <w:r>
              <w:rPr>
                <w:sz w:val="24"/>
                <w:szCs w:val="24"/>
              </w:rPr>
              <w:t>为原料</w:t>
            </w:r>
            <w:r>
              <w:rPr>
                <w:rFonts w:hAnsi="宋体" w:hint="eastAsia"/>
                <w:sz w:val="24"/>
                <w:szCs w:val="24"/>
              </w:rPr>
              <w:t>，经过</w:t>
            </w:r>
            <w:r w:rsidR="000725E8">
              <w:rPr>
                <w:rFonts w:hAnsi="宋体" w:hint="eastAsia"/>
                <w:sz w:val="24"/>
                <w:szCs w:val="24"/>
              </w:rPr>
              <w:t>机加工</w:t>
            </w:r>
            <w:r>
              <w:rPr>
                <w:rFonts w:hAnsi="宋体" w:hint="eastAsia"/>
                <w:sz w:val="24"/>
                <w:szCs w:val="24"/>
              </w:rPr>
              <w:t>、</w:t>
            </w:r>
            <w:r w:rsidR="000725E8">
              <w:rPr>
                <w:rFonts w:hAnsi="宋体" w:hint="eastAsia"/>
                <w:sz w:val="24"/>
                <w:szCs w:val="24"/>
              </w:rPr>
              <w:t>抛光打磨</w:t>
            </w:r>
            <w:r>
              <w:rPr>
                <w:rFonts w:hAnsi="宋体" w:hint="eastAsia"/>
                <w:sz w:val="24"/>
                <w:szCs w:val="24"/>
              </w:rPr>
              <w:t>、</w:t>
            </w:r>
            <w:r w:rsidR="000725E8">
              <w:rPr>
                <w:rFonts w:hAnsi="宋体" w:hint="eastAsia"/>
                <w:sz w:val="24"/>
                <w:szCs w:val="24"/>
              </w:rPr>
              <w:t>焊接</w:t>
            </w:r>
            <w:r w:rsidR="000725E8">
              <w:rPr>
                <w:rFonts w:hAnsi="宋体"/>
                <w:sz w:val="24"/>
                <w:szCs w:val="24"/>
              </w:rPr>
              <w:t>、磨光、</w:t>
            </w:r>
            <w:r w:rsidR="000725E8">
              <w:rPr>
                <w:rFonts w:hAnsi="宋体" w:hint="eastAsia"/>
                <w:sz w:val="24"/>
                <w:szCs w:val="24"/>
              </w:rPr>
              <w:t>检验</w:t>
            </w:r>
            <w:r>
              <w:rPr>
                <w:rFonts w:hAnsi="宋体" w:hint="eastAsia"/>
                <w:sz w:val="24"/>
                <w:szCs w:val="24"/>
              </w:rPr>
              <w:t>后，</w:t>
            </w:r>
            <w:r w:rsidR="000725E8">
              <w:rPr>
                <w:rFonts w:hAnsi="宋体" w:hint="eastAsia"/>
                <w:sz w:val="24"/>
                <w:szCs w:val="24"/>
              </w:rPr>
              <w:t>入库</w:t>
            </w:r>
            <w:r w:rsidR="000725E8">
              <w:rPr>
                <w:rFonts w:hAnsi="宋体"/>
                <w:sz w:val="24"/>
                <w:szCs w:val="24"/>
              </w:rPr>
              <w:t>待售</w:t>
            </w:r>
            <w:r>
              <w:rPr>
                <w:rFonts w:hAnsi="宋体" w:hint="eastAsia"/>
                <w:sz w:val="24"/>
                <w:szCs w:val="24"/>
              </w:rPr>
              <w:t>。</w:t>
            </w:r>
          </w:p>
          <w:p w:rsidR="000160F0" w:rsidRDefault="00943EB9">
            <w:pPr>
              <w:adjustRightInd w:val="0"/>
              <w:snapToGrid w:val="0"/>
              <w:spacing w:line="360" w:lineRule="auto"/>
              <w:ind w:firstLineChars="200" w:firstLine="480"/>
              <w:rPr>
                <w:rFonts w:hAnsi="宋体"/>
                <w:sz w:val="24"/>
                <w:szCs w:val="24"/>
              </w:rPr>
            </w:pPr>
            <w:r>
              <w:rPr>
                <w:rFonts w:hAnsi="宋体" w:hint="eastAsia"/>
                <w:sz w:val="24"/>
                <w:szCs w:val="24"/>
              </w:rPr>
              <w:t>本项目生产工艺</w:t>
            </w:r>
            <w:r w:rsidR="000725E8">
              <w:rPr>
                <w:rFonts w:hAnsi="宋体" w:hint="eastAsia"/>
                <w:sz w:val="24"/>
                <w:szCs w:val="24"/>
              </w:rPr>
              <w:t>不涉及</w:t>
            </w:r>
            <w:r w:rsidR="000725E8">
              <w:rPr>
                <w:rFonts w:hAnsi="宋体"/>
                <w:sz w:val="24"/>
                <w:szCs w:val="24"/>
              </w:rPr>
              <w:t>喷涂、喷塑、电镀</w:t>
            </w:r>
            <w:r>
              <w:rPr>
                <w:rFonts w:hAnsi="宋体" w:hint="eastAsia"/>
                <w:sz w:val="24"/>
                <w:szCs w:val="24"/>
              </w:rPr>
              <w:t>，</w:t>
            </w:r>
            <w:r>
              <w:rPr>
                <w:rFonts w:hint="eastAsia"/>
                <w:sz w:val="24"/>
                <w:szCs w:val="24"/>
              </w:rPr>
              <w:t>其</w:t>
            </w:r>
            <w:r>
              <w:rPr>
                <w:rFonts w:hAnsi="宋体" w:hint="eastAsia"/>
                <w:sz w:val="24"/>
              </w:rPr>
              <w:t>生产工艺流程见下图</w:t>
            </w:r>
            <w:r>
              <w:rPr>
                <w:rFonts w:hAnsi="宋体" w:hint="eastAsia"/>
                <w:sz w:val="24"/>
              </w:rPr>
              <w:t>5-2</w:t>
            </w:r>
            <w:r>
              <w:rPr>
                <w:rFonts w:hAnsi="宋体" w:hint="eastAsia"/>
                <w:sz w:val="24"/>
                <w:szCs w:val="24"/>
              </w:rPr>
              <w:t>。</w:t>
            </w:r>
          </w:p>
          <w:p w:rsidR="004A19D3" w:rsidRDefault="004A19D3">
            <w:pPr>
              <w:widowControl/>
              <w:spacing w:line="360" w:lineRule="auto"/>
              <w:jc w:val="center"/>
              <w:rPr>
                <w:b/>
                <w:color w:val="000000"/>
                <w:sz w:val="24"/>
              </w:rPr>
            </w:pPr>
            <w:r>
              <w:rPr>
                <w:rFonts w:hAnsi="宋体" w:hint="eastAsia"/>
                <w:b/>
                <w:noProof/>
                <w:sz w:val="24"/>
              </w:rPr>
              <mc:AlternateContent>
                <mc:Choice Requires="wpc">
                  <w:drawing>
                    <wp:anchor distT="0" distB="0" distL="114300" distR="114300" simplePos="0" relativeHeight="251682304" behindDoc="0" locked="0" layoutInCell="1" allowOverlap="1" wp14:anchorId="462A06A5" wp14:editId="554DD004">
                      <wp:simplePos x="0" y="0"/>
                      <wp:positionH relativeFrom="column">
                        <wp:posOffset>85090</wp:posOffset>
                      </wp:positionH>
                      <wp:positionV relativeFrom="paragraph">
                        <wp:posOffset>89535</wp:posOffset>
                      </wp:positionV>
                      <wp:extent cx="5361940" cy="4368800"/>
                      <wp:effectExtent l="0" t="0" r="0" b="0"/>
                      <wp:wrapNone/>
                      <wp:docPr id="652" name="画布 6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0" name="自选图形 2812"/>
                              <wps:cNvCnPr>
                                <a:cxnSpLocks noChangeShapeType="1"/>
                              </wps:cNvCnPr>
                              <wps:spPr bwMode="auto">
                                <a:xfrm flipV="1">
                                  <a:off x="2789555" y="1319530"/>
                                  <a:ext cx="431800" cy="635"/>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1" name="自选图形 2813"/>
                              <wps:cNvSpPr>
                                <a:spLocks noChangeArrowheads="1"/>
                              </wps:cNvSpPr>
                              <wps:spPr bwMode="auto">
                                <a:xfrm>
                                  <a:off x="3221355" y="358775"/>
                                  <a:ext cx="1500505" cy="434975"/>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3071" w:rsidRDefault="00F43071" w:rsidP="004A19D3">
                                    <w:r>
                                      <w:rPr>
                                        <w:rFonts w:hint="eastAsia"/>
                                      </w:rPr>
                                      <w:t>噪声</w:t>
                                    </w:r>
                                    <w:r>
                                      <w:rPr>
                                        <w:rFonts w:hint="eastAsia"/>
                                      </w:rPr>
                                      <w:t>N</w:t>
                                    </w:r>
                                  </w:p>
                                  <w:p w:rsidR="00F43071" w:rsidRDefault="00F43071" w:rsidP="004A19D3">
                                    <w:r>
                                      <w:rPr>
                                        <w:rFonts w:hint="eastAsia"/>
                                      </w:rPr>
                                      <w:t>边角料</w:t>
                                    </w:r>
                                    <w:r>
                                      <w:rPr>
                                        <w:rFonts w:hint="eastAsia"/>
                                      </w:rPr>
                                      <w:t>S</w:t>
                                    </w:r>
                                    <w:r w:rsidRPr="009B4334">
                                      <w:rPr>
                                        <w:rFonts w:hint="eastAsia"/>
                                      </w:rPr>
                                      <w:t>1</w:t>
                                    </w:r>
                                  </w:p>
                                </w:txbxContent>
                              </wps:txbx>
                              <wps:bodyPr rot="0" vert="horz" wrap="square" lIns="91440" tIns="45720" rIns="91440" bIns="45720" anchor="t" anchorCtr="0" upright="1">
                                <a:noAutofit/>
                              </wps:bodyPr>
                            </wps:wsp>
                            <wps:wsp>
                              <wps:cNvPr id="622" name="自选图形 2814"/>
                              <wps:cNvSpPr>
                                <a:spLocks noChangeArrowheads="1"/>
                              </wps:cNvSpPr>
                              <wps:spPr bwMode="auto">
                                <a:xfrm>
                                  <a:off x="2060575" y="548640"/>
                                  <a:ext cx="664845" cy="2794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071" w:rsidRDefault="00F43071" w:rsidP="004A19D3">
                                    <w:pPr>
                                      <w:jc w:val="center"/>
                                    </w:pPr>
                                    <w:r>
                                      <w:rPr>
                                        <w:rFonts w:hint="eastAsia"/>
                                      </w:rPr>
                                      <w:t>下料</w:t>
                                    </w:r>
                                  </w:p>
                                </w:txbxContent>
                              </wps:txbx>
                              <wps:bodyPr rot="0" vert="horz" wrap="square" lIns="91440" tIns="45720" rIns="91440" bIns="45720" anchor="t" anchorCtr="0" upright="1">
                                <a:noAutofit/>
                              </wps:bodyPr>
                            </wps:wsp>
                            <wps:wsp>
                              <wps:cNvPr id="623" name="自选图形 2815"/>
                              <wps:cNvSpPr>
                                <a:spLocks noChangeArrowheads="1"/>
                              </wps:cNvSpPr>
                              <wps:spPr bwMode="auto">
                                <a:xfrm>
                                  <a:off x="2047240" y="1158240"/>
                                  <a:ext cx="736600" cy="2794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071" w:rsidRDefault="00F43071" w:rsidP="004A19D3">
                                    <w:pPr>
                                      <w:jc w:val="center"/>
                                    </w:pPr>
                                    <w:r>
                                      <w:rPr>
                                        <w:rFonts w:hint="eastAsia"/>
                                      </w:rPr>
                                      <w:t>钻孔</w:t>
                                    </w:r>
                                  </w:p>
                                </w:txbxContent>
                              </wps:txbx>
                              <wps:bodyPr rot="0" vert="horz" wrap="square" lIns="91440" tIns="45720" rIns="91440" bIns="45720" anchor="t" anchorCtr="0" upright="1">
                                <a:noAutofit/>
                              </wps:bodyPr>
                            </wps:wsp>
                            <wps:wsp>
                              <wps:cNvPr id="624" name="自选图形 15"/>
                              <wps:cNvCnPr>
                                <a:cxnSpLocks noChangeShapeType="1"/>
                              </wps:cNvCnPr>
                              <wps:spPr bwMode="auto">
                                <a:xfrm>
                                  <a:off x="2438400" y="1437640"/>
                                  <a:ext cx="635" cy="330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5" name="自选图形 16"/>
                              <wps:cNvCnPr>
                                <a:cxnSpLocks noChangeShapeType="1"/>
                              </wps:cNvCnPr>
                              <wps:spPr bwMode="auto">
                                <a:xfrm>
                                  <a:off x="2459990" y="3236595"/>
                                  <a:ext cx="635" cy="330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6" name="自选图形 17"/>
                              <wps:cNvCnPr>
                                <a:cxnSpLocks noChangeShapeType="1"/>
                              </wps:cNvCnPr>
                              <wps:spPr bwMode="auto">
                                <a:xfrm>
                                  <a:off x="2418080" y="218440"/>
                                  <a:ext cx="635" cy="330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7" name="自选图形 19"/>
                              <wps:cNvCnPr>
                                <a:cxnSpLocks noChangeShapeType="1"/>
                              </wps:cNvCnPr>
                              <wps:spPr bwMode="auto">
                                <a:xfrm>
                                  <a:off x="2418080" y="828040"/>
                                  <a:ext cx="635" cy="330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8" name="自选图形 20"/>
                              <wps:cNvSpPr>
                                <a:spLocks noChangeArrowheads="1"/>
                              </wps:cNvSpPr>
                              <wps:spPr bwMode="auto">
                                <a:xfrm>
                                  <a:off x="2076450" y="1767840"/>
                                  <a:ext cx="725805" cy="25463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071" w:rsidRDefault="00F43071" w:rsidP="004A19D3">
                                    <w:pPr>
                                      <w:jc w:val="center"/>
                                    </w:pPr>
                                    <w:r>
                                      <w:rPr>
                                        <w:rFonts w:hint="eastAsia"/>
                                      </w:rPr>
                                      <w:t>抛光打磨</w:t>
                                    </w:r>
                                  </w:p>
                                </w:txbxContent>
                              </wps:txbx>
                              <wps:bodyPr rot="0" vert="horz" wrap="square" lIns="91440" tIns="45720" rIns="91440" bIns="45720" anchor="t" anchorCtr="0" upright="1">
                                <a:noAutofit/>
                              </wps:bodyPr>
                            </wps:wsp>
                            <wps:wsp>
                              <wps:cNvPr id="629" name="自选图形 21"/>
                              <wps:cNvCnPr>
                                <a:cxnSpLocks noChangeShapeType="1"/>
                              </wps:cNvCnPr>
                              <wps:spPr bwMode="auto">
                                <a:xfrm>
                                  <a:off x="2459355" y="2022475"/>
                                  <a:ext cx="635" cy="330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0" name="自选图形 22"/>
                              <wps:cNvSpPr>
                                <a:spLocks noChangeArrowheads="1"/>
                              </wps:cNvSpPr>
                              <wps:spPr bwMode="auto">
                                <a:xfrm>
                                  <a:off x="2172970" y="2961005"/>
                                  <a:ext cx="546735" cy="2667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071" w:rsidRDefault="00F43071" w:rsidP="004A19D3">
                                    <w:pPr>
                                      <w:jc w:val="center"/>
                                    </w:pPr>
                                    <w:r>
                                      <w:rPr>
                                        <w:rFonts w:hint="eastAsia"/>
                                      </w:rPr>
                                      <w:t>磨光</w:t>
                                    </w:r>
                                  </w:p>
                                </w:txbxContent>
                              </wps:txbx>
                              <wps:bodyPr rot="0" vert="horz" wrap="square" lIns="91440" tIns="45720" rIns="91440" bIns="45720" anchor="t" anchorCtr="0" upright="1">
                                <a:noAutofit/>
                              </wps:bodyPr>
                            </wps:wsp>
                            <wps:wsp>
                              <wps:cNvPr id="631" name="自选图形 23"/>
                              <wps:cNvCnPr>
                                <a:cxnSpLocks noChangeShapeType="1"/>
                              </wps:cNvCnPr>
                              <wps:spPr bwMode="auto">
                                <a:xfrm flipV="1">
                                  <a:off x="2820670" y="2486660"/>
                                  <a:ext cx="431800" cy="635"/>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2" name="自选图形 25"/>
                              <wps:cNvCnPr>
                                <a:cxnSpLocks noChangeShapeType="1"/>
                              </wps:cNvCnPr>
                              <wps:spPr bwMode="auto">
                                <a:xfrm flipV="1">
                                  <a:off x="2722245" y="3115945"/>
                                  <a:ext cx="431800" cy="635"/>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3" name="自选图形 26"/>
                              <wps:cNvCnPr>
                                <a:cxnSpLocks noChangeShapeType="1"/>
                              </wps:cNvCnPr>
                              <wps:spPr bwMode="auto">
                                <a:xfrm flipV="1">
                                  <a:off x="2729865" y="690245"/>
                                  <a:ext cx="431800" cy="635"/>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4" name="自选图形 28"/>
                              <wps:cNvSpPr>
                                <a:spLocks noChangeArrowheads="1"/>
                              </wps:cNvSpPr>
                              <wps:spPr bwMode="auto">
                                <a:xfrm>
                                  <a:off x="3223895" y="3538217"/>
                                  <a:ext cx="917575" cy="322583"/>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3071" w:rsidRDefault="00F43071" w:rsidP="004A19D3">
                                    <w:r>
                                      <w:rPr>
                                        <w:rFonts w:hint="eastAsia"/>
                                      </w:rPr>
                                      <w:t>不合格品</w:t>
                                    </w:r>
                                    <w:r>
                                      <w:rPr>
                                        <w:rFonts w:hint="eastAsia"/>
                                      </w:rPr>
                                      <w:t>S5</w:t>
                                    </w:r>
                                  </w:p>
                                </w:txbxContent>
                              </wps:txbx>
                              <wps:bodyPr rot="0" vert="horz" wrap="square" lIns="91440" tIns="45720" rIns="91440" bIns="45720" anchor="t" anchorCtr="0" upright="1">
                                <a:noAutofit/>
                              </wps:bodyPr>
                            </wps:wsp>
                            <wps:wsp>
                              <wps:cNvPr id="635" name="自选图形 29"/>
                              <wps:cNvSpPr>
                                <a:spLocks noChangeArrowheads="1"/>
                              </wps:cNvSpPr>
                              <wps:spPr bwMode="auto">
                                <a:xfrm>
                                  <a:off x="3252470" y="2270125"/>
                                  <a:ext cx="1357630" cy="603250"/>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3071" w:rsidRDefault="00F43071" w:rsidP="004A19D3">
                                    <w:pPr>
                                      <w:rPr>
                                        <w:vertAlign w:val="subscript"/>
                                      </w:rPr>
                                    </w:pPr>
                                    <w:r>
                                      <w:rPr>
                                        <w:rFonts w:hint="eastAsia"/>
                                      </w:rPr>
                                      <w:t>焊接烟尘</w:t>
                                    </w:r>
                                    <w:r>
                                      <w:rPr>
                                        <w:rFonts w:hint="eastAsia"/>
                                      </w:rPr>
                                      <w:t>G</w:t>
                                    </w:r>
                                    <w:r>
                                      <w:t>2</w:t>
                                    </w:r>
                                  </w:p>
                                  <w:p w:rsidR="00F43071" w:rsidRDefault="00F43071" w:rsidP="004A19D3">
                                    <w:r>
                                      <w:rPr>
                                        <w:rFonts w:hint="eastAsia"/>
                                      </w:rPr>
                                      <w:t>噪声</w:t>
                                    </w:r>
                                    <w:r>
                                      <w:rPr>
                                        <w:rFonts w:hint="eastAsia"/>
                                      </w:rPr>
                                      <w:t>N</w:t>
                                    </w:r>
                                  </w:p>
                                  <w:p w:rsidR="00F43071" w:rsidRDefault="00F43071" w:rsidP="004A19D3">
                                    <w:pPr>
                                      <w:rPr>
                                        <w:vertAlign w:val="subscript"/>
                                      </w:rPr>
                                    </w:pPr>
                                    <w:r>
                                      <w:rPr>
                                        <w:rFonts w:hint="eastAsia"/>
                                      </w:rPr>
                                      <w:t>焊渣及废</w:t>
                                    </w:r>
                                    <w:r>
                                      <w:t>焊丝</w:t>
                                    </w:r>
                                    <w:r>
                                      <w:rPr>
                                        <w:rFonts w:hint="eastAsia"/>
                                      </w:rPr>
                                      <w:t>S</w:t>
                                    </w:r>
                                    <w:r>
                                      <w:t>4</w:t>
                                    </w:r>
                                  </w:p>
                                  <w:p w:rsidR="00F43071" w:rsidRPr="00C063C5" w:rsidRDefault="00F43071" w:rsidP="004A19D3"/>
                                </w:txbxContent>
                              </wps:txbx>
                              <wps:bodyPr rot="0" vert="horz" wrap="square" lIns="91440" tIns="45720" rIns="91440" bIns="45720" anchor="t" anchorCtr="0" upright="1">
                                <a:noAutofit/>
                              </wps:bodyPr>
                            </wps:wsp>
                            <wps:wsp>
                              <wps:cNvPr id="636" name="自选图形 40"/>
                              <wps:cNvCnPr>
                                <a:cxnSpLocks noChangeShapeType="1"/>
                              </wps:cNvCnPr>
                              <wps:spPr bwMode="auto">
                                <a:xfrm>
                                  <a:off x="2458720" y="2639060"/>
                                  <a:ext cx="635" cy="330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8" name="自选图形 2813"/>
                              <wps:cNvSpPr>
                                <a:spLocks noChangeArrowheads="1"/>
                              </wps:cNvSpPr>
                              <wps:spPr bwMode="auto">
                                <a:xfrm>
                                  <a:off x="3221355" y="988060"/>
                                  <a:ext cx="1640840" cy="449580"/>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3071" w:rsidRDefault="00F43071" w:rsidP="004A19D3">
                                    <w:r>
                                      <w:rPr>
                                        <w:rFonts w:hint="eastAsia"/>
                                      </w:rPr>
                                      <w:t>噪声</w:t>
                                    </w:r>
                                    <w:r>
                                      <w:rPr>
                                        <w:rFonts w:hint="eastAsia"/>
                                      </w:rPr>
                                      <w:t>N</w:t>
                                    </w:r>
                                  </w:p>
                                  <w:p w:rsidR="00F43071" w:rsidRDefault="00F43071" w:rsidP="004A19D3">
                                    <w:r>
                                      <w:rPr>
                                        <w:rFonts w:hint="eastAsia"/>
                                      </w:rPr>
                                      <w:t>边角料</w:t>
                                    </w:r>
                                    <w:r>
                                      <w:rPr>
                                        <w:rFonts w:hint="eastAsia"/>
                                      </w:rPr>
                                      <w:t>S</w:t>
                                    </w:r>
                                    <w:r w:rsidRPr="009B4334">
                                      <w:rPr>
                                        <w:rFonts w:hint="eastAsia"/>
                                      </w:rPr>
                                      <w:t>1</w:t>
                                    </w:r>
                                  </w:p>
                                </w:txbxContent>
                              </wps:txbx>
                              <wps:bodyPr rot="0" vert="horz" wrap="square" lIns="91440" tIns="45720" rIns="91440" bIns="45720" anchor="t" anchorCtr="0" upright="1">
                                <a:noAutofit/>
                              </wps:bodyPr>
                            </wps:wsp>
                            <wps:wsp>
                              <wps:cNvPr id="639" name="自选图形 46"/>
                              <wps:cNvSpPr>
                                <a:spLocks noChangeArrowheads="1"/>
                              </wps:cNvSpPr>
                              <wps:spPr bwMode="auto">
                                <a:xfrm>
                                  <a:off x="322580" y="3426460"/>
                                  <a:ext cx="622935" cy="864235"/>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3071" w:rsidRDefault="00F43071" w:rsidP="004A19D3">
                                    <w:r>
                                      <w:rPr>
                                        <w:rFonts w:hint="eastAsia"/>
                                      </w:rPr>
                                      <w:t>图例</w:t>
                                    </w:r>
                                  </w:p>
                                  <w:p w:rsidR="00F43071" w:rsidRDefault="00F43071" w:rsidP="004A19D3">
                                    <w:r>
                                      <w:rPr>
                                        <w:rFonts w:hint="eastAsia"/>
                                      </w:rPr>
                                      <w:t>G</w:t>
                                    </w:r>
                                    <w:r>
                                      <w:rPr>
                                        <w:rFonts w:hint="eastAsia"/>
                                      </w:rPr>
                                      <w:t>：废气</w:t>
                                    </w:r>
                                  </w:p>
                                  <w:p w:rsidR="00F43071" w:rsidRDefault="00F43071" w:rsidP="004A19D3">
                                    <w:r>
                                      <w:rPr>
                                        <w:rFonts w:hint="eastAsia"/>
                                      </w:rPr>
                                      <w:t>S</w:t>
                                    </w:r>
                                    <w:r>
                                      <w:rPr>
                                        <w:rFonts w:hint="eastAsia"/>
                                      </w:rPr>
                                      <w:t>：固废</w:t>
                                    </w:r>
                                  </w:p>
                                  <w:p w:rsidR="00F43071" w:rsidRDefault="00F43071" w:rsidP="004A19D3">
                                    <w:r>
                                      <w:rPr>
                                        <w:rFonts w:hint="eastAsia"/>
                                      </w:rPr>
                                      <w:t>N</w:t>
                                    </w:r>
                                    <w:r>
                                      <w:rPr>
                                        <w:rFonts w:hint="eastAsia"/>
                                      </w:rPr>
                                      <w:t>：噪声</w:t>
                                    </w:r>
                                  </w:p>
                                </w:txbxContent>
                              </wps:txbx>
                              <wps:bodyPr rot="0" vert="horz" wrap="square" lIns="91440" tIns="45720" rIns="91440" bIns="45720" anchor="t" anchorCtr="0" upright="1">
                                <a:noAutofit/>
                              </wps:bodyPr>
                            </wps:wsp>
                            <wps:wsp>
                              <wps:cNvPr id="640" name="自选图形 2813"/>
                              <wps:cNvSpPr>
                                <a:spLocks noChangeArrowheads="1"/>
                              </wps:cNvSpPr>
                              <wps:spPr bwMode="auto">
                                <a:xfrm>
                                  <a:off x="3305175" y="1630045"/>
                                  <a:ext cx="2056765" cy="596900"/>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3071" w:rsidRDefault="00F43071" w:rsidP="004A19D3">
                                    <w:r>
                                      <w:rPr>
                                        <w:rFonts w:hint="eastAsia"/>
                                      </w:rPr>
                                      <w:t>抛丸</w:t>
                                    </w:r>
                                    <w:r>
                                      <w:t>粉尘</w:t>
                                    </w:r>
                                    <w:r>
                                      <w:rPr>
                                        <w:rFonts w:hint="eastAsia"/>
                                      </w:rPr>
                                      <w:t>G</w:t>
                                    </w:r>
                                    <w:r>
                                      <w:t>1</w:t>
                                    </w:r>
                                  </w:p>
                                  <w:p w:rsidR="00F43071" w:rsidRDefault="00F43071" w:rsidP="004A19D3">
                                    <w:r>
                                      <w:rPr>
                                        <w:rFonts w:hint="eastAsia"/>
                                      </w:rPr>
                                      <w:t>噪声</w:t>
                                    </w:r>
                                    <w:r>
                                      <w:rPr>
                                        <w:rFonts w:hint="eastAsia"/>
                                      </w:rPr>
                                      <w:t>N</w:t>
                                    </w:r>
                                  </w:p>
                                  <w:p w:rsidR="00F43071" w:rsidRDefault="00F43071" w:rsidP="000725E8">
                                    <w:pPr>
                                      <w:rPr>
                                        <w:rFonts w:hint="eastAsia"/>
                                        <w:vertAlign w:val="subscript"/>
                                      </w:rPr>
                                    </w:pPr>
                                    <w:r>
                                      <w:rPr>
                                        <w:rFonts w:hint="eastAsia"/>
                                      </w:rPr>
                                      <w:t>废钢丸</w:t>
                                    </w:r>
                                    <w:r>
                                      <w:rPr>
                                        <w:rFonts w:hint="eastAsia"/>
                                      </w:rPr>
                                      <w:t>S</w:t>
                                    </w:r>
                                    <w:r>
                                      <w:t>2</w:t>
                                    </w:r>
                                    <w:r>
                                      <w:rPr>
                                        <w:rFonts w:hint="eastAsia"/>
                                      </w:rPr>
                                      <w:t>、除尘器</w:t>
                                    </w:r>
                                    <w:r>
                                      <w:t>收尘</w:t>
                                    </w:r>
                                    <w:r>
                                      <w:rPr>
                                        <w:rFonts w:hint="eastAsia"/>
                                      </w:rPr>
                                      <w:t>S3</w:t>
                                    </w:r>
                                  </w:p>
                                  <w:p w:rsidR="00F43071" w:rsidRPr="009B4334" w:rsidRDefault="00F43071" w:rsidP="004A19D3"/>
                                  <w:p w:rsidR="00F43071" w:rsidRPr="009B4334" w:rsidRDefault="00F43071" w:rsidP="004A19D3"/>
                                  <w:p w:rsidR="00F43071" w:rsidRDefault="00F43071" w:rsidP="004A19D3"/>
                                </w:txbxContent>
                              </wps:txbx>
                              <wps:bodyPr rot="0" vert="horz" wrap="square" lIns="91440" tIns="45720" rIns="91440" bIns="45720" anchor="t" anchorCtr="0" upright="1">
                                <a:noAutofit/>
                              </wps:bodyPr>
                            </wps:wsp>
                            <wps:wsp>
                              <wps:cNvPr id="641" name="自选图形 2812"/>
                              <wps:cNvCnPr>
                                <a:cxnSpLocks noChangeShapeType="1"/>
                              </wps:cNvCnPr>
                              <wps:spPr bwMode="auto">
                                <a:xfrm flipV="1">
                                  <a:off x="2789555" y="1903730"/>
                                  <a:ext cx="431800" cy="635"/>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2" name="自选图形 2815"/>
                              <wps:cNvSpPr>
                                <a:spLocks noChangeArrowheads="1"/>
                              </wps:cNvSpPr>
                              <wps:spPr bwMode="auto">
                                <a:xfrm>
                                  <a:off x="2092960" y="2359660"/>
                                  <a:ext cx="736600" cy="2794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071" w:rsidRDefault="00F43071" w:rsidP="004A19D3">
                                    <w:pPr>
                                      <w:jc w:val="center"/>
                                    </w:pPr>
                                    <w:r>
                                      <w:rPr>
                                        <w:rFonts w:hint="eastAsia"/>
                                      </w:rPr>
                                      <w:t>焊接</w:t>
                                    </w:r>
                                  </w:p>
                                </w:txbxContent>
                              </wps:txbx>
                              <wps:bodyPr rot="0" vert="horz" wrap="square" lIns="91440" tIns="45720" rIns="91440" bIns="45720" anchor="t" anchorCtr="0" upright="1">
                                <a:noAutofit/>
                              </wps:bodyPr>
                            </wps:wsp>
                            <wps:wsp>
                              <wps:cNvPr id="644" name="自选图形 22"/>
                              <wps:cNvSpPr>
                                <a:spLocks noChangeArrowheads="1"/>
                              </wps:cNvSpPr>
                              <wps:spPr bwMode="auto">
                                <a:xfrm>
                                  <a:off x="2183130" y="3555365"/>
                                  <a:ext cx="546735" cy="2667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071" w:rsidRDefault="00F43071" w:rsidP="004A19D3">
                                    <w:pPr>
                                      <w:jc w:val="center"/>
                                    </w:pPr>
                                    <w:r>
                                      <w:rPr>
                                        <w:rFonts w:hint="eastAsia"/>
                                      </w:rPr>
                                      <w:t>检验</w:t>
                                    </w:r>
                                  </w:p>
                                </w:txbxContent>
                              </wps:txbx>
                              <wps:bodyPr rot="0" vert="horz" wrap="square" lIns="91440" tIns="45720" rIns="91440" bIns="45720" anchor="t" anchorCtr="0" upright="1">
                                <a:noAutofit/>
                              </wps:bodyPr>
                            </wps:wsp>
                            <wps:wsp>
                              <wps:cNvPr id="646" name="自选图形 16"/>
                              <wps:cNvCnPr>
                                <a:cxnSpLocks noChangeShapeType="1"/>
                              </wps:cNvCnPr>
                              <wps:spPr bwMode="auto">
                                <a:xfrm>
                                  <a:off x="2482215" y="3822065"/>
                                  <a:ext cx="635" cy="330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7" name="文本框 2663"/>
                              <wps:cNvSpPr txBox="1">
                                <a:spLocks noChangeArrowheads="1"/>
                              </wps:cNvSpPr>
                              <wps:spPr bwMode="auto">
                                <a:xfrm>
                                  <a:off x="2198370" y="4164964"/>
                                  <a:ext cx="56896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1"/>
                                      </a:solidFill>
                                      <a:miter lim="800000"/>
                                      <a:headEnd/>
                                      <a:tailEnd/>
                                    </a14:hiddenLine>
                                  </a:ext>
                                </a:extLst>
                              </wps:spPr>
                              <wps:txbx>
                                <w:txbxContent>
                                  <w:p w:rsidR="00F43071" w:rsidRPr="00CC12D5" w:rsidRDefault="00F43071" w:rsidP="004A19D3">
                                    <w:pPr>
                                      <w:rPr>
                                        <w:color w:val="000000"/>
                                      </w:rPr>
                                    </w:pPr>
                                    <w:r>
                                      <w:rPr>
                                        <w:rFonts w:hint="eastAsia"/>
                                        <w:color w:val="000000"/>
                                      </w:rPr>
                                      <w:t>入库</w:t>
                                    </w:r>
                                    <w:r>
                                      <w:rPr>
                                        <w:color w:val="000000"/>
                                      </w:rPr>
                                      <w:t>待售</w:t>
                                    </w:r>
                                  </w:p>
                                </w:txbxContent>
                              </wps:txbx>
                              <wps:bodyPr rot="0" vert="horz" wrap="square" lIns="0" tIns="0" rIns="0" bIns="0" anchor="t" anchorCtr="0" upright="1">
                                <a:noAutofit/>
                              </wps:bodyPr>
                            </wps:wsp>
                            <wps:wsp>
                              <wps:cNvPr id="649" name="自选图形 25"/>
                              <wps:cNvCnPr>
                                <a:cxnSpLocks noChangeShapeType="1"/>
                              </wps:cNvCnPr>
                              <wps:spPr bwMode="auto">
                                <a:xfrm flipV="1">
                                  <a:off x="2748915" y="3693795"/>
                                  <a:ext cx="431800" cy="635"/>
                                </a:xfrm>
                                <a:prstGeom prst="straightConnector1">
                                  <a:avLst/>
                                </a:prstGeom>
                                <a:noFill/>
                                <a:ln w="9525">
                                  <a:solidFill>
                                    <a:srgbClr val="000000"/>
                                  </a:solidFill>
                                  <a:prstDash val="lg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0" name="文本框 2392"/>
                              <wps:cNvSpPr txBox="1">
                                <a:spLocks noChangeArrowheads="1"/>
                              </wps:cNvSpPr>
                              <wps:spPr bwMode="auto">
                                <a:xfrm>
                                  <a:off x="2173605" y="50800"/>
                                  <a:ext cx="4997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1"/>
                                      </a:solidFill>
                                      <a:miter lim="800000"/>
                                      <a:headEnd/>
                                      <a:tailEnd/>
                                    </a14:hiddenLine>
                                  </a:ext>
                                </a:extLst>
                              </wps:spPr>
                              <wps:txbx>
                                <w:txbxContent>
                                  <w:p w:rsidR="00F43071" w:rsidRDefault="00F43071" w:rsidP="00141AC7">
                                    <w:pPr>
                                      <w:jc w:val="center"/>
                                    </w:pPr>
                                    <w:r>
                                      <w:rPr>
                                        <w:rFonts w:hint="eastAsia"/>
                                      </w:rPr>
                                      <w:t>备料</w:t>
                                    </w:r>
                                  </w:p>
                                </w:txbxContent>
                              </wps:txbx>
                              <wps:bodyPr rot="0" vert="horz" wrap="square" lIns="0" tIns="0" rIns="0" bIns="0" anchor="t" anchorCtr="0" upright="1">
                                <a:noAutofit/>
                              </wps:bodyPr>
                            </wps:wsp>
                            <wps:wsp>
                              <wps:cNvPr id="651" name="自选图形 2813"/>
                              <wps:cNvSpPr>
                                <a:spLocks noChangeArrowheads="1"/>
                              </wps:cNvSpPr>
                              <wps:spPr bwMode="auto">
                                <a:xfrm>
                                  <a:off x="3245484" y="2927351"/>
                                  <a:ext cx="1218565" cy="393700"/>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3071" w:rsidRDefault="00F43071" w:rsidP="00141AC7">
                                    <w:r>
                                      <w:rPr>
                                        <w:rFonts w:hint="eastAsia"/>
                                      </w:rPr>
                                      <w:t>磨光</w:t>
                                    </w:r>
                                    <w:r>
                                      <w:t>粉尘</w:t>
                                    </w:r>
                                    <w:r>
                                      <w:rPr>
                                        <w:rFonts w:hint="eastAsia"/>
                                      </w:rPr>
                                      <w:t>G</w:t>
                                    </w:r>
                                    <w:r>
                                      <w:t>3</w:t>
                                    </w:r>
                                  </w:p>
                                  <w:p w:rsidR="00F43071" w:rsidRDefault="00F43071" w:rsidP="00141AC7">
                                    <w:r>
                                      <w:rPr>
                                        <w:rFonts w:hint="eastAsia"/>
                                      </w:rPr>
                                      <w:t>噪声</w:t>
                                    </w:r>
                                    <w:r>
                                      <w:rPr>
                                        <w:rFonts w:hint="eastAsia"/>
                                      </w:rPr>
                                      <w:t>N</w:t>
                                    </w:r>
                                  </w:p>
                                  <w:p w:rsidR="00F43071" w:rsidRDefault="00F43071" w:rsidP="004A19D3"/>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2A06A5" id="画布 652" o:spid="_x0000_s1026" editas="canvas" style="position:absolute;left:0;text-align:left;margin-left:6.7pt;margin-top:7.05pt;width:422.2pt;height:344pt;z-index:251682304" coordsize="53619,4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619;height:43688;visibility:visible;mso-wrap-style:square">
                        <v:fill o:detectmouseclick="t"/>
                        <v:path o:connecttype="none"/>
                      </v:shape>
                      <v:shapetype id="_x0000_t32" coordsize="21600,21600" o:spt="32" o:oned="t" path="m,l21600,21600e" filled="f">
                        <v:path arrowok="t" fillok="f" o:connecttype="none"/>
                        <o:lock v:ext="edit" shapetype="t"/>
                      </v:shapetype>
                      <v:shape id="自选图形 2812" o:spid="_x0000_s1028" type="#_x0000_t32" style="position:absolute;left:27895;top:13195;width:4318;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vKMEAAADcAAAADwAAAGRycy9kb3ducmV2LnhtbERPz2vCMBS+C/4P4QleRFM9tNIZZShi&#10;b6NV8Ppo3tqy5qUkUbv99cthsOPH93t3GE0vnuR8Z1nBepWAIK6t7rhRcLuel1sQPiBr7C2Tgm/y&#10;cNhPJzvMtX1xSc8qNCKGsM9RQRvCkEvp65YM+pUdiCP3aZ3BEKFrpHb4iuGml5skSaXBjmNDiwMd&#10;W6q/qodR8HDZ/ed09mX5kS3uxWBKebmMSs1n4/sbiEBj+Bf/uQutIN3E+fFMP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y8owQAAANwAAAAPAAAAAAAAAAAAAAAA&#10;AKECAABkcnMvZG93bnJldi54bWxQSwUGAAAAAAQABAD5AAAAjwMAAAAA&#10;">
                        <v:stroke dashstyle="longDash" endarrow="block"/>
                      </v:shape>
                      <v:shapetype id="_x0000_t109" coordsize="21600,21600" o:spt="109" path="m,l,21600r21600,l21600,xe">
                        <v:stroke joinstyle="miter"/>
                        <v:path gradientshapeok="t" o:connecttype="rect"/>
                      </v:shapetype>
                      <v:shape id="自选图形 2813" o:spid="_x0000_s1029" type="#_x0000_t109" style="position:absolute;left:32213;top:3587;width:15005;height:4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kS8MA&#10;AADcAAAADwAAAGRycy9kb3ducmV2LnhtbESPzWrDMBCE74W8g9hAbo3sxKTFjRJCIG6udXLpbbG2&#10;lqm1Mpbin7evCoUeh5n5htkfJ9uKgXrfOFaQrhMQxJXTDdcK7rfL8ysIH5A1to5JwUwejofF0x5z&#10;7Ub+oKEMtYgQ9jkqMCF0uZS+MmTRr11HHL0v11sMUfa11D2OEW5buUmSnbTYcFww2NHZUPVdPqyC&#10;ITvNxefLe51t9dUkvmhS3JZKrZbT6Q1EoCn8h//aV61gt0n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kS8MAAADcAAAADwAAAAAAAAAAAAAAAACYAgAAZHJzL2Rv&#10;d25yZXYueG1sUEsFBgAAAAAEAAQA9QAAAIgDAAAAAA==&#10;" filled="f" stroked="f">
                        <v:textbox>
                          <w:txbxContent>
                            <w:p w:rsidR="00F43071" w:rsidRDefault="00F43071" w:rsidP="004A19D3">
                              <w:r>
                                <w:rPr>
                                  <w:rFonts w:hint="eastAsia"/>
                                </w:rPr>
                                <w:t>噪声</w:t>
                              </w:r>
                              <w:r>
                                <w:rPr>
                                  <w:rFonts w:hint="eastAsia"/>
                                </w:rPr>
                                <w:t>N</w:t>
                              </w:r>
                            </w:p>
                            <w:p w:rsidR="00F43071" w:rsidRDefault="00F43071" w:rsidP="004A19D3">
                              <w:r>
                                <w:rPr>
                                  <w:rFonts w:hint="eastAsia"/>
                                </w:rPr>
                                <w:t>边角料</w:t>
                              </w:r>
                              <w:r>
                                <w:rPr>
                                  <w:rFonts w:hint="eastAsia"/>
                                </w:rPr>
                                <w:t>S</w:t>
                              </w:r>
                              <w:r w:rsidRPr="009B4334">
                                <w:rPr>
                                  <w:rFonts w:hint="eastAsia"/>
                                </w:rPr>
                                <w:t>1</w:t>
                              </w:r>
                            </w:p>
                          </w:txbxContent>
                        </v:textbox>
                      </v:shape>
                      <v:shape id="自选图形 2814" o:spid="_x0000_s1030" type="#_x0000_t109" style="position:absolute;left:20605;top:5486;width:664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7LcMA&#10;AADcAAAADwAAAGRycy9kb3ducmV2LnhtbESPQWvCQBSE74X+h+UJvdWNOUhJs0oRA560VQs9PrKv&#10;SWj2bZp9Jum/7wqCx2FmvmHy9eRaNVAfGs8GFvMEFHHpbcOVgfOpeH4BFQTZYuuZDPxRgPXq8SHH&#10;zPqRP2g4SqUihEOGBmqRLtM6lDU5DHPfEUfv2/cOJcq+0rbHMcJdq9MkWWqHDceFGjva1FT+HC/O&#10;QPdb7QsJ77vtKP6z+GLthsPBmKfZ9PYKSmiSe/jW3lkDyzSF65l4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M7LcMAAADcAAAADwAAAAAAAAAAAAAAAACYAgAAZHJzL2Rv&#10;d25yZXYueG1sUEsFBgAAAAAEAAQA9QAAAIgDAAAAAA==&#10;" filled="f">
                        <v:textbox>
                          <w:txbxContent>
                            <w:p w:rsidR="00F43071" w:rsidRDefault="00F43071" w:rsidP="004A19D3">
                              <w:pPr>
                                <w:jc w:val="center"/>
                              </w:pPr>
                              <w:r>
                                <w:rPr>
                                  <w:rFonts w:hint="eastAsia"/>
                                </w:rPr>
                                <w:t>下料</w:t>
                              </w:r>
                            </w:p>
                          </w:txbxContent>
                        </v:textbox>
                      </v:shape>
                      <v:shape id="自选图形 2815" o:spid="_x0000_s1031" type="#_x0000_t109" style="position:absolute;left:20472;top:11582;width:736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sMA&#10;AADcAAAADwAAAGRycy9kb3ducmV2LnhtbESPQWvCQBSE7wX/w/IEb3WjgpToKiIGPNXWVvD4yD6T&#10;YPZtzL4m6b/vFgo9DjPzDbPeDq5WHbWh8mxgNk1AEefeVlwY+PzInl9ABUG2WHsmA98UYLsZPa0x&#10;tb7nd+rOUqgI4ZCigVKkSbUOeUkOw9Q3xNG7+dahRNkW2rbYR7ir9TxJltphxXGhxIb2JeX385cz&#10;0DyK10zC2/HQi79kV9auO52MmYyH3QqU0CD/4b/20RpYzhfweyYeAb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tsMAAADcAAAADwAAAAAAAAAAAAAAAACYAgAAZHJzL2Rv&#10;d25yZXYueG1sUEsFBgAAAAAEAAQA9QAAAIgDAAAAAA==&#10;" filled="f">
                        <v:textbox>
                          <w:txbxContent>
                            <w:p w:rsidR="00F43071" w:rsidRDefault="00F43071" w:rsidP="004A19D3">
                              <w:pPr>
                                <w:jc w:val="center"/>
                              </w:pPr>
                              <w:r>
                                <w:rPr>
                                  <w:rFonts w:hint="eastAsia"/>
                                </w:rPr>
                                <w:t>钻孔</w:t>
                              </w:r>
                            </w:p>
                          </w:txbxContent>
                        </v:textbox>
                      </v:shape>
                      <v:shape id="自选图形 15" o:spid="_x0000_s1032" type="#_x0000_t32" style="position:absolute;left:24384;top:14376;width:6;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5ksUAAADcAAAADwAAAGRycy9kb3ducmV2LnhtbESPQWsCMRSE70L/Q3gFb5pVRHQ1Sim0&#10;iOJBLUu9PTavu0s3L0sSdfXXG0HwOMzMN8x82ZpanMn5yrKCQT8BQZxbXXGh4Ofw1ZuA8AFZY22Z&#10;FFzJw3Lx1pljqu2Fd3Teh0JECPsUFZQhNKmUPi/JoO/bhjh6f9YZDFG6QmqHlwg3tRwmyVgarDgu&#10;lNjQZ0n5//5kFPxupqfsmm1pnQ2m6yM642+Hb6W67+3HDESgNrzCz/ZKKxgP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u5ksUAAADcAAAADwAAAAAAAAAA&#10;AAAAAAChAgAAZHJzL2Rvd25yZXYueG1sUEsFBgAAAAAEAAQA+QAAAJMDAAAAAA==&#10;">
                        <v:stroke endarrow="block"/>
                      </v:shape>
                      <v:shape id="自选图形 16" o:spid="_x0000_s1033" type="#_x0000_t32" style="position:absolute;left:24599;top:32365;width:7;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ccCcUAAADcAAAADwAAAGRycy9kb3ducmV2LnhtbESPQWsCMRSE70L/Q3gFb5pVUHQ1Sim0&#10;iOJBLUu9PTavu0s3L0sSdfXXG0HwOMzMN8x82ZpanMn5yrKCQT8BQZxbXXGh4Ofw1ZuA8AFZY22Z&#10;FFzJw3Lx1pljqu2Fd3Teh0JECPsUFZQhNKmUPi/JoO/bhjh6f9YZDFG6QmqHlwg3tRwmyVgarDgu&#10;lNjQZ0n5//5kFPxupqfsmm1pnQ2m6yM642+Hb6W67+3HDESgNrzCz/ZKKxgP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ccCcUAAADcAAAADwAAAAAAAAAA&#10;AAAAAAChAgAAZHJzL2Rvd25yZXYueG1sUEsFBgAAAAAEAAQA+QAAAJMDAAAAAA==&#10;">
                        <v:stroke endarrow="block"/>
                      </v:shape>
                      <v:shape id="自选图形 17" o:spid="_x0000_s1034" type="#_x0000_t32" style="position:absolute;left:24180;top:2184;width:7;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CfsUAAADcAAAADwAAAGRycy9kb3ducmV2LnhtbESPQWvCQBSE70L/w/IK3nSjh1BTVykF&#10;RZQe1BLa2yP7TILZt2F31eivdwXB4zAz3zDTeWcacSbna8sKRsMEBHFhdc2lgt/9YvABwgdkjY1l&#10;UnAlD/PZW2+KmbYX3tJ5F0oRIewzVFCF0GZS+qIig35oW+LoHawzGKJ0pdQOLxFuGjlOklQ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WCfsUAAADcAAAADwAAAAAAAAAA&#10;AAAAAAChAgAAZHJzL2Rvd25yZXYueG1sUEsFBgAAAAAEAAQA+QAAAJMDAAAAAA==&#10;">
                        <v:stroke endarrow="block"/>
                      </v:shape>
                      <v:shape id="自选图形 19" o:spid="_x0000_s1035" type="#_x0000_t32" style="position:absolute;left:24180;top:8280;width:7;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n5cYAAADcAAAADwAAAGRycy9kb3ducmV2LnhtbESPT2vCQBTE7wW/w/KE3upGD1ZjNiJC&#10;S7H04B+C3h7ZZxLMvg27q8Z++m6h0OMwM79hsmVvWnEj5xvLCsajBARxaXXDlYLD/u1lBsIHZI2t&#10;ZVLwIA/LfPCUYartnbd024VKRAj7FBXUIXSplL6syaAf2Y44emfrDIYoXSW1w3uEm1ZOkmQqDTYc&#10;F2rsaF1TedldjYLj5/xaPIov2hTj+eaEzvjv/btSz8N+tQARqA//4b/2h1Ywnbz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JJ+XGAAAA3AAAAA8AAAAAAAAA&#10;AAAAAAAAoQIAAGRycy9kb3ducmV2LnhtbFBLBQYAAAAABAAEAPkAAACUAwAAAAA=&#10;">
                        <v:stroke endarrow="block"/>
                      </v:shape>
                      <v:shape id="自选图形 20" o:spid="_x0000_s1036" type="#_x0000_t109" style="position:absolute;left:20764;top:17678;width:725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Mx8AA&#10;AADcAAAADwAAAGRycy9kb3ducmV2LnhtbERPTWvCQBC9C/0PyxS86aY5SEldg0gDntRqCz0O2TEJ&#10;ZmfT7DSJ/757KHh8vO91PrlWDdSHxrOBl2UCirj0tuHKwOelWLyCCoJssfVMBu4UIN88zdaYWT/y&#10;Bw1nqVQM4ZChgVqky7QOZU0Ow9J3xJG7+t6hRNhX2vY4xnDX6jRJVtphw7Ghxo52NZW3868z0P1U&#10;h0LCaf8+iv8qvlm74Xg0Zv48bd9ACU3yEP+799bAKo1r45l4BP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sMx8AAAADcAAAADwAAAAAAAAAAAAAAAACYAgAAZHJzL2Rvd25y&#10;ZXYueG1sUEsFBgAAAAAEAAQA9QAAAIUDAAAAAA==&#10;" filled="f">
                        <v:textbox>
                          <w:txbxContent>
                            <w:p w:rsidR="00F43071" w:rsidRDefault="00F43071" w:rsidP="004A19D3">
                              <w:pPr>
                                <w:jc w:val="center"/>
                              </w:pPr>
                              <w:r>
                                <w:rPr>
                                  <w:rFonts w:hint="eastAsia"/>
                                </w:rPr>
                                <w:t>抛光打磨</w:t>
                              </w:r>
                            </w:p>
                          </w:txbxContent>
                        </v:textbox>
                      </v:shape>
                      <v:shape id="自选图形 21" o:spid="_x0000_s1037" type="#_x0000_t32" style="position:absolute;left:24593;top:20224;width:6;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oWDMUAAADcAAAADwAAAGRycy9kb3ducmV2LnhtbESPQWvCQBSE70L/w/IK3nSjB2lSVykF&#10;RZQe1BLa2yP7TILZt2F31eivdwXB4zAz3zDTeWcacSbna8sKRsMEBHFhdc2lgt/9YvABwgdkjY1l&#10;UnAlD/PZW2+KmbYX3tJ5F0oRIewzVFCF0GZS+qIig35oW+LoHawzGKJ0pdQOLxFuGjlOkok0WHNc&#10;qLCl74qK4+5kFPxt0lN+zX9onY/S9T8642/7pVL99+7rE0SgLrzCz/ZKK5iM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oWDMUAAADcAAAADwAAAAAAAAAA&#10;AAAAAAChAgAAZHJzL2Rvd25yZXYueG1sUEsFBgAAAAAEAAQA+QAAAJMDAAAAAA==&#10;">
                        <v:stroke endarrow="block"/>
                      </v:shape>
                      <v:shape id="自选图形 22" o:spid="_x0000_s1038" type="#_x0000_t109" style="position:absolute;left:21729;top:29610;width:546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WHMEA&#10;AADcAAAADwAAAGRycy9kb3ducmV2LnhtbERPTWvCQBC9F/oflil4q5tWEIlughQDnrS1LfQ4ZMck&#10;mJ2N2WkS/333UPD4eN+bfHKtGqgPjWcDL/MEFHHpbcOVga/P4nkFKgiyxdYzGbhRgDx7fNhgav3I&#10;HzScpFIxhEOKBmqRLtU6lDU5DHPfEUfu7HuHEmFfadvjGMNdq1+TZKkdNhwbauzorabycvp1Brpr&#10;dSgkvO93o/jv4oe1G45HY2ZP03YNSmiSu/jfvbcGlos4P56JR0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UlhzBAAAA3AAAAA8AAAAAAAAAAAAAAAAAmAIAAGRycy9kb3du&#10;cmV2LnhtbFBLBQYAAAAABAAEAPUAAACGAwAAAAA=&#10;" filled="f">
                        <v:textbox>
                          <w:txbxContent>
                            <w:p w:rsidR="00F43071" w:rsidRDefault="00F43071" w:rsidP="004A19D3">
                              <w:pPr>
                                <w:jc w:val="center"/>
                              </w:pPr>
                              <w:r>
                                <w:rPr>
                                  <w:rFonts w:hint="eastAsia"/>
                                </w:rPr>
                                <w:t>磨光</w:t>
                              </w:r>
                            </w:p>
                          </w:txbxContent>
                        </v:textbox>
                      </v:shape>
                      <v:shape id="自选图形 23" o:spid="_x0000_s1039" type="#_x0000_t32" style="position:absolute;left:28206;top:24866;width:4318;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4cbsUAAADcAAAADwAAAGRycy9kb3ducmV2LnhtbESPT2vCQBTE7wW/w/IKXopuYkEluoq0&#10;iN5KbMHrI/tMQrNvw+7mj376bqHQ4zAzv2G2+9E0oifna8sK0nkCgriwuuZSwdfncbYG4QOyxsYy&#10;KbiTh/1u8rTFTNuBc+ovoRQRwj5DBVUIbSalLyoy6Oe2JY7ezTqDIUpXSu1wiHDTyEWSLKXBmuNC&#10;hS29VVR8XzqjoHOr6+P96PP8Y/VyPbcml6fTqNT0eTxsQAQaw3/4r33WCpavKfyei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4cbsUAAADcAAAADwAAAAAAAAAA&#10;AAAAAAChAgAAZHJzL2Rvd25yZXYueG1sUEsFBgAAAAAEAAQA+QAAAJMDAAAAAA==&#10;">
                        <v:stroke dashstyle="longDash" endarrow="block"/>
                      </v:shape>
                      <v:shape id="自选图形 25" o:spid="_x0000_s1040" type="#_x0000_t32" style="position:absolute;left:27222;top:31159;width:4318;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CGcUAAADcAAAADwAAAGRycy9kb3ducmV2LnhtbESPQWvCQBSE7wX/w/IKXopumoKR6Bqk&#10;InorsYVcH9lnEpp9G3ZXjf76bqHQ4zAz3zDrYjS9uJLznWUFr/MEBHFtdceNgq/P/WwJwgdkjb1l&#10;UnAnD8Vm8rTGXNsbl3Q9hUZECPscFbQhDLmUvm7JoJ/bgTh6Z+sMhihdI7XDW4SbXqZJspAGO44L&#10;LQ703lL9fboYBReXVY/d3pflR/ZSHQdTysNhVGr6PG5XIAKN4T/81z5qBYu3F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yCGcUAAADcAAAADwAAAAAAAAAA&#10;AAAAAAChAgAAZHJzL2Rvd25yZXYueG1sUEsFBgAAAAAEAAQA+QAAAJMDAAAAAA==&#10;">
                        <v:stroke dashstyle="longDash" endarrow="block"/>
                      </v:shape>
                      <v:shape id="自选图形 26" o:spid="_x0000_s1041" type="#_x0000_t32" style="position:absolute;left:27298;top:6902;width:4318;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AngsMAAADcAAAADwAAAGRycy9kb3ducmV2LnhtbESPQYvCMBSE7wv+h/CEvSyauoJKNYq4&#10;iN6kKnh9NM+22LyUJGrXX28EweMwM98ws0VranEj5yvLCgb9BARxbnXFhYLjYd2bgPABWWNtmRT8&#10;k4fFvPM1w1TbO2d024dCRAj7FBWUITSplD4vyaDv24Y4emfrDIYoXSG1w3uEm1r+JslIGqw4LpTY&#10;0Kqk/LK/GgVXNz49/tY+y3bjn9O2MZncbFqlvrvtcgoiUBs+4Xd7qxWMhkN4nY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gJ4LDAAAA3AAAAA8AAAAAAAAAAAAA&#10;AAAAoQIAAGRycy9kb3ducmV2LnhtbFBLBQYAAAAABAAEAPkAAACRAwAAAAA=&#10;">
                        <v:stroke dashstyle="longDash" endarrow="block"/>
                      </v:shape>
                      <v:shape id="自选图形 28" o:spid="_x0000_s1042" type="#_x0000_t109" style="position:absolute;left:32238;top:35382;width:9176;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RDsIA&#10;AADcAAAADwAAAGRycy9kb3ducmV2LnhtbESPQYvCMBSE78L+h/AW9qaptuhSjSILq16tXvb2aJ5N&#10;2ealNLHWf28EweMwM98wq81gG9FT52vHCqaTBARx6XTNlYLz6Xf8DcIHZI2NY1JwJw+b9cdohbl2&#10;Nz5SX4RKRAj7HBWYENpcSl8asugnriWO3sV1FkOUXSV1h7cIt42cJclcWqw5Lhhs6cdQ+V9crYI+&#10;2953f4t9laX6YBK/q6eYFkp9fQ7bJYhAQ3iHX+2DVjBPM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VEOwgAAANwAAAAPAAAAAAAAAAAAAAAAAJgCAABkcnMvZG93&#10;bnJldi54bWxQSwUGAAAAAAQABAD1AAAAhwMAAAAA&#10;" filled="f" stroked="f">
                        <v:textbox>
                          <w:txbxContent>
                            <w:p w:rsidR="00F43071" w:rsidRDefault="00F43071" w:rsidP="004A19D3">
                              <w:r>
                                <w:rPr>
                                  <w:rFonts w:hint="eastAsia"/>
                                </w:rPr>
                                <w:t>不合格品</w:t>
                              </w:r>
                              <w:r>
                                <w:rPr>
                                  <w:rFonts w:hint="eastAsia"/>
                                </w:rPr>
                                <w:t>S5</w:t>
                              </w:r>
                            </w:p>
                          </w:txbxContent>
                        </v:textbox>
                      </v:shape>
                      <v:shape id="自选图形 29" o:spid="_x0000_s1043" type="#_x0000_t109" style="position:absolute;left:32524;top:22701;width:13577;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0lcIA&#10;AADcAAAADwAAAGRycy9kb3ducmV2LnhtbESPQYvCMBSE74L/ITzBm6ZaV6UaRRZWvW53L94ezbMp&#10;Ni+libX+eyMs7HGYmW+Y7b63teio9ZVjBbNpAoK4cLriUsHvz9dkDcIHZI21Y1LwJA/73XCwxUy7&#10;B39Tl4dSRAj7DBWYEJpMSl8YsuinriGO3tW1FkOUbSl1i48It7WcJ8lSWqw4Lhhs6NNQccvvVkG3&#10;ODyPl9WpXKT6bBJ/rGaY5kqNR/1hAyJQH/7Df+2zVrBMP+B9Jh4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fSVwgAAANwAAAAPAAAAAAAAAAAAAAAAAJgCAABkcnMvZG93&#10;bnJldi54bWxQSwUGAAAAAAQABAD1AAAAhwMAAAAA&#10;" filled="f" stroked="f">
                        <v:textbox>
                          <w:txbxContent>
                            <w:p w:rsidR="00F43071" w:rsidRDefault="00F43071" w:rsidP="004A19D3">
                              <w:pPr>
                                <w:rPr>
                                  <w:vertAlign w:val="subscript"/>
                                </w:rPr>
                              </w:pPr>
                              <w:r>
                                <w:rPr>
                                  <w:rFonts w:hint="eastAsia"/>
                                </w:rPr>
                                <w:t>焊接烟尘</w:t>
                              </w:r>
                              <w:r>
                                <w:rPr>
                                  <w:rFonts w:hint="eastAsia"/>
                                </w:rPr>
                                <w:t>G</w:t>
                              </w:r>
                              <w:r>
                                <w:t>2</w:t>
                              </w:r>
                            </w:p>
                            <w:p w:rsidR="00F43071" w:rsidRDefault="00F43071" w:rsidP="004A19D3">
                              <w:r>
                                <w:rPr>
                                  <w:rFonts w:hint="eastAsia"/>
                                </w:rPr>
                                <w:t>噪声</w:t>
                              </w:r>
                              <w:r>
                                <w:rPr>
                                  <w:rFonts w:hint="eastAsia"/>
                                </w:rPr>
                                <w:t>N</w:t>
                              </w:r>
                            </w:p>
                            <w:p w:rsidR="00F43071" w:rsidRDefault="00F43071" w:rsidP="004A19D3">
                              <w:pPr>
                                <w:rPr>
                                  <w:vertAlign w:val="subscript"/>
                                </w:rPr>
                              </w:pPr>
                              <w:r>
                                <w:rPr>
                                  <w:rFonts w:hint="eastAsia"/>
                                </w:rPr>
                                <w:t>焊渣及废</w:t>
                              </w:r>
                              <w:r>
                                <w:t>焊丝</w:t>
                              </w:r>
                              <w:r>
                                <w:rPr>
                                  <w:rFonts w:hint="eastAsia"/>
                                </w:rPr>
                                <w:t>S</w:t>
                              </w:r>
                              <w:r>
                                <w:t>4</w:t>
                              </w:r>
                            </w:p>
                            <w:p w:rsidR="00F43071" w:rsidRPr="00C063C5" w:rsidRDefault="00F43071" w:rsidP="004A19D3"/>
                          </w:txbxContent>
                        </v:textbox>
                      </v:shape>
                      <v:shape id="自选图形 40" o:spid="_x0000_s1044" type="#_x0000_t32" style="position:absolute;left:24587;top:26390;width:6;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Uo8UAAADcAAAADwAAAGRycy9kb3ducmV2LnhtbESPQWvCQBSE74L/YXlCb7qxhVCjq0ih&#10;pVg8VEvQ2yP7TILZt2F31eivdwWhx2FmvmFmi8404kzO15YVjEcJCOLC6ppLBX/bz+E7CB+QNTaW&#10;ScGVPCzm/d4MM20v/EvnTShFhLDPUEEVQptJ6YuKDPqRbYmjd7DOYIjSlVI7vES4aeRrkqTSYM1x&#10;ocKWPioqjpuTUbD7mZzya76mVT6erPbojL9tv5R6GXTLKYhAXfgPP9vfWkH6l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wUo8UAAADcAAAADwAAAAAAAAAA&#10;AAAAAAChAgAAZHJzL2Rvd25yZXYueG1sUEsFBgAAAAAEAAQA+QAAAJMDAAAAAA==&#10;">
                        <v:stroke endarrow="block"/>
                      </v:shape>
                      <v:shape id="自选图形 2813" o:spid="_x0000_s1045" type="#_x0000_t109" style="position:absolute;left:32213;top:9880;width:16408;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bC74A&#10;AADcAAAADwAAAGRycy9kb3ducmV2LnhtbERPTYvCMBC9C/6HMII3TbWiUo0iwrperV68Dc3YFJtJ&#10;abK1/ntzWPD4eN/bfW9r0VHrK8cKZtMEBHHhdMWlgtv1Z7IG4QOyxtoxKXiTh/1uONhipt2LL9Tl&#10;oRQxhH2GCkwITSalLwxZ9FPXEEfu4VqLIcK2lLrFVwy3tZwnyVJarDg2GGzoaKh45n9WQbc4vE/3&#10;1W+5SPXZJP5UzTDNlRqP+sMGRKA+fMX/7rNWsEzj2ngmHgG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QWwu+AAAA3AAAAA8AAAAAAAAAAAAAAAAAmAIAAGRycy9kb3ducmV2&#10;LnhtbFBLBQYAAAAABAAEAPUAAACDAwAAAAA=&#10;" filled="f" stroked="f">
                        <v:textbox>
                          <w:txbxContent>
                            <w:p w:rsidR="00F43071" w:rsidRDefault="00F43071" w:rsidP="004A19D3">
                              <w:r>
                                <w:rPr>
                                  <w:rFonts w:hint="eastAsia"/>
                                </w:rPr>
                                <w:t>噪声</w:t>
                              </w:r>
                              <w:r>
                                <w:rPr>
                                  <w:rFonts w:hint="eastAsia"/>
                                </w:rPr>
                                <w:t>N</w:t>
                              </w:r>
                            </w:p>
                            <w:p w:rsidR="00F43071" w:rsidRDefault="00F43071" w:rsidP="004A19D3">
                              <w:r>
                                <w:rPr>
                                  <w:rFonts w:hint="eastAsia"/>
                                </w:rPr>
                                <w:t>边角料</w:t>
                              </w:r>
                              <w:r>
                                <w:rPr>
                                  <w:rFonts w:hint="eastAsia"/>
                                </w:rPr>
                                <w:t>S</w:t>
                              </w:r>
                              <w:r w:rsidRPr="009B4334">
                                <w:rPr>
                                  <w:rFonts w:hint="eastAsia"/>
                                </w:rPr>
                                <w:t>1</w:t>
                              </w:r>
                            </w:p>
                          </w:txbxContent>
                        </v:textbox>
                      </v:shape>
                      <v:shape id="自选图形 46" o:spid="_x0000_s1046" type="#_x0000_t109" style="position:absolute;left:3225;top:34264;width:6230;height:8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kMMA&#10;AADcAAAADwAAAGRycy9kb3ducmV2LnhtbESPT4vCMBTE7wt+h/AEb2uqFd3tGkUW/HO1evH2aN42&#10;xealNNlav70RBI/DzPyGWa57W4uOWl85VjAZJyCIC6crLhWcT9vPLxA+IGusHZOCO3lYrwYfS8y0&#10;u/GRujyUIkLYZ6jAhNBkUvrCkEU/dg1x9P5cazFE2ZZSt3iLcFvLaZLMpcWK44LBhn4NFdf83yro&#10;Zpv77rLYl7NUH0zid9UE01yp0bDf/IAI1Id3+NU+aAXz9Bu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z+kMMAAADcAAAADwAAAAAAAAAAAAAAAACYAgAAZHJzL2Rv&#10;d25yZXYueG1sUEsFBgAAAAAEAAQA9QAAAIgDAAAAAA==&#10;" filled="f" stroked="f">
                        <v:textbox>
                          <w:txbxContent>
                            <w:p w:rsidR="00F43071" w:rsidRDefault="00F43071" w:rsidP="004A19D3">
                              <w:r>
                                <w:rPr>
                                  <w:rFonts w:hint="eastAsia"/>
                                </w:rPr>
                                <w:t>图例</w:t>
                              </w:r>
                            </w:p>
                            <w:p w:rsidR="00F43071" w:rsidRDefault="00F43071" w:rsidP="004A19D3">
                              <w:r>
                                <w:rPr>
                                  <w:rFonts w:hint="eastAsia"/>
                                </w:rPr>
                                <w:t>G</w:t>
                              </w:r>
                              <w:r>
                                <w:rPr>
                                  <w:rFonts w:hint="eastAsia"/>
                                </w:rPr>
                                <w:t>：废气</w:t>
                              </w:r>
                            </w:p>
                            <w:p w:rsidR="00F43071" w:rsidRDefault="00F43071" w:rsidP="004A19D3">
                              <w:r>
                                <w:rPr>
                                  <w:rFonts w:hint="eastAsia"/>
                                </w:rPr>
                                <w:t>S</w:t>
                              </w:r>
                              <w:r>
                                <w:rPr>
                                  <w:rFonts w:hint="eastAsia"/>
                                </w:rPr>
                                <w:t>：固废</w:t>
                              </w:r>
                            </w:p>
                            <w:p w:rsidR="00F43071" w:rsidRDefault="00F43071" w:rsidP="004A19D3">
                              <w:r>
                                <w:rPr>
                                  <w:rFonts w:hint="eastAsia"/>
                                </w:rPr>
                                <w:t>N</w:t>
                              </w:r>
                              <w:r>
                                <w:rPr>
                                  <w:rFonts w:hint="eastAsia"/>
                                </w:rPr>
                                <w:t>：噪声</w:t>
                              </w:r>
                            </w:p>
                          </w:txbxContent>
                        </v:textbox>
                      </v:shape>
                      <v:shape id="自选图形 2813" o:spid="_x0000_s1047" type="#_x0000_t109" style="position:absolute;left:33051;top:16300;width:20568;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AkcMAA&#10;AADcAAAADwAAAGRycy9kb3ducmV2LnhtbERPz2vCMBS+C/4P4Qm7aaotdXRGEWHa67pdvD2at6as&#10;eSlN1tb/fjkIO358vw+n2XZipMG3jhVsNwkI4trplhsFX5/v61cQPiBr7ByTggd5OB2XiwMW2k38&#10;QWMVGhFD2BeowITQF1L62pBFv3E9ceS+3WAxRDg0Ug84xXDbyV2S5NJiy7HBYE8XQ/VP9WsVjNn5&#10;cb3vb02W6tIk/tpuMa2UelnN5zcQgebwL366S60gz+L8eCYeAX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2AkcMAAAADcAAAADwAAAAAAAAAAAAAAAACYAgAAZHJzL2Rvd25y&#10;ZXYueG1sUEsFBgAAAAAEAAQA9QAAAIUDAAAAAA==&#10;" filled="f" stroked="f">
                        <v:textbox>
                          <w:txbxContent>
                            <w:p w:rsidR="00F43071" w:rsidRDefault="00F43071" w:rsidP="004A19D3">
                              <w:r>
                                <w:rPr>
                                  <w:rFonts w:hint="eastAsia"/>
                                </w:rPr>
                                <w:t>抛丸</w:t>
                              </w:r>
                              <w:r>
                                <w:t>粉尘</w:t>
                              </w:r>
                              <w:r>
                                <w:rPr>
                                  <w:rFonts w:hint="eastAsia"/>
                                </w:rPr>
                                <w:t>G</w:t>
                              </w:r>
                              <w:r>
                                <w:t>1</w:t>
                              </w:r>
                            </w:p>
                            <w:p w:rsidR="00F43071" w:rsidRDefault="00F43071" w:rsidP="004A19D3">
                              <w:r>
                                <w:rPr>
                                  <w:rFonts w:hint="eastAsia"/>
                                </w:rPr>
                                <w:t>噪声</w:t>
                              </w:r>
                              <w:r>
                                <w:rPr>
                                  <w:rFonts w:hint="eastAsia"/>
                                </w:rPr>
                                <w:t>N</w:t>
                              </w:r>
                            </w:p>
                            <w:p w:rsidR="00F43071" w:rsidRDefault="00F43071" w:rsidP="000725E8">
                              <w:pPr>
                                <w:rPr>
                                  <w:rFonts w:hint="eastAsia"/>
                                  <w:vertAlign w:val="subscript"/>
                                </w:rPr>
                              </w:pPr>
                              <w:r>
                                <w:rPr>
                                  <w:rFonts w:hint="eastAsia"/>
                                </w:rPr>
                                <w:t>废钢丸</w:t>
                              </w:r>
                              <w:r>
                                <w:rPr>
                                  <w:rFonts w:hint="eastAsia"/>
                                </w:rPr>
                                <w:t>S</w:t>
                              </w:r>
                              <w:r>
                                <w:t>2</w:t>
                              </w:r>
                              <w:r>
                                <w:rPr>
                                  <w:rFonts w:hint="eastAsia"/>
                                </w:rPr>
                                <w:t>、除尘器</w:t>
                              </w:r>
                              <w:r>
                                <w:t>收尘</w:t>
                              </w:r>
                              <w:r>
                                <w:rPr>
                                  <w:rFonts w:hint="eastAsia"/>
                                </w:rPr>
                                <w:t>S3</w:t>
                              </w:r>
                            </w:p>
                            <w:p w:rsidR="00F43071" w:rsidRPr="009B4334" w:rsidRDefault="00F43071" w:rsidP="004A19D3"/>
                            <w:p w:rsidR="00F43071" w:rsidRPr="009B4334" w:rsidRDefault="00F43071" w:rsidP="004A19D3"/>
                            <w:p w:rsidR="00F43071" w:rsidRDefault="00F43071" w:rsidP="004A19D3"/>
                          </w:txbxContent>
                        </v:textbox>
                      </v:shape>
                      <v:shape id="自选图形 2812" o:spid="_x0000_s1048" type="#_x0000_t32" style="position:absolute;left:27895;top:19037;width:4318;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hvE8UAAADcAAAADwAAAGRycy9kb3ducmV2LnhtbESPT2vCQBTE7wW/w/IKXopuIkUluoq0&#10;iN5KbMHrI/tMQrNvw+7mj376bqHQ4zAzv2G2+9E0oifna8sK0nkCgriwuuZSwdfncbYG4QOyxsYy&#10;KbiTh/1u8rTFTNuBc+ovoRQRwj5DBVUIbSalLyoy6Oe2JY7ezTqDIUpXSu1wiHDTyEWSLKXBmuNC&#10;hS29VVR8XzqjoHOr6+P96PP8Y/VyPbcml6fTqNT0eTxsQAQaw3/4r33WCpavKfyei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hvE8UAAADcAAAADwAAAAAAAAAA&#10;AAAAAAChAgAAZHJzL2Rvd25yZXYueG1sUEsFBgAAAAAEAAQA+QAAAJMDAAAAAA==&#10;">
                        <v:stroke dashstyle="longDash" endarrow="block"/>
                      </v:shape>
                      <v:shape id="自选图形 2815" o:spid="_x0000_s1049" type="#_x0000_t109" style="position:absolute;left:20929;top:23596;width:7366;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ejcMA&#10;AADcAAAADwAAAGRycy9kb3ducmV2LnhtbESPQWvCQBSE7wX/w/IEb3WjiJToKiIGPNXWVvD4yD6T&#10;YPZtzL4m6b/vFgo9DjPzDbPeDq5WHbWh8mxgNk1AEefeVlwY+PzInl9ABUG2WHsmA98UYLsZPa0x&#10;tb7nd+rOUqgI4ZCigVKkSbUOeUkOw9Q3xNG7+dahRNkW2rbYR7ir9TxJltphxXGhxIb2JeX385cz&#10;0DyK10zC2/HQi79kV9auO52MmYyH3QqU0CD/4b/20RpYLubweyYeAb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ejcMAAADcAAAADwAAAAAAAAAAAAAAAACYAgAAZHJzL2Rv&#10;d25yZXYueG1sUEsFBgAAAAAEAAQA9QAAAIgDAAAAAA==&#10;" filled="f">
                        <v:textbox>
                          <w:txbxContent>
                            <w:p w:rsidR="00F43071" w:rsidRDefault="00F43071" w:rsidP="004A19D3">
                              <w:pPr>
                                <w:jc w:val="center"/>
                              </w:pPr>
                              <w:r>
                                <w:rPr>
                                  <w:rFonts w:hint="eastAsia"/>
                                </w:rPr>
                                <w:t>焊接</w:t>
                              </w:r>
                            </w:p>
                          </w:txbxContent>
                        </v:textbox>
                      </v:shape>
                      <v:shape id="自选图形 22" o:spid="_x0000_s1050" type="#_x0000_t109" style="position:absolute;left:21831;top:35553;width:54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jYsMA&#10;AADcAAAADwAAAGRycy9kb3ducmV2LnhtbESPQWvCQBSE7wX/w/IEb3VjESnRVUQMeNLWVvD4yD6T&#10;YPZtzL4m6b/vFgo9DjPzDbPaDK5WHbWh8mxgNk1AEefeVlwY+PzInl9BBUG2WHsmA98UYLMePa0w&#10;tb7nd+rOUqgI4ZCigVKkSbUOeUkOw9Q3xNG7+dahRNkW2rbYR7ir9UuSLLTDiuNCiQ3tSsrv5y9n&#10;oHkUx0zC22Hfi79kV9auO52MmYyH7RKU0CD/4b/2wRpYzOfweyYe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jYsMAAADcAAAADwAAAAAAAAAAAAAAAACYAgAAZHJzL2Rv&#10;d25yZXYueG1sUEsFBgAAAAAEAAQA9QAAAIgDAAAAAA==&#10;" filled="f">
                        <v:textbox>
                          <w:txbxContent>
                            <w:p w:rsidR="00F43071" w:rsidRDefault="00F43071" w:rsidP="004A19D3">
                              <w:pPr>
                                <w:jc w:val="center"/>
                              </w:pPr>
                              <w:r>
                                <w:rPr>
                                  <w:rFonts w:hint="eastAsia"/>
                                </w:rPr>
                                <w:t>检验</w:t>
                              </w:r>
                            </w:p>
                          </w:txbxContent>
                        </v:textbox>
                      </v:shape>
                      <v:shape id="自选图形 16" o:spid="_x0000_s1051" type="#_x0000_t32" style="position:absolute;left:24822;top:38220;width:6;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n3sUAAADcAAAADwAAAGRycy9kb3ducmV2LnhtbESPQWvCQBSE74L/YXlCb7qxlFCjq0ih&#10;pVg8VEvQ2yP7TILZt2F31eivdwWhx2FmvmFmi8404kzO15YVjEcJCOLC6ppLBX/bz+E7CB+QNTaW&#10;ScGVPCzm/d4MM20v/EvnTShFhLDPUEEVQptJ6YuKDPqRbYmjd7DOYIjSlVI7vES4aeRrkqTSYM1x&#10;ocKWPioqjpuTUbD7mZzya76mVT6erPbojL9tv5R6GXTLKYhAXfgPP9vfWkH6l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pn3sUAAADcAAAADwAAAAAAAAAA&#10;AAAAAAChAgAAZHJzL2Rvd25yZXYueG1sUEsFBgAAAAAEAAQA+QAAAJMDAAAAAA==&#10;">
                        <v:stroke endarrow="block"/>
                      </v:shape>
                      <v:shapetype id="_x0000_t202" coordsize="21600,21600" o:spt="202" path="m,l,21600r21600,l21600,xe">
                        <v:stroke joinstyle="miter"/>
                        <v:path gradientshapeok="t" o:connecttype="rect"/>
                      </v:shapetype>
                      <v:shape id="文本框 2663" o:spid="_x0000_s1052" type="#_x0000_t202" style="position:absolute;left:21983;top:41649;width:569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N8MQA&#10;AADcAAAADwAAAGRycy9kb3ducmV2LnhtbESPW4vCMBSE3xf8D+EIvmnquqhUo+iCsLCCV8THQ3N6&#10;weakNNla/70RhH0cZuYbZr5sTSkaql1hWcFwEIEgTqwuOFNwPm36UxDOI2ssLZOCBzlYLjofc4y1&#10;vfOBmqPPRICwi1FB7n0VS+mSnAy6ga2Ig5fa2qAPss6krvEe4KaUn1E0lgYLDgs5VvSdU3I7/hkF&#10;I1rvrmm7SYf7q/QXXO+y7W+jVK/brmYgPLX+P/xu/2gF468J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TfDEAAAA3AAAAA8AAAAAAAAAAAAAAAAAmAIAAGRycy9k&#10;b3ducmV2LnhtbFBLBQYAAAAABAAEAPUAAACJAwAAAAA=&#10;" filled="f" stroked="f" strokecolor="#000001">
                        <v:textbox inset="0,0,0,0">
                          <w:txbxContent>
                            <w:p w:rsidR="00F43071" w:rsidRPr="00CC12D5" w:rsidRDefault="00F43071" w:rsidP="004A19D3">
                              <w:pPr>
                                <w:rPr>
                                  <w:color w:val="000000"/>
                                </w:rPr>
                              </w:pPr>
                              <w:r>
                                <w:rPr>
                                  <w:rFonts w:hint="eastAsia"/>
                                  <w:color w:val="000000"/>
                                </w:rPr>
                                <w:t>入库</w:t>
                              </w:r>
                              <w:r>
                                <w:rPr>
                                  <w:color w:val="000000"/>
                                </w:rPr>
                                <w:t>待售</w:t>
                              </w:r>
                            </w:p>
                          </w:txbxContent>
                        </v:textbox>
                      </v:shape>
                      <v:shape id="自选图形 25" o:spid="_x0000_s1053" type="#_x0000_t32" style="position:absolute;left:27489;top:36937;width:4318;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jFcQAAADcAAAADwAAAGRycy9kb3ducmV2LnhtbESPQYvCMBSE74L/ITxhL6Kpi+hajSIu&#10;oreluuD10TzbYvNSkqhdf70RFjwOM/MNs1i1phY3cr6yrGA0TEAQ51ZXXCj4PW4HXyB8QNZYWyYF&#10;f+Rhtex2Fphqe+eMbodQiAhhn6KCMoQmldLnJRn0Q9sQR+9sncEQpSukdniPcFPLzySZSIMVx4US&#10;G9qUlF8OV6Pg6qanx/fWZ9nPtH/aNyaTu12r1EevXc9BBGrDO/zf3msFk/EMXm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mMVxAAAANwAAAAPAAAAAAAAAAAA&#10;AAAAAKECAABkcnMvZG93bnJldi54bWxQSwUGAAAAAAQABAD5AAAAkgMAAAAA&#10;">
                        <v:stroke dashstyle="longDash" endarrow="block"/>
                      </v:shape>
                      <v:shape id="文本框 2392" o:spid="_x0000_s1054" type="#_x0000_t202" style="position:absolute;left:21736;top:508;width:4997;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DWcEA&#10;AADcAAAADwAAAGRycy9kb3ducmV2LnhtbERPy4rCMBTdD/gP4QruxlRFkWpaVBAGRnB8IC4vze0D&#10;m5vSZGrn781CmOXhvNdpb2rRUesqywom4wgEcWZ1xYWC62X/uQThPLLG2jIp+CMHaTL4WGOs7ZNP&#10;1J19IUIIuxgVlN43sZQuK8mgG9uGOHC5bQ36ANtC6hafIdzUchpFC2mw4tBQYkO7krLH+dcomNH2&#10;eM/7fT75uUt/w+2xOHx3So2G/WYFwlPv/8Vv95dWsJiH+eFMOAI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3Q1nBAAAA3AAAAA8AAAAAAAAAAAAAAAAAmAIAAGRycy9kb3du&#10;cmV2LnhtbFBLBQYAAAAABAAEAPUAAACGAwAAAAA=&#10;" filled="f" stroked="f" strokecolor="#000001">
                        <v:textbox inset="0,0,0,0">
                          <w:txbxContent>
                            <w:p w:rsidR="00F43071" w:rsidRDefault="00F43071" w:rsidP="00141AC7">
                              <w:pPr>
                                <w:jc w:val="center"/>
                              </w:pPr>
                              <w:r>
                                <w:rPr>
                                  <w:rFonts w:hint="eastAsia"/>
                                </w:rPr>
                                <w:t>备料</w:t>
                              </w:r>
                            </w:p>
                          </w:txbxContent>
                        </v:textbox>
                      </v:shape>
                      <v:shape id="自选图形 2813" o:spid="_x0000_s1055" type="#_x0000_t109" style="position:absolute;left:32454;top:29273;width:12186;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XNsIA&#10;AADcAAAADwAAAGRycy9kb3ducmV2LnhtbESPQYvCMBSE74L/ITzBm6ZVV6UaRRZWvW53L94ezbMp&#10;Ni+libX+eyMs7HGYmW+Y7b63teio9ZVjBek0AUFcOF1xqeD352uyBuEDssbaMSl4kof9bjjYYqbd&#10;g7+py0MpIoR9hgpMCE0mpS8MWfRT1xBH7+paiyHKtpS6xUeE21rOkmQpLVYcFww29GmouOV3q6Bb&#10;HJ7Hy+pULub6bBJ/rFKc50qNR/1hAyJQH/7Df+2zVrD8SOF9Jh4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Rc2wgAAANwAAAAPAAAAAAAAAAAAAAAAAJgCAABkcnMvZG93&#10;bnJldi54bWxQSwUGAAAAAAQABAD1AAAAhwMAAAAA&#10;" filled="f" stroked="f">
                        <v:textbox>
                          <w:txbxContent>
                            <w:p w:rsidR="00F43071" w:rsidRDefault="00F43071" w:rsidP="00141AC7">
                              <w:r>
                                <w:rPr>
                                  <w:rFonts w:hint="eastAsia"/>
                                </w:rPr>
                                <w:t>磨光</w:t>
                              </w:r>
                              <w:r>
                                <w:t>粉尘</w:t>
                              </w:r>
                              <w:r>
                                <w:rPr>
                                  <w:rFonts w:hint="eastAsia"/>
                                </w:rPr>
                                <w:t>G</w:t>
                              </w:r>
                              <w:r>
                                <w:t>3</w:t>
                              </w:r>
                            </w:p>
                            <w:p w:rsidR="00F43071" w:rsidRDefault="00F43071" w:rsidP="00141AC7">
                              <w:r>
                                <w:rPr>
                                  <w:rFonts w:hint="eastAsia"/>
                                </w:rPr>
                                <w:t>噪声</w:t>
                              </w:r>
                              <w:r>
                                <w:rPr>
                                  <w:rFonts w:hint="eastAsia"/>
                                </w:rPr>
                                <w:t>N</w:t>
                              </w:r>
                            </w:p>
                            <w:p w:rsidR="00F43071" w:rsidRDefault="00F43071" w:rsidP="004A19D3"/>
                          </w:txbxContent>
                        </v:textbox>
                      </v:shape>
                    </v:group>
                  </w:pict>
                </mc:Fallback>
              </mc:AlternateContent>
            </w: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4A19D3" w:rsidRDefault="004A19D3">
            <w:pPr>
              <w:widowControl/>
              <w:spacing w:line="360" w:lineRule="auto"/>
              <w:jc w:val="center"/>
              <w:rPr>
                <w:b/>
                <w:color w:val="000000"/>
                <w:sz w:val="24"/>
              </w:rPr>
            </w:pPr>
          </w:p>
          <w:p w:rsidR="000160F0" w:rsidRDefault="00943EB9">
            <w:pPr>
              <w:widowControl/>
              <w:spacing w:line="360" w:lineRule="auto"/>
              <w:jc w:val="center"/>
              <w:rPr>
                <w:b/>
                <w:color w:val="000000"/>
                <w:sz w:val="24"/>
              </w:rPr>
            </w:pPr>
            <w:r>
              <w:rPr>
                <w:b/>
                <w:color w:val="000000"/>
                <w:sz w:val="24"/>
              </w:rPr>
              <w:t>图</w:t>
            </w:r>
            <w:r>
              <w:rPr>
                <w:b/>
                <w:color w:val="000000"/>
                <w:sz w:val="24"/>
              </w:rPr>
              <w:t>5-</w:t>
            </w:r>
            <w:r>
              <w:rPr>
                <w:rFonts w:hint="eastAsia"/>
                <w:b/>
                <w:color w:val="000000"/>
                <w:sz w:val="24"/>
              </w:rPr>
              <w:t xml:space="preserve">2  </w:t>
            </w:r>
            <w:r>
              <w:rPr>
                <w:rFonts w:hint="eastAsia"/>
                <w:b/>
                <w:color w:val="000000"/>
                <w:sz w:val="24"/>
              </w:rPr>
              <w:t>生产</w:t>
            </w:r>
            <w:r>
              <w:rPr>
                <w:b/>
                <w:color w:val="000000"/>
                <w:sz w:val="24"/>
              </w:rPr>
              <w:t>工艺流程</w:t>
            </w:r>
            <w:proofErr w:type="gramStart"/>
            <w:r>
              <w:rPr>
                <w:b/>
                <w:color w:val="000000"/>
                <w:sz w:val="24"/>
              </w:rPr>
              <w:t>及产污环节</w:t>
            </w:r>
            <w:proofErr w:type="gramEnd"/>
            <w:r>
              <w:rPr>
                <w:b/>
                <w:color w:val="000000"/>
                <w:sz w:val="24"/>
              </w:rPr>
              <w:t>图</w:t>
            </w:r>
          </w:p>
          <w:p w:rsidR="000160F0" w:rsidRDefault="00943EB9">
            <w:pPr>
              <w:adjustRightInd w:val="0"/>
              <w:snapToGrid w:val="0"/>
              <w:spacing w:line="360" w:lineRule="auto"/>
              <w:rPr>
                <w:rFonts w:hAnsi="宋体"/>
                <w:b/>
                <w:bCs/>
                <w:sz w:val="24"/>
              </w:rPr>
            </w:pPr>
            <w:r>
              <w:rPr>
                <w:rFonts w:hAnsi="宋体" w:hint="eastAsia"/>
                <w:b/>
                <w:bCs/>
                <w:sz w:val="24"/>
              </w:rPr>
              <w:t>工艺流程简述：</w:t>
            </w:r>
          </w:p>
          <w:p w:rsidR="004A19D3" w:rsidRPr="00891BEE" w:rsidRDefault="004A19D3" w:rsidP="000725E8">
            <w:pPr>
              <w:spacing w:line="500" w:lineRule="exact"/>
              <w:ind w:firstLineChars="200" w:firstLine="480"/>
              <w:rPr>
                <w:rFonts w:asciiTheme="minorEastAsia" w:eastAsiaTheme="minorEastAsia" w:hAnsiTheme="minorEastAsia"/>
                <w:sz w:val="24"/>
                <w:szCs w:val="24"/>
              </w:rPr>
            </w:pPr>
            <w:r w:rsidRPr="00891BEE">
              <w:rPr>
                <w:rFonts w:asciiTheme="minorEastAsia" w:eastAsiaTheme="minorEastAsia" w:hAnsiTheme="minorEastAsia"/>
                <w:sz w:val="24"/>
                <w:szCs w:val="24"/>
              </w:rPr>
              <w:t>（1）下料：将材料根据图纸的要求进行</w:t>
            </w:r>
            <w:r w:rsidR="000D7FD3" w:rsidRPr="00891BEE">
              <w:rPr>
                <w:rFonts w:asciiTheme="minorEastAsia" w:eastAsiaTheme="minorEastAsia" w:hAnsiTheme="minorEastAsia" w:hint="eastAsia"/>
                <w:sz w:val="24"/>
                <w:szCs w:val="24"/>
              </w:rPr>
              <w:t>数控车床</w:t>
            </w:r>
            <w:r w:rsidRPr="00891BEE">
              <w:rPr>
                <w:rFonts w:asciiTheme="minorEastAsia" w:eastAsiaTheme="minorEastAsia" w:hAnsiTheme="minorEastAsia"/>
                <w:sz w:val="24"/>
                <w:szCs w:val="24"/>
              </w:rPr>
              <w:t>切割，</w:t>
            </w:r>
            <w:r w:rsidR="000D7FD3" w:rsidRPr="00891BEE">
              <w:rPr>
                <w:rFonts w:asciiTheme="minorEastAsia" w:eastAsiaTheme="minorEastAsia" w:hAnsiTheme="minorEastAsia"/>
                <w:sz w:val="24"/>
                <w:szCs w:val="24"/>
              </w:rPr>
              <w:t>为产品提供适合尺寸的</w:t>
            </w:r>
            <w:r w:rsidR="008B0AB1" w:rsidRPr="00891BEE">
              <w:rPr>
                <w:rFonts w:asciiTheme="minorEastAsia" w:eastAsiaTheme="minorEastAsia" w:hAnsiTheme="minorEastAsia" w:hint="eastAsia"/>
                <w:sz w:val="24"/>
                <w:szCs w:val="24"/>
              </w:rPr>
              <w:t>钢材</w:t>
            </w:r>
            <w:r w:rsidRPr="00891BEE">
              <w:rPr>
                <w:rFonts w:asciiTheme="minorEastAsia" w:eastAsiaTheme="minorEastAsia" w:hAnsiTheme="minorEastAsia"/>
                <w:sz w:val="24"/>
                <w:szCs w:val="24"/>
              </w:rPr>
              <w:t>。</w:t>
            </w:r>
            <w:r w:rsidR="000725E8" w:rsidRPr="00891BEE">
              <w:rPr>
                <w:rFonts w:asciiTheme="minorEastAsia" w:eastAsiaTheme="minorEastAsia" w:hAnsiTheme="minorEastAsia" w:hint="eastAsia"/>
                <w:sz w:val="24"/>
                <w:szCs w:val="24"/>
              </w:rPr>
              <w:t>此工序</w:t>
            </w:r>
            <w:r w:rsidR="000725E8" w:rsidRPr="00891BEE">
              <w:rPr>
                <w:rFonts w:asciiTheme="minorEastAsia" w:eastAsiaTheme="minorEastAsia" w:hAnsiTheme="minorEastAsia"/>
                <w:sz w:val="24"/>
                <w:szCs w:val="24"/>
              </w:rPr>
              <w:t>产生噪声</w:t>
            </w:r>
            <w:r w:rsidR="000725E8" w:rsidRPr="00891BEE">
              <w:rPr>
                <w:rFonts w:asciiTheme="minorEastAsia" w:eastAsiaTheme="minorEastAsia" w:hAnsiTheme="minorEastAsia" w:hint="eastAsia"/>
                <w:sz w:val="24"/>
                <w:szCs w:val="24"/>
              </w:rPr>
              <w:t>N、边角料</w:t>
            </w:r>
            <w:r w:rsidR="000725E8" w:rsidRPr="00891BEE">
              <w:rPr>
                <w:rFonts w:asciiTheme="minorEastAsia" w:eastAsiaTheme="minorEastAsia" w:hAnsiTheme="minorEastAsia"/>
                <w:sz w:val="24"/>
                <w:szCs w:val="24"/>
              </w:rPr>
              <w:t>（</w:t>
            </w:r>
            <w:r w:rsidR="000725E8" w:rsidRPr="00891BEE">
              <w:rPr>
                <w:rFonts w:asciiTheme="minorEastAsia" w:eastAsiaTheme="minorEastAsia" w:hAnsiTheme="minorEastAsia" w:hint="eastAsia"/>
                <w:sz w:val="24"/>
                <w:szCs w:val="24"/>
              </w:rPr>
              <w:t>S1</w:t>
            </w:r>
            <w:r w:rsidR="000725E8" w:rsidRPr="00891BEE">
              <w:rPr>
                <w:rFonts w:asciiTheme="minorEastAsia" w:eastAsiaTheme="minorEastAsia" w:hAnsiTheme="minorEastAsia"/>
                <w:sz w:val="24"/>
                <w:szCs w:val="24"/>
              </w:rPr>
              <w:t>）。</w:t>
            </w:r>
          </w:p>
          <w:p w:rsidR="004A19D3" w:rsidRPr="00891BEE" w:rsidRDefault="004A19D3" w:rsidP="004A19D3">
            <w:pPr>
              <w:spacing w:line="500" w:lineRule="exact"/>
              <w:ind w:firstLineChars="200" w:firstLine="480"/>
              <w:rPr>
                <w:rFonts w:asciiTheme="minorEastAsia" w:eastAsiaTheme="minorEastAsia" w:hAnsiTheme="minorEastAsia"/>
                <w:sz w:val="24"/>
                <w:szCs w:val="24"/>
              </w:rPr>
            </w:pP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2</w:t>
            </w:r>
            <w:r w:rsidRPr="00891BEE">
              <w:rPr>
                <w:rFonts w:asciiTheme="minorEastAsia" w:eastAsiaTheme="minorEastAsia" w:hAnsiTheme="minorEastAsia"/>
                <w:sz w:val="24"/>
                <w:szCs w:val="24"/>
              </w:rPr>
              <w:t>）</w:t>
            </w:r>
            <w:r w:rsidR="000D7FD3" w:rsidRPr="00891BEE">
              <w:rPr>
                <w:rFonts w:asciiTheme="minorEastAsia" w:eastAsiaTheme="minorEastAsia" w:hAnsiTheme="minorEastAsia" w:hint="eastAsia"/>
                <w:sz w:val="24"/>
                <w:szCs w:val="24"/>
              </w:rPr>
              <w:t>钻孔</w:t>
            </w:r>
          </w:p>
          <w:p w:rsidR="00C8009B" w:rsidRPr="00891BEE" w:rsidRDefault="00C8009B" w:rsidP="004A19D3">
            <w:pPr>
              <w:spacing w:line="500" w:lineRule="exact"/>
              <w:ind w:firstLineChars="200" w:firstLine="480"/>
              <w:rPr>
                <w:rFonts w:asciiTheme="minorEastAsia" w:eastAsiaTheme="minorEastAsia" w:hAnsiTheme="minorEastAsia"/>
                <w:sz w:val="24"/>
                <w:szCs w:val="24"/>
              </w:rPr>
            </w:pPr>
            <w:r w:rsidRPr="00891BEE">
              <w:rPr>
                <w:rFonts w:asciiTheme="minorEastAsia" w:eastAsiaTheme="minorEastAsia" w:hAnsiTheme="minorEastAsia"/>
                <w:sz w:val="24"/>
                <w:szCs w:val="24"/>
              </w:rPr>
              <w:t>将</w:t>
            </w:r>
            <w:r w:rsidRPr="00891BEE">
              <w:rPr>
                <w:rFonts w:asciiTheme="minorEastAsia" w:eastAsiaTheme="minorEastAsia" w:hAnsiTheme="minorEastAsia" w:hint="eastAsia"/>
                <w:sz w:val="24"/>
                <w:szCs w:val="24"/>
              </w:rPr>
              <w:t>切割后</w:t>
            </w:r>
            <w:r w:rsidRPr="00891BEE">
              <w:rPr>
                <w:rFonts w:asciiTheme="minorEastAsia" w:eastAsiaTheme="minorEastAsia" w:hAnsiTheme="minorEastAsia"/>
                <w:sz w:val="24"/>
                <w:szCs w:val="24"/>
              </w:rPr>
              <w:t>的</w:t>
            </w:r>
            <w:r w:rsidR="008B0AB1" w:rsidRPr="00891BEE">
              <w:rPr>
                <w:rFonts w:asciiTheme="minorEastAsia" w:eastAsiaTheme="minorEastAsia" w:hAnsiTheme="minorEastAsia" w:hint="eastAsia"/>
                <w:sz w:val="24"/>
                <w:szCs w:val="24"/>
              </w:rPr>
              <w:t>钢材</w:t>
            </w:r>
            <w:r w:rsidRPr="00891BEE">
              <w:rPr>
                <w:rFonts w:asciiTheme="minorEastAsia" w:eastAsiaTheme="minorEastAsia" w:hAnsiTheme="minorEastAsia"/>
                <w:sz w:val="24"/>
                <w:szCs w:val="24"/>
              </w:rPr>
              <w:t>根据图纸的要求</w:t>
            </w:r>
            <w:r w:rsidRPr="00891BEE">
              <w:rPr>
                <w:rFonts w:asciiTheme="minorEastAsia" w:eastAsiaTheme="minorEastAsia" w:hAnsiTheme="minorEastAsia" w:hint="eastAsia"/>
                <w:sz w:val="24"/>
                <w:szCs w:val="24"/>
              </w:rPr>
              <w:t>在特定</w:t>
            </w:r>
            <w:r w:rsidRPr="00891BEE">
              <w:rPr>
                <w:rFonts w:asciiTheme="minorEastAsia" w:eastAsiaTheme="minorEastAsia" w:hAnsiTheme="minorEastAsia"/>
                <w:sz w:val="24"/>
                <w:szCs w:val="24"/>
              </w:rPr>
              <w:t>位置</w:t>
            </w:r>
            <w:r w:rsidRPr="00891BEE">
              <w:rPr>
                <w:rFonts w:asciiTheme="minorEastAsia" w:eastAsiaTheme="minorEastAsia" w:hAnsiTheme="minorEastAsia" w:hint="eastAsia"/>
                <w:sz w:val="24"/>
                <w:szCs w:val="24"/>
              </w:rPr>
              <w:t>使用台钻进行</w:t>
            </w:r>
            <w:r w:rsidRPr="00891BEE">
              <w:rPr>
                <w:rFonts w:asciiTheme="minorEastAsia" w:eastAsiaTheme="minorEastAsia" w:hAnsiTheme="minorEastAsia"/>
                <w:sz w:val="24"/>
                <w:szCs w:val="24"/>
              </w:rPr>
              <w:t>钻孔。</w:t>
            </w:r>
            <w:r w:rsidRPr="00891BEE">
              <w:rPr>
                <w:rFonts w:asciiTheme="minorEastAsia" w:eastAsiaTheme="minorEastAsia" w:hAnsiTheme="minorEastAsia" w:hint="eastAsia"/>
                <w:sz w:val="24"/>
                <w:szCs w:val="24"/>
              </w:rPr>
              <w:t>此工序</w:t>
            </w:r>
            <w:r w:rsidRPr="00891BEE">
              <w:rPr>
                <w:rFonts w:asciiTheme="minorEastAsia" w:eastAsiaTheme="minorEastAsia" w:hAnsiTheme="minorEastAsia"/>
                <w:sz w:val="24"/>
                <w:szCs w:val="24"/>
              </w:rPr>
              <w:t>产生噪声</w:t>
            </w:r>
            <w:r w:rsidRPr="00891BEE">
              <w:rPr>
                <w:rFonts w:asciiTheme="minorEastAsia" w:eastAsiaTheme="minorEastAsia" w:hAnsiTheme="minorEastAsia" w:hint="eastAsia"/>
                <w:sz w:val="24"/>
                <w:szCs w:val="24"/>
              </w:rPr>
              <w:t>N、边角料</w:t>
            </w: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S1</w:t>
            </w:r>
            <w:r w:rsidRPr="00891BEE">
              <w:rPr>
                <w:rFonts w:asciiTheme="minorEastAsia" w:eastAsiaTheme="minorEastAsia" w:hAnsiTheme="minorEastAsia"/>
                <w:sz w:val="24"/>
                <w:szCs w:val="24"/>
              </w:rPr>
              <w:t>）。</w:t>
            </w:r>
          </w:p>
          <w:p w:rsidR="00C8009B" w:rsidRPr="00891BEE" w:rsidRDefault="00C8009B" w:rsidP="00C8009B">
            <w:pPr>
              <w:spacing w:line="500" w:lineRule="exact"/>
              <w:ind w:firstLineChars="200" w:firstLine="480"/>
              <w:rPr>
                <w:rFonts w:asciiTheme="minorEastAsia" w:eastAsiaTheme="minorEastAsia" w:hAnsiTheme="minorEastAsia"/>
                <w:sz w:val="24"/>
                <w:szCs w:val="24"/>
              </w:rPr>
            </w:pP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3</w:t>
            </w: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抛光</w:t>
            </w:r>
            <w:r w:rsidRPr="00891BEE">
              <w:rPr>
                <w:rFonts w:asciiTheme="minorEastAsia" w:eastAsiaTheme="minorEastAsia" w:hAnsiTheme="minorEastAsia"/>
                <w:sz w:val="24"/>
                <w:szCs w:val="24"/>
              </w:rPr>
              <w:t>打磨</w:t>
            </w:r>
          </w:p>
          <w:p w:rsidR="000160F0" w:rsidRPr="00891BEE" w:rsidRDefault="00C8009B" w:rsidP="00C8009B">
            <w:pPr>
              <w:pStyle w:val="afffffff"/>
              <w:ind w:firstLine="480"/>
              <w:rPr>
                <w:rFonts w:asciiTheme="minorEastAsia" w:eastAsiaTheme="minorEastAsia" w:hAnsiTheme="minorEastAsia"/>
                <w:sz w:val="24"/>
              </w:rPr>
            </w:pPr>
            <w:r w:rsidRPr="00891BEE">
              <w:rPr>
                <w:rFonts w:asciiTheme="minorEastAsia" w:eastAsiaTheme="minorEastAsia" w:hAnsiTheme="minorEastAsia" w:hint="eastAsia"/>
                <w:sz w:val="24"/>
              </w:rPr>
              <w:t>使用抛丸</w:t>
            </w:r>
            <w:r w:rsidRPr="00891BEE">
              <w:rPr>
                <w:rFonts w:asciiTheme="minorEastAsia" w:eastAsiaTheme="minorEastAsia" w:hAnsiTheme="minorEastAsia"/>
                <w:sz w:val="24"/>
              </w:rPr>
              <w:t>机利用高速喷射的钢丸，对工件表面进行表面抛丸</w:t>
            </w:r>
            <w:r w:rsidRPr="00891BEE">
              <w:rPr>
                <w:rFonts w:asciiTheme="minorEastAsia" w:eastAsiaTheme="minorEastAsia" w:hAnsiTheme="minorEastAsia" w:hint="eastAsia"/>
                <w:sz w:val="24"/>
              </w:rPr>
              <w:t>打磨</w:t>
            </w:r>
            <w:r w:rsidRPr="00891BEE">
              <w:rPr>
                <w:rFonts w:asciiTheme="minorEastAsia" w:eastAsiaTheme="minorEastAsia" w:hAnsiTheme="minorEastAsia"/>
                <w:sz w:val="24"/>
              </w:rPr>
              <w:t>清理，主要是去除表面氧化皮、锈斑</w:t>
            </w:r>
            <w:r w:rsidRPr="00891BEE">
              <w:rPr>
                <w:rFonts w:asciiTheme="minorEastAsia" w:eastAsiaTheme="minorEastAsia" w:hAnsiTheme="minorEastAsia" w:hint="eastAsia"/>
                <w:sz w:val="24"/>
              </w:rPr>
              <w:t>，</w:t>
            </w:r>
            <w:r w:rsidRPr="00891BEE">
              <w:rPr>
                <w:rFonts w:asciiTheme="minorEastAsia" w:eastAsiaTheme="minorEastAsia" w:hAnsiTheme="minorEastAsia"/>
                <w:sz w:val="24"/>
              </w:rPr>
              <w:t>增加表面</w:t>
            </w:r>
            <w:r w:rsidRPr="00891BEE">
              <w:rPr>
                <w:rFonts w:asciiTheme="minorEastAsia" w:eastAsiaTheme="minorEastAsia" w:hAnsiTheme="minorEastAsia" w:hint="eastAsia"/>
                <w:sz w:val="24"/>
              </w:rPr>
              <w:t>光滑度</w:t>
            </w:r>
            <w:r w:rsidRPr="00891BEE">
              <w:rPr>
                <w:rFonts w:asciiTheme="minorEastAsia" w:eastAsiaTheme="minorEastAsia" w:hAnsiTheme="minorEastAsia"/>
                <w:sz w:val="24"/>
              </w:rPr>
              <w:t>。此工序产生噪声N，抛丸粉尘</w:t>
            </w:r>
            <w:r w:rsidRPr="00891BEE">
              <w:rPr>
                <w:rFonts w:asciiTheme="minorEastAsia" w:eastAsiaTheme="minorEastAsia" w:hAnsiTheme="minorEastAsia" w:hint="eastAsia"/>
                <w:sz w:val="24"/>
              </w:rPr>
              <w:t>（G1）</w:t>
            </w:r>
            <w:r w:rsidRPr="00891BEE">
              <w:rPr>
                <w:rFonts w:asciiTheme="minorEastAsia" w:eastAsiaTheme="minorEastAsia" w:hAnsiTheme="minorEastAsia"/>
                <w:sz w:val="24"/>
              </w:rPr>
              <w:t>，废钢</w:t>
            </w:r>
            <w:r w:rsidRPr="00891BEE">
              <w:rPr>
                <w:rFonts w:asciiTheme="minorEastAsia" w:eastAsiaTheme="minorEastAsia" w:hAnsiTheme="minorEastAsia"/>
                <w:sz w:val="24"/>
              </w:rPr>
              <w:lastRenderedPageBreak/>
              <w:t>丸</w:t>
            </w:r>
            <w:r w:rsidRPr="00891BEE">
              <w:rPr>
                <w:rFonts w:asciiTheme="minorEastAsia" w:eastAsiaTheme="minorEastAsia" w:hAnsiTheme="minorEastAsia" w:hint="eastAsia"/>
                <w:sz w:val="24"/>
              </w:rPr>
              <w:t>（</w:t>
            </w:r>
            <w:r w:rsidRPr="00891BEE">
              <w:rPr>
                <w:rFonts w:asciiTheme="minorEastAsia" w:eastAsiaTheme="minorEastAsia" w:hAnsiTheme="minorEastAsia"/>
                <w:sz w:val="24"/>
              </w:rPr>
              <w:t>S</w:t>
            </w:r>
            <w:r w:rsidRPr="00891BEE">
              <w:rPr>
                <w:rFonts w:asciiTheme="minorEastAsia" w:eastAsiaTheme="minorEastAsia" w:hAnsiTheme="minorEastAsia" w:hint="eastAsia"/>
                <w:sz w:val="24"/>
              </w:rPr>
              <w:t>2）</w:t>
            </w:r>
            <w:r w:rsidR="002964DD">
              <w:rPr>
                <w:rFonts w:asciiTheme="minorEastAsia" w:eastAsiaTheme="minorEastAsia" w:hAnsiTheme="minorEastAsia" w:hint="eastAsia"/>
                <w:sz w:val="24"/>
              </w:rPr>
              <w:t>、</w:t>
            </w:r>
            <w:r w:rsidR="002964DD">
              <w:rPr>
                <w:rFonts w:asciiTheme="minorEastAsia" w:eastAsiaTheme="minorEastAsia" w:hAnsiTheme="minorEastAsia"/>
                <w:sz w:val="24"/>
              </w:rPr>
              <w:t>除尘器收尘（</w:t>
            </w:r>
            <w:r w:rsidR="002964DD">
              <w:rPr>
                <w:rFonts w:asciiTheme="minorEastAsia" w:eastAsiaTheme="minorEastAsia" w:hAnsiTheme="minorEastAsia" w:hint="eastAsia"/>
                <w:sz w:val="24"/>
              </w:rPr>
              <w:t>S3</w:t>
            </w:r>
            <w:r w:rsidR="002964DD">
              <w:rPr>
                <w:rFonts w:asciiTheme="minorEastAsia" w:eastAsiaTheme="minorEastAsia" w:hAnsiTheme="minorEastAsia"/>
                <w:sz w:val="24"/>
              </w:rPr>
              <w:t>）</w:t>
            </w:r>
            <w:r w:rsidRPr="00891BEE">
              <w:rPr>
                <w:rFonts w:asciiTheme="minorEastAsia" w:eastAsiaTheme="minorEastAsia" w:hAnsiTheme="minorEastAsia"/>
                <w:sz w:val="24"/>
              </w:rPr>
              <w:t>。</w:t>
            </w:r>
          </w:p>
          <w:p w:rsidR="006C1800" w:rsidRPr="00891BEE" w:rsidRDefault="006C1800" w:rsidP="006C1800">
            <w:pPr>
              <w:spacing w:line="500" w:lineRule="exact"/>
              <w:ind w:firstLineChars="200" w:firstLine="480"/>
              <w:rPr>
                <w:rFonts w:asciiTheme="minorEastAsia" w:eastAsiaTheme="minorEastAsia" w:hAnsiTheme="minorEastAsia"/>
                <w:sz w:val="24"/>
                <w:szCs w:val="24"/>
              </w:rPr>
            </w:pP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4</w:t>
            </w: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焊接</w:t>
            </w:r>
          </w:p>
          <w:p w:rsidR="00C8009B" w:rsidRPr="00891BEE" w:rsidRDefault="006C1800" w:rsidP="00C8009B">
            <w:pPr>
              <w:pStyle w:val="afffffff"/>
              <w:ind w:firstLine="480"/>
              <w:rPr>
                <w:rFonts w:asciiTheme="minorEastAsia" w:eastAsiaTheme="minorEastAsia" w:hAnsiTheme="minorEastAsia"/>
                <w:sz w:val="24"/>
              </w:rPr>
            </w:pPr>
            <w:r w:rsidRPr="00891BEE">
              <w:rPr>
                <w:rFonts w:asciiTheme="minorEastAsia" w:eastAsiaTheme="minorEastAsia" w:hAnsiTheme="minorEastAsia"/>
                <w:sz w:val="24"/>
              </w:rPr>
              <w:t>焊接采用CO</w:t>
            </w:r>
            <w:r w:rsidRPr="00891BEE">
              <w:rPr>
                <w:rFonts w:asciiTheme="minorEastAsia" w:eastAsiaTheme="minorEastAsia" w:hAnsiTheme="minorEastAsia"/>
                <w:sz w:val="24"/>
                <w:vertAlign w:val="subscript"/>
              </w:rPr>
              <w:t>2</w:t>
            </w:r>
            <w:r w:rsidRPr="00891BEE">
              <w:rPr>
                <w:rFonts w:asciiTheme="minorEastAsia" w:eastAsiaTheme="minorEastAsia" w:hAnsiTheme="minorEastAsia"/>
                <w:sz w:val="24"/>
              </w:rPr>
              <w:t>保护焊</w:t>
            </w:r>
            <w:r w:rsidRPr="00891BEE">
              <w:rPr>
                <w:rFonts w:asciiTheme="minorEastAsia" w:eastAsiaTheme="minorEastAsia" w:hAnsiTheme="minorEastAsia" w:hint="eastAsia"/>
                <w:sz w:val="24"/>
              </w:rPr>
              <w:t>，</w:t>
            </w:r>
            <w:r w:rsidR="00C8009B" w:rsidRPr="00891BEE">
              <w:rPr>
                <w:rFonts w:asciiTheme="minorEastAsia" w:eastAsiaTheme="minorEastAsia" w:hAnsiTheme="minorEastAsia"/>
                <w:sz w:val="24"/>
              </w:rPr>
              <w:t>将上述</w:t>
            </w:r>
            <w:r w:rsidR="008B0AB1" w:rsidRPr="00891BEE">
              <w:rPr>
                <w:rFonts w:asciiTheme="minorEastAsia" w:eastAsiaTheme="minorEastAsia" w:hAnsiTheme="minorEastAsia" w:hint="eastAsia"/>
                <w:sz w:val="24"/>
              </w:rPr>
              <w:t>钢材</w:t>
            </w:r>
            <w:r w:rsidR="00C8009B" w:rsidRPr="00891BEE">
              <w:rPr>
                <w:rFonts w:asciiTheme="minorEastAsia" w:eastAsiaTheme="minorEastAsia" w:hAnsiTheme="minorEastAsia"/>
                <w:sz w:val="24"/>
              </w:rPr>
              <w:t>根据尺寸在</w:t>
            </w:r>
            <w:proofErr w:type="gramStart"/>
            <w:r w:rsidR="008B0AB1" w:rsidRPr="00891BEE">
              <w:rPr>
                <w:rFonts w:asciiTheme="minorEastAsia" w:eastAsiaTheme="minorEastAsia" w:hAnsiTheme="minorEastAsia" w:hint="eastAsia"/>
                <w:sz w:val="24"/>
              </w:rPr>
              <w:t>焊接区</w:t>
            </w:r>
            <w:proofErr w:type="gramEnd"/>
            <w:r w:rsidR="00C8009B" w:rsidRPr="00891BEE">
              <w:rPr>
                <w:rFonts w:asciiTheme="minorEastAsia" w:eastAsiaTheme="minorEastAsia" w:hAnsiTheme="minorEastAsia"/>
                <w:sz w:val="24"/>
              </w:rPr>
              <w:t>进行焊接，形成</w:t>
            </w:r>
            <w:r w:rsidR="008B0AB1" w:rsidRPr="00891BEE">
              <w:rPr>
                <w:rFonts w:asciiTheme="minorEastAsia" w:eastAsiaTheme="minorEastAsia" w:hAnsiTheme="minorEastAsia" w:hint="eastAsia"/>
                <w:sz w:val="24"/>
              </w:rPr>
              <w:t>成型机壳</w:t>
            </w:r>
            <w:r w:rsidR="00C8009B" w:rsidRPr="00891BEE">
              <w:rPr>
                <w:rFonts w:asciiTheme="minorEastAsia" w:eastAsiaTheme="minorEastAsia" w:hAnsiTheme="minorEastAsia"/>
                <w:sz w:val="24"/>
              </w:rPr>
              <w:t>。焊接采用CO</w:t>
            </w:r>
            <w:r w:rsidR="00C8009B" w:rsidRPr="00891BEE">
              <w:rPr>
                <w:rFonts w:asciiTheme="minorEastAsia" w:eastAsiaTheme="minorEastAsia" w:hAnsiTheme="minorEastAsia"/>
                <w:sz w:val="24"/>
                <w:vertAlign w:val="subscript"/>
              </w:rPr>
              <w:t>2</w:t>
            </w:r>
            <w:r w:rsidR="00C8009B" w:rsidRPr="00891BEE">
              <w:rPr>
                <w:rFonts w:asciiTheme="minorEastAsia" w:eastAsiaTheme="minorEastAsia" w:hAnsiTheme="minorEastAsia"/>
                <w:sz w:val="24"/>
              </w:rPr>
              <w:t>保护焊。焊接过程产生焊接烟尘</w:t>
            </w:r>
            <w:r w:rsidR="008B0AB1" w:rsidRPr="00891BEE">
              <w:rPr>
                <w:rFonts w:asciiTheme="minorEastAsia" w:eastAsiaTheme="minorEastAsia" w:hAnsiTheme="minorEastAsia" w:hint="eastAsia"/>
                <w:sz w:val="24"/>
              </w:rPr>
              <w:t>（G2）</w:t>
            </w:r>
            <w:r w:rsidR="00C8009B" w:rsidRPr="00891BEE">
              <w:rPr>
                <w:rFonts w:asciiTheme="minorEastAsia" w:eastAsiaTheme="minorEastAsia" w:hAnsiTheme="minorEastAsia"/>
                <w:sz w:val="24"/>
              </w:rPr>
              <w:t>、</w:t>
            </w:r>
            <w:r w:rsidR="008B0AB1" w:rsidRPr="00891BEE">
              <w:rPr>
                <w:rFonts w:asciiTheme="minorEastAsia" w:eastAsiaTheme="minorEastAsia" w:hAnsiTheme="minorEastAsia" w:hint="eastAsia"/>
                <w:sz w:val="24"/>
              </w:rPr>
              <w:t>噪声</w:t>
            </w:r>
            <w:r w:rsidR="008B0AB1" w:rsidRPr="00891BEE">
              <w:rPr>
                <w:rFonts w:asciiTheme="minorEastAsia" w:eastAsiaTheme="minorEastAsia" w:hAnsiTheme="minorEastAsia"/>
                <w:sz w:val="24"/>
              </w:rPr>
              <w:t>（</w:t>
            </w:r>
            <w:r w:rsidR="008B0AB1" w:rsidRPr="00891BEE">
              <w:rPr>
                <w:rFonts w:asciiTheme="minorEastAsia" w:eastAsiaTheme="minorEastAsia" w:hAnsiTheme="minorEastAsia" w:hint="eastAsia"/>
                <w:sz w:val="24"/>
              </w:rPr>
              <w:t>N</w:t>
            </w:r>
            <w:r w:rsidR="008B0AB1" w:rsidRPr="00891BEE">
              <w:rPr>
                <w:rFonts w:asciiTheme="minorEastAsia" w:eastAsiaTheme="minorEastAsia" w:hAnsiTheme="minorEastAsia"/>
                <w:sz w:val="24"/>
              </w:rPr>
              <w:t>）</w:t>
            </w:r>
            <w:r w:rsidR="008B0AB1" w:rsidRPr="00891BEE">
              <w:rPr>
                <w:rFonts w:asciiTheme="minorEastAsia" w:eastAsiaTheme="minorEastAsia" w:hAnsiTheme="minorEastAsia" w:hint="eastAsia"/>
                <w:sz w:val="24"/>
              </w:rPr>
              <w:t>、焊渣及</w:t>
            </w:r>
            <w:r w:rsidR="00C8009B" w:rsidRPr="00891BEE">
              <w:rPr>
                <w:rFonts w:asciiTheme="minorEastAsia" w:eastAsiaTheme="minorEastAsia" w:hAnsiTheme="minorEastAsia" w:hint="eastAsia"/>
                <w:sz w:val="24"/>
              </w:rPr>
              <w:t>废焊丝</w:t>
            </w:r>
            <w:r w:rsidR="008B0AB1" w:rsidRPr="00891BEE">
              <w:rPr>
                <w:rFonts w:asciiTheme="minorEastAsia" w:eastAsiaTheme="minorEastAsia" w:hAnsiTheme="minorEastAsia" w:hint="eastAsia"/>
                <w:sz w:val="24"/>
              </w:rPr>
              <w:t>（</w:t>
            </w:r>
            <w:r w:rsidR="002964DD">
              <w:rPr>
                <w:rFonts w:asciiTheme="minorEastAsia" w:eastAsiaTheme="minorEastAsia" w:hAnsiTheme="minorEastAsia" w:hint="eastAsia"/>
                <w:sz w:val="24"/>
              </w:rPr>
              <w:t>S4</w:t>
            </w:r>
            <w:r w:rsidR="008B0AB1" w:rsidRPr="00891BEE">
              <w:rPr>
                <w:rFonts w:asciiTheme="minorEastAsia" w:eastAsiaTheme="minorEastAsia" w:hAnsiTheme="minorEastAsia" w:hint="eastAsia"/>
                <w:sz w:val="24"/>
              </w:rPr>
              <w:t>）</w:t>
            </w:r>
            <w:r w:rsidR="00C8009B" w:rsidRPr="00891BEE">
              <w:rPr>
                <w:rFonts w:asciiTheme="minorEastAsia" w:eastAsiaTheme="minorEastAsia" w:hAnsiTheme="minorEastAsia" w:hint="eastAsia"/>
                <w:sz w:val="24"/>
              </w:rPr>
              <w:t>。</w:t>
            </w:r>
          </w:p>
          <w:p w:rsidR="008B0AB1" w:rsidRPr="00891BEE" w:rsidRDefault="008B0AB1" w:rsidP="008B0AB1">
            <w:pPr>
              <w:spacing w:line="500" w:lineRule="exact"/>
              <w:ind w:firstLineChars="200" w:firstLine="480"/>
              <w:rPr>
                <w:rFonts w:asciiTheme="minorEastAsia" w:eastAsiaTheme="minorEastAsia" w:hAnsiTheme="minorEastAsia"/>
                <w:sz w:val="24"/>
                <w:szCs w:val="24"/>
              </w:rPr>
            </w:pP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5</w:t>
            </w: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磨光</w:t>
            </w:r>
          </w:p>
          <w:p w:rsidR="006A1A6D" w:rsidRPr="00891BEE" w:rsidRDefault="008B0AB1" w:rsidP="006A1A6D">
            <w:pPr>
              <w:pStyle w:val="afffffff"/>
              <w:ind w:firstLine="480"/>
              <w:rPr>
                <w:rFonts w:asciiTheme="minorEastAsia" w:eastAsiaTheme="minorEastAsia" w:hAnsiTheme="minorEastAsia"/>
                <w:sz w:val="24"/>
              </w:rPr>
            </w:pPr>
            <w:r w:rsidRPr="00891BEE">
              <w:rPr>
                <w:rFonts w:asciiTheme="minorEastAsia" w:eastAsiaTheme="minorEastAsia" w:hAnsiTheme="minorEastAsia" w:hint="eastAsia"/>
                <w:sz w:val="24"/>
              </w:rPr>
              <w:t>使用磨光机</w:t>
            </w:r>
            <w:r w:rsidRPr="00891BEE">
              <w:rPr>
                <w:rFonts w:asciiTheme="minorEastAsia" w:eastAsiaTheme="minorEastAsia" w:hAnsiTheme="minorEastAsia"/>
                <w:sz w:val="24"/>
              </w:rPr>
              <w:t>对</w:t>
            </w:r>
            <w:r w:rsidRPr="00891BEE">
              <w:rPr>
                <w:rFonts w:asciiTheme="minorEastAsia" w:eastAsiaTheme="minorEastAsia" w:hAnsiTheme="minorEastAsia" w:hint="eastAsia"/>
                <w:sz w:val="24"/>
              </w:rPr>
              <w:t>机壳</w:t>
            </w:r>
            <w:r w:rsidRPr="00891BEE">
              <w:rPr>
                <w:rFonts w:asciiTheme="minorEastAsia" w:eastAsiaTheme="minorEastAsia" w:hAnsiTheme="minorEastAsia"/>
                <w:sz w:val="24"/>
              </w:rPr>
              <w:t>焊接部位及</w:t>
            </w:r>
            <w:r w:rsidR="006A1A6D" w:rsidRPr="00891BEE">
              <w:rPr>
                <w:rFonts w:asciiTheme="minorEastAsia" w:eastAsiaTheme="minorEastAsia" w:hAnsiTheme="minorEastAsia"/>
                <w:sz w:val="24"/>
              </w:rPr>
              <w:t>抛丸不彻底的表面进行</w:t>
            </w:r>
            <w:r w:rsidR="006A1A6D" w:rsidRPr="00891BEE">
              <w:rPr>
                <w:rFonts w:asciiTheme="minorEastAsia" w:eastAsiaTheme="minorEastAsia" w:hAnsiTheme="minorEastAsia" w:hint="eastAsia"/>
                <w:sz w:val="24"/>
              </w:rPr>
              <w:t>磨光</w:t>
            </w:r>
            <w:r w:rsidR="006A1A6D" w:rsidRPr="00891BEE">
              <w:rPr>
                <w:rFonts w:asciiTheme="minorEastAsia" w:eastAsiaTheme="minorEastAsia" w:hAnsiTheme="minorEastAsia"/>
                <w:sz w:val="24"/>
              </w:rPr>
              <w:t>。</w:t>
            </w:r>
            <w:r w:rsidR="006A1A6D" w:rsidRPr="00891BEE">
              <w:rPr>
                <w:rFonts w:asciiTheme="minorEastAsia" w:eastAsiaTheme="minorEastAsia" w:hAnsiTheme="minorEastAsia" w:hint="eastAsia"/>
                <w:sz w:val="24"/>
              </w:rPr>
              <w:t>磨光</w:t>
            </w:r>
            <w:r w:rsidR="006A1A6D" w:rsidRPr="00891BEE">
              <w:rPr>
                <w:rFonts w:asciiTheme="minorEastAsia" w:eastAsiaTheme="minorEastAsia" w:hAnsiTheme="minorEastAsia"/>
                <w:sz w:val="24"/>
              </w:rPr>
              <w:t>过程产生</w:t>
            </w:r>
            <w:r w:rsidR="006A1A6D" w:rsidRPr="00891BEE">
              <w:rPr>
                <w:rFonts w:asciiTheme="minorEastAsia" w:eastAsiaTheme="minorEastAsia" w:hAnsiTheme="minorEastAsia" w:hint="eastAsia"/>
                <w:sz w:val="24"/>
              </w:rPr>
              <w:t>磨光</w:t>
            </w:r>
            <w:r w:rsidR="006A1A6D" w:rsidRPr="00891BEE">
              <w:rPr>
                <w:rFonts w:asciiTheme="minorEastAsia" w:eastAsiaTheme="minorEastAsia" w:hAnsiTheme="minorEastAsia"/>
                <w:sz w:val="24"/>
              </w:rPr>
              <w:t>粉尘</w:t>
            </w:r>
            <w:r w:rsidR="006A1A6D" w:rsidRPr="00891BEE">
              <w:rPr>
                <w:rFonts w:asciiTheme="minorEastAsia" w:eastAsiaTheme="minorEastAsia" w:hAnsiTheme="minorEastAsia" w:hint="eastAsia"/>
                <w:sz w:val="24"/>
              </w:rPr>
              <w:t>（G3）</w:t>
            </w:r>
            <w:r w:rsidR="006A1A6D" w:rsidRPr="00891BEE">
              <w:rPr>
                <w:rFonts w:asciiTheme="minorEastAsia" w:eastAsiaTheme="minorEastAsia" w:hAnsiTheme="minorEastAsia"/>
                <w:sz w:val="24"/>
              </w:rPr>
              <w:t>、</w:t>
            </w:r>
            <w:r w:rsidR="006A1A6D" w:rsidRPr="00891BEE">
              <w:rPr>
                <w:rFonts w:asciiTheme="minorEastAsia" w:eastAsiaTheme="minorEastAsia" w:hAnsiTheme="minorEastAsia" w:hint="eastAsia"/>
                <w:sz w:val="24"/>
              </w:rPr>
              <w:t>噪声</w:t>
            </w:r>
            <w:r w:rsidR="006A1A6D" w:rsidRPr="00891BEE">
              <w:rPr>
                <w:rFonts w:asciiTheme="minorEastAsia" w:eastAsiaTheme="minorEastAsia" w:hAnsiTheme="minorEastAsia"/>
                <w:sz w:val="24"/>
              </w:rPr>
              <w:t>（</w:t>
            </w:r>
            <w:r w:rsidR="006A1A6D" w:rsidRPr="00891BEE">
              <w:rPr>
                <w:rFonts w:asciiTheme="minorEastAsia" w:eastAsiaTheme="minorEastAsia" w:hAnsiTheme="minorEastAsia" w:hint="eastAsia"/>
                <w:sz w:val="24"/>
              </w:rPr>
              <w:t>N</w:t>
            </w:r>
            <w:r w:rsidR="006A1A6D" w:rsidRPr="00891BEE">
              <w:rPr>
                <w:rFonts w:asciiTheme="minorEastAsia" w:eastAsiaTheme="minorEastAsia" w:hAnsiTheme="minorEastAsia"/>
                <w:sz w:val="24"/>
              </w:rPr>
              <w:t>）</w:t>
            </w:r>
            <w:r w:rsidR="006A1A6D" w:rsidRPr="00891BEE">
              <w:rPr>
                <w:rFonts w:asciiTheme="minorEastAsia" w:eastAsiaTheme="minorEastAsia" w:hAnsiTheme="minorEastAsia" w:hint="eastAsia"/>
                <w:sz w:val="24"/>
              </w:rPr>
              <w:t>。</w:t>
            </w:r>
          </w:p>
          <w:p w:rsidR="006A1A6D" w:rsidRPr="00891BEE" w:rsidRDefault="006A1A6D" w:rsidP="006A1A6D">
            <w:pPr>
              <w:spacing w:line="500" w:lineRule="exact"/>
              <w:ind w:firstLineChars="200" w:firstLine="480"/>
              <w:rPr>
                <w:rFonts w:asciiTheme="minorEastAsia" w:eastAsiaTheme="minorEastAsia" w:hAnsiTheme="minorEastAsia"/>
                <w:sz w:val="24"/>
                <w:szCs w:val="24"/>
              </w:rPr>
            </w:pP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6</w:t>
            </w: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检验</w:t>
            </w:r>
          </w:p>
          <w:p w:rsidR="008B0AB1" w:rsidRPr="00891BEE" w:rsidRDefault="006A1A6D" w:rsidP="008B0AB1">
            <w:pPr>
              <w:spacing w:line="500" w:lineRule="exact"/>
              <w:ind w:firstLineChars="200" w:firstLine="480"/>
              <w:rPr>
                <w:rFonts w:asciiTheme="minorEastAsia" w:eastAsiaTheme="minorEastAsia" w:hAnsiTheme="minorEastAsia"/>
                <w:sz w:val="24"/>
                <w:szCs w:val="24"/>
              </w:rPr>
            </w:pPr>
            <w:r w:rsidRPr="00891BEE">
              <w:rPr>
                <w:rFonts w:asciiTheme="minorEastAsia" w:eastAsiaTheme="minorEastAsia" w:hAnsiTheme="minorEastAsia" w:hint="eastAsia"/>
                <w:sz w:val="24"/>
                <w:szCs w:val="24"/>
              </w:rPr>
              <w:t>根据产品</w:t>
            </w:r>
            <w:r w:rsidRPr="00891BEE">
              <w:rPr>
                <w:rFonts w:asciiTheme="minorEastAsia" w:eastAsiaTheme="minorEastAsia" w:hAnsiTheme="minorEastAsia"/>
                <w:sz w:val="24"/>
                <w:szCs w:val="24"/>
              </w:rPr>
              <w:t>质量</w:t>
            </w:r>
            <w:r w:rsidRPr="00891BEE">
              <w:rPr>
                <w:rFonts w:asciiTheme="minorEastAsia" w:eastAsiaTheme="minorEastAsia" w:hAnsiTheme="minorEastAsia" w:hint="eastAsia"/>
                <w:sz w:val="24"/>
                <w:szCs w:val="24"/>
              </w:rPr>
              <w:t>标准</w:t>
            </w:r>
            <w:r w:rsidRPr="00891BEE">
              <w:rPr>
                <w:rFonts w:asciiTheme="minorEastAsia" w:eastAsiaTheme="minorEastAsia" w:hAnsiTheme="minorEastAsia"/>
                <w:sz w:val="24"/>
                <w:szCs w:val="24"/>
              </w:rPr>
              <w:t>，</w:t>
            </w:r>
            <w:r w:rsidRPr="00891BEE">
              <w:rPr>
                <w:rFonts w:asciiTheme="minorEastAsia" w:eastAsiaTheme="minorEastAsia" w:hAnsiTheme="minorEastAsia" w:hint="eastAsia"/>
                <w:sz w:val="24"/>
                <w:szCs w:val="24"/>
              </w:rPr>
              <w:t>对</w:t>
            </w:r>
            <w:r w:rsidRPr="00891BEE">
              <w:rPr>
                <w:rFonts w:asciiTheme="minorEastAsia" w:eastAsiaTheme="minorEastAsia" w:hAnsiTheme="minorEastAsia"/>
                <w:sz w:val="24"/>
                <w:szCs w:val="24"/>
              </w:rPr>
              <w:t>磨光后的成型</w:t>
            </w:r>
            <w:r w:rsidRPr="00891BEE">
              <w:rPr>
                <w:rFonts w:asciiTheme="minorEastAsia" w:eastAsiaTheme="minorEastAsia" w:hAnsiTheme="minorEastAsia" w:hint="eastAsia"/>
                <w:sz w:val="24"/>
                <w:szCs w:val="24"/>
              </w:rPr>
              <w:t>机</w:t>
            </w:r>
            <w:proofErr w:type="gramStart"/>
            <w:r w:rsidRPr="00891BEE">
              <w:rPr>
                <w:rFonts w:asciiTheme="minorEastAsia" w:eastAsiaTheme="minorEastAsia" w:hAnsiTheme="minorEastAsia" w:hint="eastAsia"/>
                <w:sz w:val="24"/>
                <w:szCs w:val="24"/>
              </w:rPr>
              <w:t>壳</w:t>
            </w:r>
            <w:r w:rsidRPr="00891BEE">
              <w:rPr>
                <w:rFonts w:asciiTheme="minorEastAsia" w:eastAsiaTheme="minorEastAsia" w:hAnsiTheme="minorEastAsia"/>
                <w:sz w:val="24"/>
                <w:szCs w:val="24"/>
              </w:rPr>
              <w:t>进行</w:t>
            </w:r>
            <w:proofErr w:type="gramEnd"/>
            <w:r w:rsidRPr="00891BEE">
              <w:rPr>
                <w:rFonts w:asciiTheme="minorEastAsia" w:eastAsiaTheme="minorEastAsia" w:hAnsiTheme="minorEastAsia"/>
                <w:sz w:val="24"/>
                <w:szCs w:val="24"/>
              </w:rPr>
              <w:t>检验，</w:t>
            </w:r>
            <w:r w:rsidRPr="00891BEE">
              <w:rPr>
                <w:rFonts w:asciiTheme="minorEastAsia" w:eastAsiaTheme="minorEastAsia" w:hAnsiTheme="minorEastAsia" w:hint="eastAsia"/>
                <w:sz w:val="24"/>
                <w:szCs w:val="24"/>
              </w:rPr>
              <w:t>合格品</w:t>
            </w:r>
            <w:r w:rsidRPr="00891BEE">
              <w:rPr>
                <w:rFonts w:asciiTheme="minorEastAsia" w:eastAsiaTheme="minorEastAsia" w:hAnsiTheme="minorEastAsia"/>
                <w:sz w:val="24"/>
                <w:szCs w:val="24"/>
              </w:rPr>
              <w:t>入库待售。</w:t>
            </w:r>
          </w:p>
          <w:p w:rsidR="006A1A6D" w:rsidRPr="00891BEE" w:rsidRDefault="006A1A6D" w:rsidP="006A1A6D">
            <w:pPr>
              <w:pStyle w:val="afffffff"/>
              <w:ind w:firstLine="480"/>
              <w:rPr>
                <w:rFonts w:asciiTheme="minorEastAsia" w:eastAsiaTheme="minorEastAsia" w:hAnsiTheme="minorEastAsia"/>
                <w:sz w:val="24"/>
              </w:rPr>
            </w:pPr>
            <w:r w:rsidRPr="00891BEE">
              <w:rPr>
                <w:rFonts w:asciiTheme="minorEastAsia" w:eastAsiaTheme="minorEastAsia" w:hAnsiTheme="minorEastAsia" w:hint="eastAsia"/>
                <w:sz w:val="24"/>
              </w:rPr>
              <w:t>此</w:t>
            </w:r>
            <w:r w:rsidRPr="00891BEE">
              <w:rPr>
                <w:rFonts w:asciiTheme="minorEastAsia" w:eastAsiaTheme="minorEastAsia" w:hAnsiTheme="minorEastAsia"/>
                <w:sz w:val="24"/>
              </w:rPr>
              <w:t>过程产</w:t>
            </w:r>
            <w:r w:rsidRPr="00891BEE">
              <w:rPr>
                <w:rFonts w:asciiTheme="minorEastAsia" w:eastAsiaTheme="minorEastAsia" w:hAnsiTheme="minorEastAsia" w:hint="eastAsia"/>
                <w:sz w:val="24"/>
              </w:rPr>
              <w:t>噪声</w:t>
            </w:r>
            <w:r w:rsidRPr="00891BEE">
              <w:rPr>
                <w:rFonts w:asciiTheme="minorEastAsia" w:eastAsiaTheme="minorEastAsia" w:hAnsiTheme="minorEastAsia"/>
                <w:sz w:val="24"/>
              </w:rPr>
              <w:t>（</w:t>
            </w:r>
            <w:r w:rsidRPr="00891BEE">
              <w:rPr>
                <w:rFonts w:asciiTheme="minorEastAsia" w:eastAsiaTheme="minorEastAsia" w:hAnsiTheme="minorEastAsia" w:hint="eastAsia"/>
                <w:sz w:val="24"/>
              </w:rPr>
              <w:t>N</w:t>
            </w:r>
            <w:r w:rsidRPr="00891BEE">
              <w:rPr>
                <w:rFonts w:asciiTheme="minorEastAsia" w:eastAsiaTheme="minorEastAsia" w:hAnsiTheme="minorEastAsia"/>
                <w:sz w:val="24"/>
              </w:rPr>
              <w:t>）</w:t>
            </w:r>
            <w:r w:rsidRPr="00891BEE">
              <w:rPr>
                <w:rFonts w:asciiTheme="minorEastAsia" w:eastAsiaTheme="minorEastAsia" w:hAnsiTheme="minorEastAsia" w:hint="eastAsia"/>
                <w:sz w:val="24"/>
              </w:rPr>
              <w:t>、</w:t>
            </w:r>
            <w:r w:rsidRPr="00891BEE">
              <w:rPr>
                <w:rFonts w:asciiTheme="minorEastAsia" w:eastAsiaTheme="minorEastAsia" w:hAnsiTheme="minorEastAsia"/>
                <w:sz w:val="24"/>
              </w:rPr>
              <w:t>不合格品</w:t>
            </w:r>
            <w:r w:rsidRPr="00891BEE">
              <w:rPr>
                <w:rFonts w:asciiTheme="minorEastAsia" w:eastAsiaTheme="minorEastAsia" w:hAnsiTheme="minorEastAsia" w:hint="eastAsia"/>
                <w:sz w:val="24"/>
              </w:rPr>
              <w:t>（S</w:t>
            </w:r>
            <w:r w:rsidR="002964DD">
              <w:rPr>
                <w:rFonts w:asciiTheme="minorEastAsia" w:eastAsiaTheme="minorEastAsia" w:hAnsiTheme="minorEastAsia"/>
                <w:sz w:val="24"/>
              </w:rPr>
              <w:t>5</w:t>
            </w:r>
            <w:r w:rsidRPr="00891BEE">
              <w:rPr>
                <w:rFonts w:asciiTheme="minorEastAsia" w:eastAsiaTheme="minorEastAsia" w:hAnsiTheme="minorEastAsia" w:hint="eastAsia"/>
                <w:sz w:val="24"/>
              </w:rPr>
              <w:t>）。</w:t>
            </w:r>
          </w:p>
          <w:p w:rsidR="006A1A6D" w:rsidRPr="006A1A6D" w:rsidRDefault="006A1A6D" w:rsidP="006A1A6D">
            <w:pPr>
              <w:ind w:firstLineChars="200" w:firstLine="482"/>
              <w:jc w:val="center"/>
              <w:rPr>
                <w:b/>
                <w:sz w:val="24"/>
                <w:szCs w:val="24"/>
              </w:rPr>
            </w:pPr>
            <w:r w:rsidRPr="006A1A6D">
              <w:rPr>
                <w:rFonts w:hint="eastAsia"/>
                <w:b/>
                <w:sz w:val="24"/>
                <w:szCs w:val="24"/>
              </w:rPr>
              <w:t>表</w:t>
            </w:r>
            <w:r w:rsidRPr="006A1A6D">
              <w:rPr>
                <w:rFonts w:hint="eastAsia"/>
                <w:b/>
                <w:sz w:val="24"/>
                <w:szCs w:val="24"/>
              </w:rPr>
              <w:t xml:space="preserve">5-1  </w:t>
            </w:r>
            <w:r w:rsidRPr="006A1A6D">
              <w:rPr>
                <w:rFonts w:hint="eastAsia"/>
                <w:b/>
                <w:sz w:val="24"/>
                <w:szCs w:val="24"/>
              </w:rPr>
              <w:t>污染物产生环节汇总表</w:t>
            </w:r>
          </w:p>
          <w:tbl>
            <w:tblPr>
              <w:tblW w:w="8780"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8"/>
              <w:gridCol w:w="874"/>
              <w:gridCol w:w="2907"/>
              <w:gridCol w:w="2093"/>
              <w:gridCol w:w="2068"/>
            </w:tblGrid>
            <w:tr w:rsidR="006A1A6D" w:rsidRPr="006A1A6D" w:rsidTr="002964DD">
              <w:trPr>
                <w:cantSplit/>
                <w:trHeight w:val="70"/>
                <w:tblHeader/>
                <w:jc w:val="center"/>
              </w:trPr>
              <w:tc>
                <w:tcPr>
                  <w:tcW w:w="838"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b/>
                      <w:szCs w:val="21"/>
                    </w:rPr>
                  </w:pPr>
                  <w:r w:rsidRPr="006A1A6D">
                    <w:rPr>
                      <w:b/>
                      <w:szCs w:val="21"/>
                    </w:rPr>
                    <w:t>类别</w:t>
                  </w:r>
                </w:p>
              </w:tc>
              <w:tc>
                <w:tcPr>
                  <w:tcW w:w="874" w:type="dxa"/>
                  <w:tcBorders>
                    <w:tl2br w:val="nil"/>
                    <w:tr2bl w:val="nil"/>
                  </w:tcBorders>
                  <w:tcMar>
                    <w:left w:w="0" w:type="dxa"/>
                    <w:right w:w="0" w:type="dxa"/>
                  </w:tcMar>
                  <w:vAlign w:val="center"/>
                </w:tcPr>
                <w:p w:rsidR="006A1A6D" w:rsidRPr="006A1A6D" w:rsidRDefault="006A1A6D" w:rsidP="006A1A6D">
                  <w:pPr>
                    <w:adjustRightInd w:val="0"/>
                    <w:snapToGrid w:val="0"/>
                    <w:jc w:val="center"/>
                    <w:rPr>
                      <w:b/>
                      <w:szCs w:val="21"/>
                    </w:rPr>
                  </w:pPr>
                  <w:r w:rsidRPr="006A1A6D">
                    <w:rPr>
                      <w:b/>
                      <w:szCs w:val="21"/>
                    </w:rPr>
                    <w:t>代码</w:t>
                  </w:r>
                </w:p>
              </w:tc>
              <w:tc>
                <w:tcPr>
                  <w:tcW w:w="2907"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b/>
                      <w:szCs w:val="21"/>
                    </w:rPr>
                  </w:pPr>
                  <w:r w:rsidRPr="006A1A6D">
                    <w:rPr>
                      <w:b/>
                      <w:szCs w:val="21"/>
                    </w:rPr>
                    <w:t>产生工序、设备</w:t>
                  </w:r>
                </w:p>
              </w:tc>
              <w:tc>
                <w:tcPr>
                  <w:tcW w:w="2093"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b/>
                      <w:szCs w:val="21"/>
                    </w:rPr>
                  </w:pPr>
                  <w:r w:rsidRPr="006A1A6D">
                    <w:rPr>
                      <w:b/>
                      <w:szCs w:val="21"/>
                    </w:rPr>
                    <w:t>主要污染物</w:t>
                  </w:r>
                </w:p>
              </w:tc>
              <w:tc>
                <w:tcPr>
                  <w:tcW w:w="2068"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b/>
                      <w:szCs w:val="21"/>
                    </w:rPr>
                  </w:pPr>
                  <w:r w:rsidRPr="006A1A6D">
                    <w:rPr>
                      <w:b/>
                      <w:szCs w:val="21"/>
                    </w:rPr>
                    <w:t>备注</w:t>
                  </w:r>
                </w:p>
              </w:tc>
            </w:tr>
            <w:tr w:rsidR="006A1A6D" w:rsidRPr="006A1A6D" w:rsidTr="002964DD">
              <w:trPr>
                <w:cantSplit/>
                <w:trHeight w:val="70"/>
                <w:jc w:val="center"/>
              </w:trPr>
              <w:tc>
                <w:tcPr>
                  <w:tcW w:w="838" w:type="dxa"/>
                  <w:vMerge w:val="restart"/>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sidRPr="006A1A6D">
                    <w:rPr>
                      <w:rFonts w:hint="eastAsia"/>
                      <w:szCs w:val="21"/>
                    </w:rPr>
                    <w:t>废气</w:t>
                  </w:r>
                </w:p>
              </w:tc>
              <w:tc>
                <w:tcPr>
                  <w:tcW w:w="874" w:type="dxa"/>
                  <w:tcBorders>
                    <w:tl2br w:val="nil"/>
                    <w:tr2bl w:val="nil"/>
                  </w:tcBorders>
                  <w:tcMar>
                    <w:left w:w="0" w:type="dxa"/>
                    <w:right w:w="0" w:type="dxa"/>
                  </w:tcMar>
                  <w:vAlign w:val="center"/>
                </w:tcPr>
                <w:p w:rsidR="006A1A6D" w:rsidRPr="006A1A6D" w:rsidRDefault="006A1A6D" w:rsidP="006A1A6D">
                  <w:pPr>
                    <w:adjustRightInd w:val="0"/>
                    <w:snapToGrid w:val="0"/>
                    <w:jc w:val="center"/>
                    <w:rPr>
                      <w:szCs w:val="21"/>
                    </w:rPr>
                  </w:pPr>
                  <w:r w:rsidRPr="006A1A6D">
                    <w:rPr>
                      <w:szCs w:val="21"/>
                    </w:rPr>
                    <w:t>G1</w:t>
                  </w:r>
                </w:p>
              </w:tc>
              <w:tc>
                <w:tcPr>
                  <w:tcW w:w="2907"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sidRPr="00942680">
                    <w:rPr>
                      <w:rFonts w:hint="eastAsia"/>
                      <w:szCs w:val="21"/>
                    </w:rPr>
                    <w:t>抛光</w:t>
                  </w:r>
                  <w:r w:rsidRPr="00942680">
                    <w:rPr>
                      <w:szCs w:val="21"/>
                    </w:rPr>
                    <w:t>打磨</w:t>
                  </w:r>
                </w:p>
              </w:tc>
              <w:tc>
                <w:tcPr>
                  <w:tcW w:w="2093"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Pr>
                      <w:rFonts w:hint="eastAsia"/>
                      <w:szCs w:val="21"/>
                    </w:rPr>
                    <w:t>粉尘</w:t>
                  </w:r>
                </w:p>
              </w:tc>
              <w:tc>
                <w:tcPr>
                  <w:tcW w:w="2068"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Pr>
                      <w:rFonts w:hint="eastAsia"/>
                      <w:szCs w:val="21"/>
                    </w:rPr>
                    <w:t>经</w:t>
                  </w:r>
                  <w:r>
                    <w:rPr>
                      <w:szCs w:val="21"/>
                    </w:rPr>
                    <w:t>布袋除尘器处理后经</w:t>
                  </w:r>
                  <w:r>
                    <w:rPr>
                      <w:rFonts w:hint="eastAsia"/>
                      <w:szCs w:val="21"/>
                    </w:rPr>
                    <w:t>15</w:t>
                  </w:r>
                  <w:r>
                    <w:rPr>
                      <w:rFonts w:hint="eastAsia"/>
                      <w:szCs w:val="21"/>
                    </w:rPr>
                    <w:t>高</w:t>
                  </w:r>
                  <w:r>
                    <w:rPr>
                      <w:szCs w:val="21"/>
                    </w:rPr>
                    <w:t>排气筒排放</w:t>
                  </w:r>
                </w:p>
              </w:tc>
            </w:tr>
            <w:tr w:rsidR="006A1A6D" w:rsidRPr="006A1A6D" w:rsidTr="002964DD">
              <w:trPr>
                <w:cantSplit/>
                <w:trHeight w:val="70"/>
                <w:jc w:val="center"/>
              </w:trPr>
              <w:tc>
                <w:tcPr>
                  <w:tcW w:w="838" w:type="dxa"/>
                  <w:vMerge/>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color w:val="FF0000"/>
                      <w:szCs w:val="21"/>
                    </w:rPr>
                  </w:pPr>
                </w:p>
              </w:tc>
              <w:tc>
                <w:tcPr>
                  <w:tcW w:w="874" w:type="dxa"/>
                  <w:tcBorders>
                    <w:tl2br w:val="nil"/>
                    <w:tr2bl w:val="nil"/>
                  </w:tcBorders>
                  <w:tcMar>
                    <w:left w:w="0" w:type="dxa"/>
                    <w:right w:w="0" w:type="dxa"/>
                  </w:tcMar>
                  <w:vAlign w:val="center"/>
                </w:tcPr>
                <w:p w:rsidR="006A1A6D" w:rsidRPr="006A1A6D" w:rsidRDefault="00942680" w:rsidP="006A1A6D">
                  <w:pPr>
                    <w:adjustRightInd w:val="0"/>
                    <w:snapToGrid w:val="0"/>
                    <w:jc w:val="center"/>
                    <w:rPr>
                      <w:szCs w:val="21"/>
                    </w:rPr>
                  </w:pPr>
                  <w:r w:rsidRPr="006A1A6D">
                    <w:rPr>
                      <w:szCs w:val="21"/>
                    </w:rPr>
                    <w:t>G2</w:t>
                  </w:r>
                </w:p>
              </w:tc>
              <w:tc>
                <w:tcPr>
                  <w:tcW w:w="2907"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Pr>
                      <w:rFonts w:hint="eastAsia"/>
                      <w:szCs w:val="21"/>
                    </w:rPr>
                    <w:t>焊接</w:t>
                  </w:r>
                </w:p>
              </w:tc>
              <w:tc>
                <w:tcPr>
                  <w:tcW w:w="2093"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Pr>
                      <w:rFonts w:hint="eastAsia"/>
                      <w:szCs w:val="21"/>
                    </w:rPr>
                    <w:t>烟尘</w:t>
                  </w:r>
                </w:p>
              </w:tc>
              <w:tc>
                <w:tcPr>
                  <w:tcW w:w="2068"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Pr>
                      <w:rFonts w:hint="eastAsia"/>
                      <w:szCs w:val="21"/>
                    </w:rPr>
                    <w:t>经</w:t>
                  </w:r>
                  <w:r>
                    <w:rPr>
                      <w:rFonts w:hint="eastAsia"/>
                      <w:szCs w:val="21"/>
                    </w:rPr>
                    <w:t>3</w:t>
                  </w:r>
                  <w:r>
                    <w:rPr>
                      <w:rFonts w:hint="eastAsia"/>
                      <w:szCs w:val="21"/>
                    </w:rPr>
                    <w:t>台</w:t>
                  </w:r>
                  <w:r>
                    <w:rPr>
                      <w:szCs w:val="21"/>
                    </w:rPr>
                    <w:t>移动式焊接烟尘净化器处理后，</w:t>
                  </w:r>
                  <w:r>
                    <w:rPr>
                      <w:rFonts w:hint="eastAsia"/>
                      <w:szCs w:val="21"/>
                    </w:rPr>
                    <w:t>无组织</w:t>
                  </w:r>
                  <w:r>
                    <w:rPr>
                      <w:szCs w:val="21"/>
                    </w:rPr>
                    <w:t>排放</w:t>
                  </w:r>
                </w:p>
              </w:tc>
            </w:tr>
            <w:tr w:rsidR="006A1A6D" w:rsidRPr="006A1A6D" w:rsidTr="002964DD">
              <w:trPr>
                <w:cantSplit/>
                <w:trHeight w:val="70"/>
                <w:jc w:val="center"/>
              </w:trPr>
              <w:tc>
                <w:tcPr>
                  <w:tcW w:w="838" w:type="dxa"/>
                  <w:vMerge/>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color w:val="FF0000"/>
                      <w:szCs w:val="21"/>
                    </w:rPr>
                  </w:pPr>
                </w:p>
              </w:tc>
              <w:tc>
                <w:tcPr>
                  <w:tcW w:w="874" w:type="dxa"/>
                  <w:tcBorders>
                    <w:tl2br w:val="nil"/>
                    <w:tr2bl w:val="nil"/>
                  </w:tcBorders>
                  <w:tcMar>
                    <w:left w:w="0" w:type="dxa"/>
                    <w:right w:w="0" w:type="dxa"/>
                  </w:tcMar>
                  <w:vAlign w:val="center"/>
                </w:tcPr>
                <w:p w:rsidR="006A1A6D" w:rsidRPr="006A1A6D" w:rsidRDefault="00942680" w:rsidP="006A1A6D">
                  <w:pPr>
                    <w:adjustRightInd w:val="0"/>
                    <w:snapToGrid w:val="0"/>
                    <w:jc w:val="center"/>
                    <w:rPr>
                      <w:szCs w:val="21"/>
                    </w:rPr>
                  </w:pPr>
                  <w:r>
                    <w:rPr>
                      <w:szCs w:val="21"/>
                    </w:rPr>
                    <w:t>G3</w:t>
                  </w:r>
                </w:p>
              </w:tc>
              <w:tc>
                <w:tcPr>
                  <w:tcW w:w="2907"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Pr>
                      <w:rFonts w:hint="eastAsia"/>
                      <w:szCs w:val="21"/>
                    </w:rPr>
                    <w:t>磨光</w:t>
                  </w:r>
                </w:p>
              </w:tc>
              <w:tc>
                <w:tcPr>
                  <w:tcW w:w="2093"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sidRPr="006A1A6D">
                    <w:rPr>
                      <w:szCs w:val="21"/>
                    </w:rPr>
                    <w:t>粉尘</w:t>
                  </w:r>
                </w:p>
              </w:tc>
              <w:tc>
                <w:tcPr>
                  <w:tcW w:w="2068"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Pr>
                      <w:rFonts w:hint="eastAsia"/>
                      <w:szCs w:val="21"/>
                    </w:rPr>
                    <w:t>经</w:t>
                  </w:r>
                  <w:r>
                    <w:rPr>
                      <w:rFonts w:hint="eastAsia"/>
                      <w:szCs w:val="21"/>
                    </w:rPr>
                    <w:t>3</w:t>
                  </w:r>
                  <w:r>
                    <w:rPr>
                      <w:rFonts w:hint="eastAsia"/>
                      <w:szCs w:val="21"/>
                    </w:rPr>
                    <w:t>台</w:t>
                  </w:r>
                  <w:r>
                    <w:rPr>
                      <w:szCs w:val="21"/>
                    </w:rPr>
                    <w:t>磨光</w:t>
                  </w:r>
                  <w:r w:rsidR="00942680">
                    <w:rPr>
                      <w:rFonts w:hint="eastAsia"/>
                      <w:szCs w:val="21"/>
                    </w:rPr>
                    <w:t>机粉尘</w:t>
                  </w:r>
                  <w:r w:rsidR="00942680">
                    <w:rPr>
                      <w:szCs w:val="21"/>
                    </w:rPr>
                    <w:t>除尘器</w:t>
                  </w:r>
                </w:p>
              </w:tc>
            </w:tr>
            <w:tr w:rsidR="006A1A6D" w:rsidRPr="006A1A6D" w:rsidTr="002964DD">
              <w:trPr>
                <w:cantSplit/>
                <w:trHeight w:val="70"/>
                <w:jc w:val="center"/>
              </w:trPr>
              <w:tc>
                <w:tcPr>
                  <w:tcW w:w="838" w:type="dxa"/>
                  <w:tcBorders>
                    <w:tl2br w:val="nil"/>
                    <w:tr2bl w:val="nil"/>
                  </w:tcBorders>
                  <w:tcMar>
                    <w:left w:w="0" w:type="dxa"/>
                    <w:right w:w="0" w:type="dxa"/>
                  </w:tcMar>
                  <w:vAlign w:val="center"/>
                </w:tcPr>
                <w:p w:rsidR="006A1A6D" w:rsidRPr="006A1A6D" w:rsidRDefault="006A1A6D" w:rsidP="006A1A6D">
                  <w:pPr>
                    <w:autoSpaceDE w:val="0"/>
                    <w:autoSpaceDN w:val="0"/>
                    <w:adjustRightInd w:val="0"/>
                    <w:snapToGrid w:val="0"/>
                    <w:jc w:val="center"/>
                    <w:rPr>
                      <w:szCs w:val="21"/>
                    </w:rPr>
                  </w:pPr>
                  <w:r w:rsidRPr="006A1A6D">
                    <w:rPr>
                      <w:szCs w:val="21"/>
                    </w:rPr>
                    <w:t>噪声</w:t>
                  </w:r>
                </w:p>
              </w:tc>
              <w:tc>
                <w:tcPr>
                  <w:tcW w:w="874" w:type="dxa"/>
                  <w:tcBorders>
                    <w:tl2br w:val="nil"/>
                    <w:tr2bl w:val="nil"/>
                  </w:tcBorders>
                  <w:tcMar>
                    <w:left w:w="0" w:type="dxa"/>
                    <w:right w:w="0" w:type="dxa"/>
                  </w:tcMar>
                  <w:vAlign w:val="center"/>
                </w:tcPr>
                <w:p w:rsidR="006A1A6D" w:rsidRPr="006A1A6D" w:rsidRDefault="006A1A6D" w:rsidP="006A1A6D">
                  <w:pPr>
                    <w:adjustRightInd w:val="0"/>
                    <w:snapToGrid w:val="0"/>
                    <w:jc w:val="center"/>
                    <w:rPr>
                      <w:szCs w:val="21"/>
                    </w:rPr>
                  </w:pPr>
                  <w:r w:rsidRPr="006A1A6D">
                    <w:rPr>
                      <w:szCs w:val="21"/>
                    </w:rPr>
                    <w:t>N</w:t>
                  </w:r>
                </w:p>
              </w:tc>
              <w:tc>
                <w:tcPr>
                  <w:tcW w:w="2907" w:type="dxa"/>
                  <w:tcBorders>
                    <w:tl2br w:val="nil"/>
                    <w:tr2bl w:val="nil"/>
                  </w:tcBorders>
                  <w:tcMar>
                    <w:left w:w="0" w:type="dxa"/>
                    <w:right w:w="0" w:type="dxa"/>
                  </w:tcMar>
                  <w:vAlign w:val="center"/>
                </w:tcPr>
                <w:p w:rsidR="006A1A6D" w:rsidRPr="006A1A6D" w:rsidRDefault="00942680" w:rsidP="006A1A6D">
                  <w:pPr>
                    <w:adjustRightInd w:val="0"/>
                    <w:snapToGrid w:val="0"/>
                    <w:jc w:val="center"/>
                    <w:rPr>
                      <w:szCs w:val="21"/>
                    </w:rPr>
                  </w:pPr>
                  <w:r>
                    <w:rPr>
                      <w:rFonts w:hint="eastAsia"/>
                      <w:szCs w:val="21"/>
                    </w:rPr>
                    <w:t>生产</w:t>
                  </w:r>
                  <w:r>
                    <w:rPr>
                      <w:szCs w:val="21"/>
                    </w:rPr>
                    <w:t>运营</w:t>
                  </w:r>
                </w:p>
              </w:tc>
              <w:tc>
                <w:tcPr>
                  <w:tcW w:w="2093" w:type="dxa"/>
                  <w:tcBorders>
                    <w:tl2br w:val="nil"/>
                    <w:tr2bl w:val="nil"/>
                  </w:tcBorders>
                  <w:tcMar>
                    <w:left w:w="0" w:type="dxa"/>
                    <w:right w:w="0" w:type="dxa"/>
                  </w:tcMar>
                  <w:vAlign w:val="center"/>
                </w:tcPr>
                <w:p w:rsidR="006A1A6D" w:rsidRPr="006A1A6D" w:rsidRDefault="006A1A6D" w:rsidP="006A1A6D">
                  <w:pPr>
                    <w:adjustRightInd w:val="0"/>
                    <w:snapToGrid w:val="0"/>
                    <w:jc w:val="center"/>
                    <w:rPr>
                      <w:szCs w:val="21"/>
                    </w:rPr>
                  </w:pPr>
                  <w:r w:rsidRPr="006A1A6D">
                    <w:rPr>
                      <w:szCs w:val="21"/>
                    </w:rPr>
                    <w:t>Leq</w:t>
                  </w:r>
                </w:p>
              </w:tc>
              <w:tc>
                <w:tcPr>
                  <w:tcW w:w="2068" w:type="dxa"/>
                  <w:tcBorders>
                    <w:tl2br w:val="nil"/>
                    <w:tr2bl w:val="nil"/>
                  </w:tcBorders>
                  <w:tcMar>
                    <w:left w:w="0" w:type="dxa"/>
                    <w:right w:w="0" w:type="dxa"/>
                  </w:tcMar>
                  <w:vAlign w:val="center"/>
                </w:tcPr>
                <w:p w:rsidR="006A1A6D" w:rsidRPr="006A1A6D" w:rsidRDefault="006A1A6D" w:rsidP="006A1A6D">
                  <w:pPr>
                    <w:adjustRightInd w:val="0"/>
                    <w:snapToGrid w:val="0"/>
                    <w:jc w:val="center"/>
                    <w:rPr>
                      <w:szCs w:val="21"/>
                    </w:rPr>
                  </w:pPr>
                  <w:r w:rsidRPr="006A1A6D">
                    <w:rPr>
                      <w:szCs w:val="21"/>
                    </w:rPr>
                    <w:t>间歇</w:t>
                  </w:r>
                </w:p>
              </w:tc>
            </w:tr>
            <w:tr w:rsidR="00134FFE" w:rsidRPr="006A1A6D" w:rsidTr="002964DD">
              <w:trPr>
                <w:cantSplit/>
                <w:trHeight w:val="117"/>
                <w:jc w:val="center"/>
              </w:trPr>
              <w:tc>
                <w:tcPr>
                  <w:tcW w:w="838" w:type="dxa"/>
                  <w:vMerge w:val="restart"/>
                  <w:tcBorders>
                    <w:tl2br w:val="nil"/>
                    <w:tr2bl w:val="nil"/>
                  </w:tcBorders>
                  <w:tcMar>
                    <w:left w:w="0" w:type="dxa"/>
                    <w:right w:w="0" w:type="dxa"/>
                  </w:tcMar>
                  <w:vAlign w:val="center"/>
                </w:tcPr>
                <w:p w:rsidR="00134FFE" w:rsidRPr="006A1A6D" w:rsidRDefault="00134FFE" w:rsidP="006A1A6D">
                  <w:pPr>
                    <w:autoSpaceDE w:val="0"/>
                    <w:autoSpaceDN w:val="0"/>
                    <w:adjustRightInd w:val="0"/>
                    <w:snapToGrid w:val="0"/>
                    <w:jc w:val="center"/>
                    <w:rPr>
                      <w:color w:val="000000"/>
                      <w:szCs w:val="21"/>
                    </w:rPr>
                  </w:pPr>
                  <w:r w:rsidRPr="006A1A6D">
                    <w:rPr>
                      <w:rFonts w:hint="eastAsia"/>
                      <w:color w:val="000000"/>
                      <w:szCs w:val="21"/>
                    </w:rPr>
                    <w:t>固废</w:t>
                  </w:r>
                </w:p>
              </w:tc>
              <w:tc>
                <w:tcPr>
                  <w:tcW w:w="874" w:type="dxa"/>
                  <w:tcBorders>
                    <w:tl2br w:val="nil"/>
                    <w:tr2bl w:val="nil"/>
                  </w:tcBorders>
                  <w:tcMar>
                    <w:left w:w="0" w:type="dxa"/>
                    <w:right w:w="0" w:type="dxa"/>
                  </w:tcMar>
                  <w:vAlign w:val="center"/>
                </w:tcPr>
                <w:p w:rsidR="00134FFE" w:rsidRPr="006A1A6D" w:rsidRDefault="00134FFE" w:rsidP="006A1A6D">
                  <w:pPr>
                    <w:adjustRightInd w:val="0"/>
                    <w:snapToGrid w:val="0"/>
                    <w:jc w:val="center"/>
                    <w:rPr>
                      <w:szCs w:val="21"/>
                    </w:rPr>
                  </w:pPr>
                  <w:r w:rsidRPr="006A1A6D">
                    <w:rPr>
                      <w:szCs w:val="21"/>
                    </w:rPr>
                    <w:t>S1</w:t>
                  </w:r>
                </w:p>
              </w:tc>
              <w:tc>
                <w:tcPr>
                  <w:tcW w:w="2907" w:type="dxa"/>
                  <w:tcBorders>
                    <w:tl2br w:val="nil"/>
                    <w:tr2bl w:val="nil"/>
                  </w:tcBorders>
                  <w:tcMar>
                    <w:left w:w="0" w:type="dxa"/>
                    <w:right w:w="0" w:type="dxa"/>
                  </w:tcMar>
                  <w:vAlign w:val="center"/>
                </w:tcPr>
                <w:p w:rsidR="00134FFE" w:rsidRPr="006A1A6D" w:rsidRDefault="00134FFE" w:rsidP="006A1A6D">
                  <w:pPr>
                    <w:autoSpaceDE w:val="0"/>
                    <w:autoSpaceDN w:val="0"/>
                    <w:adjustRightInd w:val="0"/>
                    <w:snapToGrid w:val="0"/>
                    <w:jc w:val="center"/>
                    <w:rPr>
                      <w:szCs w:val="21"/>
                    </w:rPr>
                  </w:pPr>
                  <w:r>
                    <w:rPr>
                      <w:rFonts w:hint="eastAsia"/>
                      <w:szCs w:val="21"/>
                    </w:rPr>
                    <w:t>下料</w:t>
                  </w:r>
                  <w:r>
                    <w:rPr>
                      <w:szCs w:val="21"/>
                    </w:rPr>
                    <w:t>、钻孔</w:t>
                  </w:r>
                </w:p>
              </w:tc>
              <w:tc>
                <w:tcPr>
                  <w:tcW w:w="2093" w:type="dxa"/>
                  <w:tcBorders>
                    <w:tl2br w:val="nil"/>
                    <w:tr2bl w:val="nil"/>
                  </w:tcBorders>
                  <w:tcMar>
                    <w:left w:w="0" w:type="dxa"/>
                    <w:right w:w="0" w:type="dxa"/>
                  </w:tcMar>
                  <w:vAlign w:val="center"/>
                </w:tcPr>
                <w:p w:rsidR="00134FFE" w:rsidRPr="006A1A6D" w:rsidRDefault="00134FFE" w:rsidP="006A1A6D">
                  <w:pPr>
                    <w:adjustRightInd w:val="0"/>
                    <w:snapToGrid w:val="0"/>
                    <w:jc w:val="center"/>
                    <w:rPr>
                      <w:szCs w:val="21"/>
                    </w:rPr>
                  </w:pPr>
                  <w:r w:rsidRPr="006A1A6D">
                    <w:rPr>
                      <w:szCs w:val="21"/>
                    </w:rPr>
                    <w:t>边角料</w:t>
                  </w:r>
                </w:p>
              </w:tc>
              <w:tc>
                <w:tcPr>
                  <w:tcW w:w="2068" w:type="dxa"/>
                  <w:tcBorders>
                    <w:tl2br w:val="nil"/>
                    <w:tr2bl w:val="nil"/>
                  </w:tcBorders>
                  <w:tcMar>
                    <w:left w:w="0" w:type="dxa"/>
                    <w:right w:w="0" w:type="dxa"/>
                  </w:tcMar>
                  <w:vAlign w:val="center"/>
                </w:tcPr>
                <w:p w:rsidR="00134FFE" w:rsidRPr="006A1A6D" w:rsidRDefault="00134FFE" w:rsidP="006A1A6D">
                  <w:pPr>
                    <w:adjustRightInd w:val="0"/>
                    <w:snapToGrid w:val="0"/>
                    <w:jc w:val="center"/>
                    <w:rPr>
                      <w:szCs w:val="21"/>
                    </w:rPr>
                  </w:pPr>
                  <w:r>
                    <w:rPr>
                      <w:rFonts w:hint="eastAsia"/>
                      <w:szCs w:val="21"/>
                    </w:rPr>
                    <w:t>收集后</w:t>
                  </w:r>
                  <w:r>
                    <w:rPr>
                      <w:szCs w:val="21"/>
                    </w:rPr>
                    <w:t>统一外售</w:t>
                  </w:r>
                </w:p>
              </w:tc>
            </w:tr>
            <w:tr w:rsidR="00134FFE" w:rsidRPr="006A1A6D" w:rsidTr="002964DD">
              <w:trPr>
                <w:cantSplit/>
                <w:trHeight w:val="117"/>
                <w:jc w:val="center"/>
              </w:trPr>
              <w:tc>
                <w:tcPr>
                  <w:tcW w:w="838" w:type="dxa"/>
                  <w:vMerge/>
                  <w:tcBorders>
                    <w:tl2br w:val="nil"/>
                    <w:tr2bl w:val="nil"/>
                  </w:tcBorders>
                  <w:tcMar>
                    <w:left w:w="0" w:type="dxa"/>
                    <w:right w:w="0" w:type="dxa"/>
                  </w:tcMar>
                  <w:vAlign w:val="center"/>
                </w:tcPr>
                <w:p w:rsidR="00134FFE" w:rsidRPr="006A1A6D" w:rsidRDefault="00134FFE" w:rsidP="006A1A6D">
                  <w:pPr>
                    <w:autoSpaceDE w:val="0"/>
                    <w:autoSpaceDN w:val="0"/>
                    <w:adjustRightInd w:val="0"/>
                    <w:snapToGrid w:val="0"/>
                    <w:jc w:val="center"/>
                    <w:rPr>
                      <w:color w:val="FF0000"/>
                      <w:szCs w:val="21"/>
                    </w:rPr>
                  </w:pPr>
                </w:p>
              </w:tc>
              <w:tc>
                <w:tcPr>
                  <w:tcW w:w="874" w:type="dxa"/>
                  <w:tcBorders>
                    <w:tl2br w:val="nil"/>
                    <w:tr2bl w:val="nil"/>
                  </w:tcBorders>
                  <w:tcMar>
                    <w:left w:w="0" w:type="dxa"/>
                    <w:right w:w="0" w:type="dxa"/>
                  </w:tcMar>
                  <w:vAlign w:val="center"/>
                </w:tcPr>
                <w:p w:rsidR="00134FFE" w:rsidRPr="006A1A6D" w:rsidRDefault="00134FFE" w:rsidP="006A1A6D">
                  <w:pPr>
                    <w:adjustRightInd w:val="0"/>
                    <w:snapToGrid w:val="0"/>
                    <w:jc w:val="center"/>
                    <w:rPr>
                      <w:szCs w:val="21"/>
                    </w:rPr>
                  </w:pPr>
                  <w:r w:rsidRPr="006A1A6D">
                    <w:rPr>
                      <w:szCs w:val="21"/>
                    </w:rPr>
                    <w:t>S2</w:t>
                  </w:r>
                </w:p>
              </w:tc>
              <w:tc>
                <w:tcPr>
                  <w:tcW w:w="2907" w:type="dxa"/>
                  <w:tcBorders>
                    <w:tl2br w:val="nil"/>
                    <w:tr2bl w:val="nil"/>
                  </w:tcBorders>
                  <w:tcMar>
                    <w:left w:w="0" w:type="dxa"/>
                    <w:right w:w="0" w:type="dxa"/>
                  </w:tcMar>
                  <w:vAlign w:val="center"/>
                </w:tcPr>
                <w:p w:rsidR="00134FFE" w:rsidRPr="006A1A6D" w:rsidRDefault="00134FFE" w:rsidP="00942680">
                  <w:pPr>
                    <w:jc w:val="center"/>
                  </w:pPr>
                  <w:r>
                    <w:rPr>
                      <w:rFonts w:hint="eastAsia"/>
                    </w:rPr>
                    <w:t>抛光打磨</w:t>
                  </w:r>
                </w:p>
              </w:tc>
              <w:tc>
                <w:tcPr>
                  <w:tcW w:w="2093" w:type="dxa"/>
                  <w:tcBorders>
                    <w:tl2br w:val="nil"/>
                    <w:tr2bl w:val="nil"/>
                  </w:tcBorders>
                  <w:tcMar>
                    <w:left w:w="0" w:type="dxa"/>
                    <w:right w:w="0" w:type="dxa"/>
                  </w:tcMar>
                  <w:vAlign w:val="center"/>
                </w:tcPr>
                <w:p w:rsidR="00134FFE" w:rsidRPr="006A1A6D" w:rsidRDefault="00134FFE" w:rsidP="006A1A6D">
                  <w:pPr>
                    <w:adjustRightInd w:val="0"/>
                    <w:snapToGrid w:val="0"/>
                    <w:jc w:val="center"/>
                    <w:rPr>
                      <w:szCs w:val="21"/>
                    </w:rPr>
                  </w:pPr>
                  <w:r>
                    <w:rPr>
                      <w:rFonts w:hint="eastAsia"/>
                      <w:szCs w:val="21"/>
                    </w:rPr>
                    <w:t>废钢丸</w:t>
                  </w:r>
                </w:p>
              </w:tc>
              <w:tc>
                <w:tcPr>
                  <w:tcW w:w="2068" w:type="dxa"/>
                  <w:tcBorders>
                    <w:tl2br w:val="nil"/>
                    <w:tr2bl w:val="nil"/>
                  </w:tcBorders>
                  <w:tcMar>
                    <w:left w:w="0" w:type="dxa"/>
                    <w:right w:w="0" w:type="dxa"/>
                  </w:tcMar>
                  <w:vAlign w:val="center"/>
                </w:tcPr>
                <w:p w:rsidR="00134FFE" w:rsidRPr="006A1A6D" w:rsidRDefault="00134FFE" w:rsidP="006A1A6D">
                  <w:pPr>
                    <w:adjustRightInd w:val="0"/>
                    <w:snapToGrid w:val="0"/>
                    <w:jc w:val="center"/>
                    <w:rPr>
                      <w:szCs w:val="21"/>
                    </w:rPr>
                  </w:pPr>
                  <w:r>
                    <w:rPr>
                      <w:rFonts w:hint="eastAsia"/>
                      <w:szCs w:val="21"/>
                    </w:rPr>
                    <w:t>收集后</w:t>
                  </w:r>
                  <w:r>
                    <w:rPr>
                      <w:szCs w:val="21"/>
                    </w:rPr>
                    <w:t>统一外售</w:t>
                  </w:r>
                </w:p>
              </w:tc>
            </w:tr>
            <w:tr w:rsidR="002964DD" w:rsidRPr="006A1A6D" w:rsidTr="002964DD">
              <w:trPr>
                <w:cantSplit/>
                <w:trHeight w:val="117"/>
                <w:jc w:val="center"/>
              </w:trPr>
              <w:tc>
                <w:tcPr>
                  <w:tcW w:w="838" w:type="dxa"/>
                  <w:vMerge/>
                  <w:tcBorders>
                    <w:tl2br w:val="nil"/>
                    <w:tr2bl w:val="nil"/>
                  </w:tcBorders>
                  <w:tcMar>
                    <w:left w:w="0" w:type="dxa"/>
                    <w:right w:w="0" w:type="dxa"/>
                  </w:tcMar>
                  <w:vAlign w:val="center"/>
                </w:tcPr>
                <w:p w:rsidR="002964DD" w:rsidRPr="006A1A6D" w:rsidRDefault="002964DD" w:rsidP="002964DD">
                  <w:pPr>
                    <w:autoSpaceDE w:val="0"/>
                    <w:autoSpaceDN w:val="0"/>
                    <w:adjustRightInd w:val="0"/>
                    <w:snapToGrid w:val="0"/>
                    <w:jc w:val="center"/>
                    <w:rPr>
                      <w:color w:val="FF0000"/>
                      <w:szCs w:val="21"/>
                    </w:rPr>
                  </w:pPr>
                </w:p>
              </w:tc>
              <w:tc>
                <w:tcPr>
                  <w:tcW w:w="874" w:type="dxa"/>
                  <w:tcBorders>
                    <w:tl2br w:val="nil"/>
                    <w:tr2bl w:val="nil"/>
                  </w:tcBorders>
                  <w:tcMar>
                    <w:left w:w="0" w:type="dxa"/>
                    <w:right w:w="0" w:type="dxa"/>
                  </w:tcMar>
                  <w:vAlign w:val="center"/>
                </w:tcPr>
                <w:p w:rsidR="002964DD" w:rsidRPr="006A1A6D" w:rsidRDefault="002964DD" w:rsidP="002964DD">
                  <w:pPr>
                    <w:adjustRightInd w:val="0"/>
                    <w:snapToGrid w:val="0"/>
                    <w:jc w:val="center"/>
                    <w:rPr>
                      <w:szCs w:val="21"/>
                    </w:rPr>
                  </w:pPr>
                  <w:r>
                    <w:rPr>
                      <w:rFonts w:hint="eastAsia"/>
                      <w:szCs w:val="21"/>
                    </w:rPr>
                    <w:t>S3</w:t>
                  </w:r>
                </w:p>
              </w:tc>
              <w:tc>
                <w:tcPr>
                  <w:tcW w:w="2907" w:type="dxa"/>
                  <w:tcBorders>
                    <w:tl2br w:val="nil"/>
                    <w:tr2bl w:val="nil"/>
                  </w:tcBorders>
                  <w:tcMar>
                    <w:left w:w="0" w:type="dxa"/>
                    <w:right w:w="0" w:type="dxa"/>
                  </w:tcMar>
                  <w:vAlign w:val="center"/>
                </w:tcPr>
                <w:p w:rsidR="002964DD" w:rsidRPr="006A1A6D" w:rsidRDefault="002964DD" w:rsidP="002964DD">
                  <w:pPr>
                    <w:jc w:val="center"/>
                  </w:pPr>
                  <w:r>
                    <w:rPr>
                      <w:rFonts w:hint="eastAsia"/>
                    </w:rPr>
                    <w:t>抛光打磨</w:t>
                  </w:r>
                </w:p>
              </w:tc>
              <w:tc>
                <w:tcPr>
                  <w:tcW w:w="2093" w:type="dxa"/>
                  <w:tcBorders>
                    <w:tl2br w:val="nil"/>
                    <w:tr2bl w:val="nil"/>
                  </w:tcBorders>
                  <w:tcMar>
                    <w:left w:w="0" w:type="dxa"/>
                    <w:right w:w="0" w:type="dxa"/>
                  </w:tcMar>
                  <w:vAlign w:val="center"/>
                </w:tcPr>
                <w:p w:rsidR="002964DD" w:rsidRPr="006A1A6D" w:rsidRDefault="002964DD" w:rsidP="002964DD">
                  <w:pPr>
                    <w:adjustRightInd w:val="0"/>
                    <w:snapToGrid w:val="0"/>
                    <w:jc w:val="center"/>
                    <w:rPr>
                      <w:rFonts w:hint="eastAsia"/>
                      <w:szCs w:val="21"/>
                    </w:rPr>
                  </w:pPr>
                  <w:r>
                    <w:rPr>
                      <w:rFonts w:hint="eastAsia"/>
                      <w:szCs w:val="21"/>
                    </w:rPr>
                    <w:t>除尘器收尘</w:t>
                  </w:r>
                </w:p>
              </w:tc>
              <w:tc>
                <w:tcPr>
                  <w:tcW w:w="2068" w:type="dxa"/>
                  <w:tcBorders>
                    <w:tl2br w:val="nil"/>
                    <w:tr2bl w:val="nil"/>
                  </w:tcBorders>
                  <w:tcMar>
                    <w:left w:w="0" w:type="dxa"/>
                    <w:right w:w="0" w:type="dxa"/>
                  </w:tcMar>
                  <w:vAlign w:val="center"/>
                </w:tcPr>
                <w:p w:rsidR="002964DD" w:rsidRPr="006A1A6D" w:rsidRDefault="002964DD" w:rsidP="002964DD">
                  <w:pPr>
                    <w:adjustRightInd w:val="0"/>
                    <w:snapToGrid w:val="0"/>
                    <w:jc w:val="center"/>
                    <w:rPr>
                      <w:szCs w:val="21"/>
                    </w:rPr>
                  </w:pPr>
                  <w:r>
                    <w:rPr>
                      <w:rFonts w:hint="eastAsia"/>
                      <w:szCs w:val="21"/>
                    </w:rPr>
                    <w:t>收集后</w:t>
                  </w:r>
                  <w:r>
                    <w:rPr>
                      <w:szCs w:val="21"/>
                    </w:rPr>
                    <w:t>统一外售</w:t>
                  </w:r>
                </w:p>
              </w:tc>
            </w:tr>
            <w:tr w:rsidR="002964DD" w:rsidRPr="006A1A6D" w:rsidTr="002964DD">
              <w:trPr>
                <w:cantSplit/>
                <w:trHeight w:val="117"/>
                <w:jc w:val="center"/>
              </w:trPr>
              <w:tc>
                <w:tcPr>
                  <w:tcW w:w="838" w:type="dxa"/>
                  <w:vMerge/>
                  <w:tcBorders>
                    <w:tl2br w:val="nil"/>
                    <w:tr2bl w:val="nil"/>
                  </w:tcBorders>
                  <w:tcMar>
                    <w:left w:w="0" w:type="dxa"/>
                    <w:right w:w="0" w:type="dxa"/>
                  </w:tcMar>
                  <w:vAlign w:val="center"/>
                </w:tcPr>
                <w:p w:rsidR="002964DD" w:rsidRPr="006A1A6D" w:rsidRDefault="002964DD" w:rsidP="002964DD">
                  <w:pPr>
                    <w:autoSpaceDE w:val="0"/>
                    <w:autoSpaceDN w:val="0"/>
                    <w:adjustRightInd w:val="0"/>
                    <w:snapToGrid w:val="0"/>
                    <w:jc w:val="center"/>
                    <w:rPr>
                      <w:color w:val="FF0000"/>
                      <w:szCs w:val="21"/>
                    </w:rPr>
                  </w:pPr>
                </w:p>
              </w:tc>
              <w:tc>
                <w:tcPr>
                  <w:tcW w:w="874" w:type="dxa"/>
                  <w:tcBorders>
                    <w:tl2br w:val="nil"/>
                    <w:tr2bl w:val="nil"/>
                  </w:tcBorders>
                  <w:tcMar>
                    <w:left w:w="0" w:type="dxa"/>
                    <w:right w:w="0" w:type="dxa"/>
                  </w:tcMar>
                  <w:vAlign w:val="center"/>
                </w:tcPr>
                <w:p w:rsidR="002964DD" w:rsidRPr="006A1A6D" w:rsidRDefault="002964DD" w:rsidP="002964DD">
                  <w:pPr>
                    <w:adjustRightInd w:val="0"/>
                    <w:snapToGrid w:val="0"/>
                    <w:jc w:val="center"/>
                    <w:rPr>
                      <w:szCs w:val="21"/>
                    </w:rPr>
                  </w:pPr>
                  <w:r>
                    <w:rPr>
                      <w:rFonts w:hint="eastAsia"/>
                      <w:szCs w:val="21"/>
                    </w:rPr>
                    <w:t>S4</w:t>
                  </w:r>
                </w:p>
              </w:tc>
              <w:tc>
                <w:tcPr>
                  <w:tcW w:w="2907" w:type="dxa"/>
                  <w:tcBorders>
                    <w:tl2br w:val="nil"/>
                    <w:tr2bl w:val="nil"/>
                  </w:tcBorders>
                  <w:tcMar>
                    <w:left w:w="0" w:type="dxa"/>
                    <w:right w:w="0" w:type="dxa"/>
                  </w:tcMar>
                  <w:vAlign w:val="center"/>
                </w:tcPr>
                <w:p w:rsidR="002964DD" w:rsidRPr="002964DD" w:rsidRDefault="002964DD" w:rsidP="002964DD">
                  <w:pPr>
                    <w:jc w:val="center"/>
                  </w:pPr>
                  <w:r w:rsidRPr="002964DD">
                    <w:rPr>
                      <w:rFonts w:hint="eastAsia"/>
                    </w:rPr>
                    <w:t>焊接</w:t>
                  </w:r>
                </w:p>
              </w:tc>
              <w:tc>
                <w:tcPr>
                  <w:tcW w:w="2093" w:type="dxa"/>
                  <w:tcBorders>
                    <w:tl2br w:val="nil"/>
                    <w:tr2bl w:val="nil"/>
                  </w:tcBorders>
                  <w:tcMar>
                    <w:left w:w="0" w:type="dxa"/>
                    <w:right w:w="0" w:type="dxa"/>
                  </w:tcMar>
                  <w:vAlign w:val="center"/>
                </w:tcPr>
                <w:p w:rsidR="002964DD" w:rsidRPr="006A1A6D" w:rsidRDefault="002964DD" w:rsidP="002964DD">
                  <w:pPr>
                    <w:adjustRightInd w:val="0"/>
                    <w:snapToGrid w:val="0"/>
                    <w:jc w:val="center"/>
                    <w:rPr>
                      <w:szCs w:val="21"/>
                    </w:rPr>
                  </w:pPr>
                  <w:r w:rsidRPr="00942680">
                    <w:rPr>
                      <w:rFonts w:hint="eastAsia"/>
                    </w:rPr>
                    <w:t>焊渣及废焊丝</w:t>
                  </w:r>
                </w:p>
              </w:tc>
              <w:tc>
                <w:tcPr>
                  <w:tcW w:w="2068" w:type="dxa"/>
                  <w:tcBorders>
                    <w:tl2br w:val="nil"/>
                    <w:tr2bl w:val="nil"/>
                  </w:tcBorders>
                  <w:tcMar>
                    <w:left w:w="0" w:type="dxa"/>
                    <w:right w:w="0" w:type="dxa"/>
                  </w:tcMar>
                  <w:vAlign w:val="center"/>
                </w:tcPr>
                <w:p w:rsidR="002964DD" w:rsidRPr="006A1A6D" w:rsidRDefault="002964DD" w:rsidP="002964DD">
                  <w:pPr>
                    <w:adjustRightInd w:val="0"/>
                    <w:snapToGrid w:val="0"/>
                    <w:jc w:val="center"/>
                    <w:rPr>
                      <w:szCs w:val="21"/>
                    </w:rPr>
                  </w:pPr>
                  <w:r>
                    <w:rPr>
                      <w:rFonts w:hint="eastAsia"/>
                      <w:szCs w:val="21"/>
                    </w:rPr>
                    <w:t>收集后</w:t>
                  </w:r>
                  <w:r>
                    <w:rPr>
                      <w:szCs w:val="21"/>
                    </w:rPr>
                    <w:t>统一外售</w:t>
                  </w:r>
                </w:p>
              </w:tc>
            </w:tr>
            <w:tr w:rsidR="002964DD" w:rsidRPr="006A1A6D" w:rsidTr="002964DD">
              <w:trPr>
                <w:cantSplit/>
                <w:trHeight w:val="117"/>
                <w:jc w:val="center"/>
              </w:trPr>
              <w:tc>
                <w:tcPr>
                  <w:tcW w:w="838" w:type="dxa"/>
                  <w:vMerge/>
                  <w:tcBorders>
                    <w:tl2br w:val="nil"/>
                    <w:tr2bl w:val="nil"/>
                  </w:tcBorders>
                  <w:tcMar>
                    <w:left w:w="0" w:type="dxa"/>
                    <w:right w:w="0" w:type="dxa"/>
                  </w:tcMar>
                  <w:vAlign w:val="center"/>
                </w:tcPr>
                <w:p w:rsidR="002964DD" w:rsidRPr="006A1A6D" w:rsidRDefault="002964DD" w:rsidP="002964DD">
                  <w:pPr>
                    <w:autoSpaceDE w:val="0"/>
                    <w:autoSpaceDN w:val="0"/>
                    <w:adjustRightInd w:val="0"/>
                    <w:snapToGrid w:val="0"/>
                    <w:jc w:val="center"/>
                    <w:rPr>
                      <w:color w:val="FF0000"/>
                      <w:szCs w:val="21"/>
                    </w:rPr>
                  </w:pPr>
                </w:p>
              </w:tc>
              <w:tc>
                <w:tcPr>
                  <w:tcW w:w="874" w:type="dxa"/>
                  <w:tcBorders>
                    <w:tl2br w:val="nil"/>
                    <w:tr2bl w:val="nil"/>
                  </w:tcBorders>
                  <w:tcMar>
                    <w:left w:w="0" w:type="dxa"/>
                    <w:right w:w="0" w:type="dxa"/>
                  </w:tcMar>
                  <w:vAlign w:val="center"/>
                </w:tcPr>
                <w:p w:rsidR="002964DD" w:rsidRPr="006A1A6D" w:rsidRDefault="002964DD" w:rsidP="002964DD">
                  <w:pPr>
                    <w:adjustRightInd w:val="0"/>
                    <w:snapToGrid w:val="0"/>
                    <w:jc w:val="center"/>
                    <w:rPr>
                      <w:szCs w:val="21"/>
                    </w:rPr>
                  </w:pPr>
                  <w:r>
                    <w:rPr>
                      <w:rFonts w:hint="eastAsia"/>
                      <w:szCs w:val="21"/>
                    </w:rPr>
                    <w:t>S5</w:t>
                  </w:r>
                </w:p>
              </w:tc>
              <w:tc>
                <w:tcPr>
                  <w:tcW w:w="2907" w:type="dxa"/>
                  <w:tcBorders>
                    <w:tl2br w:val="nil"/>
                    <w:tr2bl w:val="nil"/>
                  </w:tcBorders>
                  <w:tcMar>
                    <w:left w:w="0" w:type="dxa"/>
                    <w:right w:w="0" w:type="dxa"/>
                  </w:tcMar>
                  <w:vAlign w:val="center"/>
                </w:tcPr>
                <w:p w:rsidR="002964DD" w:rsidRPr="002964DD" w:rsidRDefault="002964DD" w:rsidP="002964DD">
                  <w:pPr>
                    <w:jc w:val="center"/>
                  </w:pPr>
                  <w:r w:rsidRPr="002964DD">
                    <w:rPr>
                      <w:rFonts w:hint="eastAsia"/>
                    </w:rPr>
                    <w:t>检验</w:t>
                  </w:r>
                </w:p>
              </w:tc>
              <w:tc>
                <w:tcPr>
                  <w:tcW w:w="2093" w:type="dxa"/>
                  <w:tcBorders>
                    <w:tl2br w:val="nil"/>
                    <w:tr2bl w:val="nil"/>
                  </w:tcBorders>
                  <w:tcMar>
                    <w:left w:w="0" w:type="dxa"/>
                    <w:right w:w="0" w:type="dxa"/>
                  </w:tcMar>
                  <w:vAlign w:val="center"/>
                </w:tcPr>
                <w:p w:rsidR="002964DD" w:rsidRPr="006A1A6D" w:rsidRDefault="002964DD" w:rsidP="002964DD">
                  <w:pPr>
                    <w:adjustRightInd w:val="0"/>
                    <w:snapToGrid w:val="0"/>
                    <w:jc w:val="center"/>
                    <w:rPr>
                      <w:szCs w:val="21"/>
                    </w:rPr>
                  </w:pPr>
                  <w:r>
                    <w:rPr>
                      <w:rFonts w:hint="eastAsia"/>
                      <w:szCs w:val="21"/>
                    </w:rPr>
                    <w:t>不合格品</w:t>
                  </w:r>
                </w:p>
              </w:tc>
              <w:tc>
                <w:tcPr>
                  <w:tcW w:w="2068" w:type="dxa"/>
                  <w:tcBorders>
                    <w:tl2br w:val="nil"/>
                    <w:tr2bl w:val="nil"/>
                  </w:tcBorders>
                  <w:tcMar>
                    <w:left w:w="0" w:type="dxa"/>
                    <w:right w:w="0" w:type="dxa"/>
                  </w:tcMar>
                  <w:vAlign w:val="center"/>
                </w:tcPr>
                <w:p w:rsidR="002964DD" w:rsidRPr="006A1A6D" w:rsidRDefault="002964DD" w:rsidP="002964DD">
                  <w:pPr>
                    <w:adjustRightInd w:val="0"/>
                    <w:snapToGrid w:val="0"/>
                    <w:jc w:val="center"/>
                    <w:rPr>
                      <w:szCs w:val="21"/>
                    </w:rPr>
                  </w:pPr>
                  <w:r>
                    <w:rPr>
                      <w:rFonts w:hint="eastAsia"/>
                      <w:szCs w:val="21"/>
                    </w:rPr>
                    <w:t>收集后</w:t>
                  </w:r>
                  <w:r>
                    <w:rPr>
                      <w:szCs w:val="21"/>
                    </w:rPr>
                    <w:t>统一外售</w:t>
                  </w:r>
                </w:p>
              </w:tc>
            </w:tr>
            <w:tr w:rsidR="002964DD" w:rsidRPr="006A1A6D" w:rsidTr="002964DD">
              <w:trPr>
                <w:cantSplit/>
                <w:trHeight w:val="117"/>
                <w:jc w:val="center"/>
              </w:trPr>
              <w:tc>
                <w:tcPr>
                  <w:tcW w:w="838" w:type="dxa"/>
                  <w:vMerge/>
                  <w:tcBorders>
                    <w:tl2br w:val="nil"/>
                    <w:tr2bl w:val="nil"/>
                  </w:tcBorders>
                  <w:tcMar>
                    <w:left w:w="0" w:type="dxa"/>
                    <w:right w:w="0" w:type="dxa"/>
                  </w:tcMar>
                  <w:vAlign w:val="center"/>
                </w:tcPr>
                <w:p w:rsidR="002964DD" w:rsidRPr="006A1A6D" w:rsidRDefault="002964DD" w:rsidP="002964DD">
                  <w:pPr>
                    <w:autoSpaceDE w:val="0"/>
                    <w:autoSpaceDN w:val="0"/>
                    <w:adjustRightInd w:val="0"/>
                    <w:snapToGrid w:val="0"/>
                    <w:jc w:val="center"/>
                    <w:rPr>
                      <w:color w:val="FF0000"/>
                      <w:szCs w:val="21"/>
                    </w:rPr>
                  </w:pPr>
                </w:p>
              </w:tc>
              <w:tc>
                <w:tcPr>
                  <w:tcW w:w="874" w:type="dxa"/>
                  <w:tcBorders>
                    <w:tl2br w:val="nil"/>
                    <w:tr2bl w:val="nil"/>
                  </w:tcBorders>
                  <w:tcMar>
                    <w:left w:w="0" w:type="dxa"/>
                    <w:right w:w="0" w:type="dxa"/>
                  </w:tcMar>
                  <w:vAlign w:val="center"/>
                </w:tcPr>
                <w:p w:rsidR="002964DD" w:rsidRDefault="002964DD" w:rsidP="002964DD">
                  <w:pPr>
                    <w:adjustRightInd w:val="0"/>
                    <w:snapToGrid w:val="0"/>
                    <w:jc w:val="center"/>
                    <w:rPr>
                      <w:szCs w:val="21"/>
                    </w:rPr>
                  </w:pPr>
                  <w:r>
                    <w:rPr>
                      <w:rFonts w:hint="eastAsia"/>
                      <w:szCs w:val="21"/>
                    </w:rPr>
                    <w:t>S6</w:t>
                  </w:r>
                </w:p>
              </w:tc>
              <w:tc>
                <w:tcPr>
                  <w:tcW w:w="2907" w:type="dxa"/>
                  <w:tcBorders>
                    <w:tl2br w:val="nil"/>
                    <w:tr2bl w:val="nil"/>
                  </w:tcBorders>
                  <w:tcMar>
                    <w:left w:w="0" w:type="dxa"/>
                    <w:right w:w="0" w:type="dxa"/>
                  </w:tcMar>
                  <w:vAlign w:val="center"/>
                </w:tcPr>
                <w:p w:rsidR="002964DD" w:rsidRPr="002964DD" w:rsidRDefault="002964DD" w:rsidP="002964DD">
                  <w:pPr>
                    <w:jc w:val="center"/>
                  </w:pPr>
                  <w:r w:rsidRPr="002964DD">
                    <w:rPr>
                      <w:rFonts w:hint="eastAsia"/>
                    </w:rPr>
                    <w:t>职工</w:t>
                  </w:r>
                  <w:r w:rsidRPr="002964DD">
                    <w:t>生活</w:t>
                  </w:r>
                </w:p>
              </w:tc>
              <w:tc>
                <w:tcPr>
                  <w:tcW w:w="2093" w:type="dxa"/>
                  <w:tcBorders>
                    <w:tl2br w:val="nil"/>
                    <w:tr2bl w:val="nil"/>
                  </w:tcBorders>
                  <w:tcMar>
                    <w:left w:w="0" w:type="dxa"/>
                    <w:right w:w="0" w:type="dxa"/>
                  </w:tcMar>
                  <w:vAlign w:val="center"/>
                </w:tcPr>
                <w:p w:rsidR="002964DD" w:rsidRDefault="002964DD" w:rsidP="002964DD">
                  <w:pPr>
                    <w:adjustRightInd w:val="0"/>
                    <w:snapToGrid w:val="0"/>
                    <w:jc w:val="center"/>
                    <w:rPr>
                      <w:szCs w:val="21"/>
                    </w:rPr>
                  </w:pPr>
                  <w:r>
                    <w:rPr>
                      <w:rFonts w:hint="eastAsia"/>
                      <w:szCs w:val="21"/>
                    </w:rPr>
                    <w:t>生活垃圾</w:t>
                  </w:r>
                </w:p>
              </w:tc>
              <w:tc>
                <w:tcPr>
                  <w:tcW w:w="2068" w:type="dxa"/>
                  <w:tcBorders>
                    <w:tl2br w:val="nil"/>
                    <w:tr2bl w:val="nil"/>
                  </w:tcBorders>
                  <w:tcMar>
                    <w:left w:w="0" w:type="dxa"/>
                    <w:right w:w="0" w:type="dxa"/>
                  </w:tcMar>
                  <w:vAlign w:val="center"/>
                </w:tcPr>
                <w:p w:rsidR="002964DD" w:rsidRDefault="002964DD" w:rsidP="002964DD">
                  <w:pPr>
                    <w:adjustRightInd w:val="0"/>
                    <w:snapToGrid w:val="0"/>
                    <w:jc w:val="center"/>
                    <w:rPr>
                      <w:szCs w:val="21"/>
                    </w:rPr>
                  </w:pPr>
                  <w:r>
                    <w:rPr>
                      <w:rFonts w:hint="eastAsia"/>
                      <w:szCs w:val="21"/>
                    </w:rPr>
                    <w:t>收集后</w:t>
                  </w:r>
                  <w:r>
                    <w:rPr>
                      <w:szCs w:val="21"/>
                    </w:rPr>
                    <w:t>，由环卫部门定期清运</w:t>
                  </w:r>
                </w:p>
              </w:tc>
            </w:tr>
          </w:tbl>
          <w:p w:rsidR="006A1A6D" w:rsidRPr="006A1A6D" w:rsidRDefault="006A1A6D" w:rsidP="006A1A6D">
            <w:pPr>
              <w:ind w:firstLineChars="200" w:firstLine="480"/>
              <w:rPr>
                <w:sz w:val="24"/>
                <w:szCs w:val="24"/>
              </w:rPr>
            </w:pPr>
          </w:p>
          <w:p w:rsidR="006A1A6D" w:rsidRDefault="006A1A6D" w:rsidP="006A1A6D">
            <w:pPr>
              <w:pStyle w:val="afffffff"/>
              <w:ind w:firstLine="560"/>
              <w:rPr>
                <w:rFonts w:eastAsia="仿宋"/>
              </w:rPr>
            </w:pPr>
          </w:p>
          <w:p w:rsidR="006A1A6D" w:rsidRPr="004A19D3" w:rsidRDefault="006A1A6D" w:rsidP="008B0AB1">
            <w:pPr>
              <w:spacing w:line="500" w:lineRule="exact"/>
              <w:ind w:firstLineChars="200" w:firstLine="560"/>
              <w:rPr>
                <w:rFonts w:eastAsia="仿宋"/>
                <w:sz w:val="28"/>
                <w:szCs w:val="24"/>
              </w:rPr>
            </w:pPr>
          </w:p>
          <w:p w:rsidR="008B0AB1" w:rsidRPr="006A1A6D" w:rsidRDefault="008B0AB1" w:rsidP="00C8009B">
            <w:pPr>
              <w:pStyle w:val="afffffff"/>
              <w:ind w:firstLine="560"/>
              <w:rPr>
                <w:rFonts w:eastAsia="仿宋"/>
              </w:rPr>
            </w:pPr>
          </w:p>
          <w:p w:rsidR="000D7FD3" w:rsidRPr="006C1800" w:rsidRDefault="000D7FD3">
            <w:pPr>
              <w:spacing w:line="360" w:lineRule="auto"/>
              <w:rPr>
                <w:rFonts w:hAnsi="宋体"/>
                <w:sz w:val="24"/>
              </w:rPr>
            </w:pPr>
          </w:p>
          <w:p w:rsidR="000D7FD3" w:rsidRDefault="000D7FD3">
            <w:pPr>
              <w:spacing w:line="360" w:lineRule="auto"/>
              <w:rPr>
                <w:rFonts w:hAnsi="宋体"/>
                <w:sz w:val="24"/>
              </w:rPr>
            </w:pPr>
          </w:p>
          <w:p w:rsidR="000D7FD3" w:rsidRDefault="000D7FD3">
            <w:pPr>
              <w:spacing w:line="360" w:lineRule="auto"/>
              <w:rPr>
                <w:rFonts w:hAnsi="宋体"/>
                <w:sz w:val="24"/>
              </w:rPr>
            </w:pPr>
          </w:p>
          <w:p w:rsidR="000D7FD3" w:rsidRDefault="000D7FD3">
            <w:pPr>
              <w:spacing w:line="360" w:lineRule="auto"/>
              <w:rPr>
                <w:rFonts w:hAnsi="宋体"/>
                <w:sz w:val="24"/>
              </w:rPr>
            </w:pPr>
          </w:p>
          <w:p w:rsidR="008B0AB1" w:rsidRDefault="008B0AB1">
            <w:pPr>
              <w:spacing w:line="360" w:lineRule="auto"/>
              <w:rPr>
                <w:rFonts w:hAnsi="宋体"/>
                <w:sz w:val="24"/>
              </w:rPr>
            </w:pPr>
          </w:p>
          <w:p w:rsidR="00134FFE" w:rsidRDefault="00134FFE">
            <w:pPr>
              <w:spacing w:line="360" w:lineRule="auto"/>
              <w:rPr>
                <w:rFonts w:hAnsi="宋体"/>
                <w:sz w:val="24"/>
              </w:rPr>
            </w:pPr>
          </w:p>
        </w:tc>
      </w:tr>
      <w:tr w:rsidR="000160F0" w:rsidTr="002964DD">
        <w:trPr>
          <w:trHeight w:val="11295"/>
          <w:jc w:val="center"/>
        </w:trPr>
        <w:tc>
          <w:tcPr>
            <w:tcW w:w="9071" w:type="dxa"/>
          </w:tcPr>
          <w:p w:rsidR="000160F0" w:rsidRDefault="00943EB9">
            <w:pPr>
              <w:adjustRightInd w:val="0"/>
              <w:snapToGrid w:val="0"/>
              <w:spacing w:line="360" w:lineRule="auto"/>
              <w:rPr>
                <w:rFonts w:hAnsi="宋体"/>
                <w:b/>
                <w:bCs/>
                <w:sz w:val="24"/>
              </w:rPr>
            </w:pPr>
            <w:r>
              <w:rPr>
                <w:rFonts w:hAnsi="宋体"/>
                <w:b/>
                <w:bCs/>
                <w:sz w:val="24"/>
              </w:rPr>
              <w:lastRenderedPageBreak/>
              <w:t>主要污染工序：</w:t>
            </w:r>
          </w:p>
          <w:p w:rsidR="000160F0" w:rsidRDefault="00943EB9">
            <w:pPr>
              <w:widowControl/>
              <w:spacing w:line="360" w:lineRule="auto"/>
              <w:ind w:firstLineChars="200" w:firstLine="482"/>
              <w:rPr>
                <w:rFonts w:ascii="宋体" w:hAnsi="宋体" w:cs="宋体"/>
                <w:b/>
                <w:color w:val="000000"/>
                <w:sz w:val="24"/>
              </w:rPr>
            </w:pPr>
            <w:r>
              <w:rPr>
                <w:rFonts w:ascii="宋体" w:hAnsi="宋体" w:cs="宋体" w:hint="eastAsia"/>
                <w:b/>
                <w:color w:val="000000"/>
                <w:sz w:val="24"/>
              </w:rPr>
              <w:t>(</w:t>
            </w:r>
            <w:proofErr w:type="gramStart"/>
            <w:r>
              <w:rPr>
                <w:rFonts w:ascii="宋体" w:hAnsi="宋体" w:cs="宋体" w:hint="eastAsia"/>
                <w:b/>
                <w:color w:val="000000"/>
                <w:sz w:val="24"/>
              </w:rPr>
              <w:t>一</w:t>
            </w:r>
            <w:proofErr w:type="gramEnd"/>
            <w:r>
              <w:rPr>
                <w:rFonts w:ascii="宋体" w:hAnsi="宋体" w:cs="宋体" w:hint="eastAsia"/>
                <w:b/>
                <w:color w:val="000000"/>
                <w:sz w:val="24"/>
              </w:rPr>
              <w:t>)施工期</w:t>
            </w:r>
          </w:p>
          <w:p w:rsidR="000160F0" w:rsidRDefault="00943EB9">
            <w:pPr>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）废气</w:t>
            </w:r>
          </w:p>
          <w:p w:rsidR="000160F0" w:rsidRDefault="00943EB9">
            <w:pPr>
              <w:spacing w:line="360" w:lineRule="auto"/>
              <w:ind w:firstLineChars="200" w:firstLine="480"/>
              <w:rPr>
                <w:sz w:val="24"/>
                <w:szCs w:val="24"/>
              </w:rPr>
            </w:pPr>
            <w:r>
              <w:rPr>
                <w:rFonts w:hAnsi="宋体"/>
                <w:sz w:val="24"/>
                <w:szCs w:val="24"/>
              </w:rPr>
              <w:t>本项目建设期的大气污染源主要来自土石方和建筑材料运输所产生的扬尘、施工机械和交通运输车辆产生的尾气。</w:t>
            </w:r>
          </w:p>
          <w:p w:rsidR="000160F0" w:rsidRDefault="00943EB9">
            <w:pPr>
              <w:spacing w:line="360" w:lineRule="auto"/>
              <w:ind w:firstLineChars="200" w:firstLine="480"/>
              <w:rPr>
                <w:sz w:val="24"/>
                <w:szCs w:val="24"/>
              </w:rPr>
            </w:pPr>
            <w:r>
              <w:rPr>
                <w:rFonts w:hAnsi="宋体"/>
                <w:sz w:val="24"/>
                <w:szCs w:val="24"/>
              </w:rPr>
              <w:t>①扬尘：施工扬尘主要来自建筑材料（白灰、水泥、沙子、石子、砖等）现场搬运及堆放产生的扬尘；施工垃圾的清理及堆放产生的扬尘；人来车</w:t>
            </w:r>
            <w:proofErr w:type="gramStart"/>
            <w:r>
              <w:rPr>
                <w:rFonts w:hAnsi="宋体"/>
                <w:sz w:val="24"/>
                <w:szCs w:val="24"/>
              </w:rPr>
              <w:t>往造成</w:t>
            </w:r>
            <w:proofErr w:type="gramEnd"/>
            <w:r>
              <w:rPr>
                <w:rFonts w:hAnsi="宋体"/>
                <w:sz w:val="24"/>
                <w:szCs w:val="24"/>
              </w:rPr>
              <w:t>的现场道路扬尘。根据类似工程资料，</w:t>
            </w:r>
            <w:r>
              <w:rPr>
                <w:sz w:val="24"/>
                <w:szCs w:val="24"/>
              </w:rPr>
              <w:t>TSP</w:t>
            </w:r>
            <w:r>
              <w:rPr>
                <w:rFonts w:hAnsi="宋体"/>
                <w:sz w:val="24"/>
                <w:szCs w:val="24"/>
              </w:rPr>
              <w:t>浓度为</w:t>
            </w:r>
            <w:r>
              <w:rPr>
                <w:sz w:val="24"/>
                <w:szCs w:val="24"/>
              </w:rPr>
              <w:t>1.5</w:t>
            </w:r>
            <w:r>
              <w:rPr>
                <w:rFonts w:hAnsi="宋体"/>
                <w:sz w:val="24"/>
                <w:szCs w:val="24"/>
              </w:rPr>
              <w:t>～</w:t>
            </w:r>
            <w:r>
              <w:rPr>
                <w:sz w:val="24"/>
                <w:szCs w:val="24"/>
              </w:rPr>
              <w:t>30mg/m</w:t>
            </w:r>
            <w:r>
              <w:rPr>
                <w:sz w:val="24"/>
                <w:szCs w:val="24"/>
                <w:vertAlign w:val="superscript"/>
              </w:rPr>
              <w:t>3</w:t>
            </w:r>
            <w:r>
              <w:rPr>
                <w:rFonts w:hAnsi="宋体"/>
                <w:sz w:val="24"/>
                <w:szCs w:val="24"/>
              </w:rPr>
              <w:t>。天气干燥及风速较大时更为明显，扬尘的产生量与天气、温度、风速、施工队文明作业程度和管理水平等因素有关。</w:t>
            </w:r>
          </w:p>
          <w:p w:rsidR="000160F0" w:rsidRDefault="00943EB9">
            <w:pPr>
              <w:spacing w:line="360" w:lineRule="auto"/>
              <w:ind w:firstLineChars="200" w:firstLine="480"/>
              <w:rPr>
                <w:sz w:val="24"/>
                <w:szCs w:val="24"/>
              </w:rPr>
            </w:pPr>
            <w:r>
              <w:rPr>
                <w:sz w:val="24"/>
                <w:szCs w:val="24"/>
              </w:rPr>
              <w:fldChar w:fldCharType="begin"/>
            </w:r>
            <w:r>
              <w:rPr>
                <w:sz w:val="24"/>
                <w:szCs w:val="24"/>
              </w:rPr>
              <w:instrText xml:space="preserve"> = 2 \* GB3 </w:instrText>
            </w:r>
            <w:r>
              <w:rPr>
                <w:sz w:val="24"/>
                <w:szCs w:val="24"/>
              </w:rPr>
              <w:fldChar w:fldCharType="separate"/>
            </w:r>
            <w:r>
              <w:rPr>
                <w:rFonts w:hAnsi="宋体"/>
                <w:sz w:val="24"/>
                <w:szCs w:val="24"/>
              </w:rPr>
              <w:t>②</w:t>
            </w:r>
            <w:r>
              <w:rPr>
                <w:sz w:val="24"/>
                <w:szCs w:val="24"/>
              </w:rPr>
              <w:fldChar w:fldCharType="end"/>
            </w:r>
            <w:r>
              <w:rPr>
                <w:rFonts w:hAnsi="宋体"/>
                <w:sz w:val="24"/>
                <w:szCs w:val="24"/>
              </w:rPr>
              <w:t>尾气废气：各类燃油动力机械进行场地清理、运输等作业时产生的燃油废气，主要含</w:t>
            </w:r>
            <w:r>
              <w:rPr>
                <w:sz w:val="24"/>
                <w:szCs w:val="24"/>
              </w:rPr>
              <w:t>CO</w:t>
            </w:r>
            <w:r>
              <w:rPr>
                <w:rFonts w:hAnsi="宋体"/>
                <w:sz w:val="24"/>
                <w:szCs w:val="24"/>
              </w:rPr>
              <w:t>、</w:t>
            </w:r>
            <w:r>
              <w:rPr>
                <w:sz w:val="24"/>
                <w:szCs w:val="24"/>
              </w:rPr>
              <w:t>NOx</w:t>
            </w:r>
            <w:r>
              <w:rPr>
                <w:rFonts w:hAnsi="宋体"/>
                <w:sz w:val="24"/>
                <w:szCs w:val="24"/>
              </w:rPr>
              <w:t>、非甲烷总烃等。</w:t>
            </w:r>
          </w:p>
          <w:p w:rsidR="000160F0" w:rsidRDefault="00943EB9">
            <w:pPr>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）废水</w:t>
            </w:r>
          </w:p>
          <w:p w:rsidR="000160F0" w:rsidRDefault="00943EB9">
            <w:pPr>
              <w:spacing w:line="360" w:lineRule="auto"/>
              <w:ind w:firstLineChars="200" w:firstLine="480"/>
              <w:rPr>
                <w:sz w:val="24"/>
                <w:szCs w:val="24"/>
              </w:rPr>
            </w:pPr>
            <w:r>
              <w:rPr>
                <w:rFonts w:hAnsi="宋体"/>
                <w:sz w:val="24"/>
                <w:szCs w:val="24"/>
              </w:rPr>
              <w:t>项目建设期的废水排放主要来自于施工人员的生活污水和施工废水、机械动力、运输设备冲洗水。</w:t>
            </w:r>
          </w:p>
          <w:p w:rsidR="000160F0" w:rsidRDefault="00943EB9">
            <w:pPr>
              <w:spacing w:line="360" w:lineRule="auto"/>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1 \* GB3 </w:instrText>
            </w:r>
            <w:r>
              <w:rPr>
                <w:rFonts w:ascii="宋体" w:hAnsi="宋体" w:cs="宋体" w:hint="eastAsia"/>
                <w:sz w:val="24"/>
                <w:szCs w:val="24"/>
              </w:rPr>
              <w:fldChar w:fldCharType="separate"/>
            </w:r>
            <w:r>
              <w:rPr>
                <w:rFonts w:ascii="宋体" w:hAnsi="宋体" w:cs="宋体" w:hint="eastAsia"/>
                <w:sz w:val="24"/>
                <w:szCs w:val="24"/>
              </w:rPr>
              <w:t>①</w:t>
            </w:r>
            <w:r>
              <w:rPr>
                <w:rFonts w:ascii="宋体" w:hAnsi="宋体" w:cs="宋体" w:hint="eastAsia"/>
                <w:sz w:val="24"/>
                <w:szCs w:val="24"/>
              </w:rPr>
              <w:fldChar w:fldCharType="end"/>
            </w:r>
            <w:r>
              <w:rPr>
                <w:rFonts w:ascii="宋体" w:hAnsi="宋体" w:cs="宋体" w:hint="eastAsia"/>
                <w:sz w:val="24"/>
                <w:szCs w:val="24"/>
              </w:rPr>
              <w:t>生活污水</w:t>
            </w:r>
          </w:p>
          <w:p w:rsidR="000160F0" w:rsidRDefault="00943EB9">
            <w:pPr>
              <w:spacing w:line="360" w:lineRule="auto"/>
              <w:ind w:firstLineChars="200" w:firstLine="480"/>
              <w:rPr>
                <w:rFonts w:ascii="宋体" w:hAnsi="宋体" w:cs="宋体"/>
                <w:sz w:val="24"/>
                <w:szCs w:val="24"/>
              </w:rPr>
            </w:pPr>
            <w:r>
              <w:rPr>
                <w:rFonts w:ascii="宋体" w:hAnsi="宋体" w:cs="宋体" w:hint="eastAsia"/>
                <w:sz w:val="24"/>
                <w:szCs w:val="24"/>
              </w:rPr>
              <w:t>以施工人员</w:t>
            </w:r>
            <w:r w:rsidR="00987FA7">
              <w:rPr>
                <w:sz w:val="24"/>
                <w:szCs w:val="24"/>
              </w:rPr>
              <w:t>5</w:t>
            </w:r>
            <w:r>
              <w:rPr>
                <w:rFonts w:hint="eastAsia"/>
                <w:sz w:val="24"/>
                <w:szCs w:val="24"/>
              </w:rPr>
              <w:t>0</w:t>
            </w:r>
            <w:r>
              <w:rPr>
                <w:rFonts w:ascii="宋体" w:hAnsi="宋体" w:cs="宋体" w:hint="eastAsia"/>
                <w:sz w:val="24"/>
                <w:szCs w:val="24"/>
              </w:rPr>
              <w:t>人计，每人每天用水</w:t>
            </w:r>
            <w:r>
              <w:rPr>
                <w:sz w:val="24"/>
                <w:szCs w:val="24"/>
              </w:rPr>
              <w:t>0.06m</w:t>
            </w:r>
            <w:r>
              <w:rPr>
                <w:sz w:val="24"/>
                <w:szCs w:val="24"/>
                <w:vertAlign w:val="superscript"/>
              </w:rPr>
              <w:t>3</w:t>
            </w:r>
            <w:r>
              <w:rPr>
                <w:rFonts w:ascii="宋体" w:hAnsi="宋体" w:cs="宋体" w:hint="eastAsia"/>
                <w:sz w:val="24"/>
                <w:szCs w:val="24"/>
              </w:rPr>
              <w:t>，则用水量</w:t>
            </w:r>
            <w:r>
              <w:rPr>
                <w:sz w:val="24"/>
                <w:szCs w:val="24"/>
              </w:rPr>
              <w:t>为</w:t>
            </w:r>
            <w:r w:rsidR="00987FA7">
              <w:rPr>
                <w:sz w:val="24"/>
                <w:szCs w:val="24"/>
              </w:rPr>
              <w:t>3</w:t>
            </w:r>
            <w:r>
              <w:rPr>
                <w:sz w:val="24"/>
                <w:szCs w:val="24"/>
              </w:rPr>
              <w:t>m</w:t>
            </w:r>
            <w:r>
              <w:rPr>
                <w:sz w:val="24"/>
                <w:szCs w:val="24"/>
                <w:vertAlign w:val="superscript"/>
              </w:rPr>
              <w:t>3</w:t>
            </w:r>
            <w:r>
              <w:rPr>
                <w:sz w:val="24"/>
                <w:szCs w:val="24"/>
              </w:rPr>
              <w:t>/d</w:t>
            </w:r>
            <w:r>
              <w:rPr>
                <w:sz w:val="24"/>
                <w:szCs w:val="24"/>
              </w:rPr>
              <w:t>，按污水</w:t>
            </w:r>
            <w:r>
              <w:rPr>
                <w:rFonts w:ascii="宋体" w:hAnsi="宋体" w:cs="宋体" w:hint="eastAsia"/>
                <w:sz w:val="24"/>
                <w:szCs w:val="24"/>
              </w:rPr>
              <w:t>产生系数</w:t>
            </w:r>
            <w:r>
              <w:rPr>
                <w:sz w:val="24"/>
                <w:szCs w:val="24"/>
              </w:rPr>
              <w:t>0.80</w:t>
            </w:r>
            <w:r>
              <w:rPr>
                <w:rFonts w:ascii="宋体" w:hAnsi="宋体" w:cs="宋体" w:hint="eastAsia"/>
                <w:sz w:val="24"/>
                <w:szCs w:val="24"/>
              </w:rPr>
              <w:t>计，则污水产生量为</w:t>
            </w:r>
            <w:r w:rsidR="00987FA7">
              <w:rPr>
                <w:sz w:val="24"/>
                <w:szCs w:val="24"/>
              </w:rPr>
              <w:t>2.4</w:t>
            </w:r>
            <w:r>
              <w:rPr>
                <w:sz w:val="24"/>
                <w:szCs w:val="24"/>
              </w:rPr>
              <w:t>m</w:t>
            </w:r>
            <w:r>
              <w:rPr>
                <w:sz w:val="24"/>
                <w:szCs w:val="24"/>
                <w:vertAlign w:val="superscript"/>
              </w:rPr>
              <w:t>3</w:t>
            </w:r>
            <w:r>
              <w:rPr>
                <w:sz w:val="24"/>
                <w:szCs w:val="24"/>
              </w:rPr>
              <w:t>/d</w:t>
            </w:r>
            <w:r>
              <w:rPr>
                <w:rFonts w:ascii="宋体" w:hAnsi="宋体" w:cs="宋体" w:hint="eastAsia"/>
                <w:sz w:val="24"/>
                <w:szCs w:val="24"/>
              </w:rPr>
              <w:t>。拟建项目施工期</w:t>
            </w:r>
            <w:r w:rsidR="00987FA7">
              <w:rPr>
                <w:sz w:val="24"/>
                <w:szCs w:val="24"/>
              </w:rPr>
              <w:t>6</w:t>
            </w:r>
            <w:r>
              <w:rPr>
                <w:rFonts w:ascii="宋体" w:hAnsi="宋体" w:cs="宋体" w:hint="eastAsia"/>
                <w:sz w:val="24"/>
                <w:szCs w:val="24"/>
              </w:rPr>
              <w:t>个月，则施工期污水产生总量为</w:t>
            </w:r>
            <w:r w:rsidR="00D01FCC">
              <w:rPr>
                <w:sz w:val="24"/>
                <w:szCs w:val="24"/>
              </w:rPr>
              <w:t>432</w:t>
            </w:r>
            <w:r>
              <w:rPr>
                <w:sz w:val="24"/>
                <w:szCs w:val="24"/>
              </w:rPr>
              <w:t>m</w:t>
            </w:r>
            <w:r>
              <w:rPr>
                <w:sz w:val="24"/>
                <w:szCs w:val="24"/>
                <w:vertAlign w:val="superscript"/>
              </w:rPr>
              <w:t>3</w:t>
            </w:r>
            <w:r>
              <w:rPr>
                <w:rFonts w:ascii="宋体" w:hAnsi="宋体" w:cs="宋体" w:hint="eastAsia"/>
                <w:sz w:val="24"/>
                <w:szCs w:val="24"/>
              </w:rPr>
              <w:t>。施工人员生活污水采取化粪池处理达标后排入园区污水管网。</w:t>
            </w:r>
          </w:p>
          <w:p w:rsidR="000160F0" w:rsidRDefault="00943EB9">
            <w:pPr>
              <w:spacing w:line="360" w:lineRule="auto"/>
              <w:ind w:firstLineChars="200" w:firstLine="480"/>
              <w:rPr>
                <w:rFonts w:ascii="宋体" w:hAnsi="宋体" w:cs="宋体"/>
                <w:sz w:val="24"/>
                <w:szCs w:val="24"/>
              </w:rPr>
            </w:pPr>
            <w:r>
              <w:rPr>
                <w:rFonts w:ascii="宋体" w:hAnsi="宋体" w:cs="宋体" w:hint="eastAsia"/>
                <w:sz w:val="24"/>
                <w:szCs w:val="24"/>
              </w:rPr>
              <w:t>施工期生活污水参照低浓度生活污水水质（即悬浮物</w:t>
            </w:r>
            <w:r>
              <w:rPr>
                <w:sz w:val="24"/>
                <w:szCs w:val="24"/>
              </w:rPr>
              <w:t>220mg/L</w:t>
            </w:r>
            <w:r>
              <w:rPr>
                <w:sz w:val="24"/>
                <w:szCs w:val="24"/>
              </w:rPr>
              <w:t>，</w:t>
            </w:r>
            <w:r>
              <w:rPr>
                <w:sz w:val="24"/>
                <w:szCs w:val="24"/>
              </w:rPr>
              <w:t>COD</w:t>
            </w:r>
            <w:r>
              <w:rPr>
                <w:sz w:val="24"/>
                <w:szCs w:val="24"/>
                <w:vertAlign w:val="subscript"/>
              </w:rPr>
              <w:t>Cr</w:t>
            </w:r>
            <w:r>
              <w:rPr>
                <w:sz w:val="24"/>
                <w:szCs w:val="24"/>
              </w:rPr>
              <w:t>300mg/L</w:t>
            </w:r>
            <w:r>
              <w:rPr>
                <w:sz w:val="24"/>
                <w:szCs w:val="24"/>
              </w:rPr>
              <w:t>，</w:t>
            </w:r>
            <w:r>
              <w:rPr>
                <w:sz w:val="24"/>
                <w:szCs w:val="24"/>
              </w:rPr>
              <w:t>NH</w:t>
            </w:r>
            <w:r>
              <w:rPr>
                <w:sz w:val="24"/>
                <w:szCs w:val="24"/>
                <w:vertAlign w:val="subscript"/>
              </w:rPr>
              <w:t>3</w:t>
            </w:r>
            <w:r>
              <w:rPr>
                <w:sz w:val="24"/>
                <w:szCs w:val="24"/>
              </w:rPr>
              <w:t>-N25mg/L</w:t>
            </w:r>
            <w:r>
              <w:rPr>
                <w:rFonts w:hint="eastAsia"/>
                <w:sz w:val="24"/>
                <w:szCs w:val="24"/>
              </w:rPr>
              <w:t>、</w:t>
            </w:r>
            <w:r>
              <w:rPr>
                <w:rFonts w:hint="eastAsia"/>
                <w:sz w:val="24"/>
                <w:szCs w:val="24"/>
              </w:rPr>
              <w:t>TP5</w:t>
            </w:r>
            <w:r>
              <w:rPr>
                <w:sz w:val="24"/>
                <w:szCs w:val="24"/>
              </w:rPr>
              <w:t>mg/L</w:t>
            </w:r>
            <w:r>
              <w:rPr>
                <w:rFonts w:ascii="宋体" w:hAnsi="宋体" w:cs="宋体" w:hint="eastAsia"/>
                <w:sz w:val="24"/>
                <w:szCs w:val="24"/>
              </w:rPr>
              <w:t>）计算，得出施工期生活污水污染负荷，其结果列于表</w:t>
            </w:r>
            <w:r>
              <w:rPr>
                <w:sz w:val="24"/>
                <w:szCs w:val="24"/>
              </w:rPr>
              <w:t>5-1</w:t>
            </w:r>
            <w:r>
              <w:rPr>
                <w:rFonts w:ascii="宋体" w:hAnsi="宋体" w:cs="宋体" w:hint="eastAsia"/>
                <w:sz w:val="24"/>
                <w:szCs w:val="24"/>
              </w:rPr>
              <w:t>。</w:t>
            </w:r>
          </w:p>
          <w:p w:rsidR="000160F0" w:rsidRDefault="00943EB9">
            <w:pPr>
              <w:jc w:val="center"/>
              <w:rPr>
                <w:b/>
                <w:color w:val="000000"/>
                <w:sz w:val="24"/>
                <w:szCs w:val="24"/>
              </w:rPr>
            </w:pPr>
            <w:r>
              <w:rPr>
                <w:rFonts w:hint="eastAsia"/>
                <w:b/>
                <w:color w:val="000000"/>
                <w:sz w:val="24"/>
                <w:szCs w:val="24"/>
              </w:rPr>
              <w:t>表</w:t>
            </w:r>
            <w:r>
              <w:rPr>
                <w:rFonts w:hint="eastAsia"/>
                <w:b/>
                <w:color w:val="000000"/>
                <w:sz w:val="24"/>
                <w:szCs w:val="24"/>
              </w:rPr>
              <w:t xml:space="preserve">5-1   </w:t>
            </w:r>
            <w:r>
              <w:rPr>
                <w:rFonts w:hint="eastAsia"/>
                <w:b/>
                <w:color w:val="000000"/>
                <w:sz w:val="24"/>
                <w:szCs w:val="24"/>
              </w:rPr>
              <w:t>施工期水污染负荷</w:t>
            </w:r>
          </w:p>
          <w:tbl>
            <w:tblPr>
              <w:tblStyle w:val="aff0"/>
              <w:tblW w:w="8787"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175"/>
              <w:gridCol w:w="1575"/>
              <w:gridCol w:w="1620"/>
              <w:gridCol w:w="1800"/>
              <w:gridCol w:w="1617"/>
            </w:tblGrid>
            <w:tr w:rsidR="000160F0" w:rsidTr="002964DD">
              <w:trPr>
                <w:jc w:val="center"/>
              </w:trPr>
              <w:tc>
                <w:tcPr>
                  <w:tcW w:w="2175" w:type="dxa"/>
                  <w:vAlign w:val="center"/>
                </w:tcPr>
                <w:p w:rsidR="000160F0" w:rsidRDefault="00943EB9">
                  <w:pPr>
                    <w:snapToGrid w:val="0"/>
                    <w:jc w:val="center"/>
                    <w:rPr>
                      <w:rFonts w:hAnsi="宋体"/>
                    </w:rPr>
                  </w:pPr>
                  <w:r>
                    <w:rPr>
                      <w:rFonts w:hAnsi="宋体" w:hint="eastAsia"/>
                    </w:rPr>
                    <w:t>污染因子</w:t>
                  </w:r>
                </w:p>
              </w:tc>
              <w:tc>
                <w:tcPr>
                  <w:tcW w:w="1575" w:type="dxa"/>
                  <w:vAlign w:val="center"/>
                </w:tcPr>
                <w:p w:rsidR="000160F0" w:rsidRDefault="00943EB9">
                  <w:pPr>
                    <w:snapToGrid w:val="0"/>
                    <w:jc w:val="center"/>
                    <w:rPr>
                      <w:rFonts w:hAnsi="宋体"/>
                    </w:rPr>
                  </w:pPr>
                  <w:r>
                    <w:rPr>
                      <w:rFonts w:hAnsi="宋体" w:hint="eastAsia"/>
                    </w:rPr>
                    <w:t>SS</w:t>
                  </w:r>
                </w:p>
              </w:tc>
              <w:tc>
                <w:tcPr>
                  <w:tcW w:w="1620" w:type="dxa"/>
                  <w:vAlign w:val="center"/>
                </w:tcPr>
                <w:p w:rsidR="000160F0" w:rsidRDefault="00943EB9">
                  <w:pPr>
                    <w:snapToGrid w:val="0"/>
                    <w:jc w:val="center"/>
                    <w:rPr>
                      <w:rFonts w:hAnsi="宋体"/>
                    </w:rPr>
                  </w:pPr>
                  <w:r>
                    <w:rPr>
                      <w:rFonts w:hAnsi="宋体" w:hint="eastAsia"/>
                    </w:rPr>
                    <w:t>COD</w:t>
                  </w:r>
                  <w:r>
                    <w:rPr>
                      <w:rFonts w:hAnsi="宋体" w:hint="eastAsia"/>
                      <w:vertAlign w:val="subscript"/>
                    </w:rPr>
                    <w:t>cr</w:t>
                  </w:r>
                </w:p>
              </w:tc>
              <w:tc>
                <w:tcPr>
                  <w:tcW w:w="1800" w:type="dxa"/>
                  <w:vAlign w:val="center"/>
                </w:tcPr>
                <w:p w:rsidR="000160F0" w:rsidRDefault="00943EB9">
                  <w:pPr>
                    <w:snapToGrid w:val="0"/>
                    <w:jc w:val="center"/>
                    <w:rPr>
                      <w:rFonts w:hAnsi="宋体"/>
                    </w:rPr>
                  </w:pPr>
                  <w:r>
                    <w:rPr>
                      <w:rFonts w:hAnsi="宋体" w:hint="eastAsia"/>
                    </w:rPr>
                    <w:t>NH</w:t>
                  </w:r>
                  <w:r>
                    <w:rPr>
                      <w:rFonts w:hAnsi="宋体" w:hint="eastAsia"/>
                      <w:vertAlign w:val="subscript"/>
                    </w:rPr>
                    <w:t>3</w:t>
                  </w:r>
                  <w:r>
                    <w:rPr>
                      <w:rFonts w:hAnsi="宋体" w:hint="eastAsia"/>
                    </w:rPr>
                    <w:t>-N</w:t>
                  </w:r>
                </w:p>
              </w:tc>
              <w:tc>
                <w:tcPr>
                  <w:tcW w:w="1617" w:type="dxa"/>
                  <w:vAlign w:val="center"/>
                </w:tcPr>
                <w:p w:rsidR="000160F0" w:rsidRDefault="00943EB9">
                  <w:pPr>
                    <w:snapToGrid w:val="0"/>
                    <w:jc w:val="center"/>
                    <w:rPr>
                      <w:rFonts w:hAnsi="宋体"/>
                    </w:rPr>
                  </w:pPr>
                  <w:r>
                    <w:rPr>
                      <w:rFonts w:hAnsi="宋体" w:hint="eastAsia"/>
                    </w:rPr>
                    <w:t>TP</w:t>
                  </w:r>
                </w:p>
              </w:tc>
            </w:tr>
            <w:tr w:rsidR="000160F0" w:rsidTr="002964DD">
              <w:trPr>
                <w:jc w:val="center"/>
              </w:trPr>
              <w:tc>
                <w:tcPr>
                  <w:tcW w:w="2175" w:type="dxa"/>
                  <w:vAlign w:val="center"/>
                </w:tcPr>
                <w:p w:rsidR="000160F0" w:rsidRDefault="00943EB9">
                  <w:pPr>
                    <w:snapToGrid w:val="0"/>
                    <w:jc w:val="center"/>
                    <w:rPr>
                      <w:rFonts w:hAnsi="宋体"/>
                    </w:rPr>
                  </w:pPr>
                  <w:r>
                    <w:rPr>
                      <w:rFonts w:hAnsi="宋体" w:hint="eastAsia"/>
                    </w:rPr>
                    <w:t>浓度（</w:t>
                  </w:r>
                  <w:r>
                    <w:rPr>
                      <w:rFonts w:hAnsi="宋体" w:hint="eastAsia"/>
                    </w:rPr>
                    <w:t>mg/L</w:t>
                  </w:r>
                  <w:r>
                    <w:rPr>
                      <w:rFonts w:hAnsi="宋体" w:hint="eastAsia"/>
                    </w:rPr>
                    <w:t>）</w:t>
                  </w:r>
                </w:p>
              </w:tc>
              <w:tc>
                <w:tcPr>
                  <w:tcW w:w="1575" w:type="dxa"/>
                  <w:vAlign w:val="center"/>
                </w:tcPr>
                <w:p w:rsidR="000160F0" w:rsidRDefault="00943EB9">
                  <w:pPr>
                    <w:snapToGrid w:val="0"/>
                    <w:jc w:val="center"/>
                    <w:rPr>
                      <w:rFonts w:hAnsi="宋体"/>
                    </w:rPr>
                  </w:pPr>
                  <w:r>
                    <w:rPr>
                      <w:rFonts w:hAnsi="宋体" w:hint="eastAsia"/>
                    </w:rPr>
                    <w:t>220</w:t>
                  </w:r>
                </w:p>
              </w:tc>
              <w:tc>
                <w:tcPr>
                  <w:tcW w:w="1620" w:type="dxa"/>
                  <w:vAlign w:val="center"/>
                </w:tcPr>
                <w:p w:rsidR="000160F0" w:rsidRDefault="00943EB9">
                  <w:pPr>
                    <w:snapToGrid w:val="0"/>
                    <w:jc w:val="center"/>
                    <w:rPr>
                      <w:rFonts w:hAnsi="宋体"/>
                    </w:rPr>
                  </w:pPr>
                  <w:r>
                    <w:rPr>
                      <w:rFonts w:hAnsi="宋体" w:hint="eastAsia"/>
                    </w:rPr>
                    <w:t>300</w:t>
                  </w:r>
                </w:p>
              </w:tc>
              <w:tc>
                <w:tcPr>
                  <w:tcW w:w="1800" w:type="dxa"/>
                  <w:vAlign w:val="center"/>
                </w:tcPr>
                <w:p w:rsidR="000160F0" w:rsidRDefault="00943EB9">
                  <w:pPr>
                    <w:snapToGrid w:val="0"/>
                    <w:jc w:val="center"/>
                    <w:rPr>
                      <w:rFonts w:hAnsi="宋体"/>
                    </w:rPr>
                  </w:pPr>
                  <w:r>
                    <w:rPr>
                      <w:rFonts w:hAnsi="宋体" w:hint="eastAsia"/>
                    </w:rPr>
                    <w:t>25</w:t>
                  </w:r>
                </w:p>
              </w:tc>
              <w:tc>
                <w:tcPr>
                  <w:tcW w:w="1617" w:type="dxa"/>
                  <w:vAlign w:val="center"/>
                </w:tcPr>
                <w:p w:rsidR="000160F0" w:rsidRDefault="00943EB9">
                  <w:pPr>
                    <w:snapToGrid w:val="0"/>
                    <w:jc w:val="center"/>
                    <w:rPr>
                      <w:rFonts w:hAnsi="宋体"/>
                    </w:rPr>
                  </w:pPr>
                  <w:r>
                    <w:rPr>
                      <w:rFonts w:hAnsi="宋体" w:hint="eastAsia"/>
                    </w:rPr>
                    <w:t>5</w:t>
                  </w:r>
                </w:p>
              </w:tc>
            </w:tr>
            <w:tr w:rsidR="000160F0" w:rsidTr="002964DD">
              <w:trPr>
                <w:jc w:val="center"/>
              </w:trPr>
              <w:tc>
                <w:tcPr>
                  <w:tcW w:w="2175" w:type="dxa"/>
                  <w:vAlign w:val="center"/>
                </w:tcPr>
                <w:p w:rsidR="000160F0" w:rsidRDefault="00943EB9">
                  <w:pPr>
                    <w:snapToGrid w:val="0"/>
                    <w:jc w:val="center"/>
                    <w:rPr>
                      <w:rFonts w:hAnsi="宋体"/>
                    </w:rPr>
                  </w:pPr>
                  <w:r>
                    <w:rPr>
                      <w:rFonts w:hAnsi="宋体" w:hint="eastAsia"/>
                    </w:rPr>
                    <w:t>污染负荷（</w:t>
                  </w:r>
                  <w:r>
                    <w:rPr>
                      <w:rFonts w:hAnsi="宋体" w:hint="eastAsia"/>
                    </w:rPr>
                    <w:t>kg/d</w:t>
                  </w:r>
                  <w:r>
                    <w:rPr>
                      <w:rFonts w:hAnsi="宋体" w:hint="eastAsia"/>
                    </w:rPr>
                    <w:t>）</w:t>
                  </w:r>
                </w:p>
              </w:tc>
              <w:tc>
                <w:tcPr>
                  <w:tcW w:w="1575" w:type="dxa"/>
                  <w:vAlign w:val="center"/>
                </w:tcPr>
                <w:p w:rsidR="000160F0" w:rsidRDefault="00D01FCC">
                  <w:pPr>
                    <w:snapToGrid w:val="0"/>
                    <w:jc w:val="center"/>
                    <w:rPr>
                      <w:rFonts w:hAnsi="宋体"/>
                    </w:rPr>
                  </w:pPr>
                  <w:r>
                    <w:rPr>
                      <w:rFonts w:hAnsi="宋体"/>
                    </w:rPr>
                    <w:t>0.53</w:t>
                  </w:r>
                </w:p>
              </w:tc>
              <w:tc>
                <w:tcPr>
                  <w:tcW w:w="1620" w:type="dxa"/>
                  <w:vAlign w:val="center"/>
                </w:tcPr>
                <w:p w:rsidR="000160F0" w:rsidRDefault="00D01FCC">
                  <w:pPr>
                    <w:snapToGrid w:val="0"/>
                    <w:jc w:val="center"/>
                    <w:rPr>
                      <w:rFonts w:hAnsi="宋体"/>
                    </w:rPr>
                  </w:pPr>
                  <w:r>
                    <w:rPr>
                      <w:rFonts w:hAnsi="宋体"/>
                    </w:rPr>
                    <w:t>0.72</w:t>
                  </w:r>
                </w:p>
              </w:tc>
              <w:tc>
                <w:tcPr>
                  <w:tcW w:w="1800" w:type="dxa"/>
                  <w:vAlign w:val="center"/>
                </w:tcPr>
                <w:p w:rsidR="000160F0" w:rsidRDefault="00943EB9" w:rsidP="00D01FCC">
                  <w:pPr>
                    <w:snapToGrid w:val="0"/>
                    <w:jc w:val="center"/>
                    <w:rPr>
                      <w:rFonts w:hAnsi="宋体"/>
                    </w:rPr>
                  </w:pPr>
                  <w:r>
                    <w:rPr>
                      <w:rFonts w:hAnsi="宋体" w:hint="eastAsia"/>
                    </w:rPr>
                    <w:t>0.0</w:t>
                  </w:r>
                  <w:r w:rsidR="00D01FCC">
                    <w:rPr>
                      <w:rFonts w:hAnsi="宋体"/>
                    </w:rPr>
                    <w:t>6</w:t>
                  </w:r>
                </w:p>
              </w:tc>
              <w:tc>
                <w:tcPr>
                  <w:tcW w:w="1617" w:type="dxa"/>
                  <w:vAlign w:val="center"/>
                </w:tcPr>
                <w:p w:rsidR="000160F0" w:rsidRDefault="00943EB9" w:rsidP="00D01FCC">
                  <w:pPr>
                    <w:snapToGrid w:val="0"/>
                    <w:jc w:val="center"/>
                    <w:rPr>
                      <w:rFonts w:hAnsi="宋体"/>
                    </w:rPr>
                  </w:pPr>
                  <w:r>
                    <w:rPr>
                      <w:rFonts w:hAnsi="宋体" w:hint="eastAsia"/>
                    </w:rPr>
                    <w:t>0.0</w:t>
                  </w:r>
                  <w:r w:rsidR="00D01FCC">
                    <w:rPr>
                      <w:rFonts w:hAnsi="宋体"/>
                    </w:rPr>
                    <w:t>12</w:t>
                  </w:r>
                </w:p>
              </w:tc>
            </w:tr>
          </w:tbl>
          <w:p w:rsidR="000160F0" w:rsidRDefault="00943EB9">
            <w:pPr>
              <w:spacing w:beforeLines="50" w:before="120" w:line="360" w:lineRule="auto"/>
              <w:ind w:firstLineChars="200" w:firstLine="480"/>
              <w:rPr>
                <w:rFonts w:ascii="宋体" w:hAnsi="宋体" w:cs="宋体"/>
                <w:sz w:val="24"/>
                <w:szCs w:val="24"/>
              </w:rPr>
            </w:pPr>
            <w:r>
              <w:rPr>
                <w:rFonts w:ascii="宋体" w:hAnsi="宋体" w:cs="宋体" w:hint="eastAsia"/>
                <w:sz w:val="24"/>
                <w:szCs w:val="24"/>
              </w:rPr>
              <w:t>②地基挖掘时的地下水和浇注混凝土的冲洗水</w:t>
            </w:r>
          </w:p>
          <w:p w:rsidR="000160F0" w:rsidRDefault="00943EB9">
            <w:pPr>
              <w:spacing w:line="360" w:lineRule="auto"/>
              <w:ind w:firstLineChars="200" w:firstLine="480"/>
              <w:rPr>
                <w:sz w:val="24"/>
                <w:szCs w:val="24"/>
              </w:rPr>
            </w:pPr>
            <w:r>
              <w:rPr>
                <w:sz w:val="24"/>
                <w:szCs w:val="24"/>
              </w:rPr>
              <w:t>地基挖掘时的地下水量与地质情况有关，浇注混凝土的冲洗水量与天气状况有关，主要废水来自混凝土养护过程，预计施工废水为</w:t>
            </w:r>
            <w:r>
              <w:rPr>
                <w:sz w:val="24"/>
                <w:szCs w:val="24"/>
              </w:rPr>
              <w:t>10m</w:t>
            </w:r>
            <w:r>
              <w:rPr>
                <w:sz w:val="24"/>
                <w:szCs w:val="24"/>
                <w:vertAlign w:val="superscript"/>
              </w:rPr>
              <w:t>3</w:t>
            </w:r>
            <w:r>
              <w:rPr>
                <w:sz w:val="24"/>
                <w:szCs w:val="24"/>
              </w:rPr>
              <w:t>/d</w:t>
            </w:r>
            <w:r>
              <w:rPr>
                <w:sz w:val="24"/>
                <w:szCs w:val="24"/>
              </w:rPr>
              <w:t>，主要污染物为悬浮物，经沉淀处理后全部回用，不外排。</w:t>
            </w:r>
          </w:p>
          <w:p w:rsidR="000160F0" w:rsidRDefault="00943EB9">
            <w:pPr>
              <w:spacing w:line="360" w:lineRule="auto"/>
              <w:ind w:firstLineChars="200" w:firstLine="480"/>
              <w:rPr>
                <w:rFonts w:ascii="宋体" w:hAnsi="宋体" w:cs="宋体"/>
                <w:sz w:val="24"/>
                <w:szCs w:val="24"/>
              </w:rPr>
            </w:pPr>
            <w:r>
              <w:rPr>
                <w:rFonts w:ascii="宋体" w:hAnsi="宋体" w:cs="宋体" w:hint="eastAsia"/>
                <w:sz w:val="24"/>
                <w:szCs w:val="24"/>
              </w:rPr>
              <w:t>③机械动力、运输设备冲洗水</w:t>
            </w:r>
          </w:p>
          <w:p w:rsidR="000160F0" w:rsidRDefault="00943EB9">
            <w:pPr>
              <w:spacing w:line="360" w:lineRule="auto"/>
              <w:ind w:firstLineChars="200" w:firstLine="480"/>
              <w:rPr>
                <w:rFonts w:ascii="宋体" w:hAnsi="宋体" w:cs="宋体"/>
                <w:sz w:val="24"/>
                <w:szCs w:val="24"/>
              </w:rPr>
            </w:pPr>
            <w:r>
              <w:rPr>
                <w:rFonts w:ascii="宋体" w:hAnsi="宋体" w:cs="宋体" w:hint="eastAsia"/>
                <w:sz w:val="24"/>
                <w:szCs w:val="24"/>
              </w:rPr>
              <w:t>动力、运输设备冲洗废水约</w:t>
            </w:r>
            <w:r>
              <w:rPr>
                <w:sz w:val="24"/>
                <w:szCs w:val="24"/>
              </w:rPr>
              <w:t>5m</w:t>
            </w:r>
            <w:r>
              <w:rPr>
                <w:sz w:val="24"/>
                <w:szCs w:val="24"/>
                <w:vertAlign w:val="superscript"/>
              </w:rPr>
              <w:t>3</w:t>
            </w:r>
            <w:r>
              <w:rPr>
                <w:sz w:val="24"/>
                <w:szCs w:val="24"/>
              </w:rPr>
              <w:t>/d</w:t>
            </w:r>
            <w:r>
              <w:rPr>
                <w:rFonts w:ascii="宋体" w:hAnsi="宋体" w:cs="宋体" w:hint="eastAsia"/>
                <w:sz w:val="24"/>
                <w:szCs w:val="24"/>
              </w:rPr>
              <w:t>，主要污染物为石油类和</w:t>
            </w:r>
            <w:r>
              <w:rPr>
                <w:sz w:val="24"/>
                <w:szCs w:val="24"/>
              </w:rPr>
              <w:t>SS</w:t>
            </w:r>
            <w:r>
              <w:rPr>
                <w:rFonts w:ascii="宋体" w:hAnsi="宋体" w:cs="宋体" w:hint="eastAsia"/>
                <w:sz w:val="24"/>
                <w:szCs w:val="24"/>
              </w:rPr>
              <w:t>，其浓度分别约为</w:t>
            </w:r>
            <w:r>
              <w:rPr>
                <w:sz w:val="24"/>
                <w:szCs w:val="24"/>
              </w:rPr>
              <w:t>30mg/L</w:t>
            </w:r>
            <w:r>
              <w:rPr>
                <w:sz w:val="24"/>
                <w:szCs w:val="24"/>
              </w:rPr>
              <w:t>、</w:t>
            </w:r>
            <w:r>
              <w:rPr>
                <w:sz w:val="24"/>
                <w:szCs w:val="24"/>
              </w:rPr>
              <w:t>600mg/L</w:t>
            </w:r>
            <w:r>
              <w:rPr>
                <w:rFonts w:ascii="宋体" w:hAnsi="宋体" w:cs="宋体" w:hint="eastAsia"/>
                <w:sz w:val="24"/>
                <w:szCs w:val="24"/>
              </w:rPr>
              <w:t>，经简易沉淀处理后用于场地防尘洒水或回用于车辆清洗，不外排。</w:t>
            </w:r>
          </w:p>
          <w:p w:rsidR="000160F0" w:rsidRDefault="00943EB9">
            <w:pPr>
              <w:spacing w:line="360" w:lineRule="auto"/>
              <w:ind w:firstLineChars="200" w:firstLine="480"/>
              <w:rPr>
                <w:rFonts w:ascii="宋体" w:hAnsi="宋体" w:cs="宋体"/>
                <w:sz w:val="24"/>
                <w:szCs w:val="24"/>
              </w:rPr>
            </w:pPr>
            <w:r>
              <w:rPr>
                <w:sz w:val="24"/>
                <w:szCs w:val="24"/>
              </w:rPr>
              <w:lastRenderedPageBreak/>
              <w:t>（</w:t>
            </w:r>
            <w:r>
              <w:rPr>
                <w:sz w:val="24"/>
                <w:szCs w:val="24"/>
              </w:rPr>
              <w:t>3</w:t>
            </w:r>
            <w:r>
              <w:rPr>
                <w:sz w:val="24"/>
                <w:szCs w:val="24"/>
              </w:rPr>
              <w:t>）</w:t>
            </w:r>
            <w:r>
              <w:rPr>
                <w:rFonts w:ascii="宋体" w:hAnsi="宋体" w:cs="宋体" w:hint="eastAsia"/>
                <w:sz w:val="24"/>
                <w:szCs w:val="24"/>
              </w:rPr>
              <w:t>噪声</w:t>
            </w:r>
          </w:p>
          <w:p w:rsidR="000160F0" w:rsidRDefault="00943EB9">
            <w:pPr>
              <w:widowControl/>
              <w:spacing w:line="360" w:lineRule="auto"/>
              <w:ind w:firstLineChars="200" w:firstLine="480"/>
              <w:rPr>
                <w:rFonts w:ascii="宋体" w:hAnsi="宋体" w:cs="宋体"/>
                <w:sz w:val="24"/>
                <w:szCs w:val="24"/>
              </w:rPr>
            </w:pPr>
            <w:r>
              <w:rPr>
                <w:rFonts w:ascii="宋体" w:hAnsi="宋体" w:cs="宋体" w:hint="eastAsia"/>
                <w:sz w:val="24"/>
                <w:szCs w:val="24"/>
              </w:rPr>
              <w:t>拟建项目建设期间的噪声源主要来自于打桩机、水泥浇捣机、土石方等施工机械及建筑材料运输汽车等设备噪声，另外还有突发性、冲击性、不连续的敲打撞击噪声，其噪声源及声级程度见表</w:t>
            </w:r>
            <w:r>
              <w:rPr>
                <w:sz w:val="24"/>
                <w:szCs w:val="24"/>
              </w:rPr>
              <w:t>5-2</w:t>
            </w:r>
            <w:r>
              <w:rPr>
                <w:sz w:val="24"/>
                <w:szCs w:val="24"/>
              </w:rPr>
              <w:t>、</w:t>
            </w:r>
            <w:r>
              <w:rPr>
                <w:sz w:val="24"/>
                <w:szCs w:val="24"/>
              </w:rPr>
              <w:t>5-3</w:t>
            </w:r>
            <w:r>
              <w:rPr>
                <w:rFonts w:ascii="宋体" w:hAnsi="宋体" w:cs="宋体" w:hint="eastAsia"/>
                <w:sz w:val="24"/>
                <w:szCs w:val="24"/>
              </w:rPr>
              <w:t>。</w:t>
            </w:r>
          </w:p>
          <w:p w:rsidR="000160F0" w:rsidRDefault="00943EB9">
            <w:pPr>
              <w:jc w:val="center"/>
              <w:rPr>
                <w:b/>
                <w:color w:val="000000"/>
                <w:sz w:val="24"/>
                <w:szCs w:val="24"/>
                <w:lang w:val="zh-CN"/>
              </w:rPr>
            </w:pPr>
            <w:r>
              <w:rPr>
                <w:rFonts w:hint="eastAsia"/>
                <w:b/>
                <w:color w:val="000000"/>
                <w:sz w:val="24"/>
                <w:szCs w:val="24"/>
                <w:lang w:val="zh-CN"/>
              </w:rPr>
              <w:t>表</w:t>
            </w:r>
            <w:r>
              <w:rPr>
                <w:rFonts w:hint="eastAsia"/>
                <w:b/>
                <w:color w:val="000000"/>
                <w:sz w:val="24"/>
                <w:szCs w:val="24"/>
              </w:rPr>
              <w:t xml:space="preserve">5-2  </w:t>
            </w:r>
            <w:r>
              <w:rPr>
                <w:rFonts w:hint="eastAsia"/>
                <w:b/>
                <w:color w:val="000000"/>
                <w:sz w:val="24"/>
                <w:szCs w:val="24"/>
              </w:rPr>
              <w:t>各施工阶段</w:t>
            </w:r>
            <w:r>
              <w:rPr>
                <w:rFonts w:hint="eastAsia"/>
                <w:b/>
                <w:color w:val="000000"/>
                <w:sz w:val="24"/>
                <w:szCs w:val="24"/>
                <w:lang w:val="zh-CN"/>
              </w:rPr>
              <w:t>常见施工机械噪声级</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83"/>
              <w:gridCol w:w="3314"/>
              <w:gridCol w:w="2692"/>
            </w:tblGrid>
            <w:tr w:rsidR="000160F0" w:rsidTr="002964DD">
              <w:trPr>
                <w:trHeight w:val="340"/>
                <w:jc w:val="center"/>
              </w:trPr>
              <w:tc>
                <w:tcPr>
                  <w:tcW w:w="2783" w:type="dxa"/>
                  <w:vAlign w:val="center"/>
                </w:tcPr>
                <w:p w:rsidR="000160F0" w:rsidRDefault="00943EB9">
                  <w:pPr>
                    <w:pStyle w:val="aff7"/>
                    <w:spacing w:line="240" w:lineRule="auto"/>
                    <w:rPr>
                      <w:rFonts w:ascii="宋体" w:eastAsia="宋体" w:hAnsi="宋体" w:cs="宋体"/>
                      <w:b/>
                      <w:color w:val="000000"/>
                      <w:kern w:val="2"/>
                      <w:sz w:val="21"/>
                      <w:szCs w:val="21"/>
                    </w:rPr>
                  </w:pPr>
                  <w:r>
                    <w:rPr>
                      <w:rFonts w:ascii="宋体" w:eastAsia="宋体" w:hAnsi="宋体" w:cs="宋体" w:hint="eastAsia"/>
                      <w:b/>
                      <w:color w:val="000000"/>
                      <w:kern w:val="2"/>
                      <w:sz w:val="21"/>
                      <w:szCs w:val="21"/>
                    </w:rPr>
                    <w:t>施工阶段</w:t>
                  </w:r>
                </w:p>
              </w:tc>
              <w:tc>
                <w:tcPr>
                  <w:tcW w:w="3314" w:type="dxa"/>
                  <w:vAlign w:val="center"/>
                </w:tcPr>
                <w:p w:rsidR="000160F0" w:rsidRDefault="00943EB9">
                  <w:pPr>
                    <w:pStyle w:val="aff7"/>
                    <w:spacing w:line="240" w:lineRule="auto"/>
                    <w:rPr>
                      <w:rFonts w:ascii="宋体" w:eastAsia="宋体" w:hAnsi="宋体" w:cs="宋体"/>
                      <w:b/>
                      <w:color w:val="000000"/>
                      <w:kern w:val="2"/>
                      <w:sz w:val="21"/>
                      <w:szCs w:val="21"/>
                    </w:rPr>
                  </w:pPr>
                  <w:r>
                    <w:rPr>
                      <w:rFonts w:ascii="宋体" w:eastAsia="宋体" w:hAnsi="宋体" w:cs="宋体" w:hint="eastAsia"/>
                      <w:b/>
                      <w:color w:val="000000"/>
                      <w:kern w:val="2"/>
                      <w:sz w:val="21"/>
                      <w:szCs w:val="21"/>
                    </w:rPr>
                    <w:t>声源</w:t>
                  </w:r>
                </w:p>
              </w:tc>
              <w:tc>
                <w:tcPr>
                  <w:tcW w:w="2692" w:type="dxa"/>
                  <w:vAlign w:val="center"/>
                </w:tcPr>
                <w:p w:rsidR="000160F0" w:rsidRDefault="00943EB9">
                  <w:pPr>
                    <w:pStyle w:val="aff7"/>
                    <w:spacing w:line="240" w:lineRule="auto"/>
                    <w:rPr>
                      <w:rFonts w:ascii="宋体" w:eastAsia="宋体" w:hAnsi="宋体" w:cs="宋体"/>
                      <w:b/>
                      <w:color w:val="000000"/>
                      <w:kern w:val="2"/>
                      <w:sz w:val="21"/>
                      <w:szCs w:val="21"/>
                    </w:rPr>
                  </w:pPr>
                  <w:r>
                    <w:rPr>
                      <w:rFonts w:ascii="宋体" w:eastAsia="宋体" w:hAnsi="宋体" w:cs="宋体" w:hint="eastAsia"/>
                      <w:b/>
                      <w:color w:val="000000"/>
                      <w:kern w:val="2"/>
                      <w:sz w:val="21"/>
                      <w:szCs w:val="21"/>
                    </w:rPr>
                    <w:t>声级/</w:t>
                  </w:r>
                  <w:r>
                    <w:rPr>
                      <w:rFonts w:ascii="Times New Roman" w:eastAsia="宋体" w:hAnsi="Times New Roman"/>
                      <w:b/>
                      <w:color w:val="000000"/>
                      <w:kern w:val="2"/>
                      <w:sz w:val="21"/>
                      <w:szCs w:val="21"/>
                    </w:rPr>
                    <w:t>dB</w:t>
                  </w:r>
                  <w:r>
                    <w:rPr>
                      <w:rFonts w:ascii="Times New Roman" w:eastAsia="宋体" w:hAnsi="Times New Roman"/>
                      <w:b/>
                      <w:color w:val="000000"/>
                      <w:kern w:val="2"/>
                      <w:sz w:val="21"/>
                      <w:szCs w:val="21"/>
                    </w:rPr>
                    <w:t>（</w:t>
                  </w:r>
                  <w:r>
                    <w:rPr>
                      <w:rFonts w:ascii="Times New Roman" w:eastAsia="宋体" w:hAnsi="Times New Roman"/>
                      <w:b/>
                      <w:color w:val="000000"/>
                      <w:kern w:val="2"/>
                      <w:sz w:val="21"/>
                      <w:szCs w:val="21"/>
                    </w:rPr>
                    <w:t>A</w:t>
                  </w:r>
                  <w:r>
                    <w:rPr>
                      <w:rFonts w:ascii="Times New Roman" w:eastAsia="宋体" w:hAnsi="Times New Roman"/>
                      <w:b/>
                      <w:color w:val="000000"/>
                      <w:kern w:val="2"/>
                      <w:sz w:val="21"/>
                      <w:szCs w:val="21"/>
                    </w:rPr>
                    <w:t>）</w:t>
                  </w:r>
                </w:p>
              </w:tc>
            </w:tr>
            <w:tr w:rsidR="000160F0" w:rsidTr="002964DD">
              <w:trPr>
                <w:trHeight w:val="340"/>
                <w:jc w:val="center"/>
              </w:trPr>
              <w:tc>
                <w:tcPr>
                  <w:tcW w:w="2783" w:type="dxa"/>
                  <w:vMerge w:val="restart"/>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土石方阶段</w:t>
                  </w: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挖土机</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78</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96</w:t>
                  </w:r>
                </w:p>
              </w:tc>
            </w:tr>
            <w:tr w:rsidR="000160F0" w:rsidTr="002964DD">
              <w:trPr>
                <w:trHeight w:val="340"/>
                <w:jc w:val="center"/>
              </w:trPr>
              <w:tc>
                <w:tcPr>
                  <w:tcW w:w="2783" w:type="dxa"/>
                  <w:vMerge/>
                  <w:vAlign w:val="center"/>
                </w:tcPr>
                <w:p w:rsidR="000160F0" w:rsidRDefault="000160F0">
                  <w:pPr>
                    <w:pStyle w:val="aff7"/>
                    <w:spacing w:line="240" w:lineRule="auto"/>
                    <w:rPr>
                      <w:rFonts w:ascii="宋体" w:eastAsia="宋体" w:hAnsi="宋体" w:cs="宋体"/>
                      <w:color w:val="000000"/>
                      <w:kern w:val="2"/>
                      <w:sz w:val="21"/>
                      <w:szCs w:val="21"/>
                    </w:rPr>
                  </w:pP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冲击机</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95</w:t>
                  </w:r>
                </w:p>
              </w:tc>
            </w:tr>
            <w:tr w:rsidR="000160F0" w:rsidTr="002964DD">
              <w:trPr>
                <w:trHeight w:val="340"/>
                <w:jc w:val="center"/>
              </w:trPr>
              <w:tc>
                <w:tcPr>
                  <w:tcW w:w="2783" w:type="dxa"/>
                  <w:vMerge/>
                  <w:vAlign w:val="center"/>
                </w:tcPr>
                <w:p w:rsidR="000160F0" w:rsidRDefault="000160F0">
                  <w:pPr>
                    <w:pStyle w:val="aff7"/>
                    <w:spacing w:line="240" w:lineRule="auto"/>
                    <w:rPr>
                      <w:rFonts w:ascii="宋体" w:eastAsia="宋体" w:hAnsi="宋体" w:cs="宋体"/>
                      <w:color w:val="000000"/>
                      <w:kern w:val="2"/>
                      <w:sz w:val="21"/>
                      <w:szCs w:val="21"/>
                    </w:rPr>
                  </w:pP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空压机</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75</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85</w:t>
                  </w:r>
                </w:p>
              </w:tc>
            </w:tr>
            <w:tr w:rsidR="000160F0" w:rsidTr="002964DD">
              <w:trPr>
                <w:trHeight w:val="340"/>
                <w:jc w:val="center"/>
              </w:trPr>
              <w:tc>
                <w:tcPr>
                  <w:tcW w:w="2783" w:type="dxa"/>
                  <w:vMerge w:val="restart"/>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主体结构阶段</w:t>
                  </w: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混凝土输送泵</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90</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100</w:t>
                  </w:r>
                </w:p>
              </w:tc>
            </w:tr>
            <w:tr w:rsidR="000160F0" w:rsidTr="002964DD">
              <w:trPr>
                <w:trHeight w:val="340"/>
                <w:jc w:val="center"/>
              </w:trPr>
              <w:tc>
                <w:tcPr>
                  <w:tcW w:w="2783" w:type="dxa"/>
                  <w:vMerge/>
                  <w:vAlign w:val="center"/>
                </w:tcPr>
                <w:p w:rsidR="000160F0" w:rsidRDefault="000160F0">
                  <w:pPr>
                    <w:pStyle w:val="aff7"/>
                    <w:spacing w:line="240" w:lineRule="auto"/>
                    <w:rPr>
                      <w:rFonts w:ascii="宋体" w:eastAsia="宋体" w:hAnsi="宋体" w:cs="宋体"/>
                      <w:color w:val="000000"/>
                      <w:kern w:val="2"/>
                      <w:sz w:val="21"/>
                      <w:szCs w:val="21"/>
                    </w:rPr>
                  </w:pP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振捣棒</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100</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105</w:t>
                  </w:r>
                </w:p>
              </w:tc>
            </w:tr>
            <w:tr w:rsidR="000160F0" w:rsidTr="002964DD">
              <w:trPr>
                <w:trHeight w:val="340"/>
                <w:jc w:val="center"/>
              </w:trPr>
              <w:tc>
                <w:tcPr>
                  <w:tcW w:w="2783" w:type="dxa"/>
                  <w:vMerge/>
                  <w:vAlign w:val="center"/>
                </w:tcPr>
                <w:p w:rsidR="000160F0" w:rsidRDefault="000160F0">
                  <w:pPr>
                    <w:pStyle w:val="aff7"/>
                    <w:spacing w:line="240" w:lineRule="auto"/>
                    <w:rPr>
                      <w:rFonts w:ascii="宋体" w:eastAsia="宋体" w:hAnsi="宋体" w:cs="宋体"/>
                      <w:color w:val="000000"/>
                      <w:kern w:val="2"/>
                      <w:sz w:val="21"/>
                      <w:szCs w:val="21"/>
                    </w:rPr>
                  </w:pP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电锯</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100</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105</w:t>
                  </w:r>
                </w:p>
              </w:tc>
            </w:tr>
            <w:tr w:rsidR="000160F0" w:rsidTr="002964DD">
              <w:trPr>
                <w:trHeight w:val="340"/>
                <w:jc w:val="center"/>
              </w:trPr>
              <w:tc>
                <w:tcPr>
                  <w:tcW w:w="2783" w:type="dxa"/>
                  <w:vMerge/>
                  <w:vAlign w:val="center"/>
                </w:tcPr>
                <w:p w:rsidR="000160F0" w:rsidRDefault="000160F0">
                  <w:pPr>
                    <w:pStyle w:val="aff7"/>
                    <w:spacing w:line="240" w:lineRule="auto"/>
                    <w:rPr>
                      <w:rFonts w:ascii="宋体" w:eastAsia="宋体" w:hAnsi="宋体" w:cs="宋体"/>
                      <w:color w:val="000000"/>
                      <w:kern w:val="2"/>
                      <w:sz w:val="21"/>
                      <w:szCs w:val="21"/>
                    </w:rPr>
                  </w:pP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电焊机</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90</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95</w:t>
                  </w:r>
                </w:p>
              </w:tc>
            </w:tr>
            <w:tr w:rsidR="000160F0" w:rsidTr="002964DD">
              <w:trPr>
                <w:trHeight w:val="340"/>
                <w:jc w:val="center"/>
              </w:trPr>
              <w:tc>
                <w:tcPr>
                  <w:tcW w:w="2783" w:type="dxa"/>
                  <w:vMerge/>
                  <w:vAlign w:val="center"/>
                </w:tcPr>
                <w:p w:rsidR="000160F0" w:rsidRDefault="000160F0">
                  <w:pPr>
                    <w:pStyle w:val="aff7"/>
                    <w:spacing w:line="240" w:lineRule="auto"/>
                    <w:rPr>
                      <w:rFonts w:ascii="宋体" w:eastAsia="宋体" w:hAnsi="宋体" w:cs="宋体"/>
                      <w:color w:val="000000"/>
                      <w:kern w:val="2"/>
                      <w:sz w:val="21"/>
                      <w:szCs w:val="21"/>
                    </w:rPr>
                  </w:pP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空压机</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75</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85</w:t>
                  </w:r>
                </w:p>
              </w:tc>
            </w:tr>
            <w:tr w:rsidR="000160F0" w:rsidTr="002964DD">
              <w:trPr>
                <w:trHeight w:val="340"/>
                <w:jc w:val="center"/>
              </w:trPr>
              <w:tc>
                <w:tcPr>
                  <w:tcW w:w="2783" w:type="dxa"/>
                  <w:vMerge w:val="restart"/>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装修、安装阶段</w:t>
                  </w: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电钻</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80</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90</w:t>
                  </w:r>
                </w:p>
              </w:tc>
            </w:tr>
            <w:tr w:rsidR="000160F0" w:rsidTr="002964DD">
              <w:trPr>
                <w:trHeight w:val="340"/>
                <w:jc w:val="center"/>
              </w:trPr>
              <w:tc>
                <w:tcPr>
                  <w:tcW w:w="2783" w:type="dxa"/>
                  <w:vMerge/>
                  <w:vAlign w:val="center"/>
                </w:tcPr>
                <w:p w:rsidR="000160F0" w:rsidRDefault="000160F0">
                  <w:pPr>
                    <w:pStyle w:val="aff7"/>
                    <w:spacing w:line="240" w:lineRule="auto"/>
                    <w:rPr>
                      <w:rFonts w:ascii="宋体" w:eastAsia="宋体" w:hAnsi="宋体" w:cs="宋体"/>
                      <w:color w:val="000000"/>
                      <w:kern w:val="2"/>
                      <w:sz w:val="21"/>
                      <w:szCs w:val="21"/>
                    </w:rPr>
                  </w:pP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电锤</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75</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85</w:t>
                  </w:r>
                </w:p>
              </w:tc>
            </w:tr>
            <w:tr w:rsidR="000160F0" w:rsidTr="002964DD">
              <w:trPr>
                <w:trHeight w:val="340"/>
                <w:jc w:val="center"/>
              </w:trPr>
              <w:tc>
                <w:tcPr>
                  <w:tcW w:w="2783" w:type="dxa"/>
                  <w:vMerge/>
                  <w:vAlign w:val="center"/>
                </w:tcPr>
                <w:p w:rsidR="000160F0" w:rsidRDefault="000160F0">
                  <w:pPr>
                    <w:pStyle w:val="aff7"/>
                    <w:spacing w:line="240" w:lineRule="auto"/>
                    <w:rPr>
                      <w:rFonts w:ascii="宋体" w:eastAsia="宋体" w:hAnsi="宋体" w:cs="宋体"/>
                      <w:color w:val="000000"/>
                      <w:kern w:val="2"/>
                      <w:sz w:val="21"/>
                      <w:szCs w:val="21"/>
                    </w:rPr>
                  </w:pP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多功能木工刨</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70</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80</w:t>
                  </w:r>
                </w:p>
              </w:tc>
            </w:tr>
            <w:tr w:rsidR="000160F0" w:rsidTr="002964DD">
              <w:trPr>
                <w:trHeight w:val="340"/>
                <w:jc w:val="center"/>
              </w:trPr>
              <w:tc>
                <w:tcPr>
                  <w:tcW w:w="2783" w:type="dxa"/>
                  <w:vMerge/>
                  <w:vAlign w:val="center"/>
                </w:tcPr>
                <w:p w:rsidR="000160F0" w:rsidRDefault="000160F0">
                  <w:pPr>
                    <w:pStyle w:val="aff7"/>
                    <w:spacing w:line="240" w:lineRule="auto"/>
                    <w:rPr>
                      <w:rFonts w:ascii="宋体" w:eastAsia="宋体" w:hAnsi="宋体" w:cs="宋体"/>
                      <w:color w:val="000000"/>
                      <w:kern w:val="2"/>
                      <w:sz w:val="21"/>
                      <w:szCs w:val="21"/>
                    </w:rPr>
                  </w:pPr>
                </w:p>
              </w:tc>
              <w:tc>
                <w:tcPr>
                  <w:tcW w:w="3314" w:type="dxa"/>
                  <w:vAlign w:val="center"/>
                </w:tcPr>
                <w:p w:rsidR="000160F0" w:rsidRDefault="00943EB9">
                  <w:pPr>
                    <w:pStyle w:val="aff7"/>
                    <w:spacing w:line="240" w:lineRule="auto"/>
                    <w:rPr>
                      <w:rFonts w:ascii="宋体" w:eastAsia="宋体" w:hAnsi="宋体" w:cs="宋体"/>
                      <w:color w:val="000000"/>
                      <w:kern w:val="2"/>
                      <w:sz w:val="21"/>
                      <w:szCs w:val="21"/>
                    </w:rPr>
                  </w:pPr>
                  <w:r>
                    <w:rPr>
                      <w:rFonts w:ascii="宋体" w:eastAsia="宋体" w:hAnsi="宋体" w:cs="宋体" w:hint="eastAsia"/>
                      <w:color w:val="000000"/>
                      <w:kern w:val="2"/>
                      <w:sz w:val="21"/>
                      <w:szCs w:val="21"/>
                    </w:rPr>
                    <w:t>无齿锯</w:t>
                  </w:r>
                </w:p>
              </w:tc>
              <w:tc>
                <w:tcPr>
                  <w:tcW w:w="269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85</w:t>
                  </w:r>
                </w:p>
              </w:tc>
            </w:tr>
          </w:tbl>
          <w:p w:rsidR="000160F0" w:rsidRDefault="00943EB9">
            <w:pPr>
              <w:widowControl/>
              <w:spacing w:beforeLines="50" w:before="120"/>
              <w:jc w:val="center"/>
              <w:rPr>
                <w:b/>
                <w:color w:val="000000"/>
                <w:sz w:val="24"/>
                <w:szCs w:val="24"/>
                <w:lang w:val="zh-CN"/>
              </w:rPr>
            </w:pPr>
            <w:r>
              <w:rPr>
                <w:rFonts w:hint="eastAsia"/>
                <w:b/>
                <w:color w:val="000000"/>
                <w:sz w:val="24"/>
                <w:szCs w:val="24"/>
                <w:lang w:val="zh-CN"/>
              </w:rPr>
              <w:t>表</w:t>
            </w:r>
            <w:r>
              <w:rPr>
                <w:rFonts w:hint="eastAsia"/>
                <w:b/>
                <w:color w:val="000000"/>
                <w:sz w:val="24"/>
                <w:szCs w:val="24"/>
              </w:rPr>
              <w:t>5-3</w:t>
            </w:r>
            <w:r>
              <w:rPr>
                <w:rFonts w:hint="eastAsia"/>
                <w:b/>
                <w:color w:val="000000"/>
                <w:sz w:val="24"/>
                <w:szCs w:val="24"/>
                <w:lang w:val="zh-CN"/>
              </w:rPr>
              <w:t xml:space="preserve">  </w:t>
            </w:r>
            <w:r>
              <w:rPr>
                <w:rFonts w:hint="eastAsia"/>
                <w:b/>
                <w:color w:val="000000"/>
                <w:sz w:val="24"/>
                <w:szCs w:val="24"/>
                <w:lang w:val="zh-CN"/>
              </w:rPr>
              <w:t>运输车辆声源情况</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60"/>
              <w:gridCol w:w="3267"/>
              <w:gridCol w:w="2420"/>
              <w:gridCol w:w="1542"/>
            </w:tblGrid>
            <w:tr w:rsidR="000160F0" w:rsidTr="002964DD">
              <w:trPr>
                <w:trHeight w:val="340"/>
                <w:jc w:val="center"/>
              </w:trPr>
              <w:tc>
                <w:tcPr>
                  <w:tcW w:w="1560"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施工阶段</w:t>
                  </w:r>
                </w:p>
              </w:tc>
              <w:tc>
                <w:tcPr>
                  <w:tcW w:w="3267"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运输内容</w:t>
                  </w:r>
                </w:p>
              </w:tc>
              <w:tc>
                <w:tcPr>
                  <w:tcW w:w="2420"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车辆类型</w:t>
                  </w:r>
                </w:p>
              </w:tc>
              <w:tc>
                <w:tcPr>
                  <w:tcW w:w="154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声级</w:t>
                  </w:r>
                  <w:r>
                    <w:rPr>
                      <w:rFonts w:ascii="Times New Roman" w:eastAsia="宋体" w:hAnsi="Times New Roman"/>
                      <w:color w:val="000000"/>
                      <w:kern w:val="2"/>
                      <w:sz w:val="21"/>
                      <w:szCs w:val="21"/>
                    </w:rPr>
                    <w:t>/dB</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A</w:t>
                  </w:r>
                  <w:r>
                    <w:rPr>
                      <w:rFonts w:ascii="Times New Roman" w:eastAsia="宋体" w:hAnsi="Times New Roman"/>
                      <w:color w:val="000000"/>
                      <w:kern w:val="2"/>
                      <w:sz w:val="21"/>
                      <w:szCs w:val="21"/>
                    </w:rPr>
                    <w:t>）</w:t>
                  </w:r>
                </w:p>
              </w:tc>
            </w:tr>
            <w:tr w:rsidR="000160F0" w:rsidTr="002964DD">
              <w:trPr>
                <w:trHeight w:val="340"/>
                <w:jc w:val="center"/>
              </w:trPr>
              <w:tc>
                <w:tcPr>
                  <w:tcW w:w="1560"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土石方</w:t>
                  </w:r>
                </w:p>
              </w:tc>
              <w:tc>
                <w:tcPr>
                  <w:tcW w:w="3267"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土方外运</w:t>
                  </w:r>
                </w:p>
              </w:tc>
              <w:tc>
                <w:tcPr>
                  <w:tcW w:w="2420"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大型载重车</w:t>
                  </w:r>
                </w:p>
              </w:tc>
              <w:tc>
                <w:tcPr>
                  <w:tcW w:w="154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90</w:t>
                  </w:r>
                </w:p>
              </w:tc>
            </w:tr>
            <w:tr w:rsidR="000160F0" w:rsidTr="002964DD">
              <w:trPr>
                <w:trHeight w:val="340"/>
                <w:jc w:val="center"/>
              </w:trPr>
              <w:tc>
                <w:tcPr>
                  <w:tcW w:w="1560"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结构阶段</w:t>
                  </w:r>
                </w:p>
              </w:tc>
              <w:tc>
                <w:tcPr>
                  <w:tcW w:w="3267"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钢筋、商品混凝土</w:t>
                  </w:r>
                </w:p>
              </w:tc>
              <w:tc>
                <w:tcPr>
                  <w:tcW w:w="2420"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混凝土罐车、载重车</w:t>
                  </w:r>
                </w:p>
              </w:tc>
              <w:tc>
                <w:tcPr>
                  <w:tcW w:w="154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80</w:t>
                  </w:r>
                  <w:r>
                    <w:rPr>
                      <w:rFonts w:ascii="Times New Roman" w:eastAsia="宋体" w:hAnsi="Times New Roman"/>
                      <w:color w:val="000000"/>
                      <w:kern w:val="2"/>
                      <w:sz w:val="21"/>
                      <w:szCs w:val="21"/>
                    </w:rPr>
                    <w:t>～</w:t>
                  </w:r>
                  <w:r>
                    <w:rPr>
                      <w:rFonts w:ascii="Times New Roman" w:eastAsia="宋体" w:hAnsi="Times New Roman"/>
                      <w:color w:val="000000"/>
                      <w:kern w:val="2"/>
                      <w:sz w:val="21"/>
                      <w:szCs w:val="21"/>
                    </w:rPr>
                    <w:t>85</w:t>
                  </w:r>
                </w:p>
              </w:tc>
            </w:tr>
            <w:tr w:rsidR="000160F0" w:rsidTr="002964DD">
              <w:trPr>
                <w:trHeight w:val="340"/>
                <w:jc w:val="center"/>
              </w:trPr>
              <w:tc>
                <w:tcPr>
                  <w:tcW w:w="1560"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装修阶段</w:t>
                  </w:r>
                </w:p>
              </w:tc>
              <w:tc>
                <w:tcPr>
                  <w:tcW w:w="3267"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各种装修材料及必要的设备</w:t>
                  </w:r>
                </w:p>
              </w:tc>
              <w:tc>
                <w:tcPr>
                  <w:tcW w:w="2420"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轻型载重卡车</w:t>
                  </w:r>
                </w:p>
              </w:tc>
              <w:tc>
                <w:tcPr>
                  <w:tcW w:w="1542" w:type="dxa"/>
                  <w:vAlign w:val="center"/>
                </w:tcPr>
                <w:p w:rsidR="000160F0" w:rsidRDefault="00943EB9">
                  <w:pPr>
                    <w:pStyle w:val="aff7"/>
                    <w:spacing w:line="240" w:lineRule="auto"/>
                    <w:rPr>
                      <w:rFonts w:ascii="Times New Roman" w:eastAsia="宋体" w:hAnsi="Times New Roman"/>
                      <w:color w:val="000000"/>
                      <w:kern w:val="2"/>
                      <w:sz w:val="21"/>
                      <w:szCs w:val="21"/>
                    </w:rPr>
                  </w:pPr>
                  <w:r>
                    <w:rPr>
                      <w:rFonts w:ascii="Times New Roman" w:eastAsia="宋体" w:hAnsi="Times New Roman"/>
                      <w:color w:val="000000"/>
                      <w:kern w:val="2"/>
                      <w:sz w:val="21"/>
                      <w:szCs w:val="21"/>
                    </w:rPr>
                    <w:t>75</w:t>
                  </w:r>
                </w:p>
              </w:tc>
            </w:tr>
          </w:tbl>
          <w:p w:rsidR="000160F0" w:rsidRDefault="00943EB9">
            <w:pPr>
              <w:spacing w:beforeLines="50" w:before="120" w:line="360" w:lineRule="auto"/>
              <w:ind w:firstLineChars="200" w:firstLine="480"/>
              <w:rPr>
                <w:rFonts w:ascii="宋体" w:hAnsi="宋体" w:cs="宋体"/>
                <w:sz w:val="24"/>
                <w:szCs w:val="24"/>
              </w:rPr>
            </w:pPr>
            <w:r>
              <w:rPr>
                <w:rFonts w:ascii="宋体" w:hAnsi="宋体" w:cs="宋体" w:hint="eastAsia"/>
                <w:sz w:val="24"/>
                <w:szCs w:val="24"/>
              </w:rPr>
              <w:t>（4）固废</w:t>
            </w:r>
          </w:p>
          <w:p w:rsidR="000160F0" w:rsidRDefault="00943EB9">
            <w:pPr>
              <w:spacing w:line="360" w:lineRule="auto"/>
              <w:ind w:firstLineChars="200" w:firstLine="480"/>
              <w:rPr>
                <w:sz w:val="24"/>
                <w:szCs w:val="24"/>
              </w:rPr>
            </w:pPr>
            <w:r>
              <w:rPr>
                <w:sz w:val="24"/>
                <w:szCs w:val="24"/>
              </w:rPr>
              <w:fldChar w:fldCharType="begin"/>
            </w:r>
            <w:r>
              <w:rPr>
                <w:sz w:val="24"/>
                <w:szCs w:val="24"/>
              </w:rPr>
              <w:instrText xml:space="preserve"> = 1 \* GB3 </w:instrText>
            </w:r>
            <w:r>
              <w:rPr>
                <w:sz w:val="24"/>
                <w:szCs w:val="24"/>
              </w:rPr>
              <w:fldChar w:fldCharType="separate"/>
            </w:r>
            <w:r>
              <w:rPr>
                <w:rFonts w:hAnsi="宋体"/>
                <w:sz w:val="24"/>
                <w:szCs w:val="24"/>
              </w:rPr>
              <w:t>①</w:t>
            </w:r>
            <w:r>
              <w:rPr>
                <w:sz w:val="24"/>
                <w:szCs w:val="24"/>
              </w:rPr>
              <w:fldChar w:fldCharType="end"/>
            </w:r>
            <w:r>
              <w:rPr>
                <w:rFonts w:hAnsi="宋体"/>
                <w:sz w:val="24"/>
                <w:szCs w:val="24"/>
              </w:rPr>
              <w:t>建筑垃圾</w:t>
            </w:r>
          </w:p>
          <w:p w:rsidR="000160F0" w:rsidRDefault="00943EB9">
            <w:pPr>
              <w:spacing w:line="360" w:lineRule="auto"/>
              <w:ind w:firstLineChars="200" w:firstLine="480"/>
              <w:rPr>
                <w:sz w:val="24"/>
                <w:szCs w:val="24"/>
              </w:rPr>
            </w:pPr>
            <w:r>
              <w:rPr>
                <w:rFonts w:hAnsi="宋体"/>
                <w:sz w:val="24"/>
                <w:szCs w:val="24"/>
              </w:rPr>
              <w:t>本项目</w:t>
            </w:r>
            <w:r w:rsidR="00D01FCC">
              <w:rPr>
                <w:rFonts w:hAnsi="宋体" w:hint="eastAsia"/>
                <w:sz w:val="24"/>
                <w:szCs w:val="24"/>
              </w:rPr>
              <w:t>新建厂房及</w:t>
            </w:r>
            <w:r w:rsidR="00D01FCC">
              <w:rPr>
                <w:rFonts w:hAnsi="宋体"/>
                <w:sz w:val="24"/>
                <w:szCs w:val="24"/>
              </w:rPr>
              <w:t>附属用房</w:t>
            </w:r>
            <w:r w:rsidR="00D01FCC">
              <w:rPr>
                <w:rFonts w:hAnsi="宋体"/>
                <w:sz w:val="24"/>
                <w:szCs w:val="24"/>
              </w:rPr>
              <w:t>45</w:t>
            </w:r>
            <w:r w:rsidR="00D01FCC">
              <w:rPr>
                <w:rFonts w:hAnsi="宋体" w:hint="eastAsia"/>
                <w:sz w:val="24"/>
                <w:szCs w:val="24"/>
              </w:rPr>
              <w:t>000 m</w:t>
            </w:r>
            <w:r w:rsidR="00D01FCC">
              <w:rPr>
                <w:rFonts w:hAnsi="宋体" w:hint="eastAsia"/>
                <w:sz w:val="24"/>
                <w:szCs w:val="24"/>
                <w:vertAlign w:val="superscript"/>
              </w:rPr>
              <w:t>2</w:t>
            </w:r>
            <w:r w:rsidR="00D01FCC">
              <w:rPr>
                <w:rFonts w:hAnsi="宋体" w:hint="eastAsia"/>
                <w:sz w:val="24"/>
                <w:szCs w:val="24"/>
              </w:rPr>
              <w:t>，</w:t>
            </w:r>
            <w:r>
              <w:rPr>
                <w:rFonts w:hAnsi="宋体"/>
                <w:sz w:val="24"/>
                <w:szCs w:val="24"/>
              </w:rPr>
              <w:t>经类比类似项目施工期固</w:t>
            </w:r>
            <w:proofErr w:type="gramStart"/>
            <w:r>
              <w:rPr>
                <w:rFonts w:hAnsi="宋体"/>
                <w:sz w:val="24"/>
                <w:szCs w:val="24"/>
              </w:rPr>
              <w:t>废产生</w:t>
            </w:r>
            <w:proofErr w:type="gramEnd"/>
            <w:r>
              <w:rPr>
                <w:rFonts w:hAnsi="宋体"/>
                <w:sz w:val="24"/>
                <w:szCs w:val="24"/>
              </w:rPr>
              <w:t>排放情况，每平方米建筑面积产生建筑垃圾约</w:t>
            </w:r>
            <w:r>
              <w:rPr>
                <w:sz w:val="24"/>
                <w:szCs w:val="24"/>
              </w:rPr>
              <w:t>2kg</w:t>
            </w:r>
            <w:r>
              <w:rPr>
                <w:rFonts w:hAnsi="宋体"/>
                <w:sz w:val="24"/>
                <w:szCs w:val="24"/>
              </w:rPr>
              <w:t>。故本项目在建设期将产生约</w:t>
            </w:r>
            <w:r w:rsidR="00D01FCC">
              <w:rPr>
                <w:sz w:val="24"/>
                <w:szCs w:val="24"/>
              </w:rPr>
              <w:t>90</w:t>
            </w:r>
            <w:r>
              <w:rPr>
                <w:sz w:val="24"/>
                <w:szCs w:val="24"/>
              </w:rPr>
              <w:t>t</w:t>
            </w:r>
            <w:r>
              <w:rPr>
                <w:rFonts w:hAnsi="宋体"/>
                <w:sz w:val="24"/>
                <w:szCs w:val="24"/>
              </w:rPr>
              <w:t>。建筑垃圾，其主要成份为废弃的沙土石、水泥、木屑、碎木块、弃砖、水泥袋、纤维、塑料泡沫、碎玻璃、废金属、废瓷砖等。</w:t>
            </w:r>
          </w:p>
          <w:p w:rsidR="000160F0" w:rsidRDefault="00943EB9">
            <w:pPr>
              <w:spacing w:line="360" w:lineRule="auto"/>
              <w:ind w:firstLineChars="200" w:firstLine="480"/>
              <w:rPr>
                <w:sz w:val="24"/>
                <w:szCs w:val="24"/>
              </w:rPr>
            </w:pPr>
            <w:r>
              <w:rPr>
                <w:sz w:val="24"/>
                <w:szCs w:val="24"/>
              </w:rPr>
              <w:fldChar w:fldCharType="begin"/>
            </w:r>
            <w:r>
              <w:rPr>
                <w:sz w:val="24"/>
                <w:szCs w:val="24"/>
              </w:rPr>
              <w:instrText xml:space="preserve"> = 2 \* GB3 </w:instrText>
            </w:r>
            <w:r>
              <w:rPr>
                <w:sz w:val="24"/>
                <w:szCs w:val="24"/>
              </w:rPr>
              <w:fldChar w:fldCharType="separate"/>
            </w:r>
            <w:r>
              <w:rPr>
                <w:rFonts w:hAnsi="宋体"/>
                <w:sz w:val="24"/>
                <w:szCs w:val="24"/>
              </w:rPr>
              <w:t>②</w:t>
            </w:r>
            <w:r>
              <w:rPr>
                <w:sz w:val="24"/>
                <w:szCs w:val="24"/>
              </w:rPr>
              <w:fldChar w:fldCharType="end"/>
            </w:r>
            <w:r>
              <w:rPr>
                <w:rFonts w:hAnsi="宋体"/>
                <w:sz w:val="24"/>
                <w:szCs w:val="24"/>
              </w:rPr>
              <w:t>生活垃圾</w:t>
            </w:r>
          </w:p>
          <w:p w:rsidR="000160F0" w:rsidRDefault="00943EB9">
            <w:pPr>
              <w:widowControl/>
              <w:spacing w:line="360" w:lineRule="auto"/>
              <w:ind w:firstLineChars="200" w:firstLine="480"/>
              <w:rPr>
                <w:rFonts w:hAnsi="宋体"/>
                <w:sz w:val="24"/>
                <w:szCs w:val="24"/>
              </w:rPr>
            </w:pPr>
            <w:r>
              <w:rPr>
                <w:rFonts w:hAnsi="宋体"/>
                <w:sz w:val="24"/>
                <w:szCs w:val="24"/>
              </w:rPr>
              <w:t>拟建项目施工场地将有各类施工人员约</w:t>
            </w:r>
            <w:r w:rsidR="00D01FCC">
              <w:rPr>
                <w:sz w:val="24"/>
                <w:szCs w:val="24"/>
              </w:rPr>
              <w:t>5</w:t>
            </w:r>
            <w:r>
              <w:rPr>
                <w:rFonts w:hint="eastAsia"/>
                <w:sz w:val="24"/>
                <w:szCs w:val="24"/>
              </w:rPr>
              <w:t>0</w:t>
            </w:r>
            <w:r>
              <w:rPr>
                <w:rFonts w:hAnsi="宋体"/>
                <w:sz w:val="24"/>
                <w:szCs w:val="24"/>
              </w:rPr>
              <w:t>人，按</w:t>
            </w:r>
            <w:r>
              <w:rPr>
                <w:sz w:val="24"/>
                <w:szCs w:val="24"/>
              </w:rPr>
              <w:t>1 kg/</w:t>
            </w:r>
            <w:r>
              <w:rPr>
                <w:rFonts w:hAnsi="宋体"/>
                <w:sz w:val="24"/>
                <w:szCs w:val="24"/>
              </w:rPr>
              <w:t>（人</w:t>
            </w:r>
            <w:r>
              <w:rPr>
                <w:sz w:val="24"/>
                <w:szCs w:val="24"/>
              </w:rPr>
              <w:t>·d</w:t>
            </w:r>
            <w:r>
              <w:rPr>
                <w:rFonts w:hAnsi="宋体"/>
                <w:sz w:val="24"/>
                <w:szCs w:val="24"/>
              </w:rPr>
              <w:t>）垃圾估算，则建设期生活垃圾产生量为</w:t>
            </w:r>
            <w:r>
              <w:rPr>
                <w:sz w:val="24"/>
                <w:szCs w:val="24"/>
              </w:rPr>
              <w:t>0.0</w:t>
            </w:r>
            <w:r w:rsidR="00D01FCC">
              <w:rPr>
                <w:sz w:val="24"/>
                <w:szCs w:val="24"/>
              </w:rPr>
              <w:t>5</w:t>
            </w:r>
            <w:r>
              <w:rPr>
                <w:sz w:val="24"/>
                <w:szCs w:val="24"/>
              </w:rPr>
              <w:t>t/d</w:t>
            </w:r>
            <w:r>
              <w:rPr>
                <w:rFonts w:hAnsi="宋体"/>
                <w:sz w:val="24"/>
                <w:szCs w:val="24"/>
              </w:rPr>
              <w:t>，施工时间为</w:t>
            </w:r>
            <w:r w:rsidR="00D01FCC">
              <w:rPr>
                <w:sz w:val="24"/>
                <w:szCs w:val="24"/>
              </w:rPr>
              <w:t>6</w:t>
            </w:r>
            <w:r>
              <w:rPr>
                <w:rFonts w:hAnsi="宋体"/>
                <w:sz w:val="24"/>
                <w:szCs w:val="24"/>
              </w:rPr>
              <w:t>个月，则施工期生活垃圾产生量为</w:t>
            </w:r>
            <w:r w:rsidR="00D01FCC">
              <w:rPr>
                <w:rFonts w:hAnsi="宋体"/>
                <w:sz w:val="24"/>
                <w:szCs w:val="24"/>
              </w:rPr>
              <w:t>9</w:t>
            </w:r>
            <w:r>
              <w:rPr>
                <w:sz w:val="24"/>
                <w:szCs w:val="24"/>
              </w:rPr>
              <w:t>t</w:t>
            </w:r>
            <w:r>
              <w:rPr>
                <w:rFonts w:hAnsi="宋体"/>
                <w:sz w:val="24"/>
                <w:szCs w:val="24"/>
              </w:rPr>
              <w:t>。</w:t>
            </w:r>
          </w:p>
          <w:p w:rsidR="000160F0" w:rsidRDefault="000160F0">
            <w:pPr>
              <w:adjustRightInd w:val="0"/>
              <w:snapToGrid w:val="0"/>
              <w:spacing w:line="360" w:lineRule="auto"/>
              <w:ind w:firstLineChars="200" w:firstLine="480"/>
              <w:rPr>
                <w:rFonts w:hAnsi="宋体"/>
                <w:sz w:val="24"/>
              </w:rPr>
            </w:pPr>
          </w:p>
        </w:tc>
      </w:tr>
      <w:tr w:rsidR="000160F0" w:rsidTr="002964DD">
        <w:trPr>
          <w:trHeight w:val="11295"/>
          <w:jc w:val="center"/>
        </w:trPr>
        <w:tc>
          <w:tcPr>
            <w:tcW w:w="9071" w:type="dxa"/>
          </w:tcPr>
          <w:p w:rsidR="000160F0" w:rsidRDefault="00943EB9">
            <w:pPr>
              <w:spacing w:line="360" w:lineRule="auto"/>
              <w:rPr>
                <w:rFonts w:hAnsi="宋体"/>
                <w:szCs w:val="24"/>
              </w:rPr>
            </w:pPr>
            <w:r>
              <w:rPr>
                <w:rFonts w:ascii="宋体" w:hAnsi="宋体" w:cs="宋体" w:hint="eastAsia"/>
                <w:b/>
                <w:color w:val="000000"/>
                <w:sz w:val="24"/>
              </w:rPr>
              <w:lastRenderedPageBreak/>
              <w:t>(二)营运期</w:t>
            </w:r>
          </w:p>
          <w:p w:rsidR="000160F0" w:rsidRDefault="00943EB9">
            <w:pPr>
              <w:spacing w:line="360" w:lineRule="auto"/>
              <w:ind w:firstLineChars="200" w:firstLine="482"/>
              <w:rPr>
                <w:b/>
                <w:bCs/>
                <w:sz w:val="24"/>
                <w:szCs w:val="24"/>
              </w:rPr>
            </w:pPr>
            <w:r>
              <w:rPr>
                <w:rFonts w:hint="eastAsia"/>
                <w:b/>
                <w:bCs/>
                <w:sz w:val="24"/>
                <w:szCs w:val="24"/>
              </w:rPr>
              <w:t>1</w:t>
            </w:r>
            <w:r>
              <w:rPr>
                <w:rFonts w:hint="eastAsia"/>
                <w:b/>
                <w:bCs/>
                <w:sz w:val="24"/>
                <w:szCs w:val="24"/>
              </w:rPr>
              <w:t>、废气</w:t>
            </w:r>
          </w:p>
          <w:p w:rsidR="000160F0" w:rsidRDefault="00943EB9">
            <w:pPr>
              <w:spacing w:line="360" w:lineRule="auto"/>
              <w:ind w:firstLineChars="200" w:firstLine="480"/>
              <w:rPr>
                <w:rFonts w:hAnsi="宋体"/>
                <w:sz w:val="24"/>
              </w:rPr>
            </w:pPr>
            <w:r>
              <w:rPr>
                <w:rFonts w:hAnsi="宋体" w:hint="eastAsia"/>
                <w:sz w:val="24"/>
              </w:rPr>
              <w:t>项目营运期</w:t>
            </w:r>
            <w:r w:rsidR="00942680">
              <w:rPr>
                <w:rFonts w:hAnsi="宋体" w:hint="eastAsia"/>
                <w:sz w:val="24"/>
              </w:rPr>
              <w:t>大气污染物主要为生产过程中抛光</w:t>
            </w:r>
            <w:r w:rsidR="00942680">
              <w:rPr>
                <w:rFonts w:hAnsi="宋体"/>
                <w:sz w:val="24"/>
              </w:rPr>
              <w:t>打磨工序</w:t>
            </w:r>
            <w:r w:rsidR="00942680">
              <w:rPr>
                <w:rFonts w:hAnsi="宋体" w:hint="eastAsia"/>
                <w:sz w:val="24"/>
              </w:rPr>
              <w:t>产生的抛丸</w:t>
            </w:r>
            <w:r w:rsidR="00942680">
              <w:rPr>
                <w:rFonts w:hAnsi="宋体"/>
                <w:sz w:val="24"/>
              </w:rPr>
              <w:t>粉尘</w:t>
            </w:r>
            <w:r w:rsidR="00942680">
              <w:rPr>
                <w:rFonts w:hAnsi="宋体" w:hint="eastAsia"/>
                <w:sz w:val="24"/>
              </w:rPr>
              <w:t>、焊接工序</w:t>
            </w:r>
            <w:r w:rsidR="00942680">
              <w:rPr>
                <w:rFonts w:hAnsi="宋体"/>
                <w:sz w:val="24"/>
              </w:rPr>
              <w:t>产生的</w:t>
            </w:r>
            <w:r w:rsidR="00134FFE">
              <w:rPr>
                <w:rFonts w:hAnsi="宋体" w:hint="eastAsia"/>
                <w:sz w:val="24"/>
              </w:rPr>
              <w:t>焊接</w:t>
            </w:r>
            <w:r w:rsidR="00134FFE">
              <w:rPr>
                <w:rFonts w:hAnsi="宋体"/>
                <w:sz w:val="24"/>
              </w:rPr>
              <w:t>烟尘</w:t>
            </w:r>
            <w:r w:rsidR="00942680">
              <w:rPr>
                <w:rFonts w:hAnsi="宋体" w:hint="eastAsia"/>
                <w:sz w:val="24"/>
              </w:rPr>
              <w:t>、</w:t>
            </w:r>
            <w:r w:rsidR="00134FFE">
              <w:rPr>
                <w:rFonts w:hAnsi="宋体" w:hint="eastAsia"/>
                <w:sz w:val="24"/>
              </w:rPr>
              <w:t>磨光</w:t>
            </w:r>
            <w:r w:rsidR="00134FFE">
              <w:rPr>
                <w:rFonts w:hAnsi="宋体"/>
                <w:sz w:val="24"/>
              </w:rPr>
              <w:t>工序</w:t>
            </w:r>
            <w:r w:rsidR="00134FFE">
              <w:rPr>
                <w:rFonts w:hAnsi="宋体" w:hint="eastAsia"/>
                <w:sz w:val="24"/>
              </w:rPr>
              <w:t>产生</w:t>
            </w:r>
            <w:r w:rsidR="00134FFE">
              <w:rPr>
                <w:rFonts w:hAnsi="宋体"/>
                <w:sz w:val="24"/>
              </w:rPr>
              <w:t>的磨光粉尘</w:t>
            </w:r>
            <w:r>
              <w:rPr>
                <w:rFonts w:hAnsi="宋体" w:hint="eastAsia"/>
                <w:sz w:val="24"/>
              </w:rPr>
              <w:t>。</w:t>
            </w:r>
          </w:p>
          <w:p w:rsidR="000160F0" w:rsidRDefault="00943EB9">
            <w:pPr>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）生产过程中产生的废气</w:t>
            </w:r>
          </w:p>
          <w:p w:rsidR="000160F0" w:rsidRDefault="00943EB9">
            <w:pPr>
              <w:spacing w:line="360" w:lineRule="auto"/>
              <w:ind w:firstLineChars="200" w:firstLine="480"/>
              <w:rPr>
                <w:rFonts w:hAnsi="宋体"/>
                <w:sz w:val="24"/>
              </w:rPr>
            </w:pPr>
            <w:r>
              <w:rPr>
                <w:rFonts w:hAnsi="宋体" w:hint="eastAsia"/>
                <w:sz w:val="24"/>
              </w:rPr>
              <w:t>①</w:t>
            </w:r>
            <w:r w:rsidR="00C95F93">
              <w:rPr>
                <w:rFonts w:hAnsi="宋体" w:hint="eastAsia"/>
                <w:sz w:val="24"/>
              </w:rPr>
              <w:t>抛光</w:t>
            </w:r>
            <w:r w:rsidR="00C95F93">
              <w:rPr>
                <w:rFonts w:hAnsi="宋体"/>
                <w:sz w:val="24"/>
              </w:rPr>
              <w:t>打磨</w:t>
            </w:r>
            <w:r>
              <w:rPr>
                <w:rFonts w:hAnsi="宋体" w:hint="eastAsia"/>
                <w:sz w:val="24"/>
              </w:rPr>
              <w:t>粉尘</w:t>
            </w:r>
          </w:p>
          <w:p w:rsidR="00C95F93" w:rsidRPr="00C95F93" w:rsidRDefault="00C95F93" w:rsidP="00C95F93">
            <w:pPr>
              <w:spacing w:line="360" w:lineRule="auto"/>
              <w:ind w:firstLineChars="200" w:firstLine="480"/>
              <w:rPr>
                <w:sz w:val="24"/>
                <w:szCs w:val="24"/>
              </w:rPr>
            </w:pPr>
            <w:r w:rsidRPr="00C95F93">
              <w:rPr>
                <w:sz w:val="24"/>
                <w:szCs w:val="24"/>
              </w:rPr>
              <w:t>项目抛丸</w:t>
            </w:r>
            <w:r>
              <w:rPr>
                <w:rFonts w:hint="eastAsia"/>
                <w:sz w:val="24"/>
                <w:szCs w:val="24"/>
              </w:rPr>
              <w:t>打磨</w:t>
            </w:r>
            <w:r w:rsidRPr="00C95F93">
              <w:rPr>
                <w:sz w:val="24"/>
                <w:szCs w:val="24"/>
              </w:rPr>
              <w:t>环节产生粉尘废气，成分主要为细小的铁锈颗粒物。抛丸在密闭的抛丸室内进行，产生的粉尘直接通过风机抽至滤筒除尘系统，可完全收集</w:t>
            </w:r>
            <w:r w:rsidR="00B35782">
              <w:rPr>
                <w:rFonts w:hint="eastAsia"/>
                <w:sz w:val="24"/>
                <w:szCs w:val="24"/>
              </w:rPr>
              <w:t>（收集</w:t>
            </w:r>
            <w:r w:rsidR="00B35782">
              <w:rPr>
                <w:sz w:val="24"/>
                <w:szCs w:val="24"/>
              </w:rPr>
              <w:t>效率</w:t>
            </w:r>
            <w:r w:rsidR="00B35782">
              <w:rPr>
                <w:rFonts w:hint="eastAsia"/>
                <w:sz w:val="24"/>
                <w:szCs w:val="24"/>
              </w:rPr>
              <w:t>100</w:t>
            </w:r>
            <w:r w:rsidR="00B35782">
              <w:rPr>
                <w:sz w:val="24"/>
                <w:szCs w:val="24"/>
              </w:rPr>
              <w:t>%</w:t>
            </w:r>
            <w:r w:rsidR="00B35782">
              <w:rPr>
                <w:rFonts w:hint="eastAsia"/>
                <w:sz w:val="24"/>
                <w:szCs w:val="24"/>
              </w:rPr>
              <w:t>）</w:t>
            </w:r>
            <w:r w:rsidRPr="00C95F93">
              <w:rPr>
                <w:sz w:val="24"/>
                <w:szCs w:val="24"/>
              </w:rPr>
              <w:t>。</w:t>
            </w:r>
          </w:p>
          <w:p w:rsidR="00C95F93" w:rsidRDefault="00C95F93" w:rsidP="00C95F93">
            <w:pPr>
              <w:spacing w:line="360" w:lineRule="auto"/>
              <w:ind w:firstLineChars="200" w:firstLine="480"/>
              <w:rPr>
                <w:sz w:val="24"/>
                <w:szCs w:val="24"/>
              </w:rPr>
            </w:pPr>
            <w:r w:rsidRPr="00C95F93">
              <w:rPr>
                <w:sz w:val="24"/>
                <w:szCs w:val="24"/>
              </w:rPr>
              <w:t>污染物产生系数参考《铸造车间通风除尘技术》（机械工业出版社）中提供的数据，抛丸机粉尘起始浓度平均值为</w:t>
            </w:r>
            <w:r w:rsidRPr="00C95F93">
              <w:rPr>
                <w:sz w:val="24"/>
                <w:szCs w:val="24"/>
              </w:rPr>
              <w:t>1000mg/m</w:t>
            </w:r>
            <w:r w:rsidRPr="00C95F93">
              <w:rPr>
                <w:sz w:val="24"/>
                <w:szCs w:val="24"/>
                <w:vertAlign w:val="superscript"/>
              </w:rPr>
              <w:t>3</w:t>
            </w:r>
            <w:r w:rsidRPr="00C95F93">
              <w:rPr>
                <w:sz w:val="24"/>
                <w:szCs w:val="24"/>
              </w:rPr>
              <w:t>，项目每天抛丸工作时间以</w:t>
            </w:r>
            <w:r w:rsidRPr="00C95F93">
              <w:rPr>
                <w:sz w:val="24"/>
                <w:szCs w:val="24"/>
              </w:rPr>
              <w:t>1.5h</w:t>
            </w:r>
            <w:r w:rsidRPr="00C95F93">
              <w:rPr>
                <w:sz w:val="24"/>
                <w:szCs w:val="24"/>
              </w:rPr>
              <w:t>计，抛丸机风机风量</w:t>
            </w:r>
            <w:r w:rsidR="00B35782">
              <w:rPr>
                <w:sz w:val="24"/>
                <w:szCs w:val="24"/>
              </w:rPr>
              <w:t>4000</w:t>
            </w:r>
            <w:r w:rsidRPr="00C95F93">
              <w:rPr>
                <w:sz w:val="24"/>
                <w:szCs w:val="24"/>
              </w:rPr>
              <w:t>m</w:t>
            </w:r>
            <w:r w:rsidRPr="00C95F93">
              <w:rPr>
                <w:sz w:val="24"/>
                <w:szCs w:val="24"/>
                <w:vertAlign w:val="superscript"/>
              </w:rPr>
              <w:t>3</w:t>
            </w:r>
            <w:r w:rsidRPr="00C95F93">
              <w:rPr>
                <w:sz w:val="24"/>
                <w:szCs w:val="24"/>
              </w:rPr>
              <w:t>/h</w:t>
            </w:r>
            <w:r w:rsidRPr="00C95F93">
              <w:rPr>
                <w:sz w:val="24"/>
                <w:szCs w:val="24"/>
              </w:rPr>
              <w:t>，估算抛丸粉尘产生量</w:t>
            </w:r>
            <w:r w:rsidR="00B35782">
              <w:rPr>
                <w:rFonts w:hint="eastAsia"/>
                <w:sz w:val="24"/>
                <w:szCs w:val="24"/>
              </w:rPr>
              <w:t>1.8</w:t>
            </w:r>
            <w:r w:rsidRPr="00C95F93">
              <w:rPr>
                <w:sz w:val="24"/>
                <w:szCs w:val="24"/>
              </w:rPr>
              <w:t>t</w:t>
            </w:r>
            <w:r w:rsidR="00B35782">
              <w:rPr>
                <w:rFonts w:hint="eastAsia"/>
                <w:sz w:val="24"/>
                <w:szCs w:val="24"/>
              </w:rPr>
              <w:t>/</w:t>
            </w:r>
            <w:r w:rsidR="00B35782">
              <w:rPr>
                <w:sz w:val="24"/>
                <w:szCs w:val="24"/>
              </w:rPr>
              <w:t>a</w:t>
            </w:r>
            <w:r w:rsidRPr="00C95F93">
              <w:rPr>
                <w:sz w:val="24"/>
                <w:szCs w:val="24"/>
              </w:rPr>
              <w:t>，滤筒除尘去除率</w:t>
            </w:r>
            <w:r w:rsidRPr="00C95F93">
              <w:rPr>
                <w:sz w:val="24"/>
                <w:szCs w:val="24"/>
              </w:rPr>
              <w:t>90%</w:t>
            </w:r>
            <w:r w:rsidRPr="00C95F93">
              <w:rPr>
                <w:sz w:val="24"/>
                <w:szCs w:val="24"/>
              </w:rPr>
              <w:t>，尾气经处理达标后通过</w:t>
            </w:r>
            <w:r w:rsidRPr="00C95F93">
              <w:rPr>
                <w:sz w:val="24"/>
                <w:szCs w:val="24"/>
              </w:rPr>
              <w:t>15m</w:t>
            </w:r>
            <w:r w:rsidRPr="00C95F93">
              <w:rPr>
                <w:sz w:val="24"/>
                <w:szCs w:val="24"/>
              </w:rPr>
              <w:t>高</w:t>
            </w:r>
            <w:r w:rsidRPr="00C95F93">
              <w:rPr>
                <w:sz w:val="24"/>
                <w:szCs w:val="24"/>
              </w:rPr>
              <w:t>1#</w:t>
            </w:r>
            <w:r w:rsidRPr="00C95F93">
              <w:rPr>
                <w:sz w:val="24"/>
                <w:szCs w:val="24"/>
              </w:rPr>
              <w:t>排气筒排放。</w:t>
            </w:r>
            <w:r w:rsidR="00B35782">
              <w:rPr>
                <w:rFonts w:hint="eastAsia"/>
                <w:sz w:val="24"/>
                <w:szCs w:val="24"/>
              </w:rPr>
              <w:t>抛光</w:t>
            </w:r>
            <w:r w:rsidR="00B35782">
              <w:rPr>
                <w:sz w:val="24"/>
                <w:szCs w:val="24"/>
              </w:rPr>
              <w:t>打磨</w:t>
            </w:r>
            <w:r w:rsidR="00B35782">
              <w:rPr>
                <w:rFonts w:hint="eastAsia"/>
                <w:sz w:val="24"/>
                <w:szCs w:val="24"/>
              </w:rPr>
              <w:t>粉尘</w:t>
            </w:r>
            <w:r w:rsidR="00B35782">
              <w:rPr>
                <w:rFonts w:hAnsi="宋体" w:hint="eastAsia"/>
                <w:sz w:val="24"/>
              </w:rPr>
              <w:t>产生浓度</w:t>
            </w:r>
            <w:r w:rsidR="00B35782">
              <w:rPr>
                <w:rFonts w:hAnsi="宋体"/>
                <w:sz w:val="24"/>
              </w:rPr>
              <w:t>为</w:t>
            </w:r>
            <w:r w:rsidR="00B35782" w:rsidRPr="00C95F93">
              <w:rPr>
                <w:sz w:val="24"/>
                <w:szCs w:val="24"/>
              </w:rPr>
              <w:t>1000mg/m</w:t>
            </w:r>
            <w:r w:rsidR="00B35782" w:rsidRPr="00C95F93">
              <w:rPr>
                <w:sz w:val="24"/>
                <w:szCs w:val="24"/>
                <w:vertAlign w:val="superscript"/>
              </w:rPr>
              <w:t>3</w:t>
            </w:r>
            <w:r w:rsidR="00B35782">
              <w:rPr>
                <w:rFonts w:hAnsi="宋体" w:hint="eastAsia"/>
                <w:sz w:val="24"/>
              </w:rPr>
              <w:t>、产生</w:t>
            </w:r>
            <w:r w:rsidR="00B35782">
              <w:rPr>
                <w:rFonts w:hAnsi="宋体"/>
                <w:sz w:val="24"/>
              </w:rPr>
              <w:t>速率为</w:t>
            </w:r>
            <w:r w:rsidR="00B35782">
              <w:rPr>
                <w:rFonts w:hAnsi="宋体" w:hint="eastAsia"/>
                <w:sz w:val="24"/>
              </w:rPr>
              <w:t>4</w:t>
            </w:r>
            <w:r w:rsidR="00B35782" w:rsidRPr="00B35782">
              <w:rPr>
                <w:rFonts w:hAnsi="宋体"/>
                <w:sz w:val="24"/>
              </w:rPr>
              <w:t>kg/h</w:t>
            </w:r>
            <w:r w:rsidR="00B35782">
              <w:rPr>
                <w:rFonts w:hAnsi="宋体" w:hint="eastAsia"/>
                <w:sz w:val="24"/>
              </w:rPr>
              <w:t>、产生量约为</w:t>
            </w:r>
            <w:r w:rsidR="00B35782">
              <w:rPr>
                <w:rFonts w:hAnsi="宋体"/>
                <w:sz w:val="24"/>
              </w:rPr>
              <w:t>1.8</w:t>
            </w:r>
            <w:r w:rsidR="00B35782">
              <w:rPr>
                <w:rFonts w:hAnsi="宋体" w:hint="eastAsia"/>
                <w:sz w:val="24"/>
              </w:rPr>
              <w:t>t/a</w:t>
            </w:r>
            <w:r w:rsidR="00B35782">
              <w:rPr>
                <w:rFonts w:hAnsi="宋体" w:hint="eastAsia"/>
                <w:sz w:val="24"/>
              </w:rPr>
              <w:t>，排放浓度为</w:t>
            </w:r>
            <w:r w:rsidR="00B35782">
              <w:rPr>
                <w:rFonts w:hAnsi="宋体"/>
                <w:sz w:val="24"/>
              </w:rPr>
              <w:t>100</w:t>
            </w:r>
            <w:r w:rsidR="00B35782">
              <w:rPr>
                <w:rFonts w:hAnsi="宋体" w:hint="eastAsia"/>
                <w:sz w:val="24"/>
              </w:rPr>
              <w:t>mg/m</w:t>
            </w:r>
            <w:r w:rsidR="00B35782">
              <w:rPr>
                <w:rFonts w:hAnsi="宋体" w:hint="eastAsia"/>
                <w:sz w:val="24"/>
                <w:vertAlign w:val="superscript"/>
              </w:rPr>
              <w:t>3</w:t>
            </w:r>
            <w:r w:rsidR="00B35782">
              <w:rPr>
                <w:rFonts w:hAnsi="宋体" w:hint="eastAsia"/>
                <w:sz w:val="24"/>
              </w:rPr>
              <w:t>、排放速率为</w:t>
            </w:r>
            <w:r w:rsidR="00B35782">
              <w:rPr>
                <w:rFonts w:hAnsi="宋体"/>
                <w:sz w:val="24"/>
              </w:rPr>
              <w:t>0.4</w:t>
            </w:r>
            <w:r w:rsidR="00B35782">
              <w:rPr>
                <w:rFonts w:hAnsi="宋体" w:hint="eastAsia"/>
                <w:sz w:val="24"/>
              </w:rPr>
              <w:t>kg/h</w:t>
            </w:r>
            <w:r w:rsidR="00B35782">
              <w:rPr>
                <w:rFonts w:hAnsi="宋体" w:hint="eastAsia"/>
                <w:sz w:val="24"/>
              </w:rPr>
              <w:t>、排放量约为</w:t>
            </w:r>
            <w:r w:rsidR="00B35782">
              <w:rPr>
                <w:rFonts w:hAnsi="宋体" w:hint="eastAsia"/>
                <w:sz w:val="24"/>
              </w:rPr>
              <w:t>0.</w:t>
            </w:r>
            <w:r w:rsidR="00B35782">
              <w:rPr>
                <w:rFonts w:hAnsi="宋体"/>
                <w:sz w:val="24"/>
              </w:rPr>
              <w:t>18</w:t>
            </w:r>
            <w:r w:rsidR="00B35782">
              <w:rPr>
                <w:rFonts w:hAnsi="宋体" w:hint="eastAsia"/>
                <w:sz w:val="24"/>
              </w:rPr>
              <w:t>t/a</w:t>
            </w:r>
            <w:r w:rsidR="00B35782">
              <w:rPr>
                <w:rFonts w:hAnsi="宋体" w:hint="eastAsia"/>
                <w:sz w:val="24"/>
              </w:rPr>
              <w:t>废气</w:t>
            </w:r>
            <w:r w:rsidR="00B35782">
              <w:rPr>
                <w:rFonts w:hAnsi="宋体"/>
                <w:sz w:val="24"/>
              </w:rPr>
              <w:t>通过一根</w:t>
            </w:r>
            <w:r w:rsidR="00B35782">
              <w:rPr>
                <w:rFonts w:hAnsi="宋体" w:hint="eastAsia"/>
                <w:sz w:val="24"/>
              </w:rPr>
              <w:t>15m</w:t>
            </w:r>
            <w:r w:rsidR="00B35782">
              <w:rPr>
                <w:rFonts w:hAnsi="宋体" w:hint="eastAsia"/>
                <w:sz w:val="24"/>
              </w:rPr>
              <w:t>高</w:t>
            </w:r>
            <w:r w:rsidR="00B35782">
              <w:rPr>
                <w:rFonts w:hAnsi="宋体" w:hint="eastAsia"/>
                <w:sz w:val="24"/>
              </w:rPr>
              <w:t>1</w:t>
            </w:r>
            <w:r w:rsidR="00B35782">
              <w:rPr>
                <w:rFonts w:hAnsi="宋体"/>
                <w:sz w:val="24"/>
              </w:rPr>
              <w:t>#</w:t>
            </w:r>
            <w:r w:rsidR="00B35782">
              <w:rPr>
                <w:rFonts w:hAnsi="宋体" w:hint="eastAsia"/>
                <w:sz w:val="24"/>
              </w:rPr>
              <w:t>排气筒</w:t>
            </w:r>
            <w:r w:rsidR="00B35782">
              <w:rPr>
                <w:rFonts w:hAnsi="宋体"/>
                <w:sz w:val="24"/>
              </w:rPr>
              <w:t>排放</w:t>
            </w:r>
            <w:r w:rsidR="00B35782">
              <w:rPr>
                <w:rFonts w:hAnsi="宋体" w:hint="eastAsia"/>
                <w:sz w:val="24"/>
              </w:rPr>
              <w:t>；</w:t>
            </w:r>
          </w:p>
          <w:p w:rsidR="000160F0" w:rsidRDefault="00943EB9" w:rsidP="00C95F93">
            <w:pPr>
              <w:spacing w:line="360" w:lineRule="auto"/>
              <w:ind w:firstLineChars="200" w:firstLine="480"/>
              <w:rPr>
                <w:rFonts w:hAnsi="宋体"/>
                <w:sz w:val="24"/>
              </w:rPr>
            </w:pPr>
            <w:r>
              <w:rPr>
                <w:rFonts w:hAnsi="宋体" w:hint="eastAsia"/>
                <w:sz w:val="24"/>
              </w:rPr>
              <w:t>②</w:t>
            </w:r>
            <w:r w:rsidR="00C95F93">
              <w:rPr>
                <w:rFonts w:hAnsi="宋体" w:hint="eastAsia"/>
                <w:sz w:val="24"/>
              </w:rPr>
              <w:t>焊接</w:t>
            </w:r>
            <w:r w:rsidR="00C95F93">
              <w:rPr>
                <w:rFonts w:hAnsi="宋体"/>
                <w:sz w:val="24"/>
              </w:rPr>
              <w:t>烟尘</w:t>
            </w:r>
          </w:p>
          <w:p w:rsidR="00C95F93" w:rsidRPr="00C95F93" w:rsidRDefault="00C95F93" w:rsidP="00C95F93">
            <w:pPr>
              <w:spacing w:line="360" w:lineRule="auto"/>
              <w:ind w:firstLineChars="200" w:firstLine="480"/>
              <w:rPr>
                <w:sz w:val="24"/>
                <w:szCs w:val="24"/>
              </w:rPr>
            </w:pPr>
            <w:r w:rsidRPr="00C95F93">
              <w:rPr>
                <w:sz w:val="24"/>
                <w:szCs w:val="24"/>
              </w:rPr>
              <w:t>该项目焊接设备采用</w:t>
            </w:r>
            <w:r w:rsidRPr="00C95F93">
              <w:rPr>
                <w:rFonts w:hint="eastAsia"/>
                <w:sz w:val="24"/>
                <w:szCs w:val="24"/>
              </w:rPr>
              <w:t>逆变式气体保护焊机（</w:t>
            </w:r>
            <w:r w:rsidRPr="00C95F93">
              <w:rPr>
                <w:rFonts w:hint="eastAsia"/>
                <w:sz w:val="24"/>
                <w:szCs w:val="24"/>
              </w:rPr>
              <w:t>CO</w:t>
            </w:r>
            <w:r w:rsidRPr="00C95F93">
              <w:rPr>
                <w:rFonts w:hint="eastAsia"/>
                <w:sz w:val="24"/>
                <w:szCs w:val="24"/>
                <w:vertAlign w:val="subscript"/>
              </w:rPr>
              <w:t>2</w:t>
            </w:r>
            <w:r w:rsidRPr="00C95F93">
              <w:rPr>
                <w:rFonts w:hint="eastAsia"/>
                <w:sz w:val="24"/>
                <w:szCs w:val="24"/>
              </w:rPr>
              <w:t>保护焊焊机）</w:t>
            </w:r>
            <w:r w:rsidRPr="00C95F93">
              <w:rPr>
                <w:sz w:val="24"/>
                <w:szCs w:val="24"/>
              </w:rPr>
              <w:t>，焊接过程有焊接烟尘（含金属氧化物）产生，根据《焊接车间环境污染及控制技术进展》（《上海环境科学》）中各种焊接工艺及焊条烟尘产生量的数据统计值，焊机焊条发尘量</w:t>
            </w:r>
            <w:r w:rsidRPr="00C95F93">
              <w:rPr>
                <w:rFonts w:hint="eastAsia"/>
                <w:sz w:val="24"/>
                <w:szCs w:val="24"/>
              </w:rPr>
              <w:t>为</w:t>
            </w:r>
            <w:r w:rsidRPr="00C95F93">
              <w:rPr>
                <w:rFonts w:hint="eastAsia"/>
                <w:sz w:val="24"/>
                <w:szCs w:val="24"/>
              </w:rPr>
              <w:t>8</w:t>
            </w:r>
            <w:r w:rsidRPr="00C95F93">
              <w:rPr>
                <w:sz w:val="24"/>
                <w:szCs w:val="24"/>
              </w:rPr>
              <w:t>kg/t</w:t>
            </w:r>
            <w:r w:rsidRPr="00C95F93">
              <w:rPr>
                <w:sz w:val="24"/>
                <w:szCs w:val="24"/>
              </w:rPr>
              <w:t>，本项目焊条消耗量为</w:t>
            </w:r>
            <w:r w:rsidR="00B35782">
              <w:rPr>
                <w:sz w:val="24"/>
                <w:szCs w:val="24"/>
              </w:rPr>
              <w:t>6</w:t>
            </w:r>
            <w:r w:rsidRPr="00C95F93">
              <w:rPr>
                <w:sz w:val="24"/>
                <w:szCs w:val="24"/>
              </w:rPr>
              <w:t>t/a</w:t>
            </w:r>
            <w:r w:rsidRPr="00C95F93">
              <w:rPr>
                <w:sz w:val="24"/>
                <w:szCs w:val="24"/>
              </w:rPr>
              <w:t>，则焊接烟尘的产生量为</w:t>
            </w:r>
            <w:r w:rsidRPr="00C95F93">
              <w:rPr>
                <w:sz w:val="24"/>
                <w:szCs w:val="24"/>
              </w:rPr>
              <w:t>4</w:t>
            </w:r>
            <w:r w:rsidRPr="00C95F93">
              <w:rPr>
                <w:rFonts w:hint="eastAsia"/>
                <w:sz w:val="24"/>
                <w:szCs w:val="24"/>
              </w:rPr>
              <w:t>8</w:t>
            </w:r>
            <w:r w:rsidRPr="00C95F93">
              <w:rPr>
                <w:sz w:val="24"/>
                <w:szCs w:val="24"/>
              </w:rPr>
              <w:t>kg/a</w:t>
            </w:r>
            <w:r w:rsidRPr="00C95F93">
              <w:rPr>
                <w:sz w:val="24"/>
                <w:szCs w:val="24"/>
              </w:rPr>
              <w:t>，即</w:t>
            </w:r>
            <w:r w:rsidRPr="00C95F93">
              <w:rPr>
                <w:sz w:val="24"/>
                <w:szCs w:val="24"/>
              </w:rPr>
              <w:t>0.04</w:t>
            </w:r>
            <w:r w:rsidRPr="00C95F93">
              <w:rPr>
                <w:rFonts w:hint="eastAsia"/>
                <w:sz w:val="24"/>
                <w:szCs w:val="24"/>
              </w:rPr>
              <w:t>8</w:t>
            </w:r>
            <w:r w:rsidRPr="00C95F93">
              <w:rPr>
                <w:sz w:val="24"/>
                <w:szCs w:val="24"/>
              </w:rPr>
              <w:t>t/a</w:t>
            </w:r>
            <w:r w:rsidRPr="00C95F93">
              <w:rPr>
                <w:sz w:val="24"/>
                <w:szCs w:val="24"/>
              </w:rPr>
              <w:t>（</w:t>
            </w:r>
            <w:r w:rsidRPr="00C95F93">
              <w:rPr>
                <w:sz w:val="24"/>
                <w:szCs w:val="24"/>
              </w:rPr>
              <w:t>0.0</w:t>
            </w:r>
            <w:r w:rsidRPr="00C95F93">
              <w:rPr>
                <w:rFonts w:hint="eastAsia"/>
                <w:sz w:val="24"/>
                <w:szCs w:val="24"/>
              </w:rPr>
              <w:t>2</w:t>
            </w:r>
            <w:r w:rsidRPr="00C95F93">
              <w:rPr>
                <w:sz w:val="24"/>
                <w:szCs w:val="24"/>
              </w:rPr>
              <w:t>kg/h</w:t>
            </w:r>
            <w:r w:rsidRPr="00C95F93">
              <w:rPr>
                <w:sz w:val="24"/>
                <w:szCs w:val="24"/>
              </w:rPr>
              <w:t>）</w:t>
            </w:r>
            <w:r w:rsidRPr="00C95F93">
              <w:rPr>
                <w:rFonts w:hint="eastAsia"/>
                <w:sz w:val="24"/>
                <w:szCs w:val="24"/>
              </w:rPr>
              <w:t>。项目设置</w:t>
            </w:r>
            <w:r w:rsidRPr="00C95F93">
              <w:rPr>
                <w:rFonts w:hint="eastAsia"/>
                <w:sz w:val="24"/>
                <w:szCs w:val="24"/>
              </w:rPr>
              <w:t>3</w:t>
            </w:r>
            <w:r w:rsidRPr="00C95F93">
              <w:rPr>
                <w:rFonts w:hint="eastAsia"/>
                <w:sz w:val="24"/>
                <w:szCs w:val="24"/>
              </w:rPr>
              <w:t>台移动式焊接烟尘净化器（收集效率</w:t>
            </w:r>
            <w:r w:rsidRPr="00C95F93">
              <w:rPr>
                <w:rFonts w:hint="eastAsia"/>
                <w:sz w:val="24"/>
                <w:szCs w:val="24"/>
              </w:rPr>
              <w:t>90%</w:t>
            </w:r>
            <w:r w:rsidRPr="00C95F93">
              <w:rPr>
                <w:rFonts w:hint="eastAsia"/>
                <w:sz w:val="24"/>
                <w:szCs w:val="24"/>
              </w:rPr>
              <w:t>，净化效率</w:t>
            </w:r>
            <w:r w:rsidRPr="00C95F93">
              <w:rPr>
                <w:rFonts w:hint="eastAsia"/>
                <w:sz w:val="24"/>
                <w:szCs w:val="24"/>
              </w:rPr>
              <w:t xml:space="preserve"> 90%</w:t>
            </w:r>
            <w:r w:rsidRPr="00C95F93">
              <w:rPr>
                <w:rFonts w:hint="eastAsia"/>
                <w:sz w:val="24"/>
                <w:szCs w:val="24"/>
              </w:rPr>
              <w:t>）处理焊接烟尘，未处理的焊接烟尘无组织排放，排放量约为</w:t>
            </w:r>
            <w:r w:rsidRPr="00C95F93">
              <w:rPr>
                <w:rFonts w:hint="eastAsia"/>
                <w:sz w:val="24"/>
                <w:szCs w:val="24"/>
              </w:rPr>
              <w:t>0.0048t/a</w:t>
            </w:r>
            <w:r w:rsidRPr="00C95F93">
              <w:rPr>
                <w:rFonts w:hint="eastAsia"/>
                <w:sz w:val="24"/>
                <w:szCs w:val="24"/>
              </w:rPr>
              <w:t>（</w:t>
            </w:r>
            <w:r w:rsidRPr="00C95F93">
              <w:rPr>
                <w:rFonts w:hint="eastAsia"/>
                <w:sz w:val="24"/>
                <w:szCs w:val="24"/>
              </w:rPr>
              <w:t>0.0002kg/h</w:t>
            </w:r>
            <w:r w:rsidRPr="00C95F93">
              <w:rPr>
                <w:rFonts w:hint="eastAsia"/>
                <w:sz w:val="24"/>
                <w:szCs w:val="24"/>
              </w:rPr>
              <w:t>）。</w:t>
            </w:r>
          </w:p>
          <w:p w:rsidR="00C95F93" w:rsidRDefault="00C95F93" w:rsidP="00C95F93">
            <w:pPr>
              <w:spacing w:line="360" w:lineRule="auto"/>
              <w:ind w:firstLineChars="200" w:firstLine="480"/>
              <w:rPr>
                <w:rFonts w:hAnsi="宋体"/>
                <w:sz w:val="24"/>
              </w:rPr>
            </w:pPr>
            <w:r>
              <w:rPr>
                <w:rFonts w:hAnsi="宋体"/>
                <w:sz w:val="24"/>
              </w:rPr>
              <w:fldChar w:fldCharType="begin"/>
            </w:r>
            <w:r>
              <w:rPr>
                <w:rFonts w:hAnsi="宋体"/>
                <w:sz w:val="24"/>
              </w:rPr>
              <w:instrText xml:space="preserve"> </w:instrText>
            </w:r>
            <w:r>
              <w:rPr>
                <w:rFonts w:hAnsi="宋体" w:hint="eastAsia"/>
                <w:sz w:val="24"/>
              </w:rPr>
              <w:instrText>= 3 \* GB3</w:instrText>
            </w:r>
            <w:r>
              <w:rPr>
                <w:rFonts w:hAnsi="宋体"/>
                <w:sz w:val="24"/>
              </w:rPr>
              <w:instrText xml:space="preserve"> </w:instrText>
            </w:r>
            <w:r>
              <w:rPr>
                <w:rFonts w:hAnsi="宋体"/>
                <w:sz w:val="24"/>
              </w:rPr>
              <w:fldChar w:fldCharType="separate"/>
            </w:r>
            <w:r>
              <w:rPr>
                <w:rFonts w:hAnsi="宋体" w:hint="eastAsia"/>
                <w:noProof/>
                <w:sz w:val="24"/>
              </w:rPr>
              <w:t>③</w:t>
            </w:r>
            <w:r>
              <w:rPr>
                <w:rFonts w:hAnsi="宋体"/>
                <w:sz w:val="24"/>
              </w:rPr>
              <w:fldChar w:fldCharType="end"/>
            </w:r>
            <w:r>
              <w:rPr>
                <w:rFonts w:hAnsi="宋体" w:hint="eastAsia"/>
                <w:sz w:val="24"/>
              </w:rPr>
              <w:t>磨光</w:t>
            </w:r>
            <w:r>
              <w:rPr>
                <w:rFonts w:hAnsi="宋体"/>
                <w:sz w:val="24"/>
              </w:rPr>
              <w:t>粉尘</w:t>
            </w:r>
          </w:p>
          <w:p w:rsidR="00C95F93" w:rsidRPr="00C95F93" w:rsidRDefault="00C95F93" w:rsidP="00C95F93">
            <w:pPr>
              <w:adjustRightInd w:val="0"/>
              <w:snapToGrid w:val="0"/>
              <w:spacing w:line="360" w:lineRule="auto"/>
              <w:ind w:firstLineChars="200" w:firstLine="480"/>
              <w:rPr>
                <w:szCs w:val="21"/>
              </w:rPr>
            </w:pPr>
            <w:r w:rsidRPr="00C95F93">
              <w:rPr>
                <w:sz w:val="24"/>
                <w:szCs w:val="24"/>
              </w:rPr>
              <w:t>项目在</w:t>
            </w:r>
            <w:r w:rsidR="00B35782">
              <w:rPr>
                <w:rFonts w:hint="eastAsia"/>
                <w:sz w:val="24"/>
                <w:szCs w:val="24"/>
              </w:rPr>
              <w:t>磨光</w:t>
            </w:r>
            <w:r w:rsidRPr="00C95F93">
              <w:rPr>
                <w:rFonts w:hint="eastAsia"/>
                <w:sz w:val="24"/>
                <w:szCs w:val="24"/>
              </w:rPr>
              <w:t>工序</w:t>
            </w:r>
            <w:r w:rsidRPr="00C95F93">
              <w:rPr>
                <w:sz w:val="24"/>
                <w:szCs w:val="24"/>
              </w:rPr>
              <w:t>会产生金属粉尘。此类金属粉尘的比重较大，易沉降，不易扩散，影响范围主要集中在机械设备附近，影响范围较小，基本上全部集中于车间内排放。根据同类型企业的类比调查，金属粉尘的产生量约为原材料用量的</w:t>
            </w:r>
            <w:r w:rsidRPr="00C95F93">
              <w:rPr>
                <w:sz w:val="24"/>
                <w:szCs w:val="24"/>
              </w:rPr>
              <w:t>1‰</w:t>
            </w:r>
            <w:r w:rsidRPr="00C95F93">
              <w:rPr>
                <w:sz w:val="24"/>
                <w:szCs w:val="24"/>
              </w:rPr>
              <w:t>，本项目原材料</w:t>
            </w:r>
            <w:r w:rsidRPr="00C95F93">
              <w:rPr>
                <w:rFonts w:hint="eastAsia"/>
                <w:sz w:val="24"/>
                <w:szCs w:val="24"/>
              </w:rPr>
              <w:t>（金属</w:t>
            </w:r>
            <w:r w:rsidRPr="00C95F93">
              <w:rPr>
                <w:sz w:val="24"/>
                <w:szCs w:val="24"/>
              </w:rPr>
              <w:t>板材</w:t>
            </w:r>
            <w:r w:rsidRPr="00C95F93">
              <w:rPr>
                <w:rFonts w:hint="eastAsia"/>
                <w:sz w:val="24"/>
                <w:szCs w:val="24"/>
              </w:rPr>
              <w:t>）</w:t>
            </w:r>
            <w:r w:rsidRPr="00C95F93">
              <w:rPr>
                <w:sz w:val="24"/>
                <w:szCs w:val="24"/>
              </w:rPr>
              <w:t>用量约为</w:t>
            </w:r>
            <w:r w:rsidR="00B35782">
              <w:rPr>
                <w:rFonts w:hint="eastAsia"/>
                <w:sz w:val="24"/>
                <w:szCs w:val="24"/>
              </w:rPr>
              <w:t>1000</w:t>
            </w:r>
            <w:r w:rsidRPr="00C95F93">
              <w:rPr>
                <w:sz w:val="24"/>
                <w:szCs w:val="24"/>
              </w:rPr>
              <w:t>t/a</w:t>
            </w:r>
            <w:r w:rsidRPr="00C95F93">
              <w:rPr>
                <w:sz w:val="24"/>
                <w:szCs w:val="24"/>
              </w:rPr>
              <w:t>，则金属粉尘产生量约为</w:t>
            </w:r>
            <w:r w:rsidR="00B35782">
              <w:rPr>
                <w:sz w:val="24"/>
                <w:szCs w:val="24"/>
              </w:rPr>
              <w:t>1</w:t>
            </w:r>
            <w:r w:rsidRPr="00C95F93">
              <w:rPr>
                <w:sz w:val="24"/>
                <w:szCs w:val="24"/>
              </w:rPr>
              <w:t>t/a</w:t>
            </w:r>
            <w:r w:rsidRPr="00C95F93">
              <w:rPr>
                <w:sz w:val="24"/>
                <w:szCs w:val="24"/>
              </w:rPr>
              <w:t>，由于项目金属比重较大，产生的少量粉尘经重力沉降后仅有极少量排入车间外，外排量按产生量的</w:t>
            </w:r>
            <w:r w:rsidRPr="00C95F93">
              <w:rPr>
                <w:sz w:val="24"/>
                <w:szCs w:val="24"/>
              </w:rPr>
              <w:t>10%</w:t>
            </w:r>
            <w:r w:rsidRPr="00C95F93">
              <w:rPr>
                <w:sz w:val="24"/>
                <w:szCs w:val="24"/>
              </w:rPr>
              <w:t>计，则以无组织形式排入外环境的金属粉尘量约为</w:t>
            </w:r>
            <w:r w:rsidRPr="00C95F93">
              <w:rPr>
                <w:sz w:val="24"/>
                <w:szCs w:val="24"/>
              </w:rPr>
              <w:t>0.</w:t>
            </w:r>
            <w:r w:rsidR="00B35782">
              <w:rPr>
                <w:sz w:val="24"/>
                <w:szCs w:val="24"/>
              </w:rPr>
              <w:t>1</w:t>
            </w:r>
            <w:r w:rsidRPr="00C95F93">
              <w:rPr>
                <w:sz w:val="24"/>
                <w:szCs w:val="24"/>
              </w:rPr>
              <w:t>t/a</w:t>
            </w:r>
            <w:r w:rsidRPr="00C95F93">
              <w:rPr>
                <w:sz w:val="24"/>
                <w:szCs w:val="24"/>
              </w:rPr>
              <w:t>（</w:t>
            </w:r>
            <w:r w:rsidRPr="00C95F93">
              <w:rPr>
                <w:sz w:val="24"/>
                <w:szCs w:val="24"/>
              </w:rPr>
              <w:t>0.00604kg/h</w:t>
            </w:r>
            <w:r w:rsidRPr="00C95F93">
              <w:rPr>
                <w:sz w:val="24"/>
                <w:szCs w:val="24"/>
              </w:rPr>
              <w:t>）。</w:t>
            </w:r>
            <w:r w:rsidRPr="00C95F93">
              <w:rPr>
                <w:rFonts w:hint="eastAsia"/>
                <w:color w:val="000000"/>
                <w:sz w:val="24"/>
              </w:rPr>
              <w:t>根据对《大气污染物综合排放标准》（</w:t>
            </w:r>
            <w:r w:rsidRPr="00C95F93">
              <w:rPr>
                <w:rFonts w:hint="eastAsia"/>
                <w:color w:val="000000"/>
                <w:sz w:val="24"/>
              </w:rPr>
              <w:t>GB16297-1996</w:t>
            </w:r>
            <w:r w:rsidRPr="00C95F93">
              <w:rPr>
                <w:rFonts w:hint="eastAsia"/>
                <w:color w:val="000000"/>
                <w:sz w:val="24"/>
              </w:rPr>
              <w:t>）复核调研和国家环保总局《大气污染物排放</w:t>
            </w:r>
            <w:r w:rsidRPr="00C95F93">
              <w:rPr>
                <w:rFonts w:hint="eastAsia"/>
                <w:color w:val="000000"/>
                <w:sz w:val="24"/>
              </w:rPr>
              <w:lastRenderedPageBreak/>
              <w:t>达标技术指南》课题调查资料表明，调研的国内</w:t>
            </w:r>
            <w:r w:rsidRPr="00C95F93">
              <w:rPr>
                <w:rFonts w:hint="eastAsia"/>
                <w:color w:val="000000"/>
                <w:sz w:val="24"/>
              </w:rPr>
              <w:t xml:space="preserve"> 6</w:t>
            </w:r>
            <w:r w:rsidRPr="00C95F93">
              <w:rPr>
                <w:rFonts w:hint="eastAsia"/>
                <w:color w:val="000000"/>
                <w:sz w:val="24"/>
              </w:rPr>
              <w:t>个机加工企业，各种机加工车床周围</w:t>
            </w:r>
            <w:r w:rsidRPr="00C95F93">
              <w:rPr>
                <w:rFonts w:hint="eastAsia"/>
                <w:color w:val="000000"/>
                <w:sz w:val="24"/>
              </w:rPr>
              <w:t>5m</w:t>
            </w:r>
            <w:r w:rsidRPr="00C95F93">
              <w:rPr>
                <w:rFonts w:hint="eastAsia"/>
                <w:color w:val="000000"/>
                <w:sz w:val="24"/>
              </w:rPr>
              <w:t>处，金属颗粒物浓度在</w:t>
            </w:r>
            <w:r w:rsidRPr="00C95F93">
              <w:rPr>
                <w:rFonts w:hint="eastAsia"/>
                <w:color w:val="000000"/>
                <w:sz w:val="24"/>
              </w:rPr>
              <w:t>0.3</w:t>
            </w:r>
            <w:r w:rsidRPr="00C95F93">
              <w:rPr>
                <w:rFonts w:hint="eastAsia"/>
                <w:color w:val="000000"/>
                <w:sz w:val="24"/>
              </w:rPr>
              <w:t>～</w:t>
            </w:r>
            <w:r w:rsidRPr="00C95F93">
              <w:rPr>
                <w:rFonts w:hint="eastAsia"/>
                <w:color w:val="000000"/>
                <w:sz w:val="24"/>
              </w:rPr>
              <w:t>0.95mg/m</w:t>
            </w:r>
            <w:r w:rsidRPr="00C95F93">
              <w:rPr>
                <w:rFonts w:hint="eastAsia"/>
                <w:color w:val="000000"/>
                <w:sz w:val="24"/>
                <w:vertAlign w:val="superscript"/>
              </w:rPr>
              <w:t>3</w:t>
            </w:r>
            <w:r w:rsidRPr="00C95F93">
              <w:rPr>
                <w:rFonts w:hint="eastAsia"/>
                <w:color w:val="000000"/>
                <w:sz w:val="24"/>
              </w:rPr>
              <w:t>，平均浓度为</w:t>
            </w:r>
            <w:r w:rsidRPr="00C95F93">
              <w:rPr>
                <w:rFonts w:hint="eastAsia"/>
                <w:color w:val="000000"/>
                <w:sz w:val="24"/>
              </w:rPr>
              <w:t>0.61mg/m</w:t>
            </w:r>
            <w:r w:rsidRPr="00C95F93">
              <w:rPr>
                <w:rFonts w:hint="eastAsia"/>
                <w:color w:val="000000"/>
                <w:sz w:val="24"/>
                <w:vertAlign w:val="superscript"/>
              </w:rPr>
              <w:t>3</w:t>
            </w:r>
            <w:r w:rsidRPr="00C95F93">
              <w:rPr>
                <w:rFonts w:hint="eastAsia"/>
                <w:color w:val="000000"/>
                <w:sz w:val="24"/>
              </w:rPr>
              <w:t>。故颗粒物经车间厂房阻拦后，厂界颗粒物无组织排放监控点达标，排放浓度小于</w:t>
            </w:r>
            <w:r w:rsidRPr="00C95F93">
              <w:rPr>
                <w:rFonts w:hint="eastAsia"/>
                <w:color w:val="000000"/>
                <w:sz w:val="24"/>
              </w:rPr>
              <w:t>1.0mg/m</w:t>
            </w:r>
            <w:r w:rsidRPr="00C95F93">
              <w:rPr>
                <w:rFonts w:hint="eastAsia"/>
                <w:color w:val="000000"/>
                <w:sz w:val="24"/>
                <w:vertAlign w:val="superscript"/>
              </w:rPr>
              <w:t>3</w:t>
            </w:r>
            <w:r w:rsidRPr="00C95F93">
              <w:rPr>
                <w:rFonts w:hint="eastAsia"/>
                <w:color w:val="000000"/>
                <w:sz w:val="24"/>
              </w:rPr>
              <w:t>标准限值，</w:t>
            </w:r>
            <w:r w:rsidRPr="00C95F93">
              <w:rPr>
                <w:rFonts w:hint="eastAsia"/>
                <w:color w:val="000000"/>
                <w:kern w:val="0"/>
                <w:sz w:val="24"/>
              </w:rPr>
              <w:t>粉尘</w:t>
            </w:r>
            <w:r w:rsidRPr="00C95F93">
              <w:rPr>
                <w:rFonts w:hint="eastAsia"/>
                <w:bCs/>
                <w:color w:val="000000"/>
                <w:sz w:val="24"/>
              </w:rPr>
              <w:t>排放执行《大气污染物综合排放标》（</w:t>
            </w:r>
            <w:r w:rsidRPr="00C95F93">
              <w:rPr>
                <w:rFonts w:hint="eastAsia"/>
                <w:bCs/>
                <w:color w:val="000000"/>
                <w:sz w:val="24"/>
              </w:rPr>
              <w:t>GB16297-1996</w:t>
            </w:r>
            <w:r w:rsidRPr="00C95F93">
              <w:rPr>
                <w:rFonts w:hint="eastAsia"/>
                <w:bCs/>
                <w:color w:val="000000"/>
                <w:sz w:val="24"/>
              </w:rPr>
              <w:t>）表</w:t>
            </w:r>
            <w:r w:rsidRPr="00C95F93">
              <w:rPr>
                <w:rFonts w:hint="eastAsia"/>
                <w:bCs/>
                <w:color w:val="000000"/>
                <w:sz w:val="24"/>
              </w:rPr>
              <w:t>2</w:t>
            </w:r>
            <w:r w:rsidRPr="00C95F93">
              <w:rPr>
                <w:rFonts w:hint="eastAsia"/>
                <w:bCs/>
                <w:color w:val="000000"/>
                <w:sz w:val="24"/>
              </w:rPr>
              <w:t>中无组织排放标准，对环境影响较小。</w:t>
            </w:r>
          </w:p>
          <w:p w:rsidR="000160F0" w:rsidRDefault="00943EB9">
            <w:pPr>
              <w:spacing w:line="360" w:lineRule="auto"/>
              <w:ind w:firstLineChars="200" w:firstLine="480"/>
              <w:rPr>
                <w:rFonts w:hAnsi="宋体"/>
                <w:sz w:val="24"/>
                <w:szCs w:val="24"/>
              </w:rPr>
            </w:pPr>
            <w:r>
              <w:rPr>
                <w:rFonts w:hAnsi="宋体" w:hint="eastAsia"/>
                <w:sz w:val="24"/>
                <w:szCs w:val="24"/>
              </w:rPr>
              <w:t>本项目有组织废气产生及排放情况详见表</w:t>
            </w:r>
            <w:r>
              <w:rPr>
                <w:rFonts w:hAnsi="宋体" w:hint="eastAsia"/>
                <w:sz w:val="24"/>
                <w:szCs w:val="24"/>
              </w:rPr>
              <w:t>5-4</w:t>
            </w:r>
            <w:r>
              <w:rPr>
                <w:rFonts w:hAnsi="宋体" w:hint="eastAsia"/>
                <w:sz w:val="24"/>
                <w:szCs w:val="24"/>
              </w:rPr>
              <w:t>，无组织废气产生及排放情况详见表</w:t>
            </w:r>
            <w:r>
              <w:rPr>
                <w:rFonts w:hAnsi="宋体" w:hint="eastAsia"/>
                <w:sz w:val="24"/>
                <w:szCs w:val="24"/>
              </w:rPr>
              <w:t>5-5</w:t>
            </w:r>
            <w:r w:rsidR="00B35782">
              <w:rPr>
                <w:rFonts w:hAnsi="宋体" w:hint="eastAsia"/>
                <w:sz w:val="24"/>
                <w:szCs w:val="24"/>
              </w:rPr>
              <w:t>。</w:t>
            </w:r>
          </w:p>
          <w:p w:rsidR="000160F0" w:rsidRDefault="00943EB9">
            <w:pPr>
              <w:jc w:val="center"/>
              <w:rPr>
                <w:b/>
                <w:sz w:val="24"/>
              </w:rPr>
            </w:pPr>
            <w:r>
              <w:rPr>
                <w:b/>
                <w:sz w:val="24"/>
              </w:rPr>
              <w:t>表</w:t>
            </w:r>
            <w:r>
              <w:rPr>
                <w:rFonts w:hint="eastAsia"/>
                <w:b/>
                <w:sz w:val="24"/>
              </w:rPr>
              <w:t xml:space="preserve">5-4  </w:t>
            </w:r>
            <w:r>
              <w:rPr>
                <w:rFonts w:hint="eastAsia"/>
                <w:b/>
                <w:sz w:val="24"/>
              </w:rPr>
              <w:t>建设</w:t>
            </w:r>
            <w:r>
              <w:rPr>
                <w:b/>
                <w:sz w:val="24"/>
              </w:rPr>
              <w:t>项目</w:t>
            </w:r>
            <w:r>
              <w:rPr>
                <w:rFonts w:hint="eastAsia"/>
                <w:b/>
                <w:sz w:val="24"/>
              </w:rPr>
              <w:t>有组织</w:t>
            </w:r>
            <w:r>
              <w:rPr>
                <w:b/>
                <w:sz w:val="24"/>
              </w:rPr>
              <w:t>废气产生情况</w:t>
            </w:r>
            <w:r>
              <w:rPr>
                <w:rFonts w:hint="eastAsia"/>
                <w:b/>
                <w:sz w:val="24"/>
              </w:rPr>
              <w:t>一览</w:t>
            </w:r>
            <w:r>
              <w:rPr>
                <w:b/>
                <w:sz w:val="24"/>
              </w:rPr>
              <w:t>表</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2"/>
              <w:gridCol w:w="682"/>
              <w:gridCol w:w="750"/>
              <w:gridCol w:w="859"/>
              <w:gridCol w:w="805"/>
              <w:gridCol w:w="790"/>
              <w:gridCol w:w="1051"/>
              <w:gridCol w:w="736"/>
              <w:gridCol w:w="859"/>
              <w:gridCol w:w="832"/>
              <w:gridCol w:w="733"/>
            </w:tblGrid>
            <w:tr w:rsidR="000160F0" w:rsidTr="002964DD">
              <w:trPr>
                <w:cantSplit/>
                <w:trHeight w:val="340"/>
                <w:jc w:val="center"/>
              </w:trPr>
              <w:tc>
                <w:tcPr>
                  <w:tcW w:w="692" w:type="dxa"/>
                  <w:vMerge w:val="restart"/>
                  <w:vAlign w:val="center"/>
                </w:tcPr>
                <w:p w:rsidR="000160F0" w:rsidRDefault="00943EB9">
                  <w:pPr>
                    <w:jc w:val="center"/>
                    <w:rPr>
                      <w:b/>
                      <w:bCs/>
                      <w:szCs w:val="21"/>
                    </w:rPr>
                  </w:pPr>
                  <w:r>
                    <w:rPr>
                      <w:b/>
                      <w:bCs/>
                      <w:szCs w:val="21"/>
                    </w:rPr>
                    <w:t>污染源</w:t>
                  </w:r>
                </w:p>
              </w:tc>
              <w:tc>
                <w:tcPr>
                  <w:tcW w:w="682" w:type="dxa"/>
                  <w:vMerge w:val="restart"/>
                  <w:vAlign w:val="center"/>
                </w:tcPr>
                <w:p w:rsidR="000160F0" w:rsidRDefault="00943EB9">
                  <w:pPr>
                    <w:jc w:val="center"/>
                    <w:rPr>
                      <w:b/>
                      <w:bCs/>
                      <w:szCs w:val="21"/>
                    </w:rPr>
                  </w:pPr>
                  <w:r>
                    <w:rPr>
                      <w:rFonts w:hint="eastAsia"/>
                      <w:b/>
                      <w:bCs/>
                      <w:szCs w:val="21"/>
                    </w:rPr>
                    <w:t>排气量</w:t>
                  </w:r>
                  <w:r>
                    <w:rPr>
                      <w:b/>
                      <w:bCs/>
                      <w:szCs w:val="21"/>
                    </w:rPr>
                    <w:t>m</w:t>
                  </w:r>
                  <w:r>
                    <w:rPr>
                      <w:b/>
                      <w:bCs/>
                      <w:szCs w:val="21"/>
                      <w:vertAlign w:val="superscript"/>
                    </w:rPr>
                    <w:t>3</w:t>
                  </w:r>
                  <w:r>
                    <w:rPr>
                      <w:b/>
                      <w:bCs/>
                      <w:szCs w:val="21"/>
                    </w:rPr>
                    <w:t>/h</w:t>
                  </w:r>
                </w:p>
              </w:tc>
              <w:tc>
                <w:tcPr>
                  <w:tcW w:w="750" w:type="dxa"/>
                  <w:vMerge w:val="restart"/>
                  <w:vAlign w:val="center"/>
                </w:tcPr>
                <w:p w:rsidR="000160F0" w:rsidRDefault="00943EB9">
                  <w:pPr>
                    <w:jc w:val="center"/>
                    <w:rPr>
                      <w:b/>
                      <w:bCs/>
                      <w:szCs w:val="21"/>
                    </w:rPr>
                  </w:pPr>
                  <w:r>
                    <w:rPr>
                      <w:b/>
                      <w:bCs/>
                      <w:szCs w:val="21"/>
                    </w:rPr>
                    <w:t>污染物名称</w:t>
                  </w:r>
                </w:p>
              </w:tc>
              <w:tc>
                <w:tcPr>
                  <w:tcW w:w="2454" w:type="dxa"/>
                  <w:gridSpan w:val="3"/>
                  <w:vAlign w:val="center"/>
                </w:tcPr>
                <w:p w:rsidR="000160F0" w:rsidRDefault="00943EB9">
                  <w:pPr>
                    <w:jc w:val="center"/>
                    <w:rPr>
                      <w:b/>
                      <w:bCs/>
                      <w:szCs w:val="21"/>
                    </w:rPr>
                  </w:pPr>
                  <w:r>
                    <w:rPr>
                      <w:b/>
                      <w:bCs/>
                      <w:szCs w:val="21"/>
                    </w:rPr>
                    <w:t>产生状况</w:t>
                  </w:r>
                </w:p>
              </w:tc>
              <w:tc>
                <w:tcPr>
                  <w:tcW w:w="1051" w:type="dxa"/>
                  <w:vMerge w:val="restart"/>
                  <w:vAlign w:val="center"/>
                </w:tcPr>
                <w:p w:rsidR="000160F0" w:rsidRDefault="00943EB9">
                  <w:pPr>
                    <w:jc w:val="center"/>
                    <w:rPr>
                      <w:b/>
                      <w:bCs/>
                      <w:szCs w:val="21"/>
                    </w:rPr>
                  </w:pPr>
                  <w:r>
                    <w:rPr>
                      <w:b/>
                      <w:bCs/>
                      <w:szCs w:val="21"/>
                    </w:rPr>
                    <w:t>治理措施及去除效率</w:t>
                  </w:r>
                </w:p>
              </w:tc>
              <w:tc>
                <w:tcPr>
                  <w:tcW w:w="2427" w:type="dxa"/>
                  <w:gridSpan w:val="3"/>
                  <w:vAlign w:val="center"/>
                </w:tcPr>
                <w:p w:rsidR="000160F0" w:rsidRDefault="00943EB9">
                  <w:pPr>
                    <w:jc w:val="center"/>
                    <w:rPr>
                      <w:b/>
                      <w:bCs/>
                      <w:szCs w:val="21"/>
                    </w:rPr>
                  </w:pPr>
                  <w:r>
                    <w:rPr>
                      <w:b/>
                      <w:bCs/>
                      <w:szCs w:val="21"/>
                    </w:rPr>
                    <w:t>排放状况</w:t>
                  </w:r>
                </w:p>
              </w:tc>
              <w:tc>
                <w:tcPr>
                  <w:tcW w:w="733" w:type="dxa"/>
                  <w:vMerge w:val="restart"/>
                  <w:vAlign w:val="center"/>
                </w:tcPr>
                <w:p w:rsidR="000160F0" w:rsidRDefault="00943EB9">
                  <w:pPr>
                    <w:jc w:val="center"/>
                    <w:rPr>
                      <w:szCs w:val="21"/>
                    </w:rPr>
                  </w:pPr>
                  <w:r>
                    <w:rPr>
                      <w:b/>
                      <w:bCs/>
                      <w:szCs w:val="21"/>
                    </w:rPr>
                    <w:t>排放去向</w:t>
                  </w:r>
                </w:p>
              </w:tc>
            </w:tr>
            <w:tr w:rsidR="000160F0" w:rsidTr="002964DD">
              <w:trPr>
                <w:cantSplit/>
                <w:trHeight w:val="340"/>
                <w:jc w:val="center"/>
              </w:trPr>
              <w:tc>
                <w:tcPr>
                  <w:tcW w:w="692" w:type="dxa"/>
                  <w:vMerge/>
                  <w:vAlign w:val="center"/>
                </w:tcPr>
                <w:p w:rsidR="000160F0" w:rsidRDefault="000160F0">
                  <w:pPr>
                    <w:jc w:val="center"/>
                    <w:rPr>
                      <w:b/>
                      <w:bCs/>
                      <w:szCs w:val="21"/>
                    </w:rPr>
                  </w:pPr>
                </w:p>
              </w:tc>
              <w:tc>
                <w:tcPr>
                  <w:tcW w:w="682" w:type="dxa"/>
                  <w:vMerge/>
                  <w:vAlign w:val="center"/>
                </w:tcPr>
                <w:p w:rsidR="000160F0" w:rsidRDefault="000160F0">
                  <w:pPr>
                    <w:jc w:val="center"/>
                    <w:rPr>
                      <w:b/>
                      <w:bCs/>
                      <w:szCs w:val="21"/>
                    </w:rPr>
                  </w:pPr>
                </w:p>
              </w:tc>
              <w:tc>
                <w:tcPr>
                  <w:tcW w:w="750" w:type="dxa"/>
                  <w:vMerge/>
                  <w:vAlign w:val="center"/>
                </w:tcPr>
                <w:p w:rsidR="000160F0" w:rsidRDefault="000160F0">
                  <w:pPr>
                    <w:jc w:val="center"/>
                    <w:rPr>
                      <w:b/>
                      <w:bCs/>
                      <w:szCs w:val="21"/>
                    </w:rPr>
                  </w:pPr>
                </w:p>
              </w:tc>
              <w:tc>
                <w:tcPr>
                  <w:tcW w:w="859" w:type="dxa"/>
                  <w:vAlign w:val="center"/>
                </w:tcPr>
                <w:p w:rsidR="000160F0" w:rsidRDefault="00943EB9">
                  <w:pPr>
                    <w:jc w:val="center"/>
                    <w:rPr>
                      <w:b/>
                      <w:bCs/>
                      <w:szCs w:val="21"/>
                    </w:rPr>
                  </w:pPr>
                  <w:r>
                    <w:rPr>
                      <w:b/>
                      <w:bCs/>
                      <w:szCs w:val="21"/>
                    </w:rPr>
                    <w:t>浓度</w:t>
                  </w:r>
                </w:p>
                <w:p w:rsidR="000160F0" w:rsidRDefault="00943EB9">
                  <w:pPr>
                    <w:jc w:val="center"/>
                    <w:rPr>
                      <w:b/>
                      <w:bCs/>
                      <w:szCs w:val="21"/>
                    </w:rPr>
                  </w:pPr>
                  <w:r>
                    <w:rPr>
                      <w:b/>
                      <w:bCs/>
                      <w:szCs w:val="21"/>
                    </w:rPr>
                    <w:t>mg/m</w:t>
                  </w:r>
                  <w:r>
                    <w:rPr>
                      <w:b/>
                      <w:bCs/>
                      <w:szCs w:val="21"/>
                      <w:vertAlign w:val="superscript"/>
                    </w:rPr>
                    <w:t>3</w:t>
                  </w:r>
                </w:p>
              </w:tc>
              <w:tc>
                <w:tcPr>
                  <w:tcW w:w="805" w:type="dxa"/>
                  <w:vAlign w:val="center"/>
                </w:tcPr>
                <w:p w:rsidR="000160F0" w:rsidRDefault="00943EB9">
                  <w:pPr>
                    <w:jc w:val="center"/>
                    <w:rPr>
                      <w:b/>
                      <w:bCs/>
                      <w:szCs w:val="21"/>
                    </w:rPr>
                  </w:pPr>
                  <w:r>
                    <w:rPr>
                      <w:b/>
                      <w:bCs/>
                      <w:szCs w:val="21"/>
                    </w:rPr>
                    <w:t>速率</w:t>
                  </w:r>
                </w:p>
                <w:p w:rsidR="000160F0" w:rsidRDefault="00943EB9">
                  <w:pPr>
                    <w:jc w:val="center"/>
                    <w:rPr>
                      <w:b/>
                      <w:bCs/>
                      <w:szCs w:val="21"/>
                    </w:rPr>
                  </w:pPr>
                  <w:r>
                    <w:rPr>
                      <w:b/>
                      <w:bCs/>
                      <w:szCs w:val="21"/>
                    </w:rPr>
                    <w:t>kg/h</w:t>
                  </w:r>
                </w:p>
              </w:tc>
              <w:tc>
                <w:tcPr>
                  <w:tcW w:w="790" w:type="dxa"/>
                  <w:tcMar>
                    <w:left w:w="0" w:type="dxa"/>
                    <w:right w:w="0" w:type="dxa"/>
                  </w:tcMar>
                  <w:vAlign w:val="center"/>
                </w:tcPr>
                <w:p w:rsidR="000160F0" w:rsidRDefault="00943EB9">
                  <w:pPr>
                    <w:jc w:val="center"/>
                    <w:rPr>
                      <w:b/>
                      <w:bCs/>
                      <w:szCs w:val="21"/>
                    </w:rPr>
                  </w:pPr>
                  <w:r>
                    <w:rPr>
                      <w:b/>
                      <w:bCs/>
                      <w:szCs w:val="21"/>
                    </w:rPr>
                    <w:t>产生量</w:t>
                  </w:r>
                </w:p>
                <w:p w:rsidR="000160F0" w:rsidRDefault="00943EB9">
                  <w:pPr>
                    <w:jc w:val="center"/>
                    <w:rPr>
                      <w:b/>
                      <w:bCs/>
                      <w:szCs w:val="21"/>
                    </w:rPr>
                  </w:pPr>
                  <w:r>
                    <w:rPr>
                      <w:b/>
                      <w:bCs/>
                      <w:szCs w:val="21"/>
                    </w:rPr>
                    <w:t>t/a</w:t>
                  </w:r>
                </w:p>
              </w:tc>
              <w:tc>
                <w:tcPr>
                  <w:tcW w:w="1051" w:type="dxa"/>
                  <w:vMerge/>
                  <w:tcMar>
                    <w:left w:w="0" w:type="dxa"/>
                    <w:right w:w="0" w:type="dxa"/>
                  </w:tcMar>
                  <w:vAlign w:val="center"/>
                </w:tcPr>
                <w:p w:rsidR="000160F0" w:rsidRDefault="000160F0">
                  <w:pPr>
                    <w:jc w:val="center"/>
                    <w:rPr>
                      <w:b/>
                      <w:bCs/>
                      <w:szCs w:val="21"/>
                    </w:rPr>
                  </w:pPr>
                </w:p>
              </w:tc>
              <w:tc>
                <w:tcPr>
                  <w:tcW w:w="736" w:type="dxa"/>
                  <w:tcMar>
                    <w:left w:w="0" w:type="dxa"/>
                    <w:right w:w="0" w:type="dxa"/>
                  </w:tcMar>
                  <w:vAlign w:val="center"/>
                </w:tcPr>
                <w:p w:rsidR="000160F0" w:rsidRDefault="00943EB9">
                  <w:pPr>
                    <w:jc w:val="center"/>
                    <w:rPr>
                      <w:b/>
                      <w:bCs/>
                      <w:szCs w:val="21"/>
                    </w:rPr>
                  </w:pPr>
                  <w:r>
                    <w:rPr>
                      <w:b/>
                      <w:bCs/>
                      <w:szCs w:val="21"/>
                    </w:rPr>
                    <w:t>浓度</w:t>
                  </w:r>
                </w:p>
                <w:p w:rsidR="000160F0" w:rsidRDefault="00943EB9">
                  <w:pPr>
                    <w:jc w:val="center"/>
                    <w:rPr>
                      <w:b/>
                      <w:bCs/>
                      <w:szCs w:val="21"/>
                    </w:rPr>
                  </w:pPr>
                  <w:r>
                    <w:rPr>
                      <w:b/>
                      <w:bCs/>
                      <w:szCs w:val="21"/>
                    </w:rPr>
                    <w:t>mg/m</w:t>
                  </w:r>
                  <w:r>
                    <w:rPr>
                      <w:b/>
                      <w:bCs/>
                      <w:szCs w:val="21"/>
                      <w:vertAlign w:val="superscript"/>
                    </w:rPr>
                    <w:t>3</w:t>
                  </w:r>
                </w:p>
              </w:tc>
              <w:tc>
                <w:tcPr>
                  <w:tcW w:w="859" w:type="dxa"/>
                  <w:tcMar>
                    <w:left w:w="0" w:type="dxa"/>
                    <w:right w:w="0" w:type="dxa"/>
                  </w:tcMar>
                  <w:vAlign w:val="center"/>
                </w:tcPr>
                <w:p w:rsidR="000160F0" w:rsidRDefault="00943EB9">
                  <w:pPr>
                    <w:jc w:val="center"/>
                    <w:rPr>
                      <w:b/>
                      <w:bCs/>
                      <w:szCs w:val="21"/>
                    </w:rPr>
                  </w:pPr>
                  <w:r>
                    <w:rPr>
                      <w:b/>
                      <w:bCs/>
                      <w:szCs w:val="21"/>
                    </w:rPr>
                    <w:t>速率</w:t>
                  </w:r>
                </w:p>
                <w:p w:rsidR="000160F0" w:rsidRDefault="00943EB9">
                  <w:pPr>
                    <w:jc w:val="center"/>
                    <w:rPr>
                      <w:b/>
                      <w:bCs/>
                      <w:szCs w:val="21"/>
                    </w:rPr>
                  </w:pPr>
                  <w:r>
                    <w:rPr>
                      <w:b/>
                      <w:bCs/>
                      <w:szCs w:val="21"/>
                    </w:rPr>
                    <w:t>kg/h</w:t>
                  </w:r>
                </w:p>
              </w:tc>
              <w:tc>
                <w:tcPr>
                  <w:tcW w:w="832" w:type="dxa"/>
                  <w:tcMar>
                    <w:left w:w="0" w:type="dxa"/>
                    <w:right w:w="0" w:type="dxa"/>
                  </w:tcMar>
                  <w:vAlign w:val="center"/>
                </w:tcPr>
                <w:p w:rsidR="000160F0" w:rsidRDefault="00943EB9">
                  <w:pPr>
                    <w:jc w:val="center"/>
                    <w:rPr>
                      <w:b/>
                      <w:bCs/>
                      <w:szCs w:val="21"/>
                    </w:rPr>
                  </w:pPr>
                  <w:r>
                    <w:rPr>
                      <w:b/>
                      <w:bCs/>
                      <w:szCs w:val="21"/>
                    </w:rPr>
                    <w:t>排放量</w:t>
                  </w:r>
                </w:p>
                <w:p w:rsidR="000160F0" w:rsidRDefault="00943EB9">
                  <w:pPr>
                    <w:jc w:val="center"/>
                    <w:rPr>
                      <w:b/>
                      <w:bCs/>
                      <w:szCs w:val="21"/>
                    </w:rPr>
                  </w:pPr>
                  <w:r>
                    <w:rPr>
                      <w:b/>
                      <w:bCs/>
                      <w:szCs w:val="21"/>
                    </w:rPr>
                    <w:t>t/a</w:t>
                  </w:r>
                </w:p>
              </w:tc>
              <w:tc>
                <w:tcPr>
                  <w:tcW w:w="733" w:type="dxa"/>
                  <w:vMerge/>
                  <w:tcMar>
                    <w:left w:w="0" w:type="dxa"/>
                    <w:right w:w="0" w:type="dxa"/>
                  </w:tcMar>
                  <w:vAlign w:val="center"/>
                </w:tcPr>
                <w:p w:rsidR="000160F0" w:rsidRDefault="000160F0">
                  <w:pPr>
                    <w:jc w:val="center"/>
                    <w:rPr>
                      <w:szCs w:val="21"/>
                    </w:rPr>
                  </w:pPr>
                </w:p>
              </w:tc>
            </w:tr>
            <w:tr w:rsidR="00E10D95" w:rsidTr="002964DD">
              <w:trPr>
                <w:cantSplit/>
                <w:trHeight w:val="340"/>
                <w:jc w:val="center"/>
              </w:trPr>
              <w:tc>
                <w:tcPr>
                  <w:tcW w:w="692" w:type="dxa"/>
                  <w:vAlign w:val="center"/>
                </w:tcPr>
                <w:p w:rsidR="00E10D95" w:rsidRPr="00E10D95" w:rsidRDefault="00B35782">
                  <w:pPr>
                    <w:jc w:val="center"/>
                    <w:rPr>
                      <w:rFonts w:hint="eastAsia"/>
                      <w:bCs/>
                      <w:szCs w:val="21"/>
                    </w:rPr>
                  </w:pPr>
                  <w:r>
                    <w:rPr>
                      <w:rFonts w:hint="eastAsia"/>
                      <w:bCs/>
                      <w:szCs w:val="21"/>
                    </w:rPr>
                    <w:t>生产</w:t>
                  </w:r>
                  <w:r>
                    <w:rPr>
                      <w:bCs/>
                      <w:szCs w:val="21"/>
                    </w:rPr>
                    <w:t>车间抛光打磨粉尘</w:t>
                  </w:r>
                </w:p>
              </w:tc>
              <w:tc>
                <w:tcPr>
                  <w:tcW w:w="682" w:type="dxa"/>
                  <w:vAlign w:val="center"/>
                </w:tcPr>
                <w:p w:rsidR="00E10D95" w:rsidRPr="00E10D95" w:rsidRDefault="00B35782">
                  <w:pPr>
                    <w:jc w:val="center"/>
                    <w:rPr>
                      <w:bCs/>
                      <w:szCs w:val="21"/>
                    </w:rPr>
                  </w:pPr>
                  <w:r>
                    <w:rPr>
                      <w:rFonts w:hint="eastAsia"/>
                      <w:bCs/>
                      <w:szCs w:val="21"/>
                    </w:rPr>
                    <w:t>4000</w:t>
                  </w:r>
                </w:p>
              </w:tc>
              <w:tc>
                <w:tcPr>
                  <w:tcW w:w="750" w:type="dxa"/>
                  <w:vAlign w:val="center"/>
                </w:tcPr>
                <w:p w:rsidR="00E10D95" w:rsidRPr="00E10D95" w:rsidRDefault="00435841">
                  <w:pPr>
                    <w:jc w:val="center"/>
                    <w:rPr>
                      <w:bCs/>
                      <w:szCs w:val="21"/>
                    </w:rPr>
                  </w:pPr>
                  <w:r>
                    <w:rPr>
                      <w:rFonts w:hint="eastAsia"/>
                      <w:bCs/>
                      <w:szCs w:val="21"/>
                    </w:rPr>
                    <w:t>粉尘</w:t>
                  </w:r>
                </w:p>
              </w:tc>
              <w:tc>
                <w:tcPr>
                  <w:tcW w:w="859" w:type="dxa"/>
                  <w:vAlign w:val="center"/>
                </w:tcPr>
                <w:p w:rsidR="00E10D95" w:rsidRPr="00E10D95" w:rsidRDefault="00932375" w:rsidP="00B35782">
                  <w:pPr>
                    <w:jc w:val="center"/>
                    <w:rPr>
                      <w:bCs/>
                      <w:szCs w:val="21"/>
                    </w:rPr>
                  </w:pPr>
                  <w:r>
                    <w:rPr>
                      <w:rFonts w:hint="eastAsia"/>
                      <w:bCs/>
                      <w:szCs w:val="21"/>
                    </w:rPr>
                    <w:t>1</w:t>
                  </w:r>
                  <w:r w:rsidR="00B35782">
                    <w:rPr>
                      <w:bCs/>
                      <w:szCs w:val="21"/>
                    </w:rPr>
                    <w:t>000</w:t>
                  </w:r>
                </w:p>
              </w:tc>
              <w:tc>
                <w:tcPr>
                  <w:tcW w:w="805" w:type="dxa"/>
                  <w:vAlign w:val="center"/>
                </w:tcPr>
                <w:p w:rsidR="00E10D95" w:rsidRPr="00E10D95" w:rsidRDefault="00B35782">
                  <w:pPr>
                    <w:jc w:val="center"/>
                    <w:rPr>
                      <w:bCs/>
                      <w:szCs w:val="21"/>
                    </w:rPr>
                  </w:pPr>
                  <w:r>
                    <w:rPr>
                      <w:rFonts w:hint="eastAsia"/>
                      <w:bCs/>
                      <w:szCs w:val="21"/>
                    </w:rPr>
                    <w:t>4</w:t>
                  </w:r>
                </w:p>
              </w:tc>
              <w:tc>
                <w:tcPr>
                  <w:tcW w:w="790" w:type="dxa"/>
                  <w:tcMar>
                    <w:left w:w="0" w:type="dxa"/>
                    <w:right w:w="0" w:type="dxa"/>
                  </w:tcMar>
                  <w:vAlign w:val="center"/>
                </w:tcPr>
                <w:p w:rsidR="00E10D95" w:rsidRPr="00E10D95" w:rsidRDefault="00B35782">
                  <w:pPr>
                    <w:jc w:val="center"/>
                    <w:rPr>
                      <w:bCs/>
                      <w:szCs w:val="21"/>
                    </w:rPr>
                  </w:pPr>
                  <w:r>
                    <w:rPr>
                      <w:rFonts w:hint="eastAsia"/>
                      <w:bCs/>
                      <w:szCs w:val="21"/>
                    </w:rPr>
                    <w:t>1.8</w:t>
                  </w:r>
                </w:p>
              </w:tc>
              <w:tc>
                <w:tcPr>
                  <w:tcW w:w="1051" w:type="dxa"/>
                  <w:tcMar>
                    <w:left w:w="0" w:type="dxa"/>
                    <w:right w:w="0" w:type="dxa"/>
                  </w:tcMar>
                  <w:vAlign w:val="center"/>
                </w:tcPr>
                <w:p w:rsidR="00E10D95" w:rsidRPr="00E10D95" w:rsidRDefault="00435841">
                  <w:pPr>
                    <w:jc w:val="center"/>
                    <w:rPr>
                      <w:bCs/>
                      <w:szCs w:val="21"/>
                    </w:rPr>
                  </w:pPr>
                  <w:r>
                    <w:rPr>
                      <w:rFonts w:hint="eastAsia"/>
                      <w:szCs w:val="21"/>
                    </w:rPr>
                    <w:t>静电除尘器</w:t>
                  </w:r>
                  <w:r>
                    <w:rPr>
                      <w:rFonts w:hint="eastAsia"/>
                      <w:szCs w:val="21"/>
                    </w:rPr>
                    <w:t>90%</w:t>
                  </w:r>
                </w:p>
              </w:tc>
              <w:tc>
                <w:tcPr>
                  <w:tcW w:w="736" w:type="dxa"/>
                  <w:tcMar>
                    <w:left w:w="0" w:type="dxa"/>
                    <w:right w:w="0" w:type="dxa"/>
                  </w:tcMar>
                  <w:vAlign w:val="center"/>
                </w:tcPr>
                <w:p w:rsidR="00E10D95" w:rsidRPr="00E10D95" w:rsidRDefault="00B35782">
                  <w:pPr>
                    <w:jc w:val="center"/>
                    <w:rPr>
                      <w:bCs/>
                      <w:szCs w:val="21"/>
                    </w:rPr>
                  </w:pPr>
                  <w:r>
                    <w:rPr>
                      <w:bCs/>
                      <w:szCs w:val="21"/>
                    </w:rPr>
                    <w:t>100</w:t>
                  </w:r>
                </w:p>
              </w:tc>
              <w:tc>
                <w:tcPr>
                  <w:tcW w:w="859" w:type="dxa"/>
                  <w:tcMar>
                    <w:left w:w="0" w:type="dxa"/>
                    <w:right w:w="0" w:type="dxa"/>
                  </w:tcMar>
                  <w:vAlign w:val="center"/>
                </w:tcPr>
                <w:p w:rsidR="00E10D95" w:rsidRPr="00E10D95" w:rsidRDefault="00B35782" w:rsidP="00435841">
                  <w:pPr>
                    <w:jc w:val="center"/>
                    <w:rPr>
                      <w:bCs/>
                      <w:szCs w:val="21"/>
                    </w:rPr>
                  </w:pPr>
                  <w:r>
                    <w:rPr>
                      <w:bCs/>
                      <w:szCs w:val="21"/>
                    </w:rPr>
                    <w:t>0.4</w:t>
                  </w:r>
                </w:p>
              </w:tc>
              <w:tc>
                <w:tcPr>
                  <w:tcW w:w="832" w:type="dxa"/>
                  <w:tcMar>
                    <w:left w:w="0" w:type="dxa"/>
                    <w:right w:w="0" w:type="dxa"/>
                  </w:tcMar>
                  <w:vAlign w:val="center"/>
                </w:tcPr>
                <w:p w:rsidR="00E10D95" w:rsidRPr="00E10D95" w:rsidRDefault="00B35782">
                  <w:pPr>
                    <w:jc w:val="center"/>
                    <w:rPr>
                      <w:bCs/>
                      <w:szCs w:val="21"/>
                    </w:rPr>
                  </w:pPr>
                  <w:r>
                    <w:rPr>
                      <w:bCs/>
                      <w:szCs w:val="21"/>
                    </w:rPr>
                    <w:t>0.18</w:t>
                  </w:r>
                </w:p>
              </w:tc>
              <w:tc>
                <w:tcPr>
                  <w:tcW w:w="733" w:type="dxa"/>
                  <w:tcMar>
                    <w:left w:w="0" w:type="dxa"/>
                    <w:right w:w="0" w:type="dxa"/>
                  </w:tcMar>
                  <w:vAlign w:val="center"/>
                </w:tcPr>
                <w:p w:rsidR="00E10D95" w:rsidRPr="00E10D95" w:rsidRDefault="00435841">
                  <w:pPr>
                    <w:jc w:val="center"/>
                    <w:rPr>
                      <w:szCs w:val="21"/>
                    </w:rPr>
                  </w:pPr>
                  <w:r>
                    <w:rPr>
                      <w:rFonts w:hint="eastAsia"/>
                      <w:szCs w:val="21"/>
                    </w:rPr>
                    <w:t>1</w:t>
                  </w:r>
                  <w:r>
                    <w:rPr>
                      <w:szCs w:val="21"/>
                    </w:rPr>
                    <w:t>#</w:t>
                  </w:r>
                  <w:r>
                    <w:rPr>
                      <w:szCs w:val="21"/>
                    </w:rPr>
                    <w:t>排气筒</w:t>
                  </w:r>
                </w:p>
              </w:tc>
            </w:tr>
          </w:tbl>
          <w:p w:rsidR="000160F0" w:rsidRDefault="00943EB9">
            <w:pPr>
              <w:spacing w:beforeLines="50" w:before="120"/>
              <w:jc w:val="center"/>
              <w:rPr>
                <w:b/>
                <w:sz w:val="24"/>
                <w:lang w:val="zh-CN"/>
              </w:rPr>
            </w:pPr>
            <w:r>
              <w:rPr>
                <w:rFonts w:hint="eastAsia"/>
                <w:b/>
                <w:sz w:val="24"/>
                <w:lang w:val="zh-CN"/>
              </w:rPr>
              <w:t>表</w:t>
            </w:r>
            <w:r>
              <w:rPr>
                <w:rFonts w:hint="eastAsia"/>
                <w:b/>
                <w:sz w:val="24"/>
              </w:rPr>
              <w:t xml:space="preserve">5-5  </w:t>
            </w:r>
            <w:r>
              <w:rPr>
                <w:rFonts w:hint="eastAsia"/>
                <w:b/>
                <w:sz w:val="24"/>
                <w:lang w:val="zh-CN"/>
              </w:rPr>
              <w:t>无组织粉尘废气产生及排放情况一览表</w:t>
            </w:r>
          </w:p>
          <w:tbl>
            <w:tblPr>
              <w:tblW w:w="8787"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3"/>
              <w:gridCol w:w="1853"/>
              <w:gridCol w:w="1853"/>
              <w:gridCol w:w="1853"/>
              <w:gridCol w:w="1855"/>
            </w:tblGrid>
            <w:tr w:rsidR="000160F0" w:rsidTr="002964DD">
              <w:trPr>
                <w:cantSplit/>
                <w:trHeight w:val="340"/>
                <w:jc w:val="center"/>
              </w:trPr>
              <w:tc>
                <w:tcPr>
                  <w:tcW w:w="1373" w:type="dxa"/>
                  <w:tcBorders>
                    <w:tl2br w:val="nil"/>
                    <w:tr2bl w:val="nil"/>
                  </w:tcBorders>
                  <w:vAlign w:val="center"/>
                </w:tcPr>
                <w:p w:rsidR="000160F0" w:rsidRPr="00473448" w:rsidRDefault="00943EB9">
                  <w:pPr>
                    <w:jc w:val="center"/>
                    <w:rPr>
                      <w:b/>
                      <w:szCs w:val="21"/>
                    </w:rPr>
                  </w:pPr>
                  <w:r w:rsidRPr="00473448">
                    <w:rPr>
                      <w:rFonts w:hint="eastAsia"/>
                      <w:b/>
                      <w:szCs w:val="21"/>
                    </w:rPr>
                    <w:t>名称</w:t>
                  </w:r>
                </w:p>
              </w:tc>
              <w:tc>
                <w:tcPr>
                  <w:tcW w:w="1853" w:type="dxa"/>
                  <w:tcBorders>
                    <w:tl2br w:val="nil"/>
                    <w:tr2bl w:val="nil"/>
                  </w:tcBorders>
                  <w:vAlign w:val="center"/>
                </w:tcPr>
                <w:p w:rsidR="000160F0" w:rsidRPr="00473448" w:rsidRDefault="00943EB9">
                  <w:pPr>
                    <w:jc w:val="center"/>
                    <w:rPr>
                      <w:b/>
                      <w:szCs w:val="21"/>
                    </w:rPr>
                  </w:pPr>
                  <w:r w:rsidRPr="00473448">
                    <w:rPr>
                      <w:rFonts w:hint="eastAsia"/>
                      <w:b/>
                      <w:szCs w:val="21"/>
                    </w:rPr>
                    <w:t>排放量（</w:t>
                  </w:r>
                  <w:r w:rsidRPr="00473448">
                    <w:rPr>
                      <w:rFonts w:hint="eastAsia"/>
                      <w:b/>
                      <w:szCs w:val="21"/>
                    </w:rPr>
                    <w:t>t/a</w:t>
                  </w:r>
                  <w:r w:rsidRPr="00473448">
                    <w:rPr>
                      <w:rFonts w:hint="eastAsia"/>
                      <w:b/>
                      <w:szCs w:val="21"/>
                    </w:rPr>
                    <w:t>）</w:t>
                  </w:r>
                </w:p>
              </w:tc>
              <w:tc>
                <w:tcPr>
                  <w:tcW w:w="1853" w:type="dxa"/>
                  <w:tcBorders>
                    <w:tl2br w:val="nil"/>
                    <w:tr2bl w:val="nil"/>
                  </w:tcBorders>
                  <w:vAlign w:val="center"/>
                </w:tcPr>
                <w:p w:rsidR="000160F0" w:rsidRPr="00473448" w:rsidRDefault="00943EB9">
                  <w:pPr>
                    <w:jc w:val="center"/>
                    <w:rPr>
                      <w:b/>
                      <w:szCs w:val="21"/>
                    </w:rPr>
                  </w:pPr>
                  <w:r w:rsidRPr="00473448">
                    <w:rPr>
                      <w:rFonts w:hint="eastAsia"/>
                      <w:b/>
                      <w:szCs w:val="21"/>
                    </w:rPr>
                    <w:t>排放速率（</w:t>
                  </w:r>
                  <w:r w:rsidRPr="00473448">
                    <w:rPr>
                      <w:rFonts w:hint="eastAsia"/>
                      <w:b/>
                      <w:szCs w:val="21"/>
                    </w:rPr>
                    <w:t>kg/h</w:t>
                  </w:r>
                  <w:r w:rsidRPr="00473448">
                    <w:rPr>
                      <w:rFonts w:hint="eastAsia"/>
                      <w:b/>
                      <w:szCs w:val="21"/>
                    </w:rPr>
                    <w:t>）</w:t>
                  </w:r>
                </w:p>
              </w:tc>
              <w:tc>
                <w:tcPr>
                  <w:tcW w:w="1853" w:type="dxa"/>
                  <w:tcBorders>
                    <w:tl2br w:val="nil"/>
                    <w:tr2bl w:val="nil"/>
                  </w:tcBorders>
                  <w:vAlign w:val="center"/>
                </w:tcPr>
                <w:p w:rsidR="000160F0" w:rsidRPr="00473448" w:rsidRDefault="00943EB9">
                  <w:pPr>
                    <w:jc w:val="center"/>
                    <w:rPr>
                      <w:b/>
                      <w:szCs w:val="21"/>
                    </w:rPr>
                  </w:pPr>
                  <w:r w:rsidRPr="00473448">
                    <w:rPr>
                      <w:rFonts w:hint="eastAsia"/>
                      <w:b/>
                      <w:szCs w:val="21"/>
                    </w:rPr>
                    <w:t>面源面积（</w:t>
                  </w:r>
                  <w:r w:rsidRPr="00473448">
                    <w:rPr>
                      <w:rFonts w:hint="eastAsia"/>
                      <w:b/>
                      <w:szCs w:val="21"/>
                    </w:rPr>
                    <w:t>m</w:t>
                  </w:r>
                  <w:r w:rsidRPr="00473448">
                    <w:rPr>
                      <w:rFonts w:hint="eastAsia"/>
                      <w:b/>
                      <w:szCs w:val="21"/>
                      <w:vertAlign w:val="superscript"/>
                    </w:rPr>
                    <w:t>2</w:t>
                  </w:r>
                  <w:r w:rsidRPr="00473448">
                    <w:rPr>
                      <w:rFonts w:hint="eastAsia"/>
                      <w:b/>
                      <w:szCs w:val="21"/>
                    </w:rPr>
                    <w:t>）</w:t>
                  </w:r>
                </w:p>
              </w:tc>
              <w:tc>
                <w:tcPr>
                  <w:tcW w:w="1855" w:type="dxa"/>
                  <w:tcBorders>
                    <w:tl2br w:val="nil"/>
                    <w:tr2bl w:val="nil"/>
                  </w:tcBorders>
                  <w:vAlign w:val="center"/>
                </w:tcPr>
                <w:p w:rsidR="000160F0" w:rsidRPr="00473448" w:rsidRDefault="00943EB9">
                  <w:pPr>
                    <w:jc w:val="center"/>
                    <w:rPr>
                      <w:b/>
                      <w:szCs w:val="21"/>
                    </w:rPr>
                  </w:pPr>
                  <w:r w:rsidRPr="00473448">
                    <w:rPr>
                      <w:rFonts w:hint="eastAsia"/>
                      <w:b/>
                      <w:szCs w:val="21"/>
                    </w:rPr>
                    <w:t>面源高度（</w:t>
                  </w:r>
                  <w:r w:rsidRPr="00473448">
                    <w:rPr>
                      <w:rFonts w:hint="eastAsia"/>
                      <w:b/>
                      <w:szCs w:val="21"/>
                    </w:rPr>
                    <w:t>m</w:t>
                  </w:r>
                  <w:r w:rsidRPr="00473448">
                    <w:rPr>
                      <w:rFonts w:hint="eastAsia"/>
                      <w:b/>
                      <w:szCs w:val="21"/>
                    </w:rPr>
                    <w:t>）</w:t>
                  </w:r>
                </w:p>
              </w:tc>
            </w:tr>
            <w:tr w:rsidR="00C95F93" w:rsidTr="002964DD">
              <w:trPr>
                <w:cantSplit/>
                <w:trHeight w:val="340"/>
                <w:jc w:val="center"/>
              </w:trPr>
              <w:tc>
                <w:tcPr>
                  <w:tcW w:w="1373" w:type="dxa"/>
                  <w:tcBorders>
                    <w:tl2br w:val="nil"/>
                    <w:tr2bl w:val="nil"/>
                  </w:tcBorders>
                  <w:vAlign w:val="center"/>
                </w:tcPr>
                <w:p w:rsidR="00C95F93" w:rsidRDefault="00B35782">
                  <w:pPr>
                    <w:jc w:val="center"/>
                    <w:rPr>
                      <w:rFonts w:hint="eastAsia"/>
                      <w:szCs w:val="21"/>
                    </w:rPr>
                  </w:pPr>
                  <w:r>
                    <w:rPr>
                      <w:rFonts w:hint="eastAsia"/>
                      <w:szCs w:val="21"/>
                    </w:rPr>
                    <w:t>焊接</w:t>
                  </w:r>
                  <w:r>
                    <w:rPr>
                      <w:szCs w:val="21"/>
                    </w:rPr>
                    <w:t>烟尘</w:t>
                  </w:r>
                </w:p>
              </w:tc>
              <w:tc>
                <w:tcPr>
                  <w:tcW w:w="1853" w:type="dxa"/>
                  <w:tcBorders>
                    <w:tl2br w:val="nil"/>
                    <w:tr2bl w:val="nil"/>
                  </w:tcBorders>
                  <w:vAlign w:val="center"/>
                </w:tcPr>
                <w:p w:rsidR="00C95F93" w:rsidRDefault="00B35782" w:rsidP="00C46544">
                  <w:pPr>
                    <w:jc w:val="center"/>
                    <w:rPr>
                      <w:szCs w:val="21"/>
                    </w:rPr>
                  </w:pPr>
                  <w:r>
                    <w:rPr>
                      <w:rFonts w:hint="eastAsia"/>
                      <w:szCs w:val="21"/>
                    </w:rPr>
                    <w:t>0.0</w:t>
                  </w:r>
                  <w:r>
                    <w:rPr>
                      <w:szCs w:val="21"/>
                    </w:rPr>
                    <w:t>0</w:t>
                  </w:r>
                  <w:r>
                    <w:rPr>
                      <w:rFonts w:hint="eastAsia"/>
                      <w:szCs w:val="21"/>
                    </w:rPr>
                    <w:t>48</w:t>
                  </w:r>
                </w:p>
              </w:tc>
              <w:tc>
                <w:tcPr>
                  <w:tcW w:w="1853" w:type="dxa"/>
                  <w:tcBorders>
                    <w:tl2br w:val="nil"/>
                    <w:tr2bl w:val="nil"/>
                  </w:tcBorders>
                  <w:vAlign w:val="center"/>
                </w:tcPr>
                <w:p w:rsidR="00C95F93" w:rsidRDefault="00B35782">
                  <w:pPr>
                    <w:jc w:val="center"/>
                    <w:rPr>
                      <w:szCs w:val="21"/>
                    </w:rPr>
                  </w:pPr>
                  <w:r>
                    <w:rPr>
                      <w:rFonts w:hint="eastAsia"/>
                      <w:szCs w:val="21"/>
                    </w:rPr>
                    <w:t>0.002</w:t>
                  </w:r>
                </w:p>
              </w:tc>
              <w:tc>
                <w:tcPr>
                  <w:tcW w:w="1853" w:type="dxa"/>
                  <w:vMerge w:val="restart"/>
                  <w:tcBorders>
                    <w:tl2br w:val="nil"/>
                    <w:tr2bl w:val="nil"/>
                  </w:tcBorders>
                  <w:vAlign w:val="center"/>
                </w:tcPr>
                <w:p w:rsidR="00C95F93" w:rsidRDefault="00B35782">
                  <w:pPr>
                    <w:jc w:val="center"/>
                    <w:rPr>
                      <w:szCs w:val="21"/>
                    </w:rPr>
                  </w:pPr>
                  <w:r>
                    <w:rPr>
                      <w:rFonts w:hint="eastAsia"/>
                      <w:szCs w:val="21"/>
                    </w:rPr>
                    <w:t>3500</w:t>
                  </w:r>
                </w:p>
              </w:tc>
              <w:tc>
                <w:tcPr>
                  <w:tcW w:w="1855" w:type="dxa"/>
                  <w:vMerge w:val="restart"/>
                  <w:tcBorders>
                    <w:tl2br w:val="nil"/>
                    <w:tr2bl w:val="nil"/>
                  </w:tcBorders>
                  <w:vAlign w:val="center"/>
                </w:tcPr>
                <w:p w:rsidR="00C95F93" w:rsidRDefault="00B35782" w:rsidP="00C46544">
                  <w:pPr>
                    <w:jc w:val="center"/>
                    <w:rPr>
                      <w:szCs w:val="21"/>
                    </w:rPr>
                  </w:pPr>
                  <w:r>
                    <w:rPr>
                      <w:rFonts w:hint="eastAsia"/>
                      <w:szCs w:val="21"/>
                    </w:rPr>
                    <w:t>6</w:t>
                  </w:r>
                </w:p>
              </w:tc>
            </w:tr>
            <w:tr w:rsidR="00C95F93" w:rsidTr="002964DD">
              <w:trPr>
                <w:cantSplit/>
                <w:trHeight w:val="340"/>
                <w:jc w:val="center"/>
              </w:trPr>
              <w:tc>
                <w:tcPr>
                  <w:tcW w:w="1373" w:type="dxa"/>
                  <w:tcBorders>
                    <w:tl2br w:val="nil"/>
                    <w:tr2bl w:val="nil"/>
                  </w:tcBorders>
                  <w:vAlign w:val="center"/>
                </w:tcPr>
                <w:p w:rsidR="00C95F93" w:rsidRDefault="00B35782" w:rsidP="00C46544">
                  <w:pPr>
                    <w:jc w:val="center"/>
                    <w:rPr>
                      <w:szCs w:val="21"/>
                    </w:rPr>
                  </w:pPr>
                  <w:r>
                    <w:rPr>
                      <w:rFonts w:hint="eastAsia"/>
                      <w:szCs w:val="21"/>
                    </w:rPr>
                    <w:t>磨光</w:t>
                  </w:r>
                  <w:r w:rsidR="00C95F93">
                    <w:rPr>
                      <w:rFonts w:hint="eastAsia"/>
                      <w:szCs w:val="21"/>
                    </w:rPr>
                    <w:t>粉尘</w:t>
                  </w:r>
                </w:p>
              </w:tc>
              <w:tc>
                <w:tcPr>
                  <w:tcW w:w="1853" w:type="dxa"/>
                  <w:tcBorders>
                    <w:tl2br w:val="nil"/>
                    <w:tr2bl w:val="nil"/>
                  </w:tcBorders>
                  <w:vAlign w:val="center"/>
                </w:tcPr>
                <w:p w:rsidR="00C95F93" w:rsidRDefault="00B35782" w:rsidP="00C46544">
                  <w:pPr>
                    <w:jc w:val="center"/>
                    <w:rPr>
                      <w:szCs w:val="21"/>
                    </w:rPr>
                  </w:pPr>
                  <w:r>
                    <w:rPr>
                      <w:rFonts w:hint="eastAsia"/>
                      <w:szCs w:val="21"/>
                    </w:rPr>
                    <w:t>0.1</w:t>
                  </w:r>
                </w:p>
              </w:tc>
              <w:tc>
                <w:tcPr>
                  <w:tcW w:w="1853" w:type="dxa"/>
                  <w:tcBorders>
                    <w:tl2br w:val="nil"/>
                    <w:tr2bl w:val="nil"/>
                  </w:tcBorders>
                  <w:vAlign w:val="center"/>
                </w:tcPr>
                <w:p w:rsidR="00C95F93" w:rsidRDefault="00B35782" w:rsidP="00C46544">
                  <w:pPr>
                    <w:jc w:val="center"/>
                    <w:rPr>
                      <w:szCs w:val="21"/>
                    </w:rPr>
                  </w:pPr>
                  <w:r>
                    <w:rPr>
                      <w:rFonts w:hint="eastAsia"/>
                      <w:szCs w:val="21"/>
                    </w:rPr>
                    <w:t>0.417</w:t>
                  </w:r>
                </w:p>
              </w:tc>
              <w:tc>
                <w:tcPr>
                  <w:tcW w:w="1853" w:type="dxa"/>
                  <w:vMerge/>
                  <w:tcBorders>
                    <w:tl2br w:val="nil"/>
                    <w:tr2bl w:val="nil"/>
                  </w:tcBorders>
                  <w:vAlign w:val="center"/>
                </w:tcPr>
                <w:p w:rsidR="00C95F93" w:rsidRDefault="00C95F93" w:rsidP="00C46544">
                  <w:pPr>
                    <w:jc w:val="center"/>
                    <w:rPr>
                      <w:szCs w:val="21"/>
                    </w:rPr>
                  </w:pPr>
                </w:p>
              </w:tc>
              <w:tc>
                <w:tcPr>
                  <w:tcW w:w="1855" w:type="dxa"/>
                  <w:vMerge/>
                  <w:tcBorders>
                    <w:tl2br w:val="nil"/>
                    <w:tr2bl w:val="nil"/>
                  </w:tcBorders>
                  <w:vAlign w:val="center"/>
                </w:tcPr>
                <w:p w:rsidR="00C95F93" w:rsidRDefault="00C95F93" w:rsidP="00C46544">
                  <w:pPr>
                    <w:jc w:val="center"/>
                    <w:rPr>
                      <w:szCs w:val="21"/>
                    </w:rPr>
                  </w:pPr>
                </w:p>
              </w:tc>
            </w:tr>
          </w:tbl>
          <w:p w:rsidR="000160F0" w:rsidRDefault="00943EB9">
            <w:pPr>
              <w:spacing w:beforeLines="50" w:before="120" w:line="360" w:lineRule="auto"/>
              <w:ind w:firstLineChars="200" w:firstLine="482"/>
              <w:rPr>
                <w:b/>
                <w:bCs/>
                <w:sz w:val="24"/>
                <w:szCs w:val="24"/>
              </w:rPr>
            </w:pPr>
            <w:r>
              <w:rPr>
                <w:rFonts w:hint="eastAsia"/>
                <w:b/>
                <w:bCs/>
                <w:sz w:val="24"/>
                <w:szCs w:val="24"/>
              </w:rPr>
              <w:t>2</w:t>
            </w:r>
            <w:r>
              <w:rPr>
                <w:rFonts w:hint="eastAsia"/>
                <w:b/>
                <w:bCs/>
                <w:sz w:val="24"/>
                <w:szCs w:val="24"/>
              </w:rPr>
              <w:t>、废水</w:t>
            </w:r>
          </w:p>
          <w:p w:rsidR="000160F0" w:rsidRDefault="00B35782">
            <w:pPr>
              <w:spacing w:line="360" w:lineRule="auto"/>
              <w:ind w:firstLineChars="200" w:firstLine="480"/>
              <w:rPr>
                <w:sz w:val="24"/>
                <w:szCs w:val="24"/>
              </w:rPr>
            </w:pPr>
            <w:r>
              <w:rPr>
                <w:rFonts w:hint="eastAsia"/>
                <w:sz w:val="24"/>
                <w:szCs w:val="24"/>
              </w:rPr>
              <w:t>本项目用水主要为职工生活用水</w:t>
            </w:r>
            <w:r w:rsidR="00943EB9">
              <w:rPr>
                <w:rFonts w:hint="eastAsia"/>
                <w:sz w:val="24"/>
                <w:szCs w:val="24"/>
              </w:rPr>
              <w:t>，外排废水主要为职工生活污水。</w:t>
            </w:r>
          </w:p>
          <w:p w:rsidR="000160F0" w:rsidRDefault="00943EB9">
            <w:pPr>
              <w:spacing w:line="360" w:lineRule="auto"/>
              <w:ind w:firstLineChars="200" w:firstLine="480"/>
              <w:rPr>
                <w:sz w:val="24"/>
                <w:szCs w:val="24"/>
              </w:rPr>
            </w:pPr>
            <w:r>
              <w:rPr>
                <w:rFonts w:hint="eastAsia"/>
                <w:sz w:val="24"/>
                <w:szCs w:val="24"/>
              </w:rPr>
              <w:t>项目定员</w:t>
            </w:r>
            <w:r w:rsidR="004A19D3" w:rsidRPr="00C95F93">
              <w:rPr>
                <w:rFonts w:hint="eastAsia"/>
                <w:sz w:val="24"/>
                <w:szCs w:val="24"/>
              </w:rPr>
              <w:t>3</w:t>
            </w:r>
            <w:r w:rsidR="00473448" w:rsidRPr="00C95F93">
              <w:rPr>
                <w:sz w:val="24"/>
                <w:szCs w:val="24"/>
              </w:rPr>
              <w:t>0</w:t>
            </w:r>
            <w:r w:rsidRPr="00C95F93">
              <w:rPr>
                <w:rFonts w:hint="eastAsia"/>
                <w:sz w:val="24"/>
                <w:szCs w:val="24"/>
              </w:rPr>
              <w:t>人</w:t>
            </w:r>
            <w:r>
              <w:rPr>
                <w:rFonts w:hint="eastAsia"/>
                <w:sz w:val="24"/>
                <w:szCs w:val="24"/>
              </w:rPr>
              <w:t>，</w:t>
            </w:r>
            <w:r w:rsidR="001433EA">
              <w:rPr>
                <w:rFonts w:hint="eastAsia"/>
                <w:sz w:val="24"/>
                <w:szCs w:val="24"/>
              </w:rPr>
              <w:t>员工</w:t>
            </w:r>
            <w:r w:rsidR="001433EA">
              <w:rPr>
                <w:sz w:val="24"/>
                <w:szCs w:val="24"/>
              </w:rPr>
              <w:t>多为附近居民，</w:t>
            </w:r>
            <w:r w:rsidR="001433EA">
              <w:rPr>
                <w:rFonts w:hint="eastAsia"/>
                <w:sz w:val="24"/>
                <w:szCs w:val="24"/>
              </w:rPr>
              <w:t>均不在</w:t>
            </w:r>
            <w:r w:rsidR="001433EA">
              <w:rPr>
                <w:sz w:val="24"/>
                <w:szCs w:val="24"/>
              </w:rPr>
              <w:t>厂区食宿，</w:t>
            </w:r>
            <w:r>
              <w:rPr>
                <w:color w:val="000000"/>
                <w:sz w:val="24"/>
              </w:rPr>
              <w:t>根据《江苏省城市生活与公共用水定额》（</w:t>
            </w:r>
            <w:r>
              <w:rPr>
                <w:color w:val="000000"/>
                <w:sz w:val="24"/>
              </w:rPr>
              <w:t>2012</w:t>
            </w:r>
            <w:r>
              <w:rPr>
                <w:color w:val="000000"/>
                <w:sz w:val="24"/>
              </w:rPr>
              <w:t>年修订）、《建筑给排水设计规范》（</w:t>
            </w:r>
            <w:r>
              <w:rPr>
                <w:color w:val="000000"/>
                <w:sz w:val="24"/>
              </w:rPr>
              <w:t>GB50015-2009</w:t>
            </w:r>
            <w:r>
              <w:rPr>
                <w:color w:val="000000"/>
                <w:sz w:val="24"/>
              </w:rPr>
              <w:t>），</w:t>
            </w:r>
            <w:r>
              <w:rPr>
                <w:rFonts w:hint="eastAsia"/>
                <w:sz w:val="24"/>
                <w:szCs w:val="24"/>
              </w:rPr>
              <w:t>生活用水定额取</w:t>
            </w:r>
            <w:r w:rsidR="00B35782">
              <w:rPr>
                <w:sz w:val="24"/>
                <w:szCs w:val="24"/>
              </w:rPr>
              <w:t>5</w:t>
            </w:r>
            <w:r>
              <w:rPr>
                <w:rFonts w:hint="eastAsia"/>
                <w:sz w:val="24"/>
                <w:szCs w:val="24"/>
              </w:rPr>
              <w:t>0L/d</w:t>
            </w:r>
            <w:r>
              <w:rPr>
                <w:rFonts w:hint="eastAsia"/>
                <w:sz w:val="24"/>
                <w:szCs w:val="24"/>
              </w:rPr>
              <w:t>·人，年工作日</w:t>
            </w:r>
            <w:r>
              <w:rPr>
                <w:rFonts w:hint="eastAsia"/>
                <w:sz w:val="24"/>
                <w:szCs w:val="24"/>
              </w:rPr>
              <w:t>3</w:t>
            </w:r>
            <w:r w:rsidR="00473448">
              <w:rPr>
                <w:sz w:val="24"/>
                <w:szCs w:val="24"/>
              </w:rPr>
              <w:t>0</w:t>
            </w:r>
            <w:r>
              <w:rPr>
                <w:rFonts w:hint="eastAsia"/>
                <w:sz w:val="24"/>
                <w:szCs w:val="24"/>
              </w:rPr>
              <w:t>0</w:t>
            </w:r>
            <w:r>
              <w:rPr>
                <w:rFonts w:hint="eastAsia"/>
                <w:sz w:val="24"/>
                <w:szCs w:val="24"/>
              </w:rPr>
              <w:t>天，则生活用水量为</w:t>
            </w:r>
            <w:r w:rsidR="001433EA" w:rsidRPr="001433EA">
              <w:rPr>
                <w:sz w:val="24"/>
                <w:szCs w:val="24"/>
              </w:rPr>
              <w:t>45</w:t>
            </w:r>
            <w:r w:rsidRPr="001433EA">
              <w:rPr>
                <w:rFonts w:hint="eastAsia"/>
                <w:sz w:val="24"/>
                <w:szCs w:val="24"/>
              </w:rPr>
              <w:t>0</w:t>
            </w:r>
            <w:r w:rsidR="001433EA">
              <w:rPr>
                <w:sz w:val="24"/>
                <w:szCs w:val="24"/>
              </w:rPr>
              <w:t>m</w:t>
            </w:r>
            <w:r w:rsidR="001433EA" w:rsidRPr="001433EA">
              <w:rPr>
                <w:sz w:val="24"/>
                <w:szCs w:val="24"/>
                <w:vertAlign w:val="superscript"/>
              </w:rPr>
              <w:t>3</w:t>
            </w:r>
            <w:r w:rsidR="001433EA">
              <w:rPr>
                <w:rFonts w:hint="eastAsia"/>
                <w:sz w:val="24"/>
                <w:szCs w:val="24"/>
              </w:rPr>
              <w:t>/a</w:t>
            </w:r>
            <w:r>
              <w:rPr>
                <w:rFonts w:hint="eastAsia"/>
                <w:sz w:val="24"/>
                <w:szCs w:val="24"/>
              </w:rPr>
              <w:t>。排污系数以</w:t>
            </w:r>
            <w:r>
              <w:rPr>
                <w:rFonts w:hint="eastAsia"/>
                <w:sz w:val="24"/>
                <w:szCs w:val="24"/>
              </w:rPr>
              <w:t xml:space="preserve">0.8 </w:t>
            </w:r>
            <w:r>
              <w:rPr>
                <w:rFonts w:hint="eastAsia"/>
                <w:sz w:val="24"/>
                <w:szCs w:val="24"/>
              </w:rPr>
              <w:t>计，生活污水产生量约为</w:t>
            </w:r>
            <w:r w:rsidR="001433EA">
              <w:rPr>
                <w:sz w:val="24"/>
                <w:szCs w:val="24"/>
              </w:rPr>
              <w:t>360 m</w:t>
            </w:r>
            <w:r w:rsidR="001433EA" w:rsidRPr="001433EA">
              <w:rPr>
                <w:sz w:val="24"/>
                <w:szCs w:val="24"/>
                <w:vertAlign w:val="superscript"/>
              </w:rPr>
              <w:t>3</w:t>
            </w:r>
            <w:r w:rsidR="001433EA">
              <w:rPr>
                <w:rFonts w:hint="eastAsia"/>
                <w:sz w:val="24"/>
                <w:szCs w:val="24"/>
              </w:rPr>
              <w:t>/a</w:t>
            </w:r>
            <w:r>
              <w:rPr>
                <w:rFonts w:hint="eastAsia"/>
                <w:sz w:val="24"/>
                <w:szCs w:val="24"/>
              </w:rPr>
              <w:t>。</w:t>
            </w:r>
            <w:r>
              <w:rPr>
                <w:color w:val="000000"/>
                <w:sz w:val="24"/>
              </w:rPr>
              <w:t>生活污水中主要污染物为</w:t>
            </w:r>
            <w:r>
              <w:rPr>
                <w:color w:val="000000"/>
                <w:sz w:val="24"/>
              </w:rPr>
              <w:t>COD</w:t>
            </w:r>
            <w:r w:rsidR="00473448">
              <w:rPr>
                <w:color w:val="000000"/>
                <w:sz w:val="24"/>
              </w:rPr>
              <w:t xml:space="preserve"> </w:t>
            </w:r>
            <w:r>
              <w:rPr>
                <w:color w:val="000000"/>
                <w:sz w:val="24"/>
              </w:rPr>
              <w:t>400mg/L</w:t>
            </w:r>
            <w:r>
              <w:rPr>
                <w:color w:val="000000"/>
                <w:sz w:val="24"/>
              </w:rPr>
              <w:t>、</w:t>
            </w:r>
            <w:r>
              <w:rPr>
                <w:color w:val="000000"/>
                <w:sz w:val="24"/>
              </w:rPr>
              <w:t>SS</w:t>
            </w:r>
            <w:r w:rsidR="00473448">
              <w:rPr>
                <w:color w:val="000000"/>
                <w:sz w:val="24"/>
              </w:rPr>
              <w:t xml:space="preserve"> </w:t>
            </w:r>
            <w:r>
              <w:rPr>
                <w:color w:val="000000"/>
                <w:sz w:val="24"/>
              </w:rPr>
              <w:t>300mg/L</w:t>
            </w:r>
            <w:r>
              <w:rPr>
                <w:color w:val="000000"/>
                <w:sz w:val="24"/>
              </w:rPr>
              <w:t>、</w:t>
            </w:r>
            <w:r>
              <w:rPr>
                <w:color w:val="000000"/>
                <w:sz w:val="24"/>
              </w:rPr>
              <w:t>NH</w:t>
            </w:r>
            <w:r>
              <w:rPr>
                <w:color w:val="000000"/>
                <w:sz w:val="24"/>
                <w:vertAlign w:val="subscript"/>
              </w:rPr>
              <w:t>3</w:t>
            </w:r>
            <w:r>
              <w:rPr>
                <w:color w:val="000000"/>
                <w:sz w:val="24"/>
              </w:rPr>
              <w:t>-N</w:t>
            </w:r>
            <w:r w:rsidR="00473448">
              <w:rPr>
                <w:color w:val="000000"/>
                <w:sz w:val="24"/>
              </w:rPr>
              <w:t xml:space="preserve"> </w:t>
            </w:r>
            <w:r>
              <w:rPr>
                <w:color w:val="000000"/>
                <w:sz w:val="24"/>
              </w:rPr>
              <w:t>25mg/L</w:t>
            </w:r>
            <w:r>
              <w:rPr>
                <w:color w:val="000000"/>
                <w:sz w:val="24"/>
              </w:rPr>
              <w:t>、</w:t>
            </w:r>
            <w:r>
              <w:rPr>
                <w:color w:val="000000"/>
                <w:sz w:val="24"/>
              </w:rPr>
              <w:t>TP</w:t>
            </w:r>
            <w:r w:rsidR="00473448">
              <w:rPr>
                <w:color w:val="000000"/>
                <w:sz w:val="24"/>
              </w:rPr>
              <w:t xml:space="preserve"> </w:t>
            </w:r>
            <w:r>
              <w:rPr>
                <w:color w:val="000000"/>
                <w:sz w:val="24"/>
              </w:rPr>
              <w:t>3mg/L</w:t>
            </w:r>
            <w:r>
              <w:rPr>
                <w:color w:val="000000"/>
                <w:sz w:val="24"/>
              </w:rPr>
              <w:t>。</w:t>
            </w:r>
            <w:r>
              <w:rPr>
                <w:color w:val="000000"/>
                <w:sz w:val="24"/>
                <w:szCs w:val="24"/>
              </w:rPr>
              <w:t>生活污水经</w:t>
            </w:r>
            <w:r>
              <w:rPr>
                <w:sz w:val="24"/>
                <w:szCs w:val="24"/>
              </w:rPr>
              <w:t>化粪池预处理后接管</w:t>
            </w:r>
            <w:proofErr w:type="gramStart"/>
            <w:r>
              <w:rPr>
                <w:sz w:val="24"/>
                <w:szCs w:val="24"/>
              </w:rPr>
              <w:t>进入</w:t>
            </w:r>
            <w:r>
              <w:rPr>
                <w:rFonts w:hint="eastAsia"/>
                <w:sz w:val="24"/>
                <w:szCs w:val="24"/>
              </w:rPr>
              <w:t>东益污水处理</w:t>
            </w:r>
            <w:proofErr w:type="gramEnd"/>
            <w:r>
              <w:rPr>
                <w:rFonts w:hint="eastAsia"/>
                <w:sz w:val="24"/>
                <w:szCs w:val="24"/>
              </w:rPr>
              <w:t>有限公司集中</w:t>
            </w:r>
            <w:r>
              <w:rPr>
                <w:sz w:val="24"/>
                <w:szCs w:val="24"/>
              </w:rPr>
              <w:t>处理后达标排放</w:t>
            </w:r>
            <w:r>
              <w:rPr>
                <w:rFonts w:hint="eastAsia"/>
                <w:sz w:val="24"/>
                <w:szCs w:val="24"/>
              </w:rPr>
              <w:t>，尾水排入老恒河</w:t>
            </w:r>
            <w:r>
              <w:rPr>
                <w:color w:val="000000"/>
                <w:sz w:val="24"/>
                <w:szCs w:val="24"/>
              </w:rPr>
              <w:t>。</w:t>
            </w:r>
          </w:p>
          <w:p w:rsidR="000160F0" w:rsidRDefault="00943EB9">
            <w:pPr>
              <w:spacing w:line="360" w:lineRule="auto"/>
              <w:ind w:firstLineChars="200" w:firstLine="480"/>
              <w:rPr>
                <w:sz w:val="24"/>
                <w:szCs w:val="24"/>
              </w:rPr>
            </w:pPr>
            <w:r>
              <w:rPr>
                <w:rFonts w:hint="eastAsia"/>
                <w:sz w:val="24"/>
                <w:szCs w:val="24"/>
              </w:rPr>
              <w:t>综上，本项目总用水量为</w:t>
            </w:r>
            <w:r w:rsidR="001433EA">
              <w:rPr>
                <w:sz w:val="24"/>
                <w:szCs w:val="24"/>
              </w:rPr>
              <w:t>450m</w:t>
            </w:r>
            <w:r w:rsidR="001433EA" w:rsidRPr="001433EA">
              <w:rPr>
                <w:sz w:val="24"/>
                <w:szCs w:val="24"/>
                <w:vertAlign w:val="superscript"/>
              </w:rPr>
              <w:t>3</w:t>
            </w:r>
            <w:r>
              <w:rPr>
                <w:rFonts w:hint="eastAsia"/>
                <w:sz w:val="24"/>
                <w:szCs w:val="24"/>
              </w:rPr>
              <w:t>/a</w:t>
            </w:r>
            <w:r>
              <w:rPr>
                <w:rFonts w:hint="eastAsia"/>
                <w:sz w:val="24"/>
                <w:szCs w:val="24"/>
              </w:rPr>
              <w:t>，废水排放量为</w:t>
            </w:r>
            <w:r w:rsidR="001433EA">
              <w:rPr>
                <w:sz w:val="24"/>
                <w:szCs w:val="24"/>
              </w:rPr>
              <w:t>360m</w:t>
            </w:r>
            <w:r w:rsidR="001433EA" w:rsidRPr="001433EA">
              <w:rPr>
                <w:sz w:val="24"/>
                <w:szCs w:val="24"/>
                <w:vertAlign w:val="superscript"/>
              </w:rPr>
              <w:t>3</w:t>
            </w:r>
            <w:r w:rsidR="001433EA">
              <w:rPr>
                <w:rFonts w:hint="eastAsia"/>
                <w:sz w:val="24"/>
                <w:szCs w:val="24"/>
              </w:rPr>
              <w:t>/a</w:t>
            </w:r>
            <w:r>
              <w:rPr>
                <w:rFonts w:hint="eastAsia"/>
                <w:sz w:val="24"/>
                <w:szCs w:val="24"/>
              </w:rPr>
              <w:t>，废水产生排放情况见表</w:t>
            </w:r>
            <w:r>
              <w:rPr>
                <w:rFonts w:hint="eastAsia"/>
                <w:sz w:val="24"/>
                <w:szCs w:val="24"/>
              </w:rPr>
              <w:t>5-6</w:t>
            </w:r>
            <w:r>
              <w:rPr>
                <w:rFonts w:hint="eastAsia"/>
                <w:sz w:val="24"/>
                <w:szCs w:val="24"/>
              </w:rPr>
              <w:t>，水平衡图见图</w:t>
            </w:r>
            <w:r>
              <w:rPr>
                <w:rFonts w:hint="eastAsia"/>
                <w:sz w:val="24"/>
                <w:szCs w:val="24"/>
              </w:rPr>
              <w:t>5-5</w:t>
            </w:r>
            <w:r>
              <w:rPr>
                <w:rFonts w:hint="eastAsia"/>
                <w:sz w:val="24"/>
                <w:szCs w:val="24"/>
              </w:rPr>
              <w:t>。</w:t>
            </w:r>
          </w:p>
          <w:p w:rsidR="001433EA" w:rsidRDefault="001433EA">
            <w:pPr>
              <w:spacing w:line="360" w:lineRule="auto"/>
              <w:ind w:firstLineChars="200" w:firstLine="480"/>
              <w:rPr>
                <w:sz w:val="24"/>
                <w:szCs w:val="24"/>
              </w:rPr>
            </w:pPr>
          </w:p>
          <w:p w:rsidR="001433EA" w:rsidRDefault="001433EA">
            <w:pPr>
              <w:spacing w:line="360" w:lineRule="auto"/>
              <w:ind w:firstLineChars="200" w:firstLine="480"/>
              <w:rPr>
                <w:sz w:val="24"/>
                <w:szCs w:val="24"/>
              </w:rPr>
            </w:pPr>
          </w:p>
          <w:p w:rsidR="001433EA" w:rsidRDefault="001433EA">
            <w:pPr>
              <w:spacing w:line="360" w:lineRule="auto"/>
              <w:ind w:firstLineChars="200" w:firstLine="480"/>
              <w:rPr>
                <w:sz w:val="24"/>
                <w:szCs w:val="24"/>
              </w:rPr>
            </w:pPr>
          </w:p>
          <w:p w:rsidR="001433EA" w:rsidRDefault="001433EA">
            <w:pPr>
              <w:spacing w:line="360" w:lineRule="auto"/>
              <w:ind w:firstLineChars="200" w:firstLine="480"/>
              <w:rPr>
                <w:sz w:val="24"/>
                <w:szCs w:val="24"/>
              </w:rPr>
            </w:pPr>
          </w:p>
          <w:p w:rsidR="001433EA" w:rsidRDefault="001433EA">
            <w:pPr>
              <w:spacing w:line="360" w:lineRule="auto"/>
              <w:ind w:firstLineChars="200" w:firstLine="480"/>
              <w:rPr>
                <w:rFonts w:hint="eastAsia"/>
                <w:sz w:val="24"/>
                <w:szCs w:val="24"/>
              </w:rPr>
            </w:pPr>
          </w:p>
          <w:p w:rsidR="000160F0" w:rsidRDefault="00943EB9">
            <w:pPr>
              <w:ind w:firstLineChars="200" w:firstLine="482"/>
              <w:jc w:val="center"/>
              <w:rPr>
                <w:b/>
                <w:sz w:val="24"/>
              </w:rPr>
            </w:pPr>
            <w:r>
              <w:rPr>
                <w:b/>
                <w:sz w:val="24"/>
              </w:rPr>
              <w:lastRenderedPageBreak/>
              <w:t>表</w:t>
            </w:r>
            <w:r>
              <w:rPr>
                <w:rFonts w:hint="eastAsia"/>
                <w:b/>
                <w:sz w:val="24"/>
              </w:rPr>
              <w:t xml:space="preserve">5-6 </w:t>
            </w:r>
            <w:r>
              <w:rPr>
                <w:b/>
                <w:sz w:val="24"/>
              </w:rPr>
              <w:t xml:space="preserve"> </w:t>
            </w:r>
            <w:r>
              <w:rPr>
                <w:b/>
                <w:sz w:val="24"/>
              </w:rPr>
              <w:t>拟建项目废水产生情况表</w:t>
            </w:r>
          </w:p>
          <w:tbl>
            <w:tblPr>
              <w:tblW w:w="8787"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4"/>
              <w:gridCol w:w="744"/>
              <w:gridCol w:w="936"/>
              <w:gridCol w:w="1148"/>
              <w:gridCol w:w="545"/>
              <w:gridCol w:w="734"/>
              <w:gridCol w:w="921"/>
              <w:gridCol w:w="1058"/>
              <w:gridCol w:w="956"/>
              <w:gridCol w:w="781"/>
            </w:tblGrid>
            <w:tr w:rsidR="000160F0" w:rsidTr="002964DD">
              <w:trPr>
                <w:cantSplit/>
                <w:trHeight w:val="340"/>
                <w:jc w:val="center"/>
              </w:trPr>
              <w:tc>
                <w:tcPr>
                  <w:tcW w:w="974" w:type="dxa"/>
                  <w:vMerge w:val="restart"/>
                  <w:tcBorders>
                    <w:tl2br w:val="nil"/>
                    <w:tr2bl w:val="nil"/>
                  </w:tcBorders>
                  <w:vAlign w:val="center"/>
                </w:tcPr>
                <w:p w:rsidR="000160F0" w:rsidRDefault="00943EB9">
                  <w:pPr>
                    <w:jc w:val="center"/>
                    <w:rPr>
                      <w:b/>
                      <w:color w:val="000000"/>
                      <w:szCs w:val="21"/>
                    </w:rPr>
                  </w:pPr>
                  <w:r>
                    <w:rPr>
                      <w:b/>
                      <w:color w:val="000000"/>
                      <w:szCs w:val="21"/>
                    </w:rPr>
                    <w:t>污水类型</w:t>
                  </w:r>
                </w:p>
              </w:tc>
              <w:tc>
                <w:tcPr>
                  <w:tcW w:w="750" w:type="dxa"/>
                  <w:vMerge w:val="restart"/>
                  <w:tcBorders>
                    <w:tl2br w:val="nil"/>
                    <w:tr2bl w:val="nil"/>
                  </w:tcBorders>
                  <w:vAlign w:val="center"/>
                </w:tcPr>
                <w:p w:rsidR="000160F0" w:rsidRDefault="00943EB9">
                  <w:pPr>
                    <w:jc w:val="center"/>
                    <w:rPr>
                      <w:b/>
                      <w:color w:val="000000"/>
                      <w:szCs w:val="21"/>
                    </w:rPr>
                  </w:pPr>
                  <w:r>
                    <w:rPr>
                      <w:b/>
                      <w:color w:val="000000"/>
                      <w:szCs w:val="21"/>
                    </w:rPr>
                    <w:t>污染物名称</w:t>
                  </w:r>
                </w:p>
              </w:tc>
              <w:tc>
                <w:tcPr>
                  <w:tcW w:w="2103" w:type="dxa"/>
                  <w:gridSpan w:val="2"/>
                  <w:tcBorders>
                    <w:tl2br w:val="nil"/>
                    <w:tr2bl w:val="nil"/>
                  </w:tcBorders>
                  <w:vAlign w:val="center"/>
                </w:tcPr>
                <w:p w:rsidR="000160F0" w:rsidRDefault="00943EB9">
                  <w:pPr>
                    <w:jc w:val="center"/>
                    <w:rPr>
                      <w:b/>
                      <w:color w:val="000000"/>
                      <w:szCs w:val="21"/>
                    </w:rPr>
                  </w:pPr>
                  <w:r>
                    <w:rPr>
                      <w:b/>
                      <w:color w:val="000000"/>
                      <w:szCs w:val="21"/>
                    </w:rPr>
                    <w:t>污染物产生</w:t>
                  </w:r>
                  <w:r>
                    <w:rPr>
                      <w:rFonts w:hint="eastAsia"/>
                      <w:b/>
                      <w:color w:val="000000"/>
                      <w:szCs w:val="21"/>
                    </w:rPr>
                    <w:t>情况</w:t>
                  </w:r>
                </w:p>
              </w:tc>
              <w:tc>
                <w:tcPr>
                  <w:tcW w:w="552" w:type="dxa"/>
                  <w:vMerge w:val="restart"/>
                  <w:tcBorders>
                    <w:tl2br w:val="nil"/>
                    <w:tr2bl w:val="nil"/>
                  </w:tcBorders>
                  <w:vAlign w:val="center"/>
                </w:tcPr>
                <w:p w:rsidR="000160F0" w:rsidRDefault="00943EB9">
                  <w:pPr>
                    <w:jc w:val="center"/>
                    <w:rPr>
                      <w:b/>
                      <w:color w:val="000000"/>
                      <w:szCs w:val="21"/>
                    </w:rPr>
                  </w:pPr>
                  <w:r>
                    <w:rPr>
                      <w:b/>
                      <w:color w:val="000000"/>
                      <w:szCs w:val="21"/>
                    </w:rPr>
                    <w:t>治理措施</w:t>
                  </w:r>
                </w:p>
              </w:tc>
              <w:tc>
                <w:tcPr>
                  <w:tcW w:w="735" w:type="dxa"/>
                  <w:vMerge w:val="restart"/>
                  <w:tcBorders>
                    <w:tl2br w:val="nil"/>
                    <w:tr2bl w:val="nil"/>
                  </w:tcBorders>
                  <w:vAlign w:val="center"/>
                </w:tcPr>
                <w:p w:rsidR="000160F0" w:rsidRDefault="00943EB9">
                  <w:pPr>
                    <w:jc w:val="center"/>
                    <w:rPr>
                      <w:b/>
                      <w:color w:val="000000"/>
                      <w:szCs w:val="21"/>
                    </w:rPr>
                  </w:pPr>
                  <w:r>
                    <w:rPr>
                      <w:b/>
                      <w:color w:val="000000"/>
                      <w:szCs w:val="21"/>
                    </w:rPr>
                    <w:t>去除率（</w:t>
                  </w:r>
                  <w:r>
                    <w:rPr>
                      <w:b/>
                      <w:color w:val="000000"/>
                      <w:szCs w:val="21"/>
                    </w:rPr>
                    <w:t>%</w:t>
                  </w:r>
                  <w:r>
                    <w:rPr>
                      <w:b/>
                      <w:color w:val="000000"/>
                      <w:szCs w:val="21"/>
                    </w:rPr>
                    <w:t>）</w:t>
                  </w:r>
                </w:p>
              </w:tc>
              <w:tc>
                <w:tcPr>
                  <w:tcW w:w="1995" w:type="dxa"/>
                  <w:gridSpan w:val="2"/>
                  <w:tcBorders>
                    <w:tl2br w:val="nil"/>
                    <w:tr2bl w:val="nil"/>
                  </w:tcBorders>
                  <w:vAlign w:val="center"/>
                </w:tcPr>
                <w:p w:rsidR="000160F0" w:rsidRDefault="00943EB9">
                  <w:pPr>
                    <w:jc w:val="center"/>
                    <w:rPr>
                      <w:b/>
                      <w:color w:val="000000"/>
                      <w:szCs w:val="21"/>
                    </w:rPr>
                  </w:pPr>
                  <w:r>
                    <w:rPr>
                      <w:b/>
                      <w:color w:val="000000"/>
                      <w:szCs w:val="21"/>
                    </w:rPr>
                    <w:t>污染物排放</w:t>
                  </w:r>
                  <w:r>
                    <w:rPr>
                      <w:rFonts w:hint="eastAsia"/>
                      <w:b/>
                      <w:color w:val="000000"/>
                      <w:szCs w:val="21"/>
                    </w:rPr>
                    <w:t>情况</w:t>
                  </w:r>
                </w:p>
              </w:tc>
              <w:tc>
                <w:tcPr>
                  <w:tcW w:w="885" w:type="dxa"/>
                  <w:vMerge w:val="restart"/>
                  <w:tcBorders>
                    <w:tl2br w:val="nil"/>
                    <w:tr2bl w:val="nil"/>
                  </w:tcBorders>
                  <w:vAlign w:val="center"/>
                </w:tcPr>
                <w:p w:rsidR="000160F0" w:rsidRDefault="00943EB9">
                  <w:pPr>
                    <w:jc w:val="center"/>
                    <w:rPr>
                      <w:b/>
                      <w:szCs w:val="21"/>
                    </w:rPr>
                  </w:pPr>
                  <w:r>
                    <w:rPr>
                      <w:b/>
                      <w:szCs w:val="21"/>
                    </w:rPr>
                    <w:t>接管标准</w:t>
                  </w:r>
                </w:p>
                <w:p w:rsidR="000160F0" w:rsidRDefault="00943EB9">
                  <w:pPr>
                    <w:jc w:val="center"/>
                    <w:rPr>
                      <w:b/>
                      <w:color w:val="000000"/>
                      <w:szCs w:val="21"/>
                    </w:rPr>
                  </w:pPr>
                  <w:r>
                    <w:rPr>
                      <w:b/>
                      <w:color w:val="000000"/>
                      <w:szCs w:val="21"/>
                    </w:rPr>
                    <w:t>（</w:t>
                  </w:r>
                  <w:r>
                    <w:rPr>
                      <w:b/>
                      <w:color w:val="000000"/>
                      <w:szCs w:val="21"/>
                    </w:rPr>
                    <w:t>mg/L</w:t>
                  </w:r>
                  <w:r>
                    <w:rPr>
                      <w:b/>
                      <w:color w:val="000000"/>
                      <w:szCs w:val="21"/>
                    </w:rPr>
                    <w:t>）</w:t>
                  </w:r>
                </w:p>
              </w:tc>
              <w:tc>
                <w:tcPr>
                  <w:tcW w:w="793" w:type="dxa"/>
                  <w:vMerge w:val="restart"/>
                  <w:tcBorders>
                    <w:tl2br w:val="nil"/>
                    <w:tr2bl w:val="nil"/>
                  </w:tcBorders>
                  <w:vAlign w:val="center"/>
                </w:tcPr>
                <w:p w:rsidR="000160F0" w:rsidRDefault="00943EB9">
                  <w:pPr>
                    <w:jc w:val="center"/>
                    <w:rPr>
                      <w:b/>
                      <w:color w:val="000000"/>
                      <w:szCs w:val="21"/>
                    </w:rPr>
                  </w:pPr>
                  <w:r>
                    <w:rPr>
                      <w:b/>
                      <w:color w:val="000000"/>
                      <w:szCs w:val="21"/>
                    </w:rPr>
                    <w:t>排放方式与去向</w:t>
                  </w:r>
                </w:p>
              </w:tc>
            </w:tr>
            <w:tr w:rsidR="000160F0" w:rsidTr="002964DD">
              <w:trPr>
                <w:cantSplit/>
                <w:trHeight w:val="340"/>
                <w:jc w:val="center"/>
              </w:trPr>
              <w:tc>
                <w:tcPr>
                  <w:tcW w:w="974" w:type="dxa"/>
                  <w:vMerge/>
                  <w:tcBorders>
                    <w:tl2br w:val="nil"/>
                    <w:tr2bl w:val="nil"/>
                  </w:tcBorders>
                  <w:vAlign w:val="center"/>
                </w:tcPr>
                <w:p w:rsidR="000160F0" w:rsidRDefault="000160F0">
                  <w:pPr>
                    <w:ind w:firstLineChars="200" w:firstLine="420"/>
                    <w:jc w:val="center"/>
                    <w:rPr>
                      <w:bCs/>
                      <w:color w:val="FF0000"/>
                      <w:szCs w:val="21"/>
                    </w:rPr>
                  </w:pPr>
                </w:p>
              </w:tc>
              <w:tc>
                <w:tcPr>
                  <w:tcW w:w="750" w:type="dxa"/>
                  <w:vMerge/>
                  <w:tcBorders>
                    <w:tl2br w:val="nil"/>
                    <w:tr2bl w:val="nil"/>
                  </w:tcBorders>
                  <w:vAlign w:val="center"/>
                </w:tcPr>
                <w:p w:rsidR="000160F0" w:rsidRDefault="000160F0">
                  <w:pPr>
                    <w:ind w:firstLineChars="200" w:firstLine="420"/>
                    <w:jc w:val="center"/>
                    <w:rPr>
                      <w:bCs/>
                      <w:color w:val="FF0000"/>
                      <w:szCs w:val="21"/>
                    </w:rPr>
                  </w:pPr>
                </w:p>
              </w:tc>
              <w:tc>
                <w:tcPr>
                  <w:tcW w:w="945" w:type="dxa"/>
                  <w:tcBorders>
                    <w:tl2br w:val="nil"/>
                    <w:tr2bl w:val="nil"/>
                  </w:tcBorders>
                  <w:vAlign w:val="center"/>
                </w:tcPr>
                <w:p w:rsidR="000160F0" w:rsidRDefault="00943EB9" w:rsidP="006C1619">
                  <w:pPr>
                    <w:jc w:val="center"/>
                    <w:rPr>
                      <w:b/>
                      <w:color w:val="000000"/>
                      <w:szCs w:val="21"/>
                    </w:rPr>
                  </w:pPr>
                  <w:r>
                    <w:rPr>
                      <w:b/>
                      <w:color w:val="000000"/>
                      <w:szCs w:val="21"/>
                    </w:rPr>
                    <w:t>浓度</w:t>
                  </w:r>
                  <w:r>
                    <w:rPr>
                      <w:b/>
                      <w:color w:val="000000"/>
                      <w:spacing w:val="-20"/>
                      <w:szCs w:val="21"/>
                    </w:rPr>
                    <w:t>(mg/</w:t>
                  </w:r>
                  <w:r w:rsidR="006C1619">
                    <w:rPr>
                      <w:b/>
                      <w:color w:val="000000"/>
                      <w:spacing w:val="-20"/>
                      <w:szCs w:val="21"/>
                    </w:rPr>
                    <w:t>L</w:t>
                  </w:r>
                  <w:r>
                    <w:rPr>
                      <w:b/>
                      <w:color w:val="000000"/>
                      <w:spacing w:val="-20"/>
                      <w:szCs w:val="21"/>
                    </w:rPr>
                    <w:t>)</w:t>
                  </w:r>
                </w:p>
              </w:tc>
              <w:tc>
                <w:tcPr>
                  <w:tcW w:w="1158" w:type="dxa"/>
                  <w:tcBorders>
                    <w:tl2br w:val="nil"/>
                    <w:tr2bl w:val="nil"/>
                  </w:tcBorders>
                  <w:vAlign w:val="center"/>
                </w:tcPr>
                <w:p w:rsidR="000160F0" w:rsidRDefault="00943EB9">
                  <w:pPr>
                    <w:jc w:val="center"/>
                    <w:rPr>
                      <w:b/>
                      <w:color w:val="000000"/>
                      <w:szCs w:val="21"/>
                    </w:rPr>
                  </w:pPr>
                  <w:r>
                    <w:rPr>
                      <w:b/>
                      <w:color w:val="000000"/>
                      <w:szCs w:val="21"/>
                    </w:rPr>
                    <w:t>产生量</w:t>
                  </w:r>
                  <w:r>
                    <w:rPr>
                      <w:b/>
                      <w:color w:val="000000"/>
                      <w:szCs w:val="21"/>
                    </w:rPr>
                    <w:t>(t/a)</w:t>
                  </w:r>
                </w:p>
              </w:tc>
              <w:tc>
                <w:tcPr>
                  <w:tcW w:w="552" w:type="dxa"/>
                  <w:vMerge/>
                  <w:tcBorders>
                    <w:tl2br w:val="nil"/>
                    <w:tr2bl w:val="nil"/>
                  </w:tcBorders>
                  <w:vAlign w:val="center"/>
                </w:tcPr>
                <w:p w:rsidR="000160F0" w:rsidRDefault="000160F0">
                  <w:pPr>
                    <w:ind w:firstLineChars="200" w:firstLine="422"/>
                    <w:jc w:val="center"/>
                    <w:rPr>
                      <w:b/>
                      <w:color w:val="000000"/>
                      <w:szCs w:val="21"/>
                    </w:rPr>
                  </w:pPr>
                </w:p>
              </w:tc>
              <w:tc>
                <w:tcPr>
                  <w:tcW w:w="735" w:type="dxa"/>
                  <w:vMerge/>
                  <w:tcBorders>
                    <w:tl2br w:val="nil"/>
                    <w:tr2bl w:val="nil"/>
                  </w:tcBorders>
                  <w:vAlign w:val="center"/>
                </w:tcPr>
                <w:p w:rsidR="000160F0" w:rsidRDefault="000160F0">
                  <w:pPr>
                    <w:jc w:val="center"/>
                    <w:rPr>
                      <w:b/>
                      <w:color w:val="000000"/>
                      <w:szCs w:val="21"/>
                    </w:rPr>
                  </w:pPr>
                </w:p>
              </w:tc>
              <w:tc>
                <w:tcPr>
                  <w:tcW w:w="930" w:type="dxa"/>
                  <w:tcBorders>
                    <w:tl2br w:val="nil"/>
                    <w:tr2bl w:val="nil"/>
                  </w:tcBorders>
                  <w:vAlign w:val="center"/>
                </w:tcPr>
                <w:p w:rsidR="000160F0" w:rsidRDefault="00943EB9" w:rsidP="006C1619">
                  <w:pPr>
                    <w:jc w:val="center"/>
                    <w:rPr>
                      <w:b/>
                      <w:color w:val="000000"/>
                      <w:szCs w:val="21"/>
                    </w:rPr>
                  </w:pPr>
                  <w:r>
                    <w:rPr>
                      <w:b/>
                      <w:color w:val="000000"/>
                      <w:szCs w:val="21"/>
                    </w:rPr>
                    <w:t>浓度</w:t>
                  </w:r>
                  <w:r>
                    <w:rPr>
                      <w:b/>
                      <w:color w:val="000000"/>
                      <w:spacing w:val="-20"/>
                      <w:szCs w:val="21"/>
                    </w:rPr>
                    <w:t>(mg/</w:t>
                  </w:r>
                  <w:r w:rsidR="006C1619">
                    <w:rPr>
                      <w:b/>
                      <w:color w:val="000000"/>
                      <w:spacing w:val="-20"/>
                      <w:szCs w:val="21"/>
                    </w:rPr>
                    <w:t>L</w:t>
                  </w:r>
                  <w:r>
                    <w:rPr>
                      <w:b/>
                      <w:color w:val="000000"/>
                      <w:spacing w:val="-20"/>
                      <w:szCs w:val="21"/>
                    </w:rPr>
                    <w:t>)</w:t>
                  </w:r>
                </w:p>
              </w:tc>
              <w:tc>
                <w:tcPr>
                  <w:tcW w:w="1065" w:type="dxa"/>
                  <w:tcBorders>
                    <w:tl2br w:val="nil"/>
                    <w:tr2bl w:val="nil"/>
                  </w:tcBorders>
                  <w:vAlign w:val="center"/>
                </w:tcPr>
                <w:p w:rsidR="000160F0" w:rsidRDefault="00943EB9">
                  <w:pPr>
                    <w:jc w:val="center"/>
                    <w:rPr>
                      <w:b/>
                      <w:color w:val="000000"/>
                      <w:szCs w:val="21"/>
                    </w:rPr>
                  </w:pPr>
                  <w:r>
                    <w:rPr>
                      <w:b/>
                      <w:color w:val="000000"/>
                      <w:szCs w:val="21"/>
                    </w:rPr>
                    <w:t>排放量</w:t>
                  </w:r>
                  <w:r>
                    <w:rPr>
                      <w:b/>
                      <w:color w:val="000000"/>
                      <w:szCs w:val="21"/>
                    </w:rPr>
                    <w:t>(t/a)</w:t>
                  </w:r>
                </w:p>
              </w:tc>
              <w:tc>
                <w:tcPr>
                  <w:tcW w:w="885" w:type="dxa"/>
                  <w:vMerge/>
                  <w:tcBorders>
                    <w:tl2br w:val="nil"/>
                    <w:tr2bl w:val="nil"/>
                  </w:tcBorders>
                  <w:vAlign w:val="center"/>
                </w:tcPr>
                <w:p w:rsidR="000160F0" w:rsidRDefault="000160F0">
                  <w:pPr>
                    <w:ind w:firstLineChars="200" w:firstLine="420"/>
                    <w:jc w:val="center"/>
                    <w:rPr>
                      <w:bCs/>
                      <w:color w:val="FF0000"/>
                      <w:szCs w:val="21"/>
                    </w:rPr>
                  </w:pPr>
                </w:p>
              </w:tc>
              <w:tc>
                <w:tcPr>
                  <w:tcW w:w="793" w:type="dxa"/>
                  <w:vMerge/>
                  <w:tcBorders>
                    <w:tl2br w:val="nil"/>
                    <w:tr2bl w:val="nil"/>
                  </w:tcBorders>
                  <w:vAlign w:val="center"/>
                </w:tcPr>
                <w:p w:rsidR="000160F0" w:rsidRDefault="000160F0">
                  <w:pPr>
                    <w:ind w:firstLineChars="200" w:firstLine="420"/>
                    <w:jc w:val="center"/>
                    <w:rPr>
                      <w:bCs/>
                      <w:color w:val="FF0000"/>
                      <w:szCs w:val="21"/>
                    </w:rPr>
                  </w:pPr>
                </w:p>
              </w:tc>
            </w:tr>
            <w:tr w:rsidR="001433EA" w:rsidTr="002964DD">
              <w:trPr>
                <w:cantSplit/>
                <w:trHeight w:val="340"/>
                <w:jc w:val="center"/>
              </w:trPr>
              <w:tc>
                <w:tcPr>
                  <w:tcW w:w="974" w:type="dxa"/>
                  <w:vMerge w:val="restart"/>
                  <w:tcBorders>
                    <w:tl2br w:val="nil"/>
                    <w:tr2bl w:val="nil"/>
                  </w:tcBorders>
                  <w:vAlign w:val="center"/>
                </w:tcPr>
                <w:p w:rsidR="001433EA" w:rsidRDefault="001433EA" w:rsidP="001433EA">
                  <w:pPr>
                    <w:jc w:val="center"/>
                    <w:rPr>
                      <w:bCs/>
                      <w:color w:val="000000"/>
                      <w:szCs w:val="21"/>
                    </w:rPr>
                  </w:pPr>
                  <w:r>
                    <w:rPr>
                      <w:rFonts w:hint="eastAsia"/>
                      <w:bCs/>
                      <w:color w:val="000000"/>
                      <w:szCs w:val="21"/>
                    </w:rPr>
                    <w:t>生活污水</w:t>
                  </w:r>
                  <w:r>
                    <w:rPr>
                      <w:bCs/>
                      <w:color w:val="000000"/>
                      <w:szCs w:val="21"/>
                    </w:rPr>
                    <w:t>360</w:t>
                  </w:r>
                  <w:r>
                    <w:rPr>
                      <w:sz w:val="24"/>
                      <w:szCs w:val="24"/>
                    </w:rPr>
                    <w:t xml:space="preserve"> m</w:t>
                  </w:r>
                  <w:r w:rsidRPr="001433EA">
                    <w:rPr>
                      <w:sz w:val="24"/>
                      <w:szCs w:val="24"/>
                      <w:vertAlign w:val="superscript"/>
                    </w:rPr>
                    <w:t>3</w:t>
                  </w:r>
                  <w:r>
                    <w:rPr>
                      <w:rFonts w:hint="eastAsia"/>
                      <w:sz w:val="24"/>
                      <w:szCs w:val="24"/>
                    </w:rPr>
                    <w:t>/a</w:t>
                  </w:r>
                </w:p>
              </w:tc>
              <w:tc>
                <w:tcPr>
                  <w:tcW w:w="750" w:type="dxa"/>
                  <w:tcBorders>
                    <w:tl2br w:val="nil"/>
                    <w:tr2bl w:val="nil"/>
                  </w:tcBorders>
                  <w:vAlign w:val="center"/>
                </w:tcPr>
                <w:p w:rsidR="001433EA" w:rsidRDefault="001433EA">
                  <w:pPr>
                    <w:jc w:val="center"/>
                    <w:rPr>
                      <w:bCs/>
                      <w:color w:val="000000"/>
                      <w:szCs w:val="21"/>
                    </w:rPr>
                  </w:pPr>
                  <w:r>
                    <w:rPr>
                      <w:bCs/>
                      <w:color w:val="000000"/>
                      <w:szCs w:val="21"/>
                    </w:rPr>
                    <w:t>COD</w:t>
                  </w:r>
                </w:p>
              </w:tc>
              <w:tc>
                <w:tcPr>
                  <w:tcW w:w="945" w:type="dxa"/>
                  <w:tcBorders>
                    <w:tl2br w:val="nil"/>
                    <w:tr2bl w:val="nil"/>
                  </w:tcBorders>
                  <w:vAlign w:val="center"/>
                </w:tcPr>
                <w:p w:rsidR="001433EA" w:rsidRDefault="001433EA">
                  <w:pPr>
                    <w:widowControl/>
                    <w:jc w:val="center"/>
                    <w:textAlignment w:val="center"/>
                    <w:rPr>
                      <w:bCs/>
                      <w:color w:val="000000"/>
                      <w:szCs w:val="21"/>
                    </w:rPr>
                  </w:pPr>
                  <w:r>
                    <w:rPr>
                      <w:rFonts w:hint="eastAsia"/>
                      <w:bCs/>
                      <w:color w:val="000000"/>
                      <w:szCs w:val="21"/>
                    </w:rPr>
                    <w:t>400</w:t>
                  </w:r>
                </w:p>
              </w:tc>
              <w:tc>
                <w:tcPr>
                  <w:tcW w:w="1158" w:type="dxa"/>
                  <w:tcBorders>
                    <w:tl2br w:val="nil"/>
                    <w:tr2bl w:val="nil"/>
                  </w:tcBorders>
                  <w:vAlign w:val="center"/>
                </w:tcPr>
                <w:p w:rsidR="001433EA" w:rsidRDefault="002964DD">
                  <w:pPr>
                    <w:widowControl/>
                    <w:jc w:val="center"/>
                    <w:textAlignment w:val="center"/>
                    <w:rPr>
                      <w:bCs/>
                      <w:color w:val="000000"/>
                      <w:szCs w:val="21"/>
                    </w:rPr>
                  </w:pPr>
                  <w:r>
                    <w:rPr>
                      <w:rFonts w:hint="eastAsia"/>
                      <w:bCs/>
                      <w:color w:val="000000"/>
                      <w:szCs w:val="21"/>
                    </w:rPr>
                    <w:t>0.144</w:t>
                  </w:r>
                </w:p>
              </w:tc>
              <w:tc>
                <w:tcPr>
                  <w:tcW w:w="552" w:type="dxa"/>
                  <w:vMerge w:val="restart"/>
                  <w:tcBorders>
                    <w:tl2br w:val="nil"/>
                    <w:tr2bl w:val="nil"/>
                  </w:tcBorders>
                  <w:vAlign w:val="center"/>
                </w:tcPr>
                <w:p w:rsidR="001433EA" w:rsidRDefault="001433EA">
                  <w:pPr>
                    <w:jc w:val="center"/>
                    <w:rPr>
                      <w:bCs/>
                      <w:color w:val="000000"/>
                      <w:szCs w:val="21"/>
                    </w:rPr>
                  </w:pPr>
                  <w:r>
                    <w:rPr>
                      <w:rFonts w:hint="eastAsia"/>
                      <w:bCs/>
                      <w:color w:val="000000"/>
                      <w:szCs w:val="21"/>
                    </w:rPr>
                    <w:t>化粪池</w:t>
                  </w:r>
                  <w:r>
                    <w:rPr>
                      <w:rFonts w:hint="eastAsia"/>
                      <w:bCs/>
                      <w:color w:val="000000"/>
                      <w:szCs w:val="21"/>
                    </w:rPr>
                    <w:t>/</w:t>
                  </w:r>
                </w:p>
              </w:tc>
              <w:tc>
                <w:tcPr>
                  <w:tcW w:w="735" w:type="dxa"/>
                  <w:tcBorders>
                    <w:tl2br w:val="nil"/>
                    <w:tr2bl w:val="nil"/>
                  </w:tcBorders>
                  <w:vAlign w:val="center"/>
                </w:tcPr>
                <w:p w:rsidR="001433EA" w:rsidRDefault="001433EA">
                  <w:pPr>
                    <w:widowControl/>
                    <w:jc w:val="center"/>
                    <w:textAlignment w:val="center"/>
                    <w:rPr>
                      <w:bCs/>
                      <w:color w:val="000000"/>
                      <w:szCs w:val="21"/>
                    </w:rPr>
                  </w:pPr>
                  <w:r>
                    <w:rPr>
                      <w:bCs/>
                      <w:color w:val="000000"/>
                      <w:szCs w:val="21"/>
                    </w:rPr>
                    <w:t>20</w:t>
                  </w:r>
                </w:p>
              </w:tc>
              <w:tc>
                <w:tcPr>
                  <w:tcW w:w="930" w:type="dxa"/>
                  <w:tcBorders>
                    <w:tl2br w:val="nil"/>
                    <w:tr2bl w:val="nil"/>
                  </w:tcBorders>
                  <w:vAlign w:val="center"/>
                </w:tcPr>
                <w:p w:rsidR="001433EA" w:rsidRDefault="001433EA">
                  <w:pPr>
                    <w:widowControl/>
                    <w:jc w:val="center"/>
                    <w:textAlignment w:val="center"/>
                    <w:rPr>
                      <w:bCs/>
                      <w:color w:val="000000"/>
                      <w:szCs w:val="21"/>
                    </w:rPr>
                  </w:pPr>
                  <w:r>
                    <w:rPr>
                      <w:rFonts w:hint="eastAsia"/>
                      <w:bCs/>
                      <w:color w:val="000000"/>
                      <w:szCs w:val="21"/>
                    </w:rPr>
                    <w:t>320</w:t>
                  </w:r>
                </w:p>
              </w:tc>
              <w:tc>
                <w:tcPr>
                  <w:tcW w:w="1065" w:type="dxa"/>
                  <w:tcBorders>
                    <w:tl2br w:val="nil"/>
                    <w:tr2bl w:val="nil"/>
                  </w:tcBorders>
                  <w:vAlign w:val="center"/>
                </w:tcPr>
                <w:p w:rsidR="001433EA" w:rsidRDefault="001433EA" w:rsidP="002964DD">
                  <w:pPr>
                    <w:widowControl/>
                    <w:jc w:val="center"/>
                    <w:textAlignment w:val="center"/>
                    <w:rPr>
                      <w:bCs/>
                      <w:color w:val="000000"/>
                      <w:szCs w:val="21"/>
                    </w:rPr>
                  </w:pPr>
                  <w:r>
                    <w:rPr>
                      <w:rFonts w:hint="eastAsia"/>
                      <w:bCs/>
                      <w:color w:val="000000"/>
                      <w:szCs w:val="21"/>
                    </w:rPr>
                    <w:t>0.</w:t>
                  </w:r>
                  <w:r w:rsidR="002964DD">
                    <w:rPr>
                      <w:bCs/>
                      <w:color w:val="000000"/>
                      <w:szCs w:val="21"/>
                    </w:rPr>
                    <w:t>1152</w:t>
                  </w:r>
                </w:p>
              </w:tc>
              <w:tc>
                <w:tcPr>
                  <w:tcW w:w="885" w:type="dxa"/>
                  <w:tcBorders>
                    <w:tl2br w:val="nil"/>
                    <w:tr2bl w:val="nil"/>
                  </w:tcBorders>
                  <w:vAlign w:val="center"/>
                </w:tcPr>
                <w:p w:rsidR="001433EA" w:rsidRDefault="001433EA">
                  <w:pPr>
                    <w:widowControl/>
                    <w:jc w:val="center"/>
                    <w:textAlignment w:val="center"/>
                    <w:rPr>
                      <w:bCs/>
                      <w:color w:val="000000"/>
                      <w:szCs w:val="21"/>
                    </w:rPr>
                  </w:pPr>
                  <w:r>
                    <w:rPr>
                      <w:rFonts w:hint="eastAsia"/>
                      <w:bCs/>
                      <w:color w:val="000000"/>
                      <w:szCs w:val="21"/>
                    </w:rPr>
                    <w:t>500</w:t>
                  </w:r>
                </w:p>
              </w:tc>
              <w:tc>
                <w:tcPr>
                  <w:tcW w:w="793" w:type="dxa"/>
                  <w:vMerge w:val="restart"/>
                  <w:tcBorders>
                    <w:tl2br w:val="nil"/>
                    <w:tr2bl w:val="nil"/>
                  </w:tcBorders>
                  <w:vAlign w:val="center"/>
                </w:tcPr>
                <w:p w:rsidR="001433EA" w:rsidRDefault="001433EA">
                  <w:pPr>
                    <w:jc w:val="center"/>
                    <w:rPr>
                      <w:bCs/>
                      <w:color w:val="000000"/>
                      <w:szCs w:val="21"/>
                    </w:rPr>
                  </w:pPr>
                  <w:r>
                    <w:rPr>
                      <w:rFonts w:hint="eastAsia"/>
                      <w:bCs/>
                      <w:color w:val="000000"/>
                      <w:szCs w:val="21"/>
                    </w:rPr>
                    <w:t>经污水管网</w:t>
                  </w:r>
                  <w:proofErr w:type="gramStart"/>
                  <w:r>
                    <w:rPr>
                      <w:rFonts w:hint="eastAsia"/>
                      <w:bCs/>
                      <w:color w:val="000000"/>
                      <w:szCs w:val="21"/>
                    </w:rPr>
                    <w:t>接管</w:t>
                  </w:r>
                  <w:r>
                    <w:rPr>
                      <w:rFonts w:hint="eastAsia"/>
                      <w:szCs w:val="21"/>
                    </w:rPr>
                    <w:t>东益污水处理</w:t>
                  </w:r>
                  <w:proofErr w:type="gramEnd"/>
                  <w:r>
                    <w:rPr>
                      <w:rFonts w:hint="eastAsia"/>
                      <w:szCs w:val="21"/>
                    </w:rPr>
                    <w:t>有限公司</w:t>
                  </w:r>
                </w:p>
              </w:tc>
            </w:tr>
            <w:tr w:rsidR="001433EA" w:rsidTr="002964DD">
              <w:trPr>
                <w:cantSplit/>
                <w:trHeight w:val="429"/>
                <w:jc w:val="center"/>
              </w:trPr>
              <w:tc>
                <w:tcPr>
                  <w:tcW w:w="974" w:type="dxa"/>
                  <w:vMerge/>
                  <w:tcBorders>
                    <w:tl2br w:val="nil"/>
                    <w:tr2bl w:val="nil"/>
                  </w:tcBorders>
                  <w:vAlign w:val="center"/>
                </w:tcPr>
                <w:p w:rsidR="001433EA" w:rsidRDefault="001433EA">
                  <w:pPr>
                    <w:jc w:val="center"/>
                    <w:rPr>
                      <w:bCs/>
                      <w:color w:val="FF0000"/>
                      <w:szCs w:val="21"/>
                    </w:rPr>
                  </w:pPr>
                </w:p>
              </w:tc>
              <w:tc>
                <w:tcPr>
                  <w:tcW w:w="750" w:type="dxa"/>
                  <w:tcBorders>
                    <w:tl2br w:val="nil"/>
                    <w:tr2bl w:val="nil"/>
                  </w:tcBorders>
                  <w:vAlign w:val="center"/>
                </w:tcPr>
                <w:p w:rsidR="001433EA" w:rsidRDefault="001433EA">
                  <w:pPr>
                    <w:jc w:val="center"/>
                    <w:rPr>
                      <w:bCs/>
                      <w:color w:val="000000"/>
                      <w:szCs w:val="21"/>
                    </w:rPr>
                  </w:pPr>
                  <w:r>
                    <w:rPr>
                      <w:rFonts w:hint="eastAsia"/>
                      <w:bCs/>
                      <w:color w:val="000000"/>
                      <w:szCs w:val="21"/>
                    </w:rPr>
                    <w:t>SS</w:t>
                  </w:r>
                </w:p>
              </w:tc>
              <w:tc>
                <w:tcPr>
                  <w:tcW w:w="945" w:type="dxa"/>
                  <w:tcBorders>
                    <w:tl2br w:val="nil"/>
                    <w:tr2bl w:val="nil"/>
                  </w:tcBorders>
                  <w:vAlign w:val="center"/>
                </w:tcPr>
                <w:p w:rsidR="001433EA" w:rsidRDefault="001433EA">
                  <w:pPr>
                    <w:widowControl/>
                    <w:jc w:val="center"/>
                    <w:textAlignment w:val="center"/>
                    <w:rPr>
                      <w:bCs/>
                      <w:color w:val="000000"/>
                      <w:szCs w:val="21"/>
                    </w:rPr>
                  </w:pPr>
                  <w:r>
                    <w:rPr>
                      <w:rFonts w:hint="eastAsia"/>
                      <w:bCs/>
                      <w:color w:val="000000"/>
                      <w:szCs w:val="21"/>
                    </w:rPr>
                    <w:t>300</w:t>
                  </w:r>
                </w:p>
              </w:tc>
              <w:tc>
                <w:tcPr>
                  <w:tcW w:w="1158" w:type="dxa"/>
                  <w:tcBorders>
                    <w:tl2br w:val="nil"/>
                    <w:tr2bl w:val="nil"/>
                  </w:tcBorders>
                  <w:vAlign w:val="center"/>
                </w:tcPr>
                <w:p w:rsidR="001433EA" w:rsidRDefault="002964DD">
                  <w:pPr>
                    <w:widowControl/>
                    <w:jc w:val="center"/>
                    <w:textAlignment w:val="center"/>
                    <w:rPr>
                      <w:bCs/>
                      <w:color w:val="000000"/>
                      <w:szCs w:val="21"/>
                    </w:rPr>
                  </w:pPr>
                  <w:r>
                    <w:rPr>
                      <w:rFonts w:hint="eastAsia"/>
                      <w:bCs/>
                      <w:color w:val="000000"/>
                      <w:szCs w:val="21"/>
                    </w:rPr>
                    <w:t>0.1125</w:t>
                  </w:r>
                </w:p>
              </w:tc>
              <w:tc>
                <w:tcPr>
                  <w:tcW w:w="552" w:type="dxa"/>
                  <w:vMerge/>
                  <w:tcBorders>
                    <w:tl2br w:val="nil"/>
                    <w:tr2bl w:val="nil"/>
                  </w:tcBorders>
                  <w:vAlign w:val="center"/>
                </w:tcPr>
                <w:p w:rsidR="001433EA" w:rsidRDefault="001433EA">
                  <w:pPr>
                    <w:jc w:val="center"/>
                    <w:rPr>
                      <w:bCs/>
                      <w:color w:val="000000"/>
                      <w:szCs w:val="21"/>
                    </w:rPr>
                  </w:pPr>
                </w:p>
              </w:tc>
              <w:tc>
                <w:tcPr>
                  <w:tcW w:w="735" w:type="dxa"/>
                  <w:tcBorders>
                    <w:tl2br w:val="nil"/>
                    <w:tr2bl w:val="nil"/>
                  </w:tcBorders>
                  <w:vAlign w:val="center"/>
                </w:tcPr>
                <w:p w:rsidR="001433EA" w:rsidRDefault="001433EA">
                  <w:pPr>
                    <w:widowControl/>
                    <w:jc w:val="center"/>
                    <w:textAlignment w:val="center"/>
                    <w:rPr>
                      <w:bCs/>
                      <w:color w:val="000000"/>
                      <w:szCs w:val="21"/>
                    </w:rPr>
                  </w:pPr>
                  <w:r>
                    <w:rPr>
                      <w:rFonts w:hint="eastAsia"/>
                      <w:bCs/>
                      <w:color w:val="000000"/>
                      <w:szCs w:val="21"/>
                    </w:rPr>
                    <w:t>30</w:t>
                  </w:r>
                </w:p>
              </w:tc>
              <w:tc>
                <w:tcPr>
                  <w:tcW w:w="930" w:type="dxa"/>
                  <w:tcBorders>
                    <w:tl2br w:val="nil"/>
                    <w:tr2bl w:val="nil"/>
                  </w:tcBorders>
                  <w:vAlign w:val="center"/>
                </w:tcPr>
                <w:p w:rsidR="001433EA" w:rsidRDefault="001433EA">
                  <w:pPr>
                    <w:widowControl/>
                    <w:jc w:val="center"/>
                    <w:textAlignment w:val="center"/>
                    <w:rPr>
                      <w:bCs/>
                      <w:color w:val="000000"/>
                      <w:szCs w:val="21"/>
                    </w:rPr>
                  </w:pPr>
                  <w:r>
                    <w:rPr>
                      <w:rFonts w:hint="eastAsia"/>
                      <w:bCs/>
                      <w:color w:val="000000"/>
                      <w:szCs w:val="21"/>
                    </w:rPr>
                    <w:t>180</w:t>
                  </w:r>
                </w:p>
              </w:tc>
              <w:tc>
                <w:tcPr>
                  <w:tcW w:w="1065" w:type="dxa"/>
                  <w:tcBorders>
                    <w:tl2br w:val="nil"/>
                    <w:tr2bl w:val="nil"/>
                  </w:tcBorders>
                  <w:vAlign w:val="center"/>
                </w:tcPr>
                <w:p w:rsidR="001433EA" w:rsidRDefault="002964DD">
                  <w:pPr>
                    <w:widowControl/>
                    <w:jc w:val="center"/>
                    <w:textAlignment w:val="center"/>
                    <w:rPr>
                      <w:bCs/>
                      <w:color w:val="000000"/>
                      <w:szCs w:val="21"/>
                    </w:rPr>
                  </w:pPr>
                  <w:r>
                    <w:rPr>
                      <w:rFonts w:hint="eastAsia"/>
                      <w:bCs/>
                      <w:color w:val="000000"/>
                      <w:szCs w:val="21"/>
                    </w:rPr>
                    <w:t>0.0648</w:t>
                  </w:r>
                </w:p>
              </w:tc>
              <w:tc>
                <w:tcPr>
                  <w:tcW w:w="885" w:type="dxa"/>
                  <w:tcBorders>
                    <w:tl2br w:val="nil"/>
                    <w:tr2bl w:val="nil"/>
                  </w:tcBorders>
                  <w:vAlign w:val="center"/>
                </w:tcPr>
                <w:p w:rsidR="001433EA" w:rsidRDefault="001433EA">
                  <w:pPr>
                    <w:widowControl/>
                    <w:jc w:val="center"/>
                    <w:textAlignment w:val="center"/>
                    <w:rPr>
                      <w:bCs/>
                      <w:color w:val="000000"/>
                      <w:szCs w:val="21"/>
                    </w:rPr>
                  </w:pPr>
                  <w:r>
                    <w:rPr>
                      <w:rFonts w:hint="eastAsia"/>
                      <w:bCs/>
                      <w:color w:val="000000"/>
                      <w:szCs w:val="21"/>
                    </w:rPr>
                    <w:t>400</w:t>
                  </w:r>
                </w:p>
              </w:tc>
              <w:tc>
                <w:tcPr>
                  <w:tcW w:w="793" w:type="dxa"/>
                  <w:vMerge/>
                  <w:tcBorders>
                    <w:tl2br w:val="nil"/>
                    <w:tr2bl w:val="nil"/>
                  </w:tcBorders>
                  <w:vAlign w:val="center"/>
                </w:tcPr>
                <w:p w:rsidR="001433EA" w:rsidRDefault="001433EA">
                  <w:pPr>
                    <w:jc w:val="center"/>
                    <w:rPr>
                      <w:bCs/>
                      <w:color w:val="FF0000"/>
                      <w:szCs w:val="21"/>
                    </w:rPr>
                  </w:pPr>
                </w:p>
              </w:tc>
            </w:tr>
            <w:tr w:rsidR="002964DD" w:rsidTr="002964DD">
              <w:trPr>
                <w:cantSplit/>
                <w:trHeight w:val="340"/>
                <w:jc w:val="center"/>
              </w:trPr>
              <w:tc>
                <w:tcPr>
                  <w:tcW w:w="974" w:type="dxa"/>
                  <w:vMerge/>
                  <w:tcBorders>
                    <w:tl2br w:val="nil"/>
                    <w:tr2bl w:val="nil"/>
                  </w:tcBorders>
                  <w:vAlign w:val="center"/>
                </w:tcPr>
                <w:p w:rsidR="002964DD" w:rsidRDefault="002964DD" w:rsidP="002964DD">
                  <w:pPr>
                    <w:jc w:val="center"/>
                    <w:rPr>
                      <w:bCs/>
                      <w:color w:val="FF0000"/>
                      <w:szCs w:val="21"/>
                    </w:rPr>
                  </w:pPr>
                </w:p>
              </w:tc>
              <w:tc>
                <w:tcPr>
                  <w:tcW w:w="750" w:type="dxa"/>
                  <w:tcBorders>
                    <w:tl2br w:val="nil"/>
                    <w:tr2bl w:val="nil"/>
                  </w:tcBorders>
                  <w:vAlign w:val="center"/>
                </w:tcPr>
                <w:p w:rsidR="002964DD" w:rsidRDefault="002964DD" w:rsidP="002964DD">
                  <w:pPr>
                    <w:jc w:val="center"/>
                    <w:rPr>
                      <w:bCs/>
                      <w:szCs w:val="21"/>
                    </w:rPr>
                  </w:pPr>
                  <w:r>
                    <w:rPr>
                      <w:rFonts w:hint="eastAsia"/>
                      <w:bCs/>
                      <w:szCs w:val="21"/>
                    </w:rPr>
                    <w:t>氨氮</w:t>
                  </w:r>
                </w:p>
              </w:tc>
              <w:tc>
                <w:tcPr>
                  <w:tcW w:w="945" w:type="dxa"/>
                  <w:tcBorders>
                    <w:tl2br w:val="nil"/>
                    <w:tr2bl w:val="nil"/>
                  </w:tcBorders>
                  <w:vAlign w:val="center"/>
                </w:tcPr>
                <w:p w:rsidR="002964DD" w:rsidRDefault="002964DD" w:rsidP="002964DD">
                  <w:pPr>
                    <w:widowControl/>
                    <w:jc w:val="center"/>
                    <w:textAlignment w:val="center"/>
                    <w:rPr>
                      <w:bCs/>
                      <w:szCs w:val="21"/>
                    </w:rPr>
                  </w:pPr>
                  <w:r>
                    <w:rPr>
                      <w:rFonts w:hint="eastAsia"/>
                      <w:bCs/>
                      <w:szCs w:val="21"/>
                    </w:rPr>
                    <w:t>25</w:t>
                  </w:r>
                </w:p>
              </w:tc>
              <w:tc>
                <w:tcPr>
                  <w:tcW w:w="1158" w:type="dxa"/>
                  <w:tcBorders>
                    <w:tl2br w:val="nil"/>
                    <w:tr2bl w:val="nil"/>
                  </w:tcBorders>
                  <w:vAlign w:val="center"/>
                </w:tcPr>
                <w:p w:rsidR="002964DD" w:rsidRDefault="002964DD" w:rsidP="002964DD">
                  <w:pPr>
                    <w:widowControl/>
                    <w:jc w:val="center"/>
                    <w:textAlignment w:val="center"/>
                    <w:rPr>
                      <w:bCs/>
                      <w:szCs w:val="21"/>
                    </w:rPr>
                  </w:pPr>
                  <w:r>
                    <w:rPr>
                      <w:rFonts w:hint="eastAsia"/>
                      <w:bCs/>
                      <w:szCs w:val="21"/>
                    </w:rPr>
                    <w:t>0.06</w:t>
                  </w:r>
                </w:p>
              </w:tc>
              <w:tc>
                <w:tcPr>
                  <w:tcW w:w="552" w:type="dxa"/>
                  <w:vMerge/>
                  <w:tcBorders>
                    <w:tl2br w:val="nil"/>
                    <w:tr2bl w:val="nil"/>
                  </w:tcBorders>
                  <w:vAlign w:val="center"/>
                </w:tcPr>
                <w:p w:rsidR="002964DD" w:rsidRDefault="002964DD" w:rsidP="002964DD">
                  <w:pPr>
                    <w:jc w:val="center"/>
                    <w:rPr>
                      <w:bCs/>
                      <w:szCs w:val="21"/>
                    </w:rPr>
                  </w:pPr>
                </w:p>
              </w:tc>
              <w:tc>
                <w:tcPr>
                  <w:tcW w:w="735" w:type="dxa"/>
                  <w:tcBorders>
                    <w:tl2br w:val="nil"/>
                    <w:tr2bl w:val="nil"/>
                  </w:tcBorders>
                  <w:vAlign w:val="center"/>
                </w:tcPr>
                <w:p w:rsidR="002964DD" w:rsidRDefault="002964DD" w:rsidP="002964DD">
                  <w:pPr>
                    <w:widowControl/>
                    <w:jc w:val="center"/>
                    <w:textAlignment w:val="center"/>
                    <w:rPr>
                      <w:bCs/>
                      <w:szCs w:val="21"/>
                    </w:rPr>
                  </w:pPr>
                  <w:r>
                    <w:rPr>
                      <w:rFonts w:hint="eastAsia"/>
                      <w:bCs/>
                      <w:szCs w:val="21"/>
                    </w:rPr>
                    <w:t>0</w:t>
                  </w:r>
                </w:p>
              </w:tc>
              <w:tc>
                <w:tcPr>
                  <w:tcW w:w="930" w:type="dxa"/>
                  <w:tcBorders>
                    <w:tl2br w:val="nil"/>
                    <w:tr2bl w:val="nil"/>
                  </w:tcBorders>
                  <w:vAlign w:val="center"/>
                </w:tcPr>
                <w:p w:rsidR="002964DD" w:rsidRDefault="002964DD" w:rsidP="002964DD">
                  <w:pPr>
                    <w:widowControl/>
                    <w:jc w:val="center"/>
                    <w:textAlignment w:val="center"/>
                    <w:rPr>
                      <w:bCs/>
                      <w:szCs w:val="21"/>
                    </w:rPr>
                  </w:pPr>
                  <w:r>
                    <w:rPr>
                      <w:rFonts w:hint="eastAsia"/>
                      <w:bCs/>
                      <w:szCs w:val="21"/>
                    </w:rPr>
                    <w:t>25</w:t>
                  </w:r>
                </w:p>
              </w:tc>
              <w:tc>
                <w:tcPr>
                  <w:tcW w:w="1065" w:type="dxa"/>
                  <w:tcBorders>
                    <w:tl2br w:val="nil"/>
                    <w:tr2bl w:val="nil"/>
                  </w:tcBorders>
                  <w:vAlign w:val="center"/>
                </w:tcPr>
                <w:p w:rsidR="002964DD" w:rsidRDefault="002964DD" w:rsidP="002964DD">
                  <w:pPr>
                    <w:widowControl/>
                    <w:jc w:val="center"/>
                    <w:textAlignment w:val="center"/>
                    <w:rPr>
                      <w:bCs/>
                      <w:szCs w:val="21"/>
                    </w:rPr>
                  </w:pPr>
                  <w:r>
                    <w:rPr>
                      <w:rFonts w:hint="eastAsia"/>
                      <w:bCs/>
                      <w:szCs w:val="21"/>
                    </w:rPr>
                    <w:t>0.06</w:t>
                  </w:r>
                </w:p>
              </w:tc>
              <w:tc>
                <w:tcPr>
                  <w:tcW w:w="885" w:type="dxa"/>
                  <w:tcBorders>
                    <w:tl2br w:val="nil"/>
                    <w:tr2bl w:val="nil"/>
                  </w:tcBorders>
                  <w:vAlign w:val="center"/>
                </w:tcPr>
                <w:p w:rsidR="002964DD" w:rsidRDefault="002964DD" w:rsidP="002964DD">
                  <w:pPr>
                    <w:widowControl/>
                    <w:jc w:val="center"/>
                    <w:textAlignment w:val="center"/>
                    <w:rPr>
                      <w:bCs/>
                      <w:color w:val="000000"/>
                      <w:szCs w:val="21"/>
                    </w:rPr>
                  </w:pPr>
                  <w:r>
                    <w:rPr>
                      <w:rFonts w:hint="eastAsia"/>
                      <w:bCs/>
                      <w:color w:val="000000"/>
                      <w:szCs w:val="21"/>
                    </w:rPr>
                    <w:t>45</w:t>
                  </w:r>
                </w:p>
              </w:tc>
              <w:tc>
                <w:tcPr>
                  <w:tcW w:w="793" w:type="dxa"/>
                  <w:vMerge/>
                  <w:tcBorders>
                    <w:tl2br w:val="nil"/>
                    <w:tr2bl w:val="nil"/>
                  </w:tcBorders>
                  <w:vAlign w:val="center"/>
                </w:tcPr>
                <w:p w:rsidR="002964DD" w:rsidRDefault="002964DD" w:rsidP="002964DD">
                  <w:pPr>
                    <w:jc w:val="center"/>
                    <w:rPr>
                      <w:bCs/>
                      <w:color w:val="FF0000"/>
                      <w:szCs w:val="21"/>
                    </w:rPr>
                  </w:pPr>
                </w:p>
              </w:tc>
            </w:tr>
            <w:tr w:rsidR="002964DD" w:rsidTr="002964DD">
              <w:trPr>
                <w:cantSplit/>
                <w:trHeight w:val="340"/>
                <w:jc w:val="center"/>
              </w:trPr>
              <w:tc>
                <w:tcPr>
                  <w:tcW w:w="974" w:type="dxa"/>
                  <w:vMerge/>
                  <w:tcBorders>
                    <w:tl2br w:val="nil"/>
                    <w:tr2bl w:val="nil"/>
                  </w:tcBorders>
                  <w:vAlign w:val="center"/>
                </w:tcPr>
                <w:p w:rsidR="002964DD" w:rsidRDefault="002964DD" w:rsidP="002964DD">
                  <w:pPr>
                    <w:jc w:val="center"/>
                    <w:rPr>
                      <w:bCs/>
                      <w:color w:val="000000"/>
                      <w:szCs w:val="21"/>
                    </w:rPr>
                  </w:pPr>
                </w:p>
              </w:tc>
              <w:tc>
                <w:tcPr>
                  <w:tcW w:w="750" w:type="dxa"/>
                  <w:tcBorders>
                    <w:tl2br w:val="nil"/>
                    <w:tr2bl w:val="nil"/>
                  </w:tcBorders>
                  <w:vAlign w:val="center"/>
                </w:tcPr>
                <w:p w:rsidR="002964DD" w:rsidRDefault="002964DD" w:rsidP="002964DD">
                  <w:pPr>
                    <w:jc w:val="center"/>
                    <w:rPr>
                      <w:bCs/>
                      <w:color w:val="000000"/>
                      <w:szCs w:val="21"/>
                    </w:rPr>
                  </w:pPr>
                  <w:r>
                    <w:rPr>
                      <w:rFonts w:hint="eastAsia"/>
                      <w:bCs/>
                      <w:color w:val="000000"/>
                      <w:szCs w:val="21"/>
                    </w:rPr>
                    <w:t>TP</w:t>
                  </w:r>
                </w:p>
              </w:tc>
              <w:tc>
                <w:tcPr>
                  <w:tcW w:w="945" w:type="dxa"/>
                  <w:tcBorders>
                    <w:tl2br w:val="nil"/>
                    <w:tr2bl w:val="nil"/>
                  </w:tcBorders>
                  <w:vAlign w:val="center"/>
                </w:tcPr>
                <w:p w:rsidR="002964DD" w:rsidRDefault="002964DD" w:rsidP="002964DD">
                  <w:pPr>
                    <w:widowControl/>
                    <w:jc w:val="center"/>
                    <w:textAlignment w:val="center"/>
                    <w:rPr>
                      <w:bCs/>
                      <w:color w:val="000000"/>
                      <w:szCs w:val="21"/>
                    </w:rPr>
                  </w:pPr>
                  <w:r>
                    <w:rPr>
                      <w:rFonts w:hint="eastAsia"/>
                      <w:bCs/>
                      <w:color w:val="000000"/>
                      <w:szCs w:val="21"/>
                    </w:rPr>
                    <w:t>3</w:t>
                  </w:r>
                </w:p>
              </w:tc>
              <w:tc>
                <w:tcPr>
                  <w:tcW w:w="1158" w:type="dxa"/>
                  <w:tcBorders>
                    <w:tl2br w:val="nil"/>
                    <w:tr2bl w:val="nil"/>
                  </w:tcBorders>
                  <w:vAlign w:val="center"/>
                </w:tcPr>
                <w:p w:rsidR="002964DD" w:rsidRDefault="002964DD" w:rsidP="002964DD">
                  <w:pPr>
                    <w:widowControl/>
                    <w:jc w:val="center"/>
                    <w:textAlignment w:val="center"/>
                    <w:rPr>
                      <w:color w:val="000000"/>
                      <w:kern w:val="0"/>
                      <w:szCs w:val="21"/>
                    </w:rPr>
                  </w:pPr>
                  <w:r>
                    <w:rPr>
                      <w:rFonts w:hint="eastAsia"/>
                      <w:color w:val="000000"/>
                      <w:kern w:val="0"/>
                      <w:szCs w:val="21"/>
                    </w:rPr>
                    <w:t>0.00144</w:t>
                  </w:r>
                </w:p>
              </w:tc>
              <w:tc>
                <w:tcPr>
                  <w:tcW w:w="552" w:type="dxa"/>
                  <w:vMerge/>
                  <w:tcBorders>
                    <w:tl2br w:val="nil"/>
                    <w:tr2bl w:val="nil"/>
                  </w:tcBorders>
                  <w:vAlign w:val="center"/>
                </w:tcPr>
                <w:p w:rsidR="002964DD" w:rsidRDefault="002964DD" w:rsidP="002964DD">
                  <w:pPr>
                    <w:jc w:val="center"/>
                    <w:rPr>
                      <w:bCs/>
                      <w:color w:val="000000"/>
                      <w:szCs w:val="21"/>
                    </w:rPr>
                  </w:pPr>
                </w:p>
              </w:tc>
              <w:tc>
                <w:tcPr>
                  <w:tcW w:w="735" w:type="dxa"/>
                  <w:tcBorders>
                    <w:tl2br w:val="nil"/>
                    <w:tr2bl w:val="nil"/>
                  </w:tcBorders>
                  <w:vAlign w:val="center"/>
                </w:tcPr>
                <w:p w:rsidR="002964DD" w:rsidRDefault="002964DD" w:rsidP="002964DD">
                  <w:pPr>
                    <w:widowControl/>
                    <w:jc w:val="center"/>
                    <w:textAlignment w:val="center"/>
                    <w:rPr>
                      <w:bCs/>
                      <w:color w:val="000000"/>
                      <w:szCs w:val="21"/>
                    </w:rPr>
                  </w:pPr>
                  <w:r>
                    <w:rPr>
                      <w:rFonts w:hint="eastAsia"/>
                      <w:bCs/>
                      <w:color w:val="000000"/>
                      <w:szCs w:val="21"/>
                    </w:rPr>
                    <w:t>0</w:t>
                  </w:r>
                </w:p>
              </w:tc>
              <w:tc>
                <w:tcPr>
                  <w:tcW w:w="930" w:type="dxa"/>
                  <w:tcBorders>
                    <w:tl2br w:val="nil"/>
                    <w:tr2bl w:val="nil"/>
                  </w:tcBorders>
                  <w:vAlign w:val="center"/>
                </w:tcPr>
                <w:p w:rsidR="002964DD" w:rsidRDefault="002964DD" w:rsidP="002964DD">
                  <w:pPr>
                    <w:widowControl/>
                    <w:jc w:val="center"/>
                    <w:textAlignment w:val="center"/>
                    <w:rPr>
                      <w:bCs/>
                      <w:color w:val="000000"/>
                      <w:szCs w:val="21"/>
                    </w:rPr>
                  </w:pPr>
                  <w:r>
                    <w:rPr>
                      <w:rFonts w:hint="eastAsia"/>
                      <w:bCs/>
                      <w:color w:val="000000"/>
                      <w:szCs w:val="21"/>
                    </w:rPr>
                    <w:t>3</w:t>
                  </w:r>
                </w:p>
              </w:tc>
              <w:tc>
                <w:tcPr>
                  <w:tcW w:w="1065" w:type="dxa"/>
                  <w:tcBorders>
                    <w:tl2br w:val="nil"/>
                    <w:tr2bl w:val="nil"/>
                  </w:tcBorders>
                  <w:vAlign w:val="center"/>
                </w:tcPr>
                <w:p w:rsidR="002964DD" w:rsidRDefault="002964DD" w:rsidP="002964DD">
                  <w:pPr>
                    <w:widowControl/>
                    <w:jc w:val="center"/>
                    <w:textAlignment w:val="center"/>
                    <w:rPr>
                      <w:color w:val="000000"/>
                      <w:kern w:val="0"/>
                      <w:szCs w:val="21"/>
                    </w:rPr>
                  </w:pPr>
                  <w:r>
                    <w:rPr>
                      <w:rFonts w:hint="eastAsia"/>
                      <w:color w:val="000000"/>
                      <w:kern w:val="0"/>
                      <w:szCs w:val="21"/>
                    </w:rPr>
                    <w:t>0.00144</w:t>
                  </w:r>
                </w:p>
              </w:tc>
              <w:tc>
                <w:tcPr>
                  <w:tcW w:w="885" w:type="dxa"/>
                  <w:tcBorders>
                    <w:tl2br w:val="nil"/>
                    <w:tr2bl w:val="nil"/>
                  </w:tcBorders>
                  <w:vAlign w:val="center"/>
                </w:tcPr>
                <w:p w:rsidR="002964DD" w:rsidRDefault="002964DD" w:rsidP="002964DD">
                  <w:pPr>
                    <w:widowControl/>
                    <w:jc w:val="center"/>
                    <w:textAlignment w:val="center"/>
                    <w:rPr>
                      <w:bCs/>
                      <w:color w:val="000000"/>
                      <w:szCs w:val="21"/>
                    </w:rPr>
                  </w:pPr>
                  <w:r>
                    <w:rPr>
                      <w:rFonts w:hint="eastAsia"/>
                      <w:bCs/>
                      <w:color w:val="000000"/>
                      <w:szCs w:val="21"/>
                    </w:rPr>
                    <w:t>8</w:t>
                  </w:r>
                </w:p>
              </w:tc>
              <w:tc>
                <w:tcPr>
                  <w:tcW w:w="793" w:type="dxa"/>
                  <w:vMerge/>
                  <w:tcBorders>
                    <w:tl2br w:val="nil"/>
                    <w:tr2bl w:val="nil"/>
                  </w:tcBorders>
                  <w:vAlign w:val="center"/>
                </w:tcPr>
                <w:p w:rsidR="002964DD" w:rsidRDefault="002964DD" w:rsidP="002964DD">
                  <w:pPr>
                    <w:jc w:val="center"/>
                    <w:rPr>
                      <w:bCs/>
                      <w:color w:val="FF0000"/>
                      <w:szCs w:val="21"/>
                    </w:rPr>
                  </w:pPr>
                </w:p>
              </w:tc>
            </w:tr>
          </w:tbl>
          <w:p w:rsidR="000160F0" w:rsidRDefault="00943EB9">
            <w:pPr>
              <w:spacing w:line="360" w:lineRule="auto"/>
              <w:jc w:val="center"/>
              <w:rPr>
                <w:sz w:val="24"/>
              </w:rPr>
            </w:pPr>
            <w:r>
              <w:rPr>
                <w:noProof/>
                <w:sz w:val="24"/>
              </w:rPr>
              <mc:AlternateContent>
                <mc:Choice Requires="wps">
                  <w:drawing>
                    <wp:anchor distT="0" distB="0" distL="114300" distR="114300" simplePos="0" relativeHeight="251665920" behindDoc="0" locked="0" layoutInCell="1" allowOverlap="1">
                      <wp:simplePos x="0" y="0"/>
                      <wp:positionH relativeFrom="column">
                        <wp:posOffset>4450715</wp:posOffset>
                      </wp:positionH>
                      <wp:positionV relativeFrom="paragraph">
                        <wp:posOffset>617220</wp:posOffset>
                      </wp:positionV>
                      <wp:extent cx="0" cy="295275"/>
                      <wp:effectExtent l="38100" t="0" r="38100" b="9525"/>
                      <wp:wrapNone/>
                      <wp:docPr id="3" name="直接箭头连接符 3"/>
                      <wp:cNvGraphicFramePr/>
                      <a:graphic xmlns:a="http://schemas.openxmlformats.org/drawingml/2006/main">
                        <a:graphicData uri="http://schemas.microsoft.com/office/word/2010/wordprocessingShape">
                          <wps:wsp>
                            <wps:cNvCnPr/>
                            <wps:spPr>
                              <a:xfrm>
                                <a:off x="5419725" y="1475105"/>
                                <a:ext cx="0" cy="29527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20E265" id="直接箭头连接符 3" o:spid="_x0000_s1026" type="#_x0000_t32" style="position:absolute;left:0;text-align:left;margin-left:350.45pt;margin-top:48.6pt;width:0;height:23.2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" strokecolor="black [3213]" strokeweight=".25pt">
                      <v:stroke endarrow="block"/>
                    </v:shape>
                  </w:pict>
                </mc:Fallback>
              </mc:AlternateContent>
            </w:r>
            <w:r>
              <w:rPr>
                <w:noProof/>
                <w:sz w:val="24"/>
              </w:rPr>
              <mc:AlternateContent>
                <mc:Choice Requires="wps">
                  <w:drawing>
                    <wp:anchor distT="0" distB="0" distL="114300" distR="114300" simplePos="0" relativeHeight="251649536" behindDoc="0" locked="0" layoutInCell="1" allowOverlap="1">
                      <wp:simplePos x="0" y="0"/>
                      <wp:positionH relativeFrom="column">
                        <wp:posOffset>1358265</wp:posOffset>
                      </wp:positionH>
                      <wp:positionV relativeFrom="paragraph">
                        <wp:posOffset>179070</wp:posOffset>
                      </wp:positionV>
                      <wp:extent cx="238125" cy="171450"/>
                      <wp:effectExtent l="0" t="15240" r="9525" b="22860"/>
                      <wp:wrapNone/>
                      <wp:docPr id="2" name="曲线连接符 21"/>
                      <wp:cNvGraphicFramePr/>
                      <a:graphic xmlns:a="http://schemas.openxmlformats.org/drawingml/2006/main">
                        <a:graphicData uri="http://schemas.microsoft.com/office/word/2010/wordprocessingShape">
                          <wps:wsp>
                            <wps:cNvCnPr/>
                            <wps:spPr>
                              <a:xfrm flipV="1">
                                <a:off x="0" y="0"/>
                                <a:ext cx="238125" cy="171450"/>
                              </a:xfrm>
                              <a:prstGeom prst="curvedConnector3">
                                <a:avLst>
                                  <a:gd name="adj1" fmla="val 50133"/>
                                </a:avLst>
                              </a:prstGeom>
                              <a:noFill/>
                              <a:ln w="9525" cap="flat" cmpd="sng" algn="ctr">
                                <a:solidFill>
                                  <a:srgbClr val="000000"/>
                                </a:solidFill>
                                <a:prstDash val="solid"/>
                                <a:tailEnd type="triangle"/>
                              </a:ln>
                              <a:effectLst/>
                            </wps:spPr>
                            <wps:bodyPr/>
                          </wps:wsp>
                        </a:graphicData>
                      </a:graphic>
                    </wp:anchor>
                  </w:drawing>
                </mc:Choice>
                <mc:Fallback>
                  <w:pict>
                    <v:shapetype w14:anchorId="3EB08BA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21" o:spid="_x0000_s1026" type="#_x0000_t38" style="position:absolute;left:0;text-align:left;margin-left:106.95pt;margin-top:14.1pt;width:18.75pt;height:13.5pt;flip:y;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" adj="10829">
                      <v:stroke endarrow="block"/>
                    </v:shape>
                  </w:pict>
                </mc:Fallback>
              </mc:AlternateContent>
            </w:r>
            <w:r>
              <w:rPr>
                <w:noProof/>
                <w:sz w:val="24"/>
              </w:rPr>
              <mc:AlternateContent>
                <mc:Choice Requires="wpc">
                  <w:drawing>
                    <wp:inline distT="0" distB="0" distL="114300" distR="114300">
                      <wp:extent cx="5486400" cy="1215829"/>
                      <wp:effectExtent l="0" t="0" r="0" b="3810"/>
                      <wp:docPr id="71" name="画布 6"/>
                      <wp:cNvGraphicFramePr/>
                      <a:graphic xmlns:a="http://schemas.openxmlformats.org/drawingml/2006/main">
                        <a:graphicData uri="http://schemas.microsoft.com/office/word/2010/wordprocessingCanvas">
                          <wpc:wpc>
                            <wpc:bg>
                              <a:noFill/>
                            </wpc:bg>
                            <wpc:whole>
                              <a:ln w="9525">
                                <a:noFill/>
                              </a:ln>
                            </wpc:whole>
                            <wps:wsp>
                              <wps:cNvPr id="53" name="文本框 7"/>
                              <wps:cNvSpPr txBox="1"/>
                              <wps:spPr>
                                <a:xfrm>
                                  <a:off x="1000760" y="355600"/>
                                  <a:ext cx="790575" cy="295275"/>
                                </a:xfrm>
                                <a:prstGeom prst="rect">
                                  <a:avLst/>
                                </a:prstGeom>
                                <a:solidFill>
                                  <a:srgbClr val="FFFFFF"/>
                                </a:solidFill>
                                <a:ln w="6350">
                                  <a:solidFill>
                                    <a:prstClr val="black"/>
                                  </a:solidFill>
                                </a:ln>
                                <a:effectLst/>
                              </wps:spPr>
                              <wps:txbx>
                                <w:txbxContent>
                                  <w:p w:rsidR="00F43071" w:rsidRDefault="00F43071">
                                    <w:pPr>
                                      <w:jc w:val="center"/>
                                    </w:pPr>
                                    <w:r>
                                      <w:rPr>
                                        <w:rFonts w:hint="eastAsia"/>
                                      </w:rPr>
                                      <w:t>生活用水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 name="直接箭头连接符 8"/>
                              <wps:cNvCnPr/>
                              <wps:spPr>
                                <a:xfrm>
                                  <a:off x="1791335" y="503555"/>
                                  <a:ext cx="514350" cy="4445"/>
                                </a:xfrm>
                                <a:prstGeom prst="straightConnector1">
                                  <a:avLst/>
                                </a:prstGeom>
                                <a:noFill/>
                                <a:ln w="9525" cap="flat" cmpd="sng" algn="ctr">
                                  <a:solidFill>
                                    <a:srgbClr val="000000"/>
                                  </a:solidFill>
                                  <a:prstDash val="solid"/>
                                  <a:tailEnd type="triangle"/>
                                </a:ln>
                                <a:effectLst/>
                              </wps:spPr>
                              <wps:bodyPr/>
                            </wps:wsp>
                            <wps:wsp>
                              <wps:cNvPr id="55" name="文本框 9"/>
                              <wps:cNvSpPr txBox="1"/>
                              <wps:spPr>
                                <a:xfrm>
                                  <a:off x="2303780" y="280670"/>
                                  <a:ext cx="790575" cy="432435"/>
                                </a:xfrm>
                                <a:prstGeom prst="rect">
                                  <a:avLst/>
                                </a:prstGeom>
                                <a:solidFill>
                                  <a:srgbClr val="FFFFFF"/>
                                </a:solidFill>
                                <a:ln w="6350">
                                  <a:solidFill>
                                    <a:prstClr val="black"/>
                                  </a:solidFill>
                                </a:ln>
                                <a:effectLst/>
                              </wps:spPr>
                              <wps:txbx>
                                <w:txbxContent>
                                  <w:p w:rsidR="00F43071" w:rsidRDefault="00F43071" w:rsidP="002964DD">
                                    <w:pPr>
                                      <w:jc w:val="center"/>
                                    </w:pPr>
                                  </w:p>
                                  <w:p w:rsidR="00F43071" w:rsidRDefault="00F43071" w:rsidP="002964DD">
                                    <w:pPr>
                                      <w:jc w:val="center"/>
                                      <w:rPr>
                                        <w:rFonts w:hint="eastAsia"/>
                                      </w:rPr>
                                    </w:pPr>
                                    <w:r>
                                      <w:rPr>
                                        <w:rFonts w:hint="eastAsia"/>
                                      </w:rPr>
                                      <w:t>化粪池</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直接箭头连接符 10"/>
                              <wps:cNvCnPr/>
                              <wps:spPr>
                                <a:xfrm>
                                  <a:off x="3094355" y="499110"/>
                                  <a:ext cx="514350" cy="4445"/>
                                </a:xfrm>
                                <a:prstGeom prst="straightConnector1">
                                  <a:avLst/>
                                </a:prstGeom>
                                <a:noFill/>
                                <a:ln w="9525" cap="flat" cmpd="sng" algn="ctr">
                                  <a:solidFill>
                                    <a:srgbClr val="000000"/>
                                  </a:solidFill>
                                  <a:prstDash val="solid"/>
                                  <a:tailEnd type="triangle"/>
                                </a:ln>
                                <a:effectLst/>
                              </wps:spPr>
                              <wps:bodyPr/>
                            </wps:wsp>
                            <wps:wsp>
                              <wps:cNvPr id="58" name="文本框 16"/>
                              <wps:cNvSpPr txBox="1"/>
                              <wps:spPr>
                                <a:xfrm>
                                  <a:off x="1475105" y="0"/>
                                  <a:ext cx="514985" cy="295275"/>
                                </a:xfrm>
                                <a:prstGeom prst="rect">
                                  <a:avLst/>
                                </a:prstGeom>
                                <a:solidFill>
                                  <a:srgbClr val="FFFFFF"/>
                                </a:solidFill>
                                <a:ln w="6350">
                                  <a:noFill/>
                                </a:ln>
                                <a:effectLst/>
                              </wps:spPr>
                              <wps:txbx>
                                <w:txbxContent>
                                  <w:p w:rsidR="00F43071" w:rsidRDefault="00F43071">
                                    <w:pPr>
                                      <w:jc w:val="center"/>
                                    </w:pPr>
                                    <w:r>
                                      <w:t>90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文本框 17"/>
                              <wps:cNvSpPr txBox="1"/>
                              <wps:spPr>
                                <a:xfrm>
                                  <a:off x="1770380" y="284480"/>
                                  <a:ext cx="514985" cy="295275"/>
                                </a:xfrm>
                                <a:prstGeom prst="rect">
                                  <a:avLst/>
                                </a:prstGeom>
                                <a:solidFill>
                                  <a:srgbClr val="FFFFFF">
                                    <a:alpha val="0"/>
                                  </a:srgbClr>
                                </a:solidFill>
                                <a:ln w="6350">
                                  <a:noFill/>
                                </a:ln>
                                <a:effectLst/>
                              </wps:spPr>
                              <wps:txbx>
                                <w:txbxContent>
                                  <w:p w:rsidR="00F43071" w:rsidRDefault="00F43071">
                                    <w:pPr>
                                      <w:jc w:val="center"/>
                                    </w:pPr>
                                    <w:r>
                                      <w:t>360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0" name="文本框 18"/>
                              <wps:cNvSpPr txBox="1"/>
                              <wps:spPr>
                                <a:xfrm>
                                  <a:off x="3046730" y="284480"/>
                                  <a:ext cx="514985" cy="295275"/>
                                </a:xfrm>
                                <a:prstGeom prst="rect">
                                  <a:avLst/>
                                </a:prstGeom>
                                <a:solidFill>
                                  <a:srgbClr val="FFFFFF">
                                    <a:alpha val="0"/>
                                  </a:srgbClr>
                                </a:solidFill>
                                <a:ln w="6350">
                                  <a:noFill/>
                                </a:ln>
                                <a:effectLst/>
                              </wps:spPr>
                              <wps:txbx>
                                <w:txbxContent>
                                  <w:p w:rsidR="00F43071" w:rsidRDefault="00F43071">
                                    <w:pPr>
                                      <w:jc w:val="center"/>
                                    </w:pPr>
                                    <w:r>
                                      <w:t>360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6" name="直接箭头连接符 27"/>
                              <wps:cNvCnPr/>
                              <wps:spPr>
                                <a:xfrm>
                                  <a:off x="486410" y="494665"/>
                                  <a:ext cx="514350" cy="4445"/>
                                </a:xfrm>
                                <a:prstGeom prst="straightConnector1">
                                  <a:avLst/>
                                </a:prstGeom>
                                <a:noFill/>
                                <a:ln w="9525" cap="flat" cmpd="sng" algn="ctr">
                                  <a:solidFill>
                                    <a:srgbClr val="000000"/>
                                  </a:solidFill>
                                  <a:prstDash val="solid"/>
                                  <a:tailEnd type="triangle"/>
                                </a:ln>
                                <a:effectLst/>
                              </wps:spPr>
                              <wps:bodyPr/>
                            </wps:wsp>
                            <wps:wsp>
                              <wps:cNvPr id="69" name="文本框 30"/>
                              <wps:cNvSpPr txBox="1"/>
                              <wps:spPr>
                                <a:xfrm>
                                  <a:off x="379730" y="216535"/>
                                  <a:ext cx="514985" cy="295275"/>
                                </a:xfrm>
                                <a:prstGeom prst="rect">
                                  <a:avLst/>
                                </a:prstGeom>
                                <a:solidFill>
                                  <a:srgbClr val="FFFFFF">
                                    <a:alpha val="0"/>
                                  </a:srgbClr>
                                </a:solidFill>
                                <a:ln w="6350">
                                  <a:noFill/>
                                </a:ln>
                                <a:effectLst/>
                              </wps:spPr>
                              <wps:txbx>
                                <w:txbxContent>
                                  <w:p w:rsidR="00F43071" w:rsidRDefault="00F43071">
                                    <w:pPr>
                                      <w:jc w:val="center"/>
                                    </w:pPr>
                                    <w:r>
                                      <w:t>45</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文本框 31"/>
                              <wps:cNvSpPr txBox="1"/>
                              <wps:spPr>
                                <a:xfrm>
                                  <a:off x="284480" y="520700"/>
                                  <a:ext cx="610235" cy="295275"/>
                                </a:xfrm>
                                <a:prstGeom prst="rect">
                                  <a:avLst/>
                                </a:prstGeom>
                                <a:solidFill>
                                  <a:srgbClr val="FFFFFF">
                                    <a:alpha val="0"/>
                                  </a:srgbClr>
                                </a:solidFill>
                                <a:ln w="6350">
                                  <a:noFill/>
                                </a:ln>
                                <a:effectLst/>
                              </wps:spPr>
                              <wps:txbx>
                                <w:txbxContent>
                                  <w:p w:rsidR="00F43071" w:rsidRDefault="00F43071">
                                    <w:pPr>
                                      <w:jc w:val="center"/>
                                    </w:pPr>
                                    <w:r>
                                      <w:rPr>
                                        <w:rFonts w:hint="eastAsia"/>
                                      </w:rPr>
                                      <w:t>新鲜水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 name="文本框 7"/>
                              <wps:cNvSpPr txBox="1"/>
                              <wps:spPr>
                                <a:xfrm>
                                  <a:off x="3608705" y="322580"/>
                                  <a:ext cx="1552575" cy="295275"/>
                                </a:xfrm>
                                <a:prstGeom prst="rect">
                                  <a:avLst/>
                                </a:prstGeom>
                                <a:solidFill>
                                  <a:srgbClr val="FFFFFF"/>
                                </a:solidFill>
                                <a:ln w="6350">
                                  <a:solidFill>
                                    <a:prstClr val="black"/>
                                  </a:solidFill>
                                </a:ln>
                                <a:effectLst/>
                              </wps:spPr>
                              <wps:txbx>
                                <w:txbxContent>
                                  <w:p w:rsidR="00F43071" w:rsidRDefault="00F43071">
                                    <w:pPr>
                                      <w:jc w:val="center"/>
                                      <w:rPr>
                                        <w:szCs w:val="21"/>
                                      </w:rPr>
                                    </w:pPr>
                                    <w:proofErr w:type="gramStart"/>
                                    <w:r>
                                      <w:rPr>
                                        <w:rFonts w:hint="eastAsia"/>
                                        <w:szCs w:val="21"/>
                                      </w:rPr>
                                      <w:t>东益污水处理</w:t>
                                    </w:r>
                                    <w:proofErr w:type="gramEnd"/>
                                    <w:r>
                                      <w:rPr>
                                        <w:rFonts w:hint="eastAsia"/>
                                        <w:szCs w:val="21"/>
                                      </w:rPr>
                                      <w:t>有限公司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4084955" y="884555"/>
                                  <a:ext cx="619125" cy="295275"/>
                                </a:xfrm>
                                <a:prstGeom prst="rect">
                                  <a:avLst/>
                                </a:prstGeom>
                                <a:solidFill>
                                  <a:srgbClr val="FFFFFF"/>
                                </a:solidFill>
                                <a:ln w="6350">
                                  <a:noFill/>
                                </a:ln>
                                <a:effectLst/>
                              </wps:spPr>
                              <wps:txbx>
                                <w:txbxContent>
                                  <w:p w:rsidR="00F43071" w:rsidRDefault="00F43071">
                                    <w:pPr>
                                      <w:jc w:val="center"/>
                                    </w:pPr>
                                    <w:r>
                                      <w:rPr>
                                        <w:rFonts w:hint="eastAsia"/>
                                      </w:rPr>
                                      <w:t>老恒河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18"/>
                              <wps:cNvSpPr txBox="1"/>
                              <wps:spPr>
                                <a:xfrm>
                                  <a:off x="4265930" y="655955"/>
                                  <a:ext cx="514985" cy="295275"/>
                                </a:xfrm>
                                <a:prstGeom prst="rect">
                                  <a:avLst/>
                                </a:prstGeom>
                                <a:solidFill>
                                  <a:srgbClr val="FFFFFF">
                                    <a:alpha val="0"/>
                                  </a:srgbClr>
                                </a:solidFill>
                                <a:ln w="6350">
                                  <a:noFill/>
                                </a:ln>
                                <a:effectLst/>
                              </wps:spPr>
                              <wps:txbx>
                                <w:txbxContent>
                                  <w:p w:rsidR="00F43071" w:rsidRDefault="00F43071">
                                    <w:pPr>
                                      <w:jc w:val="center"/>
                                    </w:pPr>
                                    <w:r>
                                      <w:t>360</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画布 6" o:spid="_x0000_s1056" editas="canvas" style="width:6in;height:95.75pt;mso-position-horizontal-relative:char;mso-position-vertical-relative:line" coordsize="54864,1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">
                      <v:shape id="_x0000_s1057" type="#_x0000_t75" style="position:absolute;width:54864;height:12153;visibility:visible;mso-wrap-style:square">
                        <v:fill o:detectmouseclick="t"/>
                        <v:path o:connecttype="none"/>
                      </v:shape>
                      <v:shape id="文本框 7" o:spid="_x0000_s1058" type="#_x0000_t202" style="position:absolute;left:10007;top:3556;width:790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nsIA&#10;AADbAAAADwAAAGRycy9kb3ducmV2LnhtbESPQWvCQBSE74L/YXlCb7qpw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aewgAAANsAAAAPAAAAAAAAAAAAAAAAAJgCAABkcnMvZG93&#10;bnJldi54bWxQSwUGAAAAAAQABAD1AAAAhwMAAAAA&#10;" strokeweight=".5pt">
                        <v:textbox>
                          <w:txbxContent>
                            <w:p w:rsidR="00F43071" w:rsidRDefault="00F43071">
                              <w:pPr>
                                <w:jc w:val="center"/>
                              </w:pPr>
                              <w:r>
                                <w:rPr>
                                  <w:rFonts w:hint="eastAsia"/>
                                </w:rPr>
                                <w:t>生活用水</w:t>
                              </w:r>
                            </w:p>
                          </w:txbxContent>
                        </v:textbox>
                      </v:shape>
                      <v:shape id="直接箭头连接符 8" o:spid="_x0000_s1059" type="#_x0000_t32" style="position:absolute;left:17913;top:5035;width:5143;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文本框 9" o:spid="_x0000_s1060" type="#_x0000_t202" style="position:absolute;left:23037;top:2806;width:7906;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Lcb8A&#10;AADbAAAADwAAAGRycy9kb3ducmV2LnhtbESPQavCMBCE74L/IazgTVMVRapR9IEg3tRevC3N2hab&#10;TUnybP33RhA8DjPzDbPedqYWT3K+sqxgMk5AEOdWV1woyK6H0RKED8gaa8uk4EUetpt+b42pti2f&#10;6XkJhYgQ9ikqKENoUil9XpJBP7YNcfTu1hkMUbpCaodthJtaTpNkIQ1WHBdKbOivpPxx+TcKjot9&#10;uFGmT3o2ndk2k7m7116p4aDbrUAE6sIv/G0ftYL5HD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2stxvwAAANsAAAAPAAAAAAAAAAAAAAAAAJgCAABkcnMvZG93bnJl&#10;di54bWxQSwUGAAAAAAQABAD1AAAAhAMAAAAA&#10;" strokeweight=".5pt">
                        <v:textbox>
                          <w:txbxContent>
                            <w:p w:rsidR="00F43071" w:rsidRDefault="00F43071" w:rsidP="002964DD">
                              <w:pPr>
                                <w:jc w:val="center"/>
                              </w:pPr>
                            </w:p>
                            <w:p w:rsidR="00F43071" w:rsidRDefault="00F43071" w:rsidP="002964DD">
                              <w:pPr>
                                <w:jc w:val="center"/>
                                <w:rPr>
                                  <w:rFonts w:hint="eastAsia"/>
                                </w:rPr>
                              </w:pPr>
                              <w:r>
                                <w:rPr>
                                  <w:rFonts w:hint="eastAsia"/>
                                </w:rPr>
                                <w:t>化粪池</w:t>
                              </w:r>
                              <w:r>
                                <w:rPr>
                                  <w:rFonts w:hint="eastAsia"/>
                                </w:rPr>
                                <w:t>/</w:t>
                              </w:r>
                            </w:p>
                          </w:txbxContent>
                        </v:textbox>
                      </v:shape>
                      <v:shape id="直接箭头连接符 10" o:spid="_x0000_s1061" type="#_x0000_t32" style="position:absolute;left:30943;top:4991;width:5144;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文本框 16" o:spid="_x0000_s1062" type="#_x0000_t202" style="position:absolute;left:14751;width:514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Mf78A&#10;AADbAAAADwAAAGRycy9kb3ducmV2LnhtbERPyWrDMBC9F/IPYgK91bJLW4pr2YRAoadClvo8WFPL&#10;xBoZSXGcfH10KPT4eHvVLHYUM/kwOFZQZDkI4s7pgXsFx8Pn0zuIEJE1jo5JwZUCNPXqocJSuwvv&#10;aN7HXqQQDiUqMDFOpZShM2QxZG4iTtyv8xZjgr6X2uMlhdtRPuf5m7Q4cGowONHWUHfan62Ctre3&#10;9qeYvNF2fOHv2/VwdINSj+tl8wEi0hL/xX/uL63gNY1N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0x/vwAAANsAAAAPAAAAAAAAAAAAAAAAAJgCAABkcnMvZG93bnJl&#10;di54bWxQSwUGAAAAAAQABAD1AAAAhAMAAAAA&#10;" stroked="f" strokeweight=".5pt">
                        <v:textbox>
                          <w:txbxContent>
                            <w:p w:rsidR="00F43071" w:rsidRDefault="00F43071">
                              <w:pPr>
                                <w:jc w:val="center"/>
                              </w:pPr>
                              <w:r>
                                <w:t>90</w:t>
                              </w:r>
                            </w:p>
                          </w:txbxContent>
                        </v:textbox>
                      </v:shape>
                      <v:shape id="文本框 17" o:spid="_x0000_s1063" type="#_x0000_t202" style="position:absolute;left:17703;top:2844;width:515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0QMMA&#10;AADbAAAADwAAAGRycy9kb3ducmV2LnhtbESPQWsCMRSE7wX/Q3gFbzWxxWJXo1ihsHixai/eHptn&#10;dunmZbtJ3fXfG0HwOMzMN8x82btanKkNlWcN45ECQVx4U7HV8HP4epmCCBHZYO2ZNFwowHIxeJpj&#10;ZnzHOzrvoxUJwiFDDWWMTSZlKEpyGEa+IU7eybcOY5KtlabFLsFdLV+VepcOK04LJTa0Lqn43f87&#10;DfVxk0f1Zsc23x53rP6+5fqz03r43K9mICL18RG+t3OjYfIBty/p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0QMMAAADbAAAADwAAAAAAAAAAAAAAAACYAgAAZHJzL2Rv&#10;d25yZXYueG1sUEsFBgAAAAAEAAQA9QAAAIgDAAAAAA==&#10;" stroked="f" strokeweight=".5pt">
                        <v:fill opacity="0"/>
                        <v:textbox>
                          <w:txbxContent>
                            <w:p w:rsidR="00F43071" w:rsidRDefault="00F43071">
                              <w:pPr>
                                <w:jc w:val="center"/>
                              </w:pPr>
                              <w:r>
                                <w:t>360</w:t>
                              </w:r>
                            </w:p>
                          </w:txbxContent>
                        </v:textbox>
                      </v:shape>
                      <v:shape id="文本框 18" o:spid="_x0000_s1064" type="#_x0000_t202" style="position:absolute;left:30467;top:2844;width:515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XYMEA&#10;AADbAAAADwAAAGRycy9kb3ducmV2LnhtbERPPWvDMBDdC/kP4gLdGikNmOJECa0hYLK0TrJkO6yr&#10;bGqdHEu13X9fDYWOj/e9O8yuEyMNofWsYb1SIIhrb1q2Gq6X49MLiBCRDXaeScMPBTjsFw87zI2f&#10;uKLxHK1IIRxy1NDE2OdShrohh2Hle+LEffrBYUxwsNIMOKVw18lnpTLpsOXU0GBPRUP11/nbaehu&#10;pzKqjV3b8v1Wsbp/yOJt0vpxOb9uQUSa47/4z10aDVlan76k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Gl2DBAAAA2wAAAA8AAAAAAAAAAAAAAAAAmAIAAGRycy9kb3du&#10;cmV2LnhtbFBLBQYAAAAABAAEAPUAAACGAwAAAAA=&#10;" stroked="f" strokeweight=".5pt">
                        <v:fill opacity="0"/>
                        <v:textbox>
                          <w:txbxContent>
                            <w:p w:rsidR="00F43071" w:rsidRDefault="00F43071">
                              <w:pPr>
                                <w:jc w:val="center"/>
                              </w:pPr>
                              <w:r>
                                <w:t>360</w:t>
                              </w:r>
                            </w:p>
                          </w:txbxContent>
                        </v:textbox>
                      </v:shape>
                      <v:shape id="直接箭头连接符 27" o:spid="_x0000_s1065" type="#_x0000_t32" style="position:absolute;left:4864;top:4946;width:5143;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文本框 30" o:spid="_x0000_s1066" type="#_x0000_t202" style="position:absolute;left:3797;top:2165;width:515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w+/cQA&#10;AADbAAAADwAAAGRycy9kb3ducmV2LnhtbESPzWrDMBCE74W+g9hCb42UFkLiRjZJoGB6af4uuS3W&#10;VjaxVo6lxu7bV4VAjsPMfMMsi9G14kp9aDxrmE4UCOLKm4athuPh42UOIkRkg61n0vBLAYr88WGJ&#10;mfED7+i6j1YkCIcMNdQxdpmUoarJYZj4jjh53753GJPsrTQ9DgnuWvmq1Ew6bDgt1NjRpqbqvP9x&#10;GtrTZxnVm53a8uu0Y3XZys160Pr5aVy9g4g0xnv41i6NhtkC/r+k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v3EAAAA2wAAAA8AAAAAAAAAAAAAAAAAmAIAAGRycy9k&#10;b3ducmV2LnhtbFBLBQYAAAAABAAEAPUAAACJAwAAAAA=&#10;" stroked="f" strokeweight=".5pt">
                        <v:fill opacity="0"/>
                        <v:textbox>
                          <w:txbxContent>
                            <w:p w:rsidR="00F43071" w:rsidRDefault="00F43071">
                              <w:pPr>
                                <w:jc w:val="center"/>
                              </w:pPr>
                              <w:r>
                                <w:t>45</w:t>
                              </w:r>
                              <w:r>
                                <w:rPr>
                                  <w:rFonts w:hint="eastAsia"/>
                                </w:rPr>
                                <w:t>0</w:t>
                              </w:r>
                            </w:p>
                          </w:txbxContent>
                        </v:textbox>
                      </v:shape>
                      <v:shape id="文本框 31" o:spid="_x0000_s1067" type="#_x0000_t202" style="position:absolute;left:2844;top:5207;width:610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vcAA&#10;AADbAAAADwAAAGRycy9kb3ducmV2LnhtbERPy4rCMBTdD/gP4QqzGxMVRqlGUUEos5nxsXF3aa5p&#10;sbmpTbSdv58sBlweznu57l0tntSGyrOG8UiBIC68qdhqOJ/2H3MQISIbrD2Thl8KsF4N3paYGd/x&#10;gZ7HaEUK4ZChhjLGJpMyFCU5DCPfECfu6luHMcHWStNil8JdLSdKfUqHFaeGEhvalVTcjg+nob58&#10;5VFN7djm35cDq/uP3G07rd+H/WYBIlIfX+J/d240zNL69CX9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BvcAAAADbAAAADwAAAAAAAAAAAAAAAACYAgAAZHJzL2Rvd25y&#10;ZXYueG1sUEsFBgAAAAAEAAQA9QAAAIUDAAAAAA==&#10;" stroked="f" strokeweight=".5pt">
                        <v:fill opacity="0"/>
                        <v:textbox>
                          <w:txbxContent>
                            <w:p w:rsidR="00F43071" w:rsidRDefault="00F43071">
                              <w:pPr>
                                <w:jc w:val="center"/>
                              </w:pPr>
                              <w:r>
                                <w:rPr>
                                  <w:rFonts w:hint="eastAsia"/>
                                </w:rPr>
                                <w:t>新鲜水</w:t>
                              </w:r>
                            </w:p>
                          </w:txbxContent>
                        </v:textbox>
                      </v:shape>
                      <v:shape id="文本框 7" o:spid="_x0000_s1068" type="#_x0000_t202" style="position:absolute;left:36087;top:3225;width:15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iO7oA&#10;AADaAAAADwAAAGRycy9kb3ducmV2LnhtbERPvQrCMBDeBd8hnOCmqQoi1SgqCOKmdnE7mrMtNpeS&#10;RFvf3giC0/Hx/d5q05lavMj5yrKCyTgBQZxbXXGhILseRgsQPiBrrC2Tgjd52Kz7vRWm2rZ8ptcl&#10;FCKGsE9RQRlCk0rp85IM+rFtiCN3t85giNAVUjtsY7ip5TRJ5tJgxbGhxIb2JeWPy9MoOM534UaZ&#10;PunZdGbbTObuXnulhoNuuwQRqAt/8c991HE+fF/5Xrn+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wliO7oAAADaAAAADwAAAAAAAAAAAAAAAACYAgAAZHJzL2Rvd25yZXYueG1s&#10;UEsFBgAAAAAEAAQA9QAAAH8DAAAAAA==&#10;" strokeweight=".5pt">
                        <v:textbox>
                          <w:txbxContent>
                            <w:p w:rsidR="00F43071" w:rsidRDefault="00F43071">
                              <w:pPr>
                                <w:jc w:val="center"/>
                                <w:rPr>
                                  <w:szCs w:val="21"/>
                                </w:rPr>
                              </w:pPr>
                              <w:proofErr w:type="gramStart"/>
                              <w:r>
                                <w:rPr>
                                  <w:rFonts w:hint="eastAsia"/>
                                  <w:szCs w:val="21"/>
                                </w:rPr>
                                <w:t>东益污水处理</w:t>
                              </w:r>
                              <w:proofErr w:type="gramEnd"/>
                              <w:r>
                                <w:rPr>
                                  <w:rFonts w:hint="eastAsia"/>
                                  <w:szCs w:val="21"/>
                                </w:rPr>
                                <w:t>有限公司</w:t>
                              </w:r>
                            </w:p>
                          </w:txbxContent>
                        </v:textbox>
                      </v:shape>
                      <v:shape id="文本框 22" o:spid="_x0000_s1069" type="#_x0000_t202" style="position:absolute;left:40849;top:8845;width:619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I6MEA&#10;AADbAAAADwAAAGRycy9kb3ducmV2LnhtbESPT4vCMBTE78J+h/AWvGnasohUYxFB8CSs/86P5m1T&#10;tnkpSdTqpzcLCx6HmfkNs6wG24kb+dA6VpBPMxDEtdMtNwpOx+1kDiJEZI2dY1LwoADV6mO0xFK7&#10;O3/T7RAbkSAcSlRgYuxLKUNtyGKYup44eT/OW4xJ+kZqj/cEt50ssmwmLbacFgz2tDFU/x6uVsGl&#10;sc/LOe+90bb74v3zcTy5Vqnx57BegIg0xHf4v73TCooC/r6k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COjBAAAA2wAAAA8AAAAAAAAAAAAAAAAAmAIAAGRycy9kb3du&#10;cmV2LnhtbFBLBQYAAAAABAAEAPUAAACGAwAAAAA=&#10;" stroked="f" strokeweight=".5pt">
                        <v:textbox>
                          <w:txbxContent>
                            <w:p w:rsidR="00F43071" w:rsidRDefault="00F43071">
                              <w:pPr>
                                <w:jc w:val="center"/>
                              </w:pPr>
                              <w:r>
                                <w:rPr>
                                  <w:rFonts w:hint="eastAsia"/>
                                </w:rPr>
                                <w:t>老恒河</w:t>
                              </w:r>
                            </w:p>
                          </w:txbxContent>
                        </v:textbox>
                      </v:shape>
                      <v:shape id="文本框 18" o:spid="_x0000_s1070" type="#_x0000_t202" style="position:absolute;left:42659;top:6559;width:515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LO8MA&#10;AADbAAAADwAAAGRycy9kb3ducmV2LnhtbESPT2sCMRTE7wW/Q3gFbzVZhVK2RrGCsHix/rl4e2xe&#10;s4ubl3UT3fXbm0Khx2FmfsPMl4NrxJ26UHvWkE0UCOLSm5qthtNx8/YBIkRkg41n0vCgAMvF6GWO&#10;ufE97+l+iFYkCIccNVQxtrmUoazIYZj4ljh5P75zGJPsrDQd9gnuGjlV6l06rDktVNjSuqLycrg5&#10;Dc15W0Q1s5ktduc9q+u3XH/1Wo9fh9UniEhD/A//tQujYZrB75f0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CLO8MAAADbAAAADwAAAAAAAAAAAAAAAACYAgAAZHJzL2Rv&#10;d25yZXYueG1sUEsFBgAAAAAEAAQA9QAAAIgDAAAAAA==&#10;" stroked="f" strokeweight=".5pt">
                        <v:fill opacity="0"/>
                        <v:textbox>
                          <w:txbxContent>
                            <w:p w:rsidR="00F43071" w:rsidRDefault="00F43071">
                              <w:pPr>
                                <w:jc w:val="center"/>
                              </w:pPr>
                              <w:r>
                                <w:t>360</w:t>
                              </w:r>
                            </w:p>
                          </w:txbxContent>
                        </v:textbox>
                      </v:shape>
                      <w10:anchorlock/>
                    </v:group>
                  </w:pict>
                </mc:Fallback>
              </mc:AlternateContent>
            </w:r>
          </w:p>
          <w:p w:rsidR="000160F0" w:rsidRDefault="00943EB9">
            <w:pPr>
              <w:tabs>
                <w:tab w:val="left" w:pos="3555"/>
                <w:tab w:val="left" w:pos="7728"/>
              </w:tabs>
              <w:spacing w:line="360" w:lineRule="auto"/>
              <w:jc w:val="center"/>
              <w:rPr>
                <w:sz w:val="24"/>
                <w:szCs w:val="24"/>
              </w:rPr>
            </w:pPr>
            <w:r>
              <w:rPr>
                <w:rFonts w:hAnsi="宋体"/>
                <w:b/>
                <w:sz w:val="24"/>
                <w:szCs w:val="24"/>
              </w:rPr>
              <w:t>图</w:t>
            </w:r>
            <w:r>
              <w:rPr>
                <w:rFonts w:hint="eastAsia"/>
                <w:b/>
                <w:sz w:val="24"/>
                <w:szCs w:val="24"/>
              </w:rPr>
              <w:t xml:space="preserve">5-5  </w:t>
            </w:r>
            <w:r>
              <w:rPr>
                <w:rFonts w:hAnsi="宋体"/>
                <w:b/>
                <w:sz w:val="24"/>
                <w:szCs w:val="24"/>
              </w:rPr>
              <w:t>本项目</w:t>
            </w:r>
            <w:r>
              <w:rPr>
                <w:rFonts w:hAnsi="宋体" w:hint="eastAsia"/>
                <w:b/>
                <w:sz w:val="24"/>
                <w:szCs w:val="24"/>
              </w:rPr>
              <w:t>给</w:t>
            </w:r>
            <w:r>
              <w:rPr>
                <w:rFonts w:hAnsi="宋体"/>
                <w:b/>
                <w:sz w:val="24"/>
                <w:szCs w:val="24"/>
              </w:rPr>
              <w:t>排水</w:t>
            </w:r>
            <w:proofErr w:type="gramStart"/>
            <w:r>
              <w:rPr>
                <w:rFonts w:hAnsi="宋体"/>
                <w:b/>
                <w:sz w:val="24"/>
                <w:szCs w:val="24"/>
              </w:rPr>
              <w:t>平衡图</w:t>
            </w:r>
            <w:proofErr w:type="gramEnd"/>
            <w:r>
              <w:rPr>
                <w:b/>
                <w:sz w:val="24"/>
                <w:szCs w:val="24"/>
              </w:rPr>
              <w:t xml:space="preserve">  t/a</w:t>
            </w:r>
          </w:p>
          <w:p w:rsidR="000160F0" w:rsidRDefault="00943EB9">
            <w:pPr>
              <w:spacing w:beforeLines="50" w:before="120" w:line="360" w:lineRule="auto"/>
              <w:ind w:firstLineChars="200" w:firstLine="482"/>
              <w:rPr>
                <w:b/>
                <w:bCs/>
                <w:sz w:val="24"/>
                <w:szCs w:val="24"/>
              </w:rPr>
            </w:pPr>
            <w:r>
              <w:rPr>
                <w:rFonts w:hint="eastAsia"/>
                <w:b/>
                <w:bCs/>
                <w:sz w:val="24"/>
                <w:szCs w:val="24"/>
              </w:rPr>
              <w:t>3</w:t>
            </w:r>
            <w:r>
              <w:rPr>
                <w:rFonts w:hint="eastAsia"/>
                <w:b/>
                <w:bCs/>
                <w:sz w:val="24"/>
                <w:szCs w:val="24"/>
              </w:rPr>
              <w:t>、噪声</w:t>
            </w:r>
          </w:p>
          <w:p w:rsidR="000160F0" w:rsidRDefault="00943EB9">
            <w:pPr>
              <w:spacing w:line="360" w:lineRule="auto"/>
              <w:ind w:firstLineChars="200" w:firstLine="480"/>
              <w:rPr>
                <w:sz w:val="24"/>
                <w:szCs w:val="24"/>
              </w:rPr>
            </w:pPr>
            <w:r>
              <w:rPr>
                <w:rFonts w:hint="eastAsia"/>
                <w:sz w:val="24"/>
                <w:szCs w:val="24"/>
              </w:rPr>
              <w:t>本项目主要噪声源为</w:t>
            </w:r>
            <w:r w:rsidR="002964DD">
              <w:rPr>
                <w:rFonts w:hint="eastAsia"/>
                <w:sz w:val="24"/>
                <w:szCs w:val="24"/>
              </w:rPr>
              <w:t>抛光</w:t>
            </w:r>
            <w:r w:rsidR="002964DD">
              <w:rPr>
                <w:sz w:val="24"/>
                <w:szCs w:val="24"/>
              </w:rPr>
              <w:t>机、车床</w:t>
            </w:r>
            <w:r w:rsidR="002964DD">
              <w:rPr>
                <w:rFonts w:hint="eastAsia"/>
                <w:sz w:val="24"/>
                <w:szCs w:val="24"/>
              </w:rPr>
              <w:t>、</w:t>
            </w:r>
            <w:r w:rsidR="002964DD">
              <w:rPr>
                <w:sz w:val="24"/>
                <w:szCs w:val="24"/>
              </w:rPr>
              <w:t>台钻、磨光机</w:t>
            </w:r>
            <w:r>
              <w:rPr>
                <w:rFonts w:hint="eastAsia"/>
                <w:sz w:val="24"/>
                <w:szCs w:val="24"/>
              </w:rPr>
              <w:t>等，均为固定声源。根据类比调查，噪声源强在</w:t>
            </w:r>
            <w:r>
              <w:rPr>
                <w:rFonts w:hint="eastAsia"/>
                <w:sz w:val="24"/>
                <w:szCs w:val="24"/>
              </w:rPr>
              <w:t>80dB(A)</w:t>
            </w:r>
            <w:r>
              <w:rPr>
                <w:rFonts w:hint="eastAsia"/>
                <w:sz w:val="24"/>
                <w:szCs w:val="24"/>
              </w:rPr>
              <w:t>以上，具体噪声源强见表</w:t>
            </w:r>
            <w:r>
              <w:rPr>
                <w:rFonts w:hint="eastAsia"/>
                <w:sz w:val="24"/>
                <w:szCs w:val="24"/>
              </w:rPr>
              <w:t>5-7</w:t>
            </w:r>
            <w:r>
              <w:rPr>
                <w:rFonts w:hint="eastAsia"/>
                <w:sz w:val="24"/>
                <w:szCs w:val="24"/>
              </w:rPr>
              <w:t>。</w:t>
            </w:r>
          </w:p>
          <w:p w:rsidR="002964DD" w:rsidRPr="002964DD" w:rsidRDefault="00943EB9" w:rsidP="002964DD">
            <w:pPr>
              <w:jc w:val="center"/>
              <w:rPr>
                <w:rFonts w:hint="eastAsia"/>
                <w:sz w:val="24"/>
                <w:szCs w:val="24"/>
              </w:rPr>
            </w:pPr>
            <w:r>
              <w:rPr>
                <w:rFonts w:hint="eastAsia"/>
                <w:b/>
                <w:bCs/>
                <w:sz w:val="24"/>
                <w:szCs w:val="24"/>
              </w:rPr>
              <w:t>表</w:t>
            </w:r>
            <w:r>
              <w:rPr>
                <w:rFonts w:hint="eastAsia"/>
                <w:b/>
                <w:bCs/>
                <w:sz w:val="24"/>
                <w:szCs w:val="24"/>
              </w:rPr>
              <w:t xml:space="preserve">5-7  </w:t>
            </w:r>
            <w:r>
              <w:rPr>
                <w:rFonts w:hint="eastAsia"/>
                <w:b/>
                <w:bCs/>
                <w:sz w:val="24"/>
                <w:szCs w:val="24"/>
              </w:rPr>
              <w:t>本项目设备噪声一览表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265"/>
              <w:gridCol w:w="1265"/>
              <w:gridCol w:w="1265"/>
              <w:gridCol w:w="1265"/>
            </w:tblGrid>
            <w:tr w:rsidR="002964DD" w:rsidTr="002964DD">
              <w:trPr>
                <w:trHeight w:hRule="exact" w:val="343"/>
                <w:jc w:val="center"/>
              </w:trPr>
              <w:tc>
                <w:tcPr>
                  <w:tcW w:w="714" w:type="pct"/>
                  <w:vAlign w:val="center"/>
                </w:tcPr>
                <w:p w:rsidR="002964DD" w:rsidRDefault="002964DD" w:rsidP="002964DD">
                  <w:pPr>
                    <w:snapToGrid w:val="0"/>
                    <w:jc w:val="center"/>
                    <w:rPr>
                      <w:rFonts w:eastAsiaTheme="minorEastAsia"/>
                      <w:b/>
                      <w:bCs/>
                      <w:szCs w:val="21"/>
                    </w:rPr>
                  </w:pPr>
                  <w:r>
                    <w:rPr>
                      <w:rFonts w:eastAsiaTheme="minorEastAsia" w:hAnsiTheme="minorEastAsia"/>
                      <w:b/>
                      <w:bCs/>
                      <w:szCs w:val="21"/>
                    </w:rPr>
                    <w:t>序号</w:t>
                  </w:r>
                </w:p>
              </w:tc>
              <w:tc>
                <w:tcPr>
                  <w:tcW w:w="714" w:type="pct"/>
                  <w:vAlign w:val="center"/>
                </w:tcPr>
                <w:p w:rsidR="002964DD" w:rsidRDefault="002964DD" w:rsidP="002964DD">
                  <w:pPr>
                    <w:snapToGrid w:val="0"/>
                    <w:jc w:val="center"/>
                    <w:rPr>
                      <w:rFonts w:eastAsiaTheme="minorEastAsia"/>
                      <w:b/>
                      <w:bCs/>
                      <w:szCs w:val="21"/>
                    </w:rPr>
                  </w:pPr>
                  <w:r>
                    <w:rPr>
                      <w:rFonts w:eastAsiaTheme="minorEastAsia" w:hAnsiTheme="minorEastAsia"/>
                      <w:b/>
                      <w:bCs/>
                      <w:szCs w:val="21"/>
                    </w:rPr>
                    <w:t>名称</w:t>
                  </w:r>
                </w:p>
              </w:tc>
              <w:tc>
                <w:tcPr>
                  <w:tcW w:w="714" w:type="pct"/>
                  <w:vAlign w:val="center"/>
                </w:tcPr>
                <w:p w:rsidR="002964DD" w:rsidRDefault="002964DD" w:rsidP="002964DD">
                  <w:pPr>
                    <w:snapToGrid w:val="0"/>
                    <w:jc w:val="center"/>
                    <w:rPr>
                      <w:rFonts w:eastAsiaTheme="minorEastAsia"/>
                      <w:b/>
                      <w:bCs/>
                      <w:szCs w:val="21"/>
                    </w:rPr>
                  </w:pPr>
                  <w:r>
                    <w:rPr>
                      <w:rFonts w:eastAsiaTheme="minorEastAsia" w:hAnsiTheme="minorEastAsia"/>
                      <w:b/>
                      <w:bCs/>
                      <w:szCs w:val="21"/>
                    </w:rPr>
                    <w:t>数量</w:t>
                  </w:r>
                  <w:r>
                    <w:rPr>
                      <w:b/>
                      <w:bCs/>
                      <w:szCs w:val="21"/>
                    </w:rPr>
                    <w:t>（台</w:t>
                  </w:r>
                  <w:r>
                    <w:rPr>
                      <w:b/>
                      <w:bCs/>
                      <w:szCs w:val="21"/>
                    </w:rPr>
                    <w:t>/</w:t>
                  </w:r>
                  <w:r>
                    <w:rPr>
                      <w:b/>
                      <w:bCs/>
                      <w:szCs w:val="21"/>
                    </w:rPr>
                    <w:t>套）</w:t>
                  </w:r>
                </w:p>
              </w:tc>
              <w:tc>
                <w:tcPr>
                  <w:tcW w:w="714" w:type="pct"/>
                </w:tcPr>
                <w:p w:rsidR="002964DD" w:rsidRDefault="002964DD" w:rsidP="002964DD">
                  <w:pPr>
                    <w:snapToGrid w:val="0"/>
                    <w:jc w:val="center"/>
                    <w:rPr>
                      <w:rFonts w:eastAsiaTheme="minorEastAsia" w:hAnsiTheme="minorEastAsia"/>
                      <w:b/>
                      <w:bCs/>
                      <w:szCs w:val="21"/>
                    </w:rPr>
                  </w:pPr>
                  <w:r>
                    <w:rPr>
                      <w:b/>
                      <w:bCs/>
                      <w:szCs w:val="21"/>
                    </w:rPr>
                    <w:t>台噪声值</w:t>
                  </w:r>
                  <w:r>
                    <w:rPr>
                      <w:b/>
                      <w:bCs/>
                      <w:szCs w:val="21"/>
                    </w:rPr>
                    <w:t>dB</w:t>
                  </w:r>
                  <w:r>
                    <w:rPr>
                      <w:b/>
                      <w:bCs/>
                      <w:szCs w:val="21"/>
                    </w:rPr>
                    <w:t>（</w:t>
                  </w:r>
                  <w:r>
                    <w:rPr>
                      <w:b/>
                      <w:bCs/>
                      <w:szCs w:val="21"/>
                    </w:rPr>
                    <w:t>A</w:t>
                  </w:r>
                  <w:r>
                    <w:rPr>
                      <w:b/>
                      <w:bCs/>
                      <w:szCs w:val="21"/>
                    </w:rPr>
                    <w:t>）</w:t>
                  </w:r>
                </w:p>
              </w:tc>
              <w:tc>
                <w:tcPr>
                  <w:tcW w:w="714" w:type="pct"/>
                </w:tcPr>
                <w:p w:rsidR="002964DD" w:rsidRDefault="002964DD" w:rsidP="002964DD">
                  <w:pPr>
                    <w:snapToGrid w:val="0"/>
                    <w:jc w:val="center"/>
                    <w:rPr>
                      <w:rFonts w:eastAsiaTheme="minorEastAsia" w:hAnsiTheme="minorEastAsia"/>
                      <w:b/>
                      <w:bCs/>
                      <w:szCs w:val="21"/>
                    </w:rPr>
                  </w:pPr>
                  <w:r>
                    <w:rPr>
                      <w:b/>
                      <w:bCs/>
                      <w:szCs w:val="21"/>
                    </w:rPr>
                    <w:t>所处位置</w:t>
                  </w:r>
                </w:p>
              </w:tc>
              <w:tc>
                <w:tcPr>
                  <w:tcW w:w="714" w:type="pct"/>
                </w:tcPr>
                <w:p w:rsidR="002964DD" w:rsidRDefault="002964DD" w:rsidP="002964DD">
                  <w:pPr>
                    <w:snapToGrid w:val="0"/>
                    <w:jc w:val="center"/>
                    <w:rPr>
                      <w:rFonts w:eastAsiaTheme="minorEastAsia" w:hAnsiTheme="minorEastAsia"/>
                      <w:b/>
                      <w:bCs/>
                      <w:szCs w:val="21"/>
                    </w:rPr>
                  </w:pPr>
                  <w:r>
                    <w:rPr>
                      <w:b/>
                      <w:bCs/>
                      <w:szCs w:val="21"/>
                    </w:rPr>
                    <w:t>治理措施</w:t>
                  </w:r>
                </w:p>
              </w:tc>
              <w:tc>
                <w:tcPr>
                  <w:tcW w:w="714" w:type="pct"/>
                </w:tcPr>
                <w:p w:rsidR="002964DD" w:rsidRDefault="002964DD" w:rsidP="002964DD">
                  <w:pPr>
                    <w:snapToGrid w:val="0"/>
                    <w:jc w:val="center"/>
                    <w:rPr>
                      <w:rFonts w:eastAsiaTheme="minorEastAsia" w:hAnsiTheme="minorEastAsia"/>
                      <w:b/>
                      <w:bCs/>
                      <w:szCs w:val="21"/>
                    </w:rPr>
                  </w:pPr>
                  <w:r>
                    <w:rPr>
                      <w:b/>
                      <w:bCs/>
                      <w:szCs w:val="21"/>
                    </w:rPr>
                    <w:t>降噪效果</w:t>
                  </w:r>
                  <w:r>
                    <w:rPr>
                      <w:b/>
                      <w:bCs/>
                      <w:szCs w:val="21"/>
                    </w:rPr>
                    <w:t>dB</w:t>
                  </w:r>
                  <w:r>
                    <w:rPr>
                      <w:b/>
                      <w:bCs/>
                      <w:szCs w:val="21"/>
                    </w:rPr>
                    <w:t>（</w:t>
                  </w:r>
                  <w:r>
                    <w:rPr>
                      <w:b/>
                      <w:bCs/>
                      <w:szCs w:val="21"/>
                    </w:rPr>
                    <w:t>A</w:t>
                  </w:r>
                  <w:r>
                    <w:rPr>
                      <w:b/>
                      <w:bCs/>
                      <w:szCs w:val="21"/>
                    </w:rPr>
                    <w:t>）</w:t>
                  </w:r>
                </w:p>
              </w:tc>
            </w:tr>
            <w:tr w:rsidR="002964DD" w:rsidTr="00F43071">
              <w:trPr>
                <w:trHeight w:val="313"/>
                <w:jc w:val="center"/>
              </w:trPr>
              <w:tc>
                <w:tcPr>
                  <w:tcW w:w="714" w:type="pct"/>
                  <w:vAlign w:val="center"/>
                </w:tcPr>
                <w:p w:rsidR="002964DD" w:rsidRDefault="002964DD" w:rsidP="002964DD">
                  <w:pPr>
                    <w:snapToGrid w:val="0"/>
                    <w:jc w:val="center"/>
                    <w:rPr>
                      <w:rFonts w:eastAsiaTheme="minorEastAsia"/>
                      <w:szCs w:val="21"/>
                    </w:rPr>
                  </w:pPr>
                  <w:r>
                    <w:rPr>
                      <w:rFonts w:eastAsiaTheme="minorEastAsia"/>
                      <w:szCs w:val="21"/>
                    </w:rPr>
                    <w:t>1</w:t>
                  </w:r>
                </w:p>
              </w:tc>
              <w:tc>
                <w:tcPr>
                  <w:tcW w:w="714" w:type="pct"/>
                  <w:vAlign w:val="center"/>
                </w:tcPr>
                <w:p w:rsidR="002964DD" w:rsidRDefault="002964DD" w:rsidP="002964DD">
                  <w:pPr>
                    <w:snapToGrid w:val="0"/>
                    <w:jc w:val="center"/>
                    <w:rPr>
                      <w:rFonts w:eastAsiaTheme="minorEastAsia" w:hint="eastAsia"/>
                      <w:szCs w:val="21"/>
                    </w:rPr>
                  </w:pPr>
                  <w:r>
                    <w:rPr>
                      <w:rFonts w:eastAsiaTheme="minorEastAsia" w:hint="eastAsia"/>
                      <w:szCs w:val="21"/>
                    </w:rPr>
                    <w:t>大型</w:t>
                  </w:r>
                  <w:r>
                    <w:rPr>
                      <w:rFonts w:eastAsiaTheme="minorEastAsia"/>
                      <w:szCs w:val="21"/>
                    </w:rPr>
                    <w:t>抛光机</w:t>
                  </w:r>
                </w:p>
              </w:tc>
              <w:tc>
                <w:tcPr>
                  <w:tcW w:w="714" w:type="pct"/>
                  <w:vAlign w:val="center"/>
                </w:tcPr>
                <w:p w:rsidR="002964DD" w:rsidRDefault="002964DD" w:rsidP="002964DD">
                  <w:pPr>
                    <w:snapToGrid w:val="0"/>
                    <w:jc w:val="center"/>
                    <w:rPr>
                      <w:rFonts w:eastAsiaTheme="minorEastAsia" w:hint="eastAsia"/>
                      <w:szCs w:val="21"/>
                    </w:rPr>
                  </w:pPr>
                  <w:r>
                    <w:rPr>
                      <w:szCs w:val="21"/>
                    </w:rPr>
                    <w:t>7</w:t>
                  </w:r>
                </w:p>
              </w:tc>
              <w:tc>
                <w:tcPr>
                  <w:tcW w:w="714" w:type="pct"/>
                </w:tcPr>
                <w:p w:rsidR="002964DD" w:rsidRDefault="002964DD" w:rsidP="002964DD">
                  <w:pPr>
                    <w:snapToGrid w:val="0"/>
                    <w:jc w:val="center"/>
                    <w:rPr>
                      <w:szCs w:val="21"/>
                    </w:rPr>
                  </w:pPr>
                  <w:r>
                    <w:rPr>
                      <w:rFonts w:hint="eastAsia"/>
                      <w:szCs w:val="21"/>
                    </w:rPr>
                    <w:t>90</w:t>
                  </w:r>
                </w:p>
              </w:tc>
              <w:tc>
                <w:tcPr>
                  <w:tcW w:w="714" w:type="pct"/>
                  <w:vMerge w:val="restart"/>
                </w:tcPr>
                <w:p w:rsidR="002964DD" w:rsidRDefault="002964DD" w:rsidP="002964DD">
                  <w:pPr>
                    <w:snapToGrid w:val="0"/>
                    <w:jc w:val="center"/>
                    <w:rPr>
                      <w:szCs w:val="21"/>
                    </w:rPr>
                  </w:pPr>
                  <w:r>
                    <w:rPr>
                      <w:szCs w:val="21"/>
                    </w:rPr>
                    <w:t>生产区域</w:t>
                  </w:r>
                </w:p>
              </w:tc>
              <w:tc>
                <w:tcPr>
                  <w:tcW w:w="714" w:type="pct"/>
                  <w:vAlign w:val="center"/>
                </w:tcPr>
                <w:p w:rsidR="002964DD" w:rsidRDefault="002964DD" w:rsidP="002964DD">
                  <w:pPr>
                    <w:jc w:val="center"/>
                    <w:rPr>
                      <w:szCs w:val="21"/>
                    </w:rPr>
                  </w:pPr>
                  <w:r>
                    <w:rPr>
                      <w:szCs w:val="21"/>
                    </w:rPr>
                    <w:t>隔声、减振</w:t>
                  </w:r>
                </w:p>
              </w:tc>
              <w:tc>
                <w:tcPr>
                  <w:tcW w:w="714" w:type="pct"/>
                  <w:vAlign w:val="center"/>
                </w:tcPr>
                <w:p w:rsidR="002964DD" w:rsidRDefault="002964DD" w:rsidP="002964DD">
                  <w:pPr>
                    <w:jc w:val="center"/>
                    <w:rPr>
                      <w:szCs w:val="21"/>
                    </w:rPr>
                  </w:pPr>
                  <w:r>
                    <w:rPr>
                      <w:szCs w:val="21"/>
                    </w:rPr>
                    <w:t>30</w:t>
                  </w:r>
                </w:p>
              </w:tc>
            </w:tr>
            <w:tr w:rsidR="002964DD" w:rsidTr="00F43071">
              <w:trPr>
                <w:trHeight w:val="313"/>
                <w:jc w:val="center"/>
              </w:trPr>
              <w:tc>
                <w:tcPr>
                  <w:tcW w:w="714" w:type="pct"/>
                  <w:vAlign w:val="center"/>
                </w:tcPr>
                <w:p w:rsidR="002964DD" w:rsidRDefault="002964DD" w:rsidP="002964DD">
                  <w:pPr>
                    <w:snapToGrid w:val="0"/>
                    <w:jc w:val="center"/>
                    <w:rPr>
                      <w:rFonts w:eastAsiaTheme="minorEastAsia"/>
                      <w:szCs w:val="21"/>
                    </w:rPr>
                  </w:pPr>
                  <w:r>
                    <w:rPr>
                      <w:rFonts w:eastAsiaTheme="minorEastAsia"/>
                      <w:szCs w:val="21"/>
                    </w:rPr>
                    <w:t>2</w:t>
                  </w:r>
                </w:p>
              </w:tc>
              <w:tc>
                <w:tcPr>
                  <w:tcW w:w="714" w:type="pct"/>
                  <w:vAlign w:val="center"/>
                </w:tcPr>
                <w:p w:rsidR="002964DD" w:rsidRDefault="002964DD" w:rsidP="002964DD">
                  <w:pPr>
                    <w:jc w:val="center"/>
                    <w:rPr>
                      <w:szCs w:val="21"/>
                    </w:rPr>
                  </w:pPr>
                  <w:r>
                    <w:rPr>
                      <w:rFonts w:hint="eastAsia"/>
                      <w:szCs w:val="21"/>
                    </w:rPr>
                    <w:t>数控车床</w:t>
                  </w:r>
                </w:p>
              </w:tc>
              <w:tc>
                <w:tcPr>
                  <w:tcW w:w="714" w:type="pct"/>
                  <w:vAlign w:val="center"/>
                </w:tcPr>
                <w:p w:rsidR="002964DD" w:rsidRDefault="002964DD" w:rsidP="002964DD">
                  <w:pPr>
                    <w:snapToGrid w:val="0"/>
                    <w:jc w:val="center"/>
                    <w:rPr>
                      <w:rFonts w:eastAsiaTheme="minorEastAsia" w:hint="eastAsia"/>
                      <w:szCs w:val="21"/>
                    </w:rPr>
                  </w:pPr>
                  <w:r>
                    <w:rPr>
                      <w:rFonts w:eastAsiaTheme="minorEastAsia"/>
                      <w:szCs w:val="21"/>
                    </w:rPr>
                    <w:t>16</w:t>
                  </w:r>
                </w:p>
              </w:tc>
              <w:tc>
                <w:tcPr>
                  <w:tcW w:w="714" w:type="pct"/>
                </w:tcPr>
                <w:p w:rsidR="002964DD" w:rsidRDefault="002964DD" w:rsidP="002964DD">
                  <w:pPr>
                    <w:snapToGrid w:val="0"/>
                    <w:jc w:val="center"/>
                    <w:rPr>
                      <w:rFonts w:eastAsiaTheme="minorEastAsia"/>
                      <w:szCs w:val="21"/>
                    </w:rPr>
                  </w:pPr>
                  <w:r>
                    <w:rPr>
                      <w:rFonts w:eastAsiaTheme="minorEastAsia" w:hint="eastAsia"/>
                      <w:szCs w:val="21"/>
                    </w:rPr>
                    <w:t>85</w:t>
                  </w:r>
                </w:p>
              </w:tc>
              <w:tc>
                <w:tcPr>
                  <w:tcW w:w="714" w:type="pct"/>
                  <w:vMerge/>
                </w:tcPr>
                <w:p w:rsidR="002964DD" w:rsidRDefault="002964DD" w:rsidP="002964DD">
                  <w:pPr>
                    <w:snapToGrid w:val="0"/>
                    <w:jc w:val="center"/>
                    <w:rPr>
                      <w:rFonts w:eastAsiaTheme="minorEastAsia"/>
                      <w:szCs w:val="21"/>
                    </w:rPr>
                  </w:pPr>
                </w:p>
              </w:tc>
              <w:tc>
                <w:tcPr>
                  <w:tcW w:w="714" w:type="pct"/>
                  <w:vAlign w:val="center"/>
                </w:tcPr>
                <w:p w:rsidR="002964DD" w:rsidRDefault="002964DD" w:rsidP="002964DD">
                  <w:pPr>
                    <w:jc w:val="center"/>
                    <w:rPr>
                      <w:szCs w:val="21"/>
                    </w:rPr>
                  </w:pPr>
                  <w:r>
                    <w:rPr>
                      <w:szCs w:val="21"/>
                    </w:rPr>
                    <w:t>隔声、减振</w:t>
                  </w:r>
                </w:p>
              </w:tc>
              <w:tc>
                <w:tcPr>
                  <w:tcW w:w="714" w:type="pct"/>
                  <w:vAlign w:val="center"/>
                </w:tcPr>
                <w:p w:rsidR="002964DD" w:rsidRDefault="002964DD" w:rsidP="002964DD">
                  <w:pPr>
                    <w:jc w:val="center"/>
                    <w:rPr>
                      <w:szCs w:val="21"/>
                    </w:rPr>
                  </w:pPr>
                  <w:r>
                    <w:rPr>
                      <w:szCs w:val="21"/>
                    </w:rPr>
                    <w:t>30</w:t>
                  </w:r>
                </w:p>
              </w:tc>
            </w:tr>
            <w:tr w:rsidR="002964DD" w:rsidTr="00F43071">
              <w:trPr>
                <w:trHeight w:val="343"/>
                <w:jc w:val="center"/>
              </w:trPr>
              <w:tc>
                <w:tcPr>
                  <w:tcW w:w="714" w:type="pct"/>
                  <w:vAlign w:val="center"/>
                </w:tcPr>
                <w:p w:rsidR="002964DD" w:rsidRDefault="002964DD" w:rsidP="002964DD">
                  <w:pPr>
                    <w:snapToGrid w:val="0"/>
                    <w:jc w:val="center"/>
                    <w:rPr>
                      <w:rFonts w:eastAsiaTheme="minorEastAsia"/>
                      <w:szCs w:val="21"/>
                    </w:rPr>
                  </w:pPr>
                  <w:r>
                    <w:rPr>
                      <w:rFonts w:eastAsiaTheme="minorEastAsia"/>
                      <w:szCs w:val="21"/>
                    </w:rPr>
                    <w:t>3</w:t>
                  </w:r>
                </w:p>
              </w:tc>
              <w:tc>
                <w:tcPr>
                  <w:tcW w:w="714" w:type="pct"/>
                  <w:vAlign w:val="center"/>
                </w:tcPr>
                <w:p w:rsidR="002964DD" w:rsidRDefault="002964DD" w:rsidP="002964DD">
                  <w:pPr>
                    <w:jc w:val="center"/>
                    <w:rPr>
                      <w:rFonts w:hint="eastAsia"/>
                      <w:szCs w:val="21"/>
                    </w:rPr>
                  </w:pPr>
                  <w:r>
                    <w:rPr>
                      <w:rFonts w:hint="eastAsia"/>
                      <w:szCs w:val="21"/>
                    </w:rPr>
                    <w:t>检测</w:t>
                  </w:r>
                  <w:r>
                    <w:rPr>
                      <w:szCs w:val="21"/>
                    </w:rPr>
                    <w:t>设备</w:t>
                  </w:r>
                </w:p>
              </w:tc>
              <w:tc>
                <w:tcPr>
                  <w:tcW w:w="714" w:type="pct"/>
                  <w:vAlign w:val="center"/>
                </w:tcPr>
                <w:p w:rsidR="002964DD" w:rsidRDefault="002964DD" w:rsidP="002964DD">
                  <w:pPr>
                    <w:snapToGrid w:val="0"/>
                    <w:jc w:val="center"/>
                    <w:rPr>
                      <w:rFonts w:eastAsiaTheme="minorEastAsia" w:hint="eastAsia"/>
                      <w:szCs w:val="21"/>
                    </w:rPr>
                  </w:pPr>
                  <w:r>
                    <w:rPr>
                      <w:rFonts w:eastAsiaTheme="minorEastAsia"/>
                      <w:szCs w:val="21"/>
                    </w:rPr>
                    <w:t>2</w:t>
                  </w:r>
                </w:p>
              </w:tc>
              <w:tc>
                <w:tcPr>
                  <w:tcW w:w="714" w:type="pct"/>
                </w:tcPr>
                <w:p w:rsidR="002964DD" w:rsidRDefault="002964DD" w:rsidP="002964DD">
                  <w:pPr>
                    <w:snapToGrid w:val="0"/>
                    <w:jc w:val="center"/>
                    <w:rPr>
                      <w:rFonts w:eastAsiaTheme="minorEastAsia"/>
                      <w:szCs w:val="21"/>
                    </w:rPr>
                  </w:pPr>
                  <w:r>
                    <w:rPr>
                      <w:rFonts w:eastAsiaTheme="minorEastAsia" w:hint="eastAsia"/>
                      <w:szCs w:val="21"/>
                    </w:rPr>
                    <w:t>80</w:t>
                  </w:r>
                </w:p>
              </w:tc>
              <w:tc>
                <w:tcPr>
                  <w:tcW w:w="714" w:type="pct"/>
                  <w:vMerge/>
                </w:tcPr>
                <w:p w:rsidR="002964DD" w:rsidRDefault="002964DD" w:rsidP="002964DD">
                  <w:pPr>
                    <w:snapToGrid w:val="0"/>
                    <w:jc w:val="center"/>
                    <w:rPr>
                      <w:rFonts w:eastAsiaTheme="minorEastAsia"/>
                      <w:szCs w:val="21"/>
                    </w:rPr>
                  </w:pPr>
                </w:p>
              </w:tc>
              <w:tc>
                <w:tcPr>
                  <w:tcW w:w="714" w:type="pct"/>
                  <w:vAlign w:val="center"/>
                </w:tcPr>
                <w:p w:rsidR="002964DD" w:rsidRDefault="002964DD" w:rsidP="002964DD">
                  <w:pPr>
                    <w:jc w:val="center"/>
                    <w:rPr>
                      <w:szCs w:val="21"/>
                    </w:rPr>
                  </w:pPr>
                  <w:r>
                    <w:rPr>
                      <w:szCs w:val="21"/>
                    </w:rPr>
                    <w:t>隔声、减振</w:t>
                  </w:r>
                </w:p>
              </w:tc>
              <w:tc>
                <w:tcPr>
                  <w:tcW w:w="714" w:type="pct"/>
                  <w:vAlign w:val="center"/>
                </w:tcPr>
                <w:p w:rsidR="002964DD" w:rsidRDefault="002964DD" w:rsidP="002964DD">
                  <w:pPr>
                    <w:jc w:val="center"/>
                    <w:rPr>
                      <w:szCs w:val="21"/>
                    </w:rPr>
                  </w:pPr>
                  <w:r>
                    <w:rPr>
                      <w:szCs w:val="21"/>
                    </w:rPr>
                    <w:t>30</w:t>
                  </w:r>
                </w:p>
              </w:tc>
            </w:tr>
            <w:tr w:rsidR="002964DD" w:rsidTr="00F43071">
              <w:trPr>
                <w:trHeight w:val="343"/>
                <w:jc w:val="center"/>
              </w:trPr>
              <w:tc>
                <w:tcPr>
                  <w:tcW w:w="714" w:type="pct"/>
                  <w:vAlign w:val="center"/>
                </w:tcPr>
                <w:p w:rsidR="002964DD" w:rsidRDefault="002964DD" w:rsidP="002964DD">
                  <w:pPr>
                    <w:snapToGrid w:val="0"/>
                    <w:jc w:val="center"/>
                    <w:rPr>
                      <w:rFonts w:eastAsiaTheme="minorEastAsia"/>
                      <w:szCs w:val="21"/>
                    </w:rPr>
                  </w:pPr>
                  <w:r>
                    <w:rPr>
                      <w:rFonts w:eastAsiaTheme="minorEastAsia"/>
                      <w:szCs w:val="21"/>
                    </w:rPr>
                    <w:t>4</w:t>
                  </w:r>
                </w:p>
              </w:tc>
              <w:tc>
                <w:tcPr>
                  <w:tcW w:w="714" w:type="pct"/>
                  <w:vAlign w:val="center"/>
                </w:tcPr>
                <w:p w:rsidR="002964DD" w:rsidRDefault="002964DD" w:rsidP="002964DD">
                  <w:pPr>
                    <w:jc w:val="center"/>
                    <w:rPr>
                      <w:szCs w:val="21"/>
                    </w:rPr>
                  </w:pPr>
                  <w:r>
                    <w:rPr>
                      <w:rFonts w:hint="eastAsia"/>
                      <w:szCs w:val="21"/>
                    </w:rPr>
                    <w:t>台钻</w:t>
                  </w:r>
                </w:p>
              </w:tc>
              <w:tc>
                <w:tcPr>
                  <w:tcW w:w="714" w:type="pct"/>
                  <w:vAlign w:val="center"/>
                </w:tcPr>
                <w:p w:rsidR="002964DD" w:rsidRDefault="002964DD" w:rsidP="002964DD">
                  <w:pPr>
                    <w:snapToGrid w:val="0"/>
                    <w:jc w:val="center"/>
                    <w:rPr>
                      <w:rFonts w:eastAsiaTheme="minorEastAsia" w:hint="eastAsia"/>
                      <w:szCs w:val="21"/>
                    </w:rPr>
                  </w:pPr>
                  <w:r>
                    <w:rPr>
                      <w:rFonts w:eastAsiaTheme="minorEastAsia"/>
                      <w:szCs w:val="21"/>
                    </w:rPr>
                    <w:t>10</w:t>
                  </w:r>
                </w:p>
              </w:tc>
              <w:tc>
                <w:tcPr>
                  <w:tcW w:w="714" w:type="pct"/>
                </w:tcPr>
                <w:p w:rsidR="002964DD" w:rsidRDefault="002964DD" w:rsidP="002964DD">
                  <w:pPr>
                    <w:snapToGrid w:val="0"/>
                    <w:jc w:val="center"/>
                    <w:rPr>
                      <w:rFonts w:eastAsiaTheme="minorEastAsia"/>
                      <w:szCs w:val="21"/>
                    </w:rPr>
                  </w:pPr>
                  <w:r>
                    <w:rPr>
                      <w:rFonts w:eastAsiaTheme="minorEastAsia" w:hint="eastAsia"/>
                      <w:szCs w:val="21"/>
                    </w:rPr>
                    <w:t>85</w:t>
                  </w:r>
                </w:p>
              </w:tc>
              <w:tc>
                <w:tcPr>
                  <w:tcW w:w="714" w:type="pct"/>
                  <w:vMerge/>
                </w:tcPr>
                <w:p w:rsidR="002964DD" w:rsidRDefault="002964DD" w:rsidP="002964DD">
                  <w:pPr>
                    <w:snapToGrid w:val="0"/>
                    <w:jc w:val="center"/>
                    <w:rPr>
                      <w:rFonts w:eastAsiaTheme="minorEastAsia"/>
                      <w:szCs w:val="21"/>
                    </w:rPr>
                  </w:pPr>
                </w:p>
              </w:tc>
              <w:tc>
                <w:tcPr>
                  <w:tcW w:w="714" w:type="pct"/>
                  <w:vAlign w:val="center"/>
                </w:tcPr>
                <w:p w:rsidR="002964DD" w:rsidRDefault="002964DD" w:rsidP="002964DD">
                  <w:pPr>
                    <w:jc w:val="center"/>
                    <w:rPr>
                      <w:szCs w:val="21"/>
                    </w:rPr>
                  </w:pPr>
                  <w:r>
                    <w:rPr>
                      <w:szCs w:val="21"/>
                    </w:rPr>
                    <w:t>隔声、减振</w:t>
                  </w:r>
                </w:p>
              </w:tc>
              <w:tc>
                <w:tcPr>
                  <w:tcW w:w="714" w:type="pct"/>
                  <w:vAlign w:val="center"/>
                </w:tcPr>
                <w:p w:rsidR="002964DD" w:rsidRDefault="002964DD" w:rsidP="002964DD">
                  <w:pPr>
                    <w:jc w:val="center"/>
                    <w:rPr>
                      <w:szCs w:val="21"/>
                    </w:rPr>
                  </w:pPr>
                  <w:r>
                    <w:rPr>
                      <w:szCs w:val="21"/>
                    </w:rPr>
                    <w:t>30</w:t>
                  </w:r>
                </w:p>
              </w:tc>
            </w:tr>
            <w:tr w:rsidR="002964DD" w:rsidTr="002964DD">
              <w:trPr>
                <w:trHeight w:val="343"/>
                <w:jc w:val="center"/>
              </w:trPr>
              <w:tc>
                <w:tcPr>
                  <w:tcW w:w="714" w:type="pct"/>
                  <w:vAlign w:val="center"/>
                </w:tcPr>
                <w:p w:rsidR="002964DD" w:rsidRDefault="002964DD" w:rsidP="002964DD">
                  <w:pPr>
                    <w:snapToGrid w:val="0"/>
                    <w:jc w:val="center"/>
                    <w:rPr>
                      <w:rFonts w:eastAsiaTheme="minorEastAsia"/>
                      <w:szCs w:val="21"/>
                    </w:rPr>
                  </w:pPr>
                  <w:r>
                    <w:rPr>
                      <w:rFonts w:eastAsiaTheme="minorEastAsia" w:hint="eastAsia"/>
                      <w:szCs w:val="21"/>
                    </w:rPr>
                    <w:t>5</w:t>
                  </w:r>
                </w:p>
              </w:tc>
              <w:tc>
                <w:tcPr>
                  <w:tcW w:w="714" w:type="pct"/>
                  <w:vAlign w:val="center"/>
                </w:tcPr>
                <w:p w:rsidR="002964DD" w:rsidRDefault="002964DD" w:rsidP="002964DD">
                  <w:pPr>
                    <w:jc w:val="center"/>
                    <w:rPr>
                      <w:szCs w:val="21"/>
                    </w:rPr>
                  </w:pPr>
                  <w:r>
                    <w:rPr>
                      <w:rFonts w:hint="eastAsia"/>
                      <w:szCs w:val="21"/>
                    </w:rPr>
                    <w:t>磨光机</w:t>
                  </w:r>
                </w:p>
              </w:tc>
              <w:tc>
                <w:tcPr>
                  <w:tcW w:w="714" w:type="pct"/>
                  <w:vAlign w:val="center"/>
                </w:tcPr>
                <w:p w:rsidR="002964DD" w:rsidRDefault="002964DD" w:rsidP="002964DD">
                  <w:pPr>
                    <w:jc w:val="center"/>
                    <w:rPr>
                      <w:rFonts w:hint="eastAsia"/>
                      <w:szCs w:val="21"/>
                    </w:rPr>
                  </w:pPr>
                  <w:r>
                    <w:rPr>
                      <w:rFonts w:eastAsiaTheme="minorEastAsia"/>
                      <w:szCs w:val="21"/>
                    </w:rPr>
                    <w:t>20</w:t>
                  </w:r>
                </w:p>
              </w:tc>
              <w:tc>
                <w:tcPr>
                  <w:tcW w:w="714" w:type="pct"/>
                </w:tcPr>
                <w:p w:rsidR="002964DD" w:rsidRDefault="002964DD" w:rsidP="002964DD">
                  <w:pPr>
                    <w:jc w:val="center"/>
                    <w:rPr>
                      <w:rFonts w:eastAsiaTheme="minorEastAsia"/>
                      <w:szCs w:val="21"/>
                    </w:rPr>
                  </w:pPr>
                  <w:r>
                    <w:rPr>
                      <w:rFonts w:eastAsiaTheme="minorEastAsia" w:hint="eastAsia"/>
                      <w:szCs w:val="21"/>
                    </w:rPr>
                    <w:t>85</w:t>
                  </w:r>
                </w:p>
              </w:tc>
              <w:tc>
                <w:tcPr>
                  <w:tcW w:w="714" w:type="pct"/>
                  <w:vMerge/>
                </w:tcPr>
                <w:p w:rsidR="002964DD" w:rsidRDefault="002964DD" w:rsidP="002964DD">
                  <w:pPr>
                    <w:jc w:val="center"/>
                    <w:rPr>
                      <w:rFonts w:eastAsiaTheme="minorEastAsia"/>
                      <w:szCs w:val="21"/>
                    </w:rPr>
                  </w:pPr>
                </w:p>
              </w:tc>
              <w:tc>
                <w:tcPr>
                  <w:tcW w:w="714" w:type="pct"/>
                </w:tcPr>
                <w:p w:rsidR="002964DD" w:rsidRDefault="002964DD" w:rsidP="002964DD">
                  <w:pPr>
                    <w:jc w:val="center"/>
                    <w:rPr>
                      <w:rFonts w:eastAsiaTheme="minorEastAsia"/>
                      <w:szCs w:val="21"/>
                    </w:rPr>
                  </w:pPr>
                  <w:r w:rsidRPr="002964DD">
                    <w:rPr>
                      <w:rFonts w:eastAsiaTheme="minorEastAsia" w:hint="eastAsia"/>
                      <w:szCs w:val="21"/>
                    </w:rPr>
                    <w:t>隔声、减振</w:t>
                  </w:r>
                </w:p>
              </w:tc>
              <w:tc>
                <w:tcPr>
                  <w:tcW w:w="714" w:type="pct"/>
                </w:tcPr>
                <w:p w:rsidR="002964DD" w:rsidRDefault="002964DD" w:rsidP="002964DD">
                  <w:pPr>
                    <w:jc w:val="center"/>
                    <w:rPr>
                      <w:rFonts w:eastAsiaTheme="minorEastAsia"/>
                      <w:szCs w:val="21"/>
                    </w:rPr>
                  </w:pPr>
                  <w:r>
                    <w:rPr>
                      <w:rFonts w:eastAsiaTheme="minorEastAsia" w:hint="eastAsia"/>
                      <w:szCs w:val="21"/>
                    </w:rPr>
                    <w:t>30</w:t>
                  </w:r>
                </w:p>
              </w:tc>
            </w:tr>
            <w:tr w:rsidR="002964DD" w:rsidTr="002964DD">
              <w:trPr>
                <w:trHeight w:val="343"/>
                <w:jc w:val="center"/>
              </w:trPr>
              <w:tc>
                <w:tcPr>
                  <w:tcW w:w="714" w:type="pct"/>
                  <w:vAlign w:val="center"/>
                </w:tcPr>
                <w:p w:rsidR="002964DD" w:rsidRDefault="002964DD" w:rsidP="002964DD">
                  <w:pPr>
                    <w:snapToGrid w:val="0"/>
                    <w:jc w:val="center"/>
                    <w:rPr>
                      <w:rFonts w:eastAsiaTheme="minorEastAsia"/>
                      <w:szCs w:val="21"/>
                    </w:rPr>
                  </w:pPr>
                  <w:r>
                    <w:rPr>
                      <w:rFonts w:eastAsiaTheme="minorEastAsia" w:hint="eastAsia"/>
                      <w:szCs w:val="21"/>
                    </w:rPr>
                    <w:t>6</w:t>
                  </w:r>
                </w:p>
              </w:tc>
              <w:tc>
                <w:tcPr>
                  <w:tcW w:w="714" w:type="pct"/>
                  <w:vAlign w:val="center"/>
                </w:tcPr>
                <w:p w:rsidR="002964DD" w:rsidRDefault="002964DD" w:rsidP="002964DD">
                  <w:pPr>
                    <w:jc w:val="center"/>
                  </w:pPr>
                  <w:r>
                    <w:rPr>
                      <w:rFonts w:hint="eastAsia"/>
                    </w:rPr>
                    <w:t>焊接机</w:t>
                  </w:r>
                </w:p>
              </w:tc>
              <w:tc>
                <w:tcPr>
                  <w:tcW w:w="714" w:type="pct"/>
                  <w:vAlign w:val="center"/>
                </w:tcPr>
                <w:p w:rsidR="002964DD" w:rsidRDefault="002964DD" w:rsidP="002964DD">
                  <w:pPr>
                    <w:jc w:val="center"/>
                    <w:rPr>
                      <w:rFonts w:eastAsiaTheme="minorEastAsia"/>
                      <w:szCs w:val="21"/>
                    </w:rPr>
                  </w:pPr>
                  <w:r>
                    <w:rPr>
                      <w:rFonts w:eastAsiaTheme="minorEastAsia"/>
                      <w:szCs w:val="21"/>
                    </w:rPr>
                    <w:t>3</w:t>
                  </w:r>
                </w:p>
              </w:tc>
              <w:tc>
                <w:tcPr>
                  <w:tcW w:w="714" w:type="pct"/>
                </w:tcPr>
                <w:p w:rsidR="002964DD" w:rsidRDefault="002964DD" w:rsidP="002964DD">
                  <w:pPr>
                    <w:jc w:val="center"/>
                    <w:rPr>
                      <w:rFonts w:eastAsiaTheme="minorEastAsia"/>
                      <w:szCs w:val="21"/>
                    </w:rPr>
                  </w:pPr>
                  <w:r>
                    <w:rPr>
                      <w:rFonts w:eastAsiaTheme="minorEastAsia" w:hint="eastAsia"/>
                      <w:szCs w:val="21"/>
                    </w:rPr>
                    <w:t>80</w:t>
                  </w:r>
                </w:p>
              </w:tc>
              <w:tc>
                <w:tcPr>
                  <w:tcW w:w="714" w:type="pct"/>
                  <w:vMerge/>
                </w:tcPr>
                <w:p w:rsidR="002964DD" w:rsidRDefault="002964DD" w:rsidP="002964DD">
                  <w:pPr>
                    <w:jc w:val="center"/>
                    <w:rPr>
                      <w:rFonts w:eastAsiaTheme="minorEastAsia"/>
                      <w:szCs w:val="21"/>
                    </w:rPr>
                  </w:pPr>
                </w:p>
              </w:tc>
              <w:tc>
                <w:tcPr>
                  <w:tcW w:w="714" w:type="pct"/>
                </w:tcPr>
                <w:p w:rsidR="002964DD" w:rsidRDefault="002964DD" w:rsidP="002964DD">
                  <w:pPr>
                    <w:jc w:val="center"/>
                    <w:rPr>
                      <w:rFonts w:eastAsiaTheme="minorEastAsia"/>
                      <w:szCs w:val="21"/>
                    </w:rPr>
                  </w:pPr>
                  <w:r w:rsidRPr="002964DD">
                    <w:rPr>
                      <w:rFonts w:eastAsiaTheme="minorEastAsia" w:hint="eastAsia"/>
                      <w:szCs w:val="21"/>
                    </w:rPr>
                    <w:t>隔声、减振</w:t>
                  </w:r>
                </w:p>
              </w:tc>
              <w:tc>
                <w:tcPr>
                  <w:tcW w:w="714" w:type="pct"/>
                </w:tcPr>
                <w:p w:rsidR="002964DD" w:rsidRDefault="002964DD" w:rsidP="002964DD">
                  <w:pPr>
                    <w:jc w:val="center"/>
                    <w:rPr>
                      <w:rFonts w:eastAsiaTheme="minorEastAsia"/>
                      <w:szCs w:val="21"/>
                    </w:rPr>
                  </w:pPr>
                  <w:r>
                    <w:rPr>
                      <w:rFonts w:eastAsiaTheme="minorEastAsia" w:hint="eastAsia"/>
                      <w:szCs w:val="21"/>
                    </w:rPr>
                    <w:t>30</w:t>
                  </w:r>
                </w:p>
              </w:tc>
            </w:tr>
          </w:tbl>
          <w:p w:rsidR="000160F0" w:rsidRDefault="00943EB9" w:rsidP="00824978">
            <w:pPr>
              <w:spacing w:line="360" w:lineRule="auto"/>
              <w:ind w:firstLineChars="200" w:firstLine="482"/>
              <w:rPr>
                <w:b/>
                <w:bCs/>
                <w:sz w:val="24"/>
                <w:szCs w:val="24"/>
              </w:rPr>
            </w:pPr>
            <w:r>
              <w:rPr>
                <w:rFonts w:hint="eastAsia"/>
                <w:b/>
                <w:bCs/>
                <w:sz w:val="24"/>
                <w:szCs w:val="24"/>
              </w:rPr>
              <w:t>4</w:t>
            </w:r>
            <w:r>
              <w:rPr>
                <w:rFonts w:hint="eastAsia"/>
                <w:b/>
                <w:bCs/>
                <w:sz w:val="24"/>
                <w:szCs w:val="24"/>
              </w:rPr>
              <w:t>、固体废物</w:t>
            </w:r>
          </w:p>
          <w:p w:rsidR="000160F0" w:rsidRDefault="00943EB9">
            <w:pPr>
              <w:spacing w:line="360" w:lineRule="auto"/>
              <w:ind w:firstLineChars="200" w:firstLine="480"/>
              <w:rPr>
                <w:sz w:val="24"/>
                <w:szCs w:val="24"/>
              </w:rPr>
            </w:pPr>
            <w:r>
              <w:rPr>
                <w:rFonts w:hint="eastAsia"/>
                <w:sz w:val="24"/>
                <w:szCs w:val="24"/>
              </w:rPr>
              <w:t>本项目</w:t>
            </w:r>
            <w:r>
              <w:rPr>
                <w:rFonts w:ascii="宋体" w:hAnsi="宋体" w:cs="宋体" w:hint="eastAsia"/>
                <w:sz w:val="24"/>
              </w:rPr>
              <w:t>营运期</w:t>
            </w:r>
            <w:r>
              <w:rPr>
                <w:rFonts w:hint="eastAsia"/>
                <w:sz w:val="24"/>
                <w:szCs w:val="24"/>
              </w:rPr>
              <w:t>产生的固</w:t>
            </w:r>
            <w:proofErr w:type="gramStart"/>
            <w:r>
              <w:rPr>
                <w:rFonts w:hint="eastAsia"/>
                <w:sz w:val="24"/>
                <w:szCs w:val="24"/>
              </w:rPr>
              <w:t>废主要</w:t>
            </w:r>
            <w:proofErr w:type="gramEnd"/>
            <w:r>
              <w:rPr>
                <w:rFonts w:hint="eastAsia"/>
                <w:sz w:val="24"/>
                <w:szCs w:val="24"/>
              </w:rPr>
              <w:t>为生产过程中产生的废料和边角料</w:t>
            </w:r>
            <w:r w:rsidR="002964DD">
              <w:rPr>
                <w:rFonts w:hint="eastAsia"/>
                <w:sz w:val="24"/>
                <w:szCs w:val="24"/>
              </w:rPr>
              <w:t>、</w:t>
            </w:r>
            <w:r w:rsidR="001A7B7A">
              <w:rPr>
                <w:rFonts w:hint="eastAsia"/>
                <w:sz w:val="24"/>
                <w:szCs w:val="24"/>
              </w:rPr>
              <w:t>抛丸</w:t>
            </w:r>
            <w:r w:rsidR="001A7B7A">
              <w:rPr>
                <w:sz w:val="24"/>
                <w:szCs w:val="24"/>
              </w:rPr>
              <w:t>打磨产生的废钢丸、</w:t>
            </w:r>
            <w:r w:rsidR="002964DD">
              <w:rPr>
                <w:sz w:val="24"/>
                <w:szCs w:val="24"/>
              </w:rPr>
              <w:t>除尘器收尘</w:t>
            </w:r>
            <w:r w:rsidR="001A7B7A">
              <w:rPr>
                <w:rFonts w:hint="eastAsia"/>
                <w:sz w:val="24"/>
                <w:szCs w:val="24"/>
              </w:rPr>
              <w:t>、</w:t>
            </w:r>
            <w:r w:rsidR="001A7B7A">
              <w:rPr>
                <w:sz w:val="24"/>
                <w:szCs w:val="24"/>
              </w:rPr>
              <w:t>焊接过程产生</w:t>
            </w:r>
            <w:r w:rsidR="001A7B7A">
              <w:rPr>
                <w:rFonts w:hint="eastAsia"/>
                <w:sz w:val="24"/>
                <w:szCs w:val="24"/>
              </w:rPr>
              <w:t>、</w:t>
            </w:r>
            <w:r w:rsidR="001A7B7A" w:rsidRPr="001A7B7A">
              <w:rPr>
                <w:rFonts w:hint="eastAsia"/>
                <w:sz w:val="24"/>
                <w:szCs w:val="24"/>
              </w:rPr>
              <w:t>焊渣及废焊条</w:t>
            </w:r>
            <w:r w:rsidR="001A7B7A">
              <w:rPr>
                <w:rFonts w:hint="eastAsia"/>
                <w:sz w:val="24"/>
                <w:szCs w:val="24"/>
              </w:rPr>
              <w:t>、</w:t>
            </w:r>
            <w:r w:rsidR="001A7B7A">
              <w:rPr>
                <w:sz w:val="24"/>
                <w:szCs w:val="24"/>
              </w:rPr>
              <w:t>不合格品</w:t>
            </w:r>
            <w:r>
              <w:rPr>
                <w:rFonts w:hint="eastAsia"/>
                <w:sz w:val="24"/>
                <w:szCs w:val="24"/>
              </w:rPr>
              <w:t>以及职工生活垃圾。</w:t>
            </w:r>
          </w:p>
          <w:p w:rsidR="000160F0" w:rsidRDefault="00943EB9" w:rsidP="002964DD">
            <w:pPr>
              <w:numPr>
                <w:ilvl w:val="0"/>
                <w:numId w:val="1"/>
              </w:numPr>
              <w:spacing w:line="360" w:lineRule="auto"/>
              <w:ind w:firstLine="480"/>
              <w:rPr>
                <w:sz w:val="24"/>
                <w:szCs w:val="24"/>
              </w:rPr>
            </w:pPr>
            <w:r>
              <w:rPr>
                <w:rFonts w:hint="eastAsia"/>
                <w:sz w:val="24"/>
                <w:szCs w:val="24"/>
              </w:rPr>
              <w:t>废料和边角料：本项目</w:t>
            </w:r>
            <w:r w:rsidR="002964DD">
              <w:rPr>
                <w:rFonts w:hint="eastAsia"/>
                <w:sz w:val="24"/>
                <w:szCs w:val="24"/>
              </w:rPr>
              <w:t>下料</w:t>
            </w:r>
            <w:r w:rsidR="002964DD">
              <w:rPr>
                <w:sz w:val="24"/>
                <w:szCs w:val="24"/>
              </w:rPr>
              <w:t>、</w:t>
            </w:r>
            <w:r w:rsidR="002964DD">
              <w:rPr>
                <w:rFonts w:hint="eastAsia"/>
                <w:sz w:val="24"/>
                <w:szCs w:val="24"/>
              </w:rPr>
              <w:t>钻孔</w:t>
            </w:r>
            <w:r w:rsidR="002964DD" w:rsidRPr="002964DD">
              <w:rPr>
                <w:rFonts w:hint="eastAsia"/>
                <w:sz w:val="24"/>
                <w:szCs w:val="24"/>
              </w:rPr>
              <w:t>过程</w:t>
            </w:r>
            <w:r>
              <w:rPr>
                <w:rFonts w:hint="eastAsia"/>
                <w:sz w:val="24"/>
                <w:szCs w:val="24"/>
              </w:rPr>
              <w:t>中会产生少量的废料和边角料，产生量约为</w:t>
            </w:r>
            <w:r w:rsidR="002964DD">
              <w:rPr>
                <w:rFonts w:hint="eastAsia"/>
                <w:sz w:val="24"/>
                <w:szCs w:val="24"/>
              </w:rPr>
              <w:t>20</w:t>
            </w:r>
            <w:r>
              <w:rPr>
                <w:rFonts w:hint="eastAsia"/>
                <w:sz w:val="24"/>
                <w:szCs w:val="24"/>
              </w:rPr>
              <w:t>t/a</w:t>
            </w:r>
            <w:r>
              <w:rPr>
                <w:rFonts w:hint="eastAsia"/>
                <w:sz w:val="24"/>
                <w:szCs w:val="24"/>
              </w:rPr>
              <w:t>，主要成分为</w:t>
            </w:r>
            <w:r w:rsidR="002964DD">
              <w:rPr>
                <w:rFonts w:hint="eastAsia"/>
                <w:sz w:val="24"/>
                <w:szCs w:val="24"/>
              </w:rPr>
              <w:t>钢材</w:t>
            </w:r>
            <w:r>
              <w:rPr>
                <w:rFonts w:hint="eastAsia"/>
                <w:sz w:val="24"/>
                <w:szCs w:val="24"/>
              </w:rPr>
              <w:t>，收集后由资源回收单位回收。</w:t>
            </w:r>
          </w:p>
          <w:p w:rsidR="002964DD" w:rsidRDefault="002964DD" w:rsidP="00F43071">
            <w:pPr>
              <w:numPr>
                <w:ilvl w:val="0"/>
                <w:numId w:val="1"/>
              </w:numPr>
              <w:spacing w:line="360" w:lineRule="auto"/>
              <w:ind w:firstLine="480"/>
              <w:rPr>
                <w:sz w:val="24"/>
                <w:szCs w:val="24"/>
              </w:rPr>
            </w:pPr>
            <w:r>
              <w:rPr>
                <w:rFonts w:hint="eastAsia"/>
                <w:sz w:val="24"/>
                <w:szCs w:val="24"/>
              </w:rPr>
              <w:t>废钢丸</w:t>
            </w:r>
            <w:r>
              <w:rPr>
                <w:sz w:val="24"/>
                <w:szCs w:val="24"/>
              </w:rPr>
              <w:t>：</w:t>
            </w:r>
            <w:r>
              <w:rPr>
                <w:rFonts w:hint="eastAsia"/>
                <w:sz w:val="24"/>
                <w:szCs w:val="24"/>
              </w:rPr>
              <w:t>本项目</w:t>
            </w:r>
            <w:r>
              <w:rPr>
                <w:sz w:val="24"/>
                <w:szCs w:val="24"/>
              </w:rPr>
              <w:t>抛丸打磨过程产生</w:t>
            </w:r>
            <w:r w:rsidR="00F43071">
              <w:rPr>
                <w:rFonts w:hint="eastAsia"/>
                <w:sz w:val="24"/>
                <w:szCs w:val="24"/>
              </w:rPr>
              <w:t>废</w:t>
            </w:r>
            <w:r w:rsidR="00F43071">
              <w:rPr>
                <w:sz w:val="24"/>
                <w:szCs w:val="24"/>
              </w:rPr>
              <w:t>钢丸，年产生量约为</w:t>
            </w:r>
            <w:r w:rsidR="00F43071">
              <w:rPr>
                <w:rFonts w:hint="eastAsia"/>
                <w:sz w:val="24"/>
                <w:szCs w:val="24"/>
              </w:rPr>
              <w:t>0.3</w:t>
            </w:r>
            <w:r w:rsidR="00F43071">
              <w:t xml:space="preserve"> </w:t>
            </w:r>
            <w:r w:rsidR="00F43071" w:rsidRPr="00F43071">
              <w:rPr>
                <w:sz w:val="24"/>
                <w:szCs w:val="24"/>
              </w:rPr>
              <w:t>t/a</w:t>
            </w:r>
            <w:r w:rsidR="00F43071">
              <w:rPr>
                <w:rFonts w:hint="eastAsia"/>
                <w:sz w:val="24"/>
                <w:szCs w:val="24"/>
              </w:rPr>
              <w:t>。</w:t>
            </w:r>
          </w:p>
          <w:p w:rsidR="002964DD" w:rsidRDefault="002964DD" w:rsidP="00F43071">
            <w:pPr>
              <w:numPr>
                <w:ilvl w:val="0"/>
                <w:numId w:val="1"/>
              </w:numPr>
              <w:spacing w:line="360" w:lineRule="auto"/>
              <w:ind w:firstLine="480"/>
              <w:rPr>
                <w:sz w:val="24"/>
                <w:szCs w:val="24"/>
              </w:rPr>
            </w:pPr>
            <w:r>
              <w:rPr>
                <w:rFonts w:hint="eastAsia"/>
                <w:sz w:val="24"/>
                <w:szCs w:val="24"/>
              </w:rPr>
              <w:t>除尘器收尘</w:t>
            </w:r>
            <w:r>
              <w:rPr>
                <w:sz w:val="24"/>
                <w:szCs w:val="24"/>
              </w:rPr>
              <w:t>：</w:t>
            </w:r>
            <w:r w:rsidR="00F43071">
              <w:rPr>
                <w:rFonts w:hint="eastAsia"/>
                <w:sz w:val="24"/>
                <w:szCs w:val="24"/>
              </w:rPr>
              <w:t>本项目</w:t>
            </w:r>
            <w:r w:rsidR="00F43071" w:rsidRPr="00F43071">
              <w:rPr>
                <w:rFonts w:hint="eastAsia"/>
                <w:sz w:val="24"/>
                <w:szCs w:val="24"/>
              </w:rPr>
              <w:t>滤筒除尘</w:t>
            </w:r>
            <w:r w:rsidR="00F43071">
              <w:rPr>
                <w:rFonts w:hint="eastAsia"/>
                <w:sz w:val="24"/>
                <w:szCs w:val="24"/>
              </w:rPr>
              <w:t>器</w:t>
            </w:r>
            <w:r w:rsidR="00F43071">
              <w:rPr>
                <w:sz w:val="24"/>
                <w:szCs w:val="24"/>
              </w:rPr>
              <w:t>收尘为</w:t>
            </w:r>
            <w:r w:rsidR="00F43071">
              <w:rPr>
                <w:rFonts w:hint="eastAsia"/>
                <w:sz w:val="24"/>
                <w:szCs w:val="24"/>
              </w:rPr>
              <w:t>1.62</w:t>
            </w:r>
            <w:r w:rsidR="00F43071">
              <w:t xml:space="preserve"> </w:t>
            </w:r>
            <w:r w:rsidR="00F43071" w:rsidRPr="00F43071">
              <w:rPr>
                <w:sz w:val="24"/>
                <w:szCs w:val="24"/>
              </w:rPr>
              <w:t>t/a</w:t>
            </w:r>
            <w:r w:rsidR="00F43071">
              <w:rPr>
                <w:rFonts w:hint="eastAsia"/>
                <w:sz w:val="24"/>
                <w:szCs w:val="24"/>
              </w:rPr>
              <w:t>。</w:t>
            </w:r>
          </w:p>
          <w:p w:rsidR="00F43071" w:rsidRPr="00F43071" w:rsidRDefault="00F43071" w:rsidP="00F43071">
            <w:pPr>
              <w:numPr>
                <w:ilvl w:val="0"/>
                <w:numId w:val="1"/>
              </w:numPr>
              <w:spacing w:line="360" w:lineRule="auto"/>
              <w:ind w:firstLine="480"/>
              <w:rPr>
                <w:rFonts w:hint="eastAsia"/>
                <w:sz w:val="24"/>
                <w:szCs w:val="24"/>
              </w:rPr>
            </w:pPr>
            <w:r w:rsidRPr="00F43071">
              <w:rPr>
                <w:rFonts w:hint="eastAsia"/>
                <w:sz w:val="24"/>
                <w:szCs w:val="24"/>
              </w:rPr>
              <w:t>焊渣</w:t>
            </w:r>
            <w:r>
              <w:rPr>
                <w:rFonts w:hint="eastAsia"/>
                <w:sz w:val="24"/>
                <w:szCs w:val="24"/>
              </w:rPr>
              <w:t>及废</w:t>
            </w:r>
            <w:r>
              <w:rPr>
                <w:sz w:val="24"/>
                <w:szCs w:val="24"/>
              </w:rPr>
              <w:t>焊条</w:t>
            </w:r>
            <w:r>
              <w:rPr>
                <w:rFonts w:hint="eastAsia"/>
                <w:sz w:val="24"/>
                <w:szCs w:val="24"/>
              </w:rPr>
              <w:t>：</w:t>
            </w:r>
            <w:r w:rsidRPr="00F43071">
              <w:rPr>
                <w:rFonts w:hint="eastAsia"/>
                <w:sz w:val="24"/>
                <w:szCs w:val="24"/>
              </w:rPr>
              <w:t>经查阅相关资料，项目使用焊条焊接过程中焊</w:t>
            </w:r>
            <w:proofErr w:type="gramStart"/>
            <w:r w:rsidRPr="00F43071">
              <w:rPr>
                <w:rFonts w:hint="eastAsia"/>
                <w:sz w:val="24"/>
                <w:szCs w:val="24"/>
              </w:rPr>
              <w:t>渣产生</w:t>
            </w:r>
            <w:proofErr w:type="gramEnd"/>
            <w:r w:rsidRPr="00F43071">
              <w:rPr>
                <w:rFonts w:hint="eastAsia"/>
                <w:sz w:val="24"/>
                <w:szCs w:val="24"/>
              </w:rPr>
              <w:t>系数为</w:t>
            </w:r>
            <w:r w:rsidRPr="00F43071">
              <w:rPr>
                <w:rFonts w:hint="eastAsia"/>
                <w:sz w:val="24"/>
                <w:szCs w:val="24"/>
              </w:rPr>
              <w:t xml:space="preserve">1kg/t </w:t>
            </w:r>
            <w:r w:rsidRPr="00F43071">
              <w:rPr>
                <w:rFonts w:hint="eastAsia"/>
                <w:sz w:val="24"/>
                <w:szCs w:val="24"/>
              </w:rPr>
              <w:t>焊丝，项目使用焊丝量为</w:t>
            </w:r>
            <w:r w:rsidRPr="00F43071">
              <w:rPr>
                <w:rFonts w:hint="eastAsia"/>
                <w:sz w:val="24"/>
                <w:szCs w:val="24"/>
              </w:rPr>
              <w:t>4.5t/a</w:t>
            </w:r>
            <w:r w:rsidRPr="00F43071">
              <w:rPr>
                <w:rFonts w:hint="eastAsia"/>
                <w:sz w:val="24"/>
                <w:szCs w:val="24"/>
              </w:rPr>
              <w:t>，经计算得出焊</w:t>
            </w:r>
            <w:proofErr w:type="gramStart"/>
            <w:r w:rsidRPr="00F43071">
              <w:rPr>
                <w:rFonts w:hint="eastAsia"/>
                <w:sz w:val="24"/>
                <w:szCs w:val="24"/>
              </w:rPr>
              <w:t>渣产生</w:t>
            </w:r>
            <w:proofErr w:type="gramEnd"/>
            <w:r w:rsidRPr="00F43071">
              <w:rPr>
                <w:rFonts w:hint="eastAsia"/>
                <w:sz w:val="24"/>
                <w:szCs w:val="24"/>
              </w:rPr>
              <w:t>量为</w:t>
            </w:r>
            <w:r w:rsidRPr="00F43071">
              <w:rPr>
                <w:rFonts w:hint="eastAsia"/>
                <w:sz w:val="24"/>
                <w:szCs w:val="24"/>
              </w:rPr>
              <w:t>0.0045t/a</w:t>
            </w:r>
            <w:r w:rsidRPr="00F43071">
              <w:rPr>
                <w:rFonts w:hint="eastAsia"/>
                <w:sz w:val="24"/>
                <w:szCs w:val="24"/>
              </w:rPr>
              <w:t>。经集中</w:t>
            </w:r>
            <w:r w:rsidRPr="00F43071">
              <w:rPr>
                <w:rFonts w:hint="eastAsia"/>
                <w:sz w:val="24"/>
                <w:szCs w:val="24"/>
              </w:rPr>
              <w:lastRenderedPageBreak/>
              <w:t>收集后全部出售。</w:t>
            </w:r>
          </w:p>
          <w:p w:rsidR="00F43071" w:rsidRPr="00F43071" w:rsidRDefault="00F43071" w:rsidP="00824978">
            <w:pPr>
              <w:numPr>
                <w:ilvl w:val="0"/>
                <w:numId w:val="1"/>
              </w:numPr>
              <w:spacing w:line="360" w:lineRule="auto"/>
              <w:ind w:firstLine="480"/>
              <w:rPr>
                <w:rFonts w:hint="eastAsia"/>
                <w:sz w:val="24"/>
                <w:szCs w:val="24"/>
              </w:rPr>
            </w:pPr>
            <w:r w:rsidRPr="00F43071">
              <w:rPr>
                <w:rFonts w:hint="eastAsia"/>
                <w:sz w:val="24"/>
                <w:szCs w:val="24"/>
              </w:rPr>
              <w:t>不合格品：根据建设单位提供的资料，不合格品不足</w:t>
            </w:r>
            <w:r w:rsidRPr="00F43071">
              <w:rPr>
                <w:rFonts w:hint="eastAsia"/>
                <w:sz w:val="24"/>
                <w:szCs w:val="24"/>
              </w:rPr>
              <w:t>1</w:t>
            </w:r>
            <w:r w:rsidRPr="00F43071">
              <w:rPr>
                <w:rFonts w:hint="eastAsia"/>
                <w:sz w:val="24"/>
                <w:szCs w:val="24"/>
              </w:rPr>
              <w:t>‰，按‰计算，不合格产品约为</w:t>
            </w:r>
            <w:r w:rsidRPr="00F43071">
              <w:rPr>
                <w:rFonts w:hint="eastAsia"/>
                <w:sz w:val="24"/>
                <w:szCs w:val="24"/>
              </w:rPr>
              <w:t>8</w:t>
            </w:r>
            <w:r w:rsidRPr="00F43071">
              <w:rPr>
                <w:rFonts w:hint="eastAsia"/>
                <w:sz w:val="24"/>
                <w:szCs w:val="24"/>
              </w:rPr>
              <w:t>件</w:t>
            </w:r>
            <w:r w:rsidRPr="00F43071">
              <w:rPr>
                <w:rFonts w:hint="eastAsia"/>
                <w:sz w:val="24"/>
                <w:szCs w:val="24"/>
              </w:rPr>
              <w:t>/a</w:t>
            </w:r>
            <w:r w:rsidR="00824978">
              <w:rPr>
                <w:rFonts w:hint="eastAsia"/>
                <w:sz w:val="24"/>
                <w:szCs w:val="24"/>
              </w:rPr>
              <w:t>，</w:t>
            </w:r>
            <w:r w:rsidR="00824978">
              <w:rPr>
                <w:sz w:val="24"/>
                <w:szCs w:val="24"/>
              </w:rPr>
              <w:t>约</w:t>
            </w:r>
            <w:r w:rsidR="00824978">
              <w:rPr>
                <w:rFonts w:hint="eastAsia"/>
                <w:sz w:val="24"/>
                <w:szCs w:val="24"/>
              </w:rPr>
              <w:t>1.2</w:t>
            </w:r>
            <w:r w:rsidR="00824978">
              <w:t xml:space="preserve"> </w:t>
            </w:r>
            <w:r w:rsidR="00824978" w:rsidRPr="00824978">
              <w:rPr>
                <w:sz w:val="24"/>
                <w:szCs w:val="24"/>
              </w:rPr>
              <w:t>t/a</w:t>
            </w:r>
            <w:r w:rsidRPr="00F43071">
              <w:rPr>
                <w:rFonts w:hint="eastAsia"/>
                <w:sz w:val="24"/>
                <w:szCs w:val="24"/>
              </w:rPr>
              <w:t>。</w:t>
            </w:r>
          </w:p>
          <w:p w:rsidR="000160F0" w:rsidRDefault="00943EB9" w:rsidP="00F43071">
            <w:pPr>
              <w:numPr>
                <w:ilvl w:val="0"/>
                <w:numId w:val="1"/>
              </w:numPr>
              <w:spacing w:line="360" w:lineRule="auto"/>
              <w:ind w:firstLineChars="200" w:firstLine="480"/>
              <w:rPr>
                <w:sz w:val="24"/>
                <w:szCs w:val="24"/>
              </w:rPr>
            </w:pPr>
            <w:r>
              <w:rPr>
                <w:rFonts w:hint="eastAsia"/>
                <w:sz w:val="24"/>
                <w:szCs w:val="24"/>
              </w:rPr>
              <w:t>生活垃圾：本项目建成后职工为</w:t>
            </w:r>
            <w:r w:rsidR="00F43071">
              <w:rPr>
                <w:sz w:val="24"/>
                <w:szCs w:val="24"/>
              </w:rPr>
              <w:t>3</w:t>
            </w:r>
            <w:r>
              <w:rPr>
                <w:rFonts w:hint="eastAsia"/>
                <w:sz w:val="24"/>
                <w:szCs w:val="24"/>
              </w:rPr>
              <w:t>0</w:t>
            </w:r>
            <w:r>
              <w:rPr>
                <w:rFonts w:hint="eastAsia"/>
                <w:sz w:val="24"/>
                <w:szCs w:val="24"/>
              </w:rPr>
              <w:t>人，按每人每天产生</w:t>
            </w:r>
            <w:r>
              <w:rPr>
                <w:rFonts w:hint="eastAsia"/>
                <w:sz w:val="24"/>
                <w:szCs w:val="24"/>
              </w:rPr>
              <w:t>0.5kg</w:t>
            </w:r>
            <w:r>
              <w:rPr>
                <w:rFonts w:hint="eastAsia"/>
                <w:sz w:val="24"/>
                <w:szCs w:val="24"/>
              </w:rPr>
              <w:t>办公垃圾计算，年工作</w:t>
            </w:r>
            <w:r>
              <w:rPr>
                <w:rFonts w:hint="eastAsia"/>
                <w:sz w:val="24"/>
                <w:szCs w:val="24"/>
              </w:rPr>
              <w:t>3</w:t>
            </w:r>
            <w:r w:rsidR="009B2747">
              <w:rPr>
                <w:sz w:val="24"/>
                <w:szCs w:val="24"/>
              </w:rPr>
              <w:t>0</w:t>
            </w:r>
            <w:r>
              <w:rPr>
                <w:rFonts w:hint="eastAsia"/>
                <w:sz w:val="24"/>
                <w:szCs w:val="24"/>
              </w:rPr>
              <w:t>0</w:t>
            </w:r>
            <w:r>
              <w:rPr>
                <w:rFonts w:hint="eastAsia"/>
                <w:sz w:val="24"/>
                <w:szCs w:val="24"/>
              </w:rPr>
              <w:t>天，则生活垃圾产生量为</w:t>
            </w:r>
            <w:r w:rsidR="00F43071">
              <w:rPr>
                <w:sz w:val="24"/>
                <w:szCs w:val="24"/>
              </w:rPr>
              <w:t>4.5</w:t>
            </w:r>
            <w:r>
              <w:rPr>
                <w:rFonts w:hint="eastAsia"/>
                <w:sz w:val="24"/>
                <w:szCs w:val="24"/>
              </w:rPr>
              <w:t>t/a</w:t>
            </w:r>
            <w:r>
              <w:rPr>
                <w:rFonts w:hint="eastAsia"/>
                <w:sz w:val="24"/>
                <w:szCs w:val="24"/>
              </w:rPr>
              <w:t>，废物类别为</w:t>
            </w:r>
            <w:r>
              <w:rPr>
                <w:rFonts w:hint="eastAsia"/>
                <w:sz w:val="24"/>
                <w:szCs w:val="24"/>
              </w:rPr>
              <w:t>99</w:t>
            </w:r>
            <w:r>
              <w:rPr>
                <w:rFonts w:hint="eastAsia"/>
                <w:sz w:val="24"/>
                <w:szCs w:val="24"/>
              </w:rPr>
              <w:t>。由阜宁县环卫部门统一收集并进行无害化处理。</w:t>
            </w:r>
          </w:p>
          <w:p w:rsidR="000160F0" w:rsidRDefault="00943EB9">
            <w:pPr>
              <w:spacing w:line="360" w:lineRule="auto"/>
              <w:ind w:firstLineChars="200" w:firstLine="480"/>
              <w:rPr>
                <w:sz w:val="24"/>
                <w:szCs w:val="24"/>
              </w:rPr>
            </w:pPr>
            <w:r>
              <w:rPr>
                <w:rFonts w:hint="eastAsia"/>
                <w:sz w:val="24"/>
                <w:szCs w:val="24"/>
              </w:rPr>
              <w:t>本项目固</w:t>
            </w:r>
            <w:proofErr w:type="gramStart"/>
            <w:r>
              <w:rPr>
                <w:rFonts w:hint="eastAsia"/>
                <w:sz w:val="24"/>
                <w:szCs w:val="24"/>
              </w:rPr>
              <w:t>废产生</w:t>
            </w:r>
            <w:proofErr w:type="gramEnd"/>
            <w:r>
              <w:rPr>
                <w:rFonts w:hint="eastAsia"/>
                <w:sz w:val="24"/>
                <w:szCs w:val="24"/>
              </w:rPr>
              <w:t>及处置情况详见下表</w:t>
            </w:r>
            <w:r>
              <w:rPr>
                <w:rFonts w:hint="eastAsia"/>
                <w:sz w:val="24"/>
                <w:szCs w:val="24"/>
              </w:rPr>
              <w:t>5-8</w:t>
            </w:r>
            <w:r>
              <w:rPr>
                <w:rFonts w:hint="eastAsia"/>
                <w:sz w:val="24"/>
                <w:szCs w:val="24"/>
              </w:rPr>
              <w:t>。</w:t>
            </w:r>
          </w:p>
          <w:p w:rsidR="000160F0" w:rsidRDefault="00943EB9">
            <w:pPr>
              <w:widowControl/>
              <w:jc w:val="center"/>
              <w:rPr>
                <w:b/>
                <w:color w:val="000000"/>
                <w:sz w:val="24"/>
                <w:szCs w:val="24"/>
              </w:rPr>
            </w:pPr>
            <w:r>
              <w:rPr>
                <w:rFonts w:hint="eastAsia"/>
                <w:b/>
                <w:sz w:val="24"/>
                <w:szCs w:val="24"/>
              </w:rPr>
              <w:t>表</w:t>
            </w:r>
            <w:r>
              <w:rPr>
                <w:rFonts w:hint="eastAsia"/>
                <w:b/>
                <w:sz w:val="24"/>
                <w:szCs w:val="24"/>
              </w:rPr>
              <w:t xml:space="preserve">5-8   </w:t>
            </w:r>
            <w:r>
              <w:rPr>
                <w:rFonts w:hint="eastAsia"/>
                <w:b/>
                <w:sz w:val="24"/>
                <w:szCs w:val="24"/>
              </w:rPr>
              <w:t>固</w:t>
            </w:r>
            <w:proofErr w:type="gramStart"/>
            <w:r>
              <w:rPr>
                <w:rFonts w:hint="eastAsia"/>
                <w:b/>
                <w:sz w:val="24"/>
                <w:szCs w:val="24"/>
              </w:rPr>
              <w:t>废产生</w:t>
            </w:r>
            <w:proofErr w:type="gramEnd"/>
            <w:r>
              <w:rPr>
                <w:rFonts w:hint="eastAsia"/>
                <w:b/>
                <w:sz w:val="24"/>
                <w:szCs w:val="24"/>
              </w:rPr>
              <w:t>及处置情况一览</w:t>
            </w:r>
            <w:r>
              <w:rPr>
                <w:rFonts w:hint="eastAsia"/>
                <w:b/>
                <w:color w:val="000000"/>
                <w:sz w:val="24"/>
                <w:szCs w:val="24"/>
              </w:rPr>
              <w:t>表</w:t>
            </w:r>
          </w:p>
          <w:tbl>
            <w:tblPr>
              <w:tblW w:w="8787"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0"/>
              <w:gridCol w:w="915"/>
              <w:gridCol w:w="1216"/>
              <w:gridCol w:w="859"/>
              <w:gridCol w:w="646"/>
              <w:gridCol w:w="981"/>
              <w:gridCol w:w="693"/>
              <w:gridCol w:w="756"/>
              <w:gridCol w:w="706"/>
              <w:gridCol w:w="1055"/>
              <w:gridCol w:w="690"/>
            </w:tblGrid>
            <w:tr w:rsidR="000160F0" w:rsidTr="00F43071">
              <w:trPr>
                <w:jc w:val="center"/>
              </w:trPr>
              <w:tc>
                <w:tcPr>
                  <w:tcW w:w="270" w:type="dxa"/>
                  <w:vAlign w:val="center"/>
                </w:tcPr>
                <w:p w:rsidR="000160F0" w:rsidRDefault="00943EB9">
                  <w:pPr>
                    <w:jc w:val="center"/>
                    <w:rPr>
                      <w:b/>
                      <w:szCs w:val="21"/>
                    </w:rPr>
                  </w:pPr>
                  <w:r>
                    <w:rPr>
                      <w:rFonts w:hint="eastAsia"/>
                      <w:b/>
                      <w:szCs w:val="21"/>
                    </w:rPr>
                    <w:t>序号</w:t>
                  </w:r>
                </w:p>
              </w:tc>
              <w:tc>
                <w:tcPr>
                  <w:tcW w:w="915" w:type="dxa"/>
                  <w:vAlign w:val="center"/>
                </w:tcPr>
                <w:p w:rsidR="000160F0" w:rsidRDefault="00943EB9">
                  <w:pPr>
                    <w:jc w:val="center"/>
                    <w:rPr>
                      <w:b/>
                      <w:szCs w:val="21"/>
                    </w:rPr>
                  </w:pPr>
                  <w:r>
                    <w:rPr>
                      <w:rFonts w:hint="eastAsia"/>
                      <w:b/>
                      <w:szCs w:val="21"/>
                    </w:rPr>
                    <w:t>固废名称</w:t>
                  </w:r>
                </w:p>
              </w:tc>
              <w:tc>
                <w:tcPr>
                  <w:tcW w:w="1216" w:type="dxa"/>
                  <w:vAlign w:val="center"/>
                </w:tcPr>
                <w:p w:rsidR="000160F0" w:rsidRDefault="00943EB9">
                  <w:pPr>
                    <w:jc w:val="center"/>
                    <w:rPr>
                      <w:b/>
                      <w:szCs w:val="21"/>
                    </w:rPr>
                  </w:pPr>
                  <w:r>
                    <w:rPr>
                      <w:rFonts w:hint="eastAsia"/>
                      <w:b/>
                      <w:szCs w:val="21"/>
                    </w:rPr>
                    <w:t>属性（危险废物、一般工业固体废物或待鉴别）</w:t>
                  </w:r>
                </w:p>
              </w:tc>
              <w:tc>
                <w:tcPr>
                  <w:tcW w:w="859" w:type="dxa"/>
                  <w:vAlign w:val="center"/>
                </w:tcPr>
                <w:p w:rsidR="000160F0" w:rsidRDefault="00943EB9">
                  <w:pPr>
                    <w:jc w:val="center"/>
                    <w:rPr>
                      <w:b/>
                      <w:szCs w:val="21"/>
                    </w:rPr>
                  </w:pPr>
                  <w:r>
                    <w:rPr>
                      <w:rFonts w:hint="eastAsia"/>
                      <w:b/>
                      <w:szCs w:val="21"/>
                    </w:rPr>
                    <w:t>产生工序</w:t>
                  </w:r>
                </w:p>
              </w:tc>
              <w:tc>
                <w:tcPr>
                  <w:tcW w:w="646" w:type="dxa"/>
                  <w:vAlign w:val="center"/>
                </w:tcPr>
                <w:p w:rsidR="000160F0" w:rsidRDefault="00943EB9">
                  <w:pPr>
                    <w:jc w:val="center"/>
                    <w:rPr>
                      <w:b/>
                      <w:szCs w:val="21"/>
                    </w:rPr>
                  </w:pPr>
                  <w:r>
                    <w:rPr>
                      <w:rFonts w:hint="eastAsia"/>
                      <w:b/>
                      <w:szCs w:val="21"/>
                    </w:rPr>
                    <w:t>形态</w:t>
                  </w:r>
                </w:p>
              </w:tc>
              <w:tc>
                <w:tcPr>
                  <w:tcW w:w="981" w:type="dxa"/>
                  <w:vAlign w:val="center"/>
                </w:tcPr>
                <w:p w:rsidR="000160F0" w:rsidRDefault="00943EB9">
                  <w:pPr>
                    <w:jc w:val="center"/>
                    <w:rPr>
                      <w:b/>
                      <w:szCs w:val="21"/>
                    </w:rPr>
                  </w:pPr>
                  <w:r>
                    <w:rPr>
                      <w:rFonts w:hint="eastAsia"/>
                      <w:b/>
                      <w:szCs w:val="21"/>
                    </w:rPr>
                    <w:t>主要成分</w:t>
                  </w:r>
                </w:p>
              </w:tc>
              <w:tc>
                <w:tcPr>
                  <w:tcW w:w="693" w:type="dxa"/>
                  <w:vAlign w:val="center"/>
                </w:tcPr>
                <w:p w:rsidR="000160F0" w:rsidRDefault="00943EB9">
                  <w:pPr>
                    <w:jc w:val="center"/>
                    <w:rPr>
                      <w:b/>
                      <w:szCs w:val="21"/>
                    </w:rPr>
                  </w:pPr>
                  <w:r>
                    <w:rPr>
                      <w:rFonts w:hint="eastAsia"/>
                      <w:b/>
                      <w:szCs w:val="21"/>
                    </w:rPr>
                    <w:t>危险特性鉴别方法</w:t>
                  </w:r>
                </w:p>
              </w:tc>
              <w:tc>
                <w:tcPr>
                  <w:tcW w:w="756" w:type="dxa"/>
                  <w:vAlign w:val="center"/>
                </w:tcPr>
                <w:p w:rsidR="000160F0" w:rsidRDefault="00943EB9">
                  <w:pPr>
                    <w:jc w:val="center"/>
                    <w:rPr>
                      <w:b/>
                      <w:szCs w:val="21"/>
                    </w:rPr>
                  </w:pPr>
                  <w:r>
                    <w:rPr>
                      <w:rFonts w:hint="eastAsia"/>
                      <w:b/>
                      <w:szCs w:val="21"/>
                    </w:rPr>
                    <w:t>危险特性</w:t>
                  </w:r>
                </w:p>
              </w:tc>
              <w:tc>
                <w:tcPr>
                  <w:tcW w:w="706" w:type="dxa"/>
                  <w:vAlign w:val="center"/>
                </w:tcPr>
                <w:p w:rsidR="000160F0" w:rsidRDefault="00943EB9">
                  <w:pPr>
                    <w:jc w:val="center"/>
                    <w:rPr>
                      <w:b/>
                      <w:szCs w:val="21"/>
                    </w:rPr>
                  </w:pPr>
                  <w:r>
                    <w:rPr>
                      <w:rFonts w:hint="eastAsia"/>
                      <w:b/>
                      <w:szCs w:val="21"/>
                    </w:rPr>
                    <w:t>废物类别</w:t>
                  </w:r>
                </w:p>
              </w:tc>
              <w:tc>
                <w:tcPr>
                  <w:tcW w:w="1055" w:type="dxa"/>
                  <w:vAlign w:val="center"/>
                </w:tcPr>
                <w:p w:rsidR="000160F0" w:rsidRDefault="00943EB9">
                  <w:pPr>
                    <w:jc w:val="center"/>
                    <w:rPr>
                      <w:b/>
                      <w:szCs w:val="21"/>
                    </w:rPr>
                  </w:pPr>
                  <w:r>
                    <w:rPr>
                      <w:rFonts w:hint="eastAsia"/>
                      <w:b/>
                      <w:szCs w:val="21"/>
                    </w:rPr>
                    <w:t>废物代码</w:t>
                  </w:r>
                </w:p>
              </w:tc>
              <w:tc>
                <w:tcPr>
                  <w:tcW w:w="690" w:type="dxa"/>
                  <w:vAlign w:val="center"/>
                </w:tcPr>
                <w:p w:rsidR="000160F0" w:rsidRDefault="00943EB9">
                  <w:pPr>
                    <w:jc w:val="center"/>
                    <w:rPr>
                      <w:b/>
                      <w:szCs w:val="21"/>
                    </w:rPr>
                  </w:pPr>
                  <w:r>
                    <w:rPr>
                      <w:rFonts w:hint="eastAsia"/>
                      <w:b/>
                      <w:szCs w:val="21"/>
                    </w:rPr>
                    <w:t>估算产生量（</w:t>
                  </w:r>
                  <w:r>
                    <w:rPr>
                      <w:rFonts w:hint="eastAsia"/>
                      <w:b/>
                      <w:szCs w:val="21"/>
                    </w:rPr>
                    <w:t>t/a</w:t>
                  </w:r>
                  <w:r>
                    <w:rPr>
                      <w:rFonts w:hint="eastAsia"/>
                      <w:b/>
                      <w:szCs w:val="21"/>
                    </w:rPr>
                    <w:t>）</w:t>
                  </w:r>
                </w:p>
              </w:tc>
            </w:tr>
            <w:tr w:rsidR="000160F0" w:rsidTr="00F43071">
              <w:trPr>
                <w:jc w:val="center"/>
              </w:trPr>
              <w:tc>
                <w:tcPr>
                  <w:tcW w:w="270" w:type="dxa"/>
                  <w:vAlign w:val="center"/>
                </w:tcPr>
                <w:p w:rsidR="000160F0" w:rsidRDefault="00943EB9">
                  <w:pPr>
                    <w:jc w:val="center"/>
                    <w:rPr>
                      <w:bCs/>
                      <w:szCs w:val="21"/>
                    </w:rPr>
                  </w:pPr>
                  <w:r>
                    <w:rPr>
                      <w:rFonts w:hint="eastAsia"/>
                      <w:bCs/>
                      <w:szCs w:val="21"/>
                    </w:rPr>
                    <w:t>1</w:t>
                  </w:r>
                </w:p>
              </w:tc>
              <w:tc>
                <w:tcPr>
                  <w:tcW w:w="915" w:type="dxa"/>
                  <w:vAlign w:val="center"/>
                </w:tcPr>
                <w:p w:rsidR="000160F0" w:rsidRDefault="00943EB9">
                  <w:pPr>
                    <w:jc w:val="center"/>
                    <w:rPr>
                      <w:bCs/>
                      <w:szCs w:val="21"/>
                    </w:rPr>
                  </w:pPr>
                  <w:r>
                    <w:rPr>
                      <w:rFonts w:hint="eastAsia"/>
                      <w:bCs/>
                      <w:szCs w:val="21"/>
                    </w:rPr>
                    <w:t>废料、边角料</w:t>
                  </w:r>
                </w:p>
              </w:tc>
              <w:tc>
                <w:tcPr>
                  <w:tcW w:w="1216" w:type="dxa"/>
                  <w:vAlign w:val="center"/>
                </w:tcPr>
                <w:p w:rsidR="000160F0" w:rsidRDefault="00943EB9">
                  <w:pPr>
                    <w:jc w:val="center"/>
                    <w:rPr>
                      <w:bCs/>
                      <w:szCs w:val="21"/>
                    </w:rPr>
                  </w:pPr>
                  <w:r>
                    <w:rPr>
                      <w:rFonts w:hint="eastAsia"/>
                      <w:bCs/>
                      <w:szCs w:val="21"/>
                    </w:rPr>
                    <w:t>一般固废</w:t>
                  </w:r>
                </w:p>
              </w:tc>
              <w:tc>
                <w:tcPr>
                  <w:tcW w:w="859" w:type="dxa"/>
                  <w:vAlign w:val="center"/>
                </w:tcPr>
                <w:p w:rsidR="000160F0" w:rsidRDefault="00F43071">
                  <w:pPr>
                    <w:jc w:val="center"/>
                    <w:rPr>
                      <w:rFonts w:hint="eastAsia"/>
                      <w:bCs/>
                      <w:szCs w:val="21"/>
                    </w:rPr>
                  </w:pPr>
                  <w:r>
                    <w:rPr>
                      <w:rFonts w:hint="eastAsia"/>
                      <w:szCs w:val="21"/>
                    </w:rPr>
                    <w:t>下料</w:t>
                  </w:r>
                  <w:r>
                    <w:rPr>
                      <w:szCs w:val="21"/>
                    </w:rPr>
                    <w:t>、钻孔</w:t>
                  </w:r>
                </w:p>
              </w:tc>
              <w:tc>
                <w:tcPr>
                  <w:tcW w:w="646" w:type="dxa"/>
                  <w:vAlign w:val="center"/>
                </w:tcPr>
                <w:p w:rsidR="000160F0" w:rsidRDefault="00943EB9">
                  <w:pPr>
                    <w:jc w:val="center"/>
                    <w:rPr>
                      <w:bCs/>
                      <w:szCs w:val="21"/>
                    </w:rPr>
                  </w:pPr>
                  <w:r>
                    <w:rPr>
                      <w:rFonts w:hint="eastAsia"/>
                      <w:bCs/>
                      <w:szCs w:val="21"/>
                    </w:rPr>
                    <w:t>固态</w:t>
                  </w:r>
                </w:p>
              </w:tc>
              <w:tc>
                <w:tcPr>
                  <w:tcW w:w="981" w:type="dxa"/>
                  <w:vAlign w:val="center"/>
                </w:tcPr>
                <w:p w:rsidR="000160F0" w:rsidRDefault="00F43071">
                  <w:pPr>
                    <w:jc w:val="center"/>
                    <w:rPr>
                      <w:bCs/>
                      <w:szCs w:val="21"/>
                    </w:rPr>
                  </w:pPr>
                  <w:r>
                    <w:rPr>
                      <w:rFonts w:hint="eastAsia"/>
                      <w:bCs/>
                      <w:szCs w:val="21"/>
                    </w:rPr>
                    <w:t>钢材</w:t>
                  </w:r>
                </w:p>
              </w:tc>
              <w:tc>
                <w:tcPr>
                  <w:tcW w:w="693" w:type="dxa"/>
                  <w:vAlign w:val="center"/>
                </w:tcPr>
                <w:p w:rsidR="000160F0" w:rsidRDefault="00943EB9">
                  <w:pPr>
                    <w:jc w:val="center"/>
                    <w:rPr>
                      <w:bCs/>
                      <w:szCs w:val="21"/>
                    </w:rPr>
                  </w:pPr>
                  <w:r>
                    <w:rPr>
                      <w:rFonts w:hint="eastAsia"/>
                      <w:bCs/>
                      <w:szCs w:val="21"/>
                    </w:rPr>
                    <w:t>—</w:t>
                  </w:r>
                </w:p>
              </w:tc>
              <w:tc>
                <w:tcPr>
                  <w:tcW w:w="756" w:type="dxa"/>
                  <w:vAlign w:val="center"/>
                </w:tcPr>
                <w:p w:rsidR="000160F0" w:rsidRDefault="00943EB9">
                  <w:pPr>
                    <w:jc w:val="center"/>
                    <w:rPr>
                      <w:bCs/>
                      <w:szCs w:val="21"/>
                    </w:rPr>
                  </w:pPr>
                  <w:r>
                    <w:rPr>
                      <w:rFonts w:hint="eastAsia"/>
                      <w:bCs/>
                      <w:szCs w:val="21"/>
                    </w:rPr>
                    <w:t>—</w:t>
                  </w:r>
                </w:p>
              </w:tc>
              <w:tc>
                <w:tcPr>
                  <w:tcW w:w="706" w:type="dxa"/>
                  <w:vAlign w:val="center"/>
                </w:tcPr>
                <w:p w:rsidR="000160F0" w:rsidRDefault="00943EB9">
                  <w:pPr>
                    <w:jc w:val="center"/>
                    <w:rPr>
                      <w:bCs/>
                      <w:szCs w:val="21"/>
                    </w:rPr>
                  </w:pPr>
                  <w:r>
                    <w:rPr>
                      <w:rFonts w:hint="eastAsia"/>
                      <w:bCs/>
                      <w:szCs w:val="21"/>
                    </w:rPr>
                    <w:t>—</w:t>
                  </w:r>
                </w:p>
              </w:tc>
              <w:tc>
                <w:tcPr>
                  <w:tcW w:w="1055" w:type="dxa"/>
                  <w:vAlign w:val="center"/>
                </w:tcPr>
                <w:p w:rsidR="000160F0" w:rsidRDefault="00943EB9">
                  <w:pPr>
                    <w:jc w:val="center"/>
                    <w:rPr>
                      <w:bCs/>
                      <w:szCs w:val="21"/>
                    </w:rPr>
                  </w:pPr>
                  <w:r>
                    <w:rPr>
                      <w:rFonts w:hint="eastAsia"/>
                      <w:bCs/>
                      <w:szCs w:val="21"/>
                    </w:rPr>
                    <w:t>82</w:t>
                  </w:r>
                </w:p>
              </w:tc>
              <w:tc>
                <w:tcPr>
                  <w:tcW w:w="690" w:type="dxa"/>
                  <w:vAlign w:val="center"/>
                </w:tcPr>
                <w:p w:rsidR="000160F0" w:rsidRDefault="00F43071">
                  <w:pPr>
                    <w:jc w:val="center"/>
                    <w:rPr>
                      <w:bCs/>
                      <w:szCs w:val="21"/>
                    </w:rPr>
                  </w:pPr>
                  <w:r>
                    <w:rPr>
                      <w:bCs/>
                      <w:szCs w:val="21"/>
                    </w:rPr>
                    <w:t>20</w:t>
                  </w:r>
                </w:p>
              </w:tc>
            </w:tr>
            <w:tr w:rsidR="00F43071" w:rsidTr="00F43071">
              <w:trPr>
                <w:jc w:val="center"/>
              </w:trPr>
              <w:tc>
                <w:tcPr>
                  <w:tcW w:w="270" w:type="dxa"/>
                  <w:vAlign w:val="center"/>
                </w:tcPr>
                <w:p w:rsidR="00F43071" w:rsidRDefault="00F43071" w:rsidP="00F43071">
                  <w:pPr>
                    <w:jc w:val="center"/>
                    <w:rPr>
                      <w:rFonts w:hint="eastAsia"/>
                      <w:bCs/>
                      <w:szCs w:val="21"/>
                    </w:rPr>
                  </w:pPr>
                  <w:r>
                    <w:rPr>
                      <w:rFonts w:hint="eastAsia"/>
                      <w:bCs/>
                      <w:szCs w:val="21"/>
                    </w:rPr>
                    <w:t>2</w:t>
                  </w:r>
                </w:p>
              </w:tc>
              <w:tc>
                <w:tcPr>
                  <w:tcW w:w="915" w:type="dxa"/>
                  <w:vAlign w:val="center"/>
                </w:tcPr>
                <w:p w:rsidR="00F43071" w:rsidRDefault="00F43071" w:rsidP="00F43071">
                  <w:pPr>
                    <w:jc w:val="center"/>
                    <w:rPr>
                      <w:rFonts w:hint="eastAsia"/>
                      <w:bCs/>
                      <w:szCs w:val="21"/>
                    </w:rPr>
                  </w:pPr>
                  <w:r w:rsidRPr="00F43071">
                    <w:rPr>
                      <w:rFonts w:hint="eastAsia"/>
                      <w:bCs/>
                      <w:szCs w:val="21"/>
                    </w:rPr>
                    <w:t>废钢丸</w:t>
                  </w:r>
                </w:p>
              </w:tc>
              <w:tc>
                <w:tcPr>
                  <w:tcW w:w="1216" w:type="dxa"/>
                  <w:vAlign w:val="center"/>
                </w:tcPr>
                <w:p w:rsidR="00F43071" w:rsidRDefault="00F43071" w:rsidP="00F43071">
                  <w:pPr>
                    <w:jc w:val="center"/>
                    <w:rPr>
                      <w:rFonts w:hint="eastAsia"/>
                      <w:bCs/>
                      <w:szCs w:val="21"/>
                    </w:rPr>
                  </w:pPr>
                  <w:r>
                    <w:rPr>
                      <w:rFonts w:hint="eastAsia"/>
                      <w:bCs/>
                      <w:szCs w:val="21"/>
                    </w:rPr>
                    <w:t>一</w:t>
                  </w:r>
                  <w:r w:rsidRPr="00F43071">
                    <w:rPr>
                      <w:rFonts w:hint="eastAsia"/>
                      <w:bCs/>
                      <w:szCs w:val="21"/>
                    </w:rPr>
                    <w:t>般固废</w:t>
                  </w:r>
                </w:p>
              </w:tc>
              <w:tc>
                <w:tcPr>
                  <w:tcW w:w="859" w:type="dxa"/>
                  <w:vAlign w:val="center"/>
                </w:tcPr>
                <w:p w:rsidR="00F43071" w:rsidRDefault="00F43071" w:rsidP="00F43071">
                  <w:pPr>
                    <w:jc w:val="center"/>
                    <w:rPr>
                      <w:rFonts w:hint="eastAsia"/>
                      <w:szCs w:val="21"/>
                    </w:rPr>
                  </w:pPr>
                  <w:r>
                    <w:rPr>
                      <w:rFonts w:hint="eastAsia"/>
                      <w:szCs w:val="21"/>
                    </w:rPr>
                    <w:t>抛丸</w:t>
                  </w:r>
                  <w:r>
                    <w:rPr>
                      <w:szCs w:val="21"/>
                    </w:rPr>
                    <w:t>打磨</w:t>
                  </w:r>
                </w:p>
              </w:tc>
              <w:tc>
                <w:tcPr>
                  <w:tcW w:w="646" w:type="dxa"/>
                  <w:vAlign w:val="center"/>
                </w:tcPr>
                <w:p w:rsidR="00F43071" w:rsidRDefault="00F43071" w:rsidP="00F43071">
                  <w:pPr>
                    <w:jc w:val="center"/>
                    <w:rPr>
                      <w:rFonts w:hint="eastAsia"/>
                      <w:bCs/>
                      <w:szCs w:val="21"/>
                    </w:rPr>
                  </w:pPr>
                  <w:r w:rsidRPr="00F43071">
                    <w:rPr>
                      <w:rFonts w:hint="eastAsia"/>
                      <w:bCs/>
                      <w:szCs w:val="21"/>
                    </w:rPr>
                    <w:t>固态</w:t>
                  </w:r>
                </w:p>
              </w:tc>
              <w:tc>
                <w:tcPr>
                  <w:tcW w:w="981" w:type="dxa"/>
                  <w:vAlign w:val="center"/>
                </w:tcPr>
                <w:p w:rsidR="00F43071" w:rsidRDefault="00F43071" w:rsidP="00F43071">
                  <w:pPr>
                    <w:jc w:val="center"/>
                    <w:rPr>
                      <w:rFonts w:hint="eastAsia"/>
                      <w:bCs/>
                      <w:szCs w:val="21"/>
                    </w:rPr>
                  </w:pPr>
                  <w:r>
                    <w:rPr>
                      <w:rFonts w:hint="eastAsia"/>
                      <w:bCs/>
                      <w:szCs w:val="21"/>
                    </w:rPr>
                    <w:t>钢材</w:t>
                  </w:r>
                </w:p>
              </w:tc>
              <w:tc>
                <w:tcPr>
                  <w:tcW w:w="693" w:type="dxa"/>
                  <w:vAlign w:val="center"/>
                </w:tcPr>
                <w:p w:rsidR="00F43071" w:rsidRDefault="00F43071" w:rsidP="00F43071">
                  <w:pPr>
                    <w:jc w:val="center"/>
                    <w:rPr>
                      <w:bCs/>
                      <w:szCs w:val="21"/>
                    </w:rPr>
                  </w:pPr>
                  <w:r>
                    <w:rPr>
                      <w:rFonts w:hint="eastAsia"/>
                      <w:bCs/>
                      <w:szCs w:val="21"/>
                    </w:rPr>
                    <w:t>—</w:t>
                  </w:r>
                </w:p>
              </w:tc>
              <w:tc>
                <w:tcPr>
                  <w:tcW w:w="756" w:type="dxa"/>
                  <w:vAlign w:val="center"/>
                </w:tcPr>
                <w:p w:rsidR="00F43071" w:rsidRDefault="00F43071" w:rsidP="00F43071">
                  <w:pPr>
                    <w:jc w:val="center"/>
                    <w:rPr>
                      <w:bCs/>
                      <w:szCs w:val="21"/>
                    </w:rPr>
                  </w:pPr>
                  <w:r>
                    <w:rPr>
                      <w:rFonts w:hint="eastAsia"/>
                      <w:bCs/>
                      <w:szCs w:val="21"/>
                    </w:rPr>
                    <w:t>—</w:t>
                  </w:r>
                </w:p>
              </w:tc>
              <w:tc>
                <w:tcPr>
                  <w:tcW w:w="706" w:type="dxa"/>
                  <w:vAlign w:val="center"/>
                </w:tcPr>
                <w:p w:rsidR="00F43071" w:rsidRDefault="00F43071" w:rsidP="00F43071">
                  <w:pPr>
                    <w:jc w:val="center"/>
                    <w:rPr>
                      <w:bCs/>
                      <w:szCs w:val="21"/>
                    </w:rPr>
                  </w:pPr>
                  <w:r>
                    <w:rPr>
                      <w:rFonts w:hint="eastAsia"/>
                      <w:bCs/>
                      <w:szCs w:val="21"/>
                    </w:rPr>
                    <w:t>—</w:t>
                  </w:r>
                </w:p>
              </w:tc>
              <w:tc>
                <w:tcPr>
                  <w:tcW w:w="1055" w:type="dxa"/>
                  <w:vAlign w:val="center"/>
                </w:tcPr>
                <w:p w:rsidR="00F43071" w:rsidRDefault="00F43071" w:rsidP="00F43071">
                  <w:pPr>
                    <w:jc w:val="center"/>
                    <w:rPr>
                      <w:bCs/>
                      <w:szCs w:val="21"/>
                    </w:rPr>
                  </w:pPr>
                  <w:r>
                    <w:rPr>
                      <w:rFonts w:hint="eastAsia"/>
                      <w:bCs/>
                      <w:szCs w:val="21"/>
                    </w:rPr>
                    <w:t>82</w:t>
                  </w:r>
                </w:p>
              </w:tc>
              <w:tc>
                <w:tcPr>
                  <w:tcW w:w="690" w:type="dxa"/>
                  <w:vAlign w:val="center"/>
                </w:tcPr>
                <w:p w:rsidR="00F43071" w:rsidRDefault="00F43071" w:rsidP="00F43071">
                  <w:pPr>
                    <w:jc w:val="center"/>
                    <w:rPr>
                      <w:bCs/>
                      <w:szCs w:val="21"/>
                    </w:rPr>
                  </w:pPr>
                  <w:r>
                    <w:rPr>
                      <w:rFonts w:hint="eastAsia"/>
                      <w:bCs/>
                      <w:szCs w:val="21"/>
                    </w:rPr>
                    <w:t>0.3</w:t>
                  </w:r>
                </w:p>
              </w:tc>
            </w:tr>
            <w:tr w:rsidR="00F43071" w:rsidTr="00F43071">
              <w:trPr>
                <w:jc w:val="center"/>
              </w:trPr>
              <w:tc>
                <w:tcPr>
                  <w:tcW w:w="270" w:type="dxa"/>
                  <w:vAlign w:val="center"/>
                </w:tcPr>
                <w:p w:rsidR="00F43071" w:rsidRDefault="00F43071" w:rsidP="00F43071">
                  <w:pPr>
                    <w:jc w:val="center"/>
                    <w:rPr>
                      <w:rFonts w:hint="eastAsia"/>
                      <w:bCs/>
                      <w:szCs w:val="21"/>
                    </w:rPr>
                  </w:pPr>
                  <w:r>
                    <w:rPr>
                      <w:rFonts w:hint="eastAsia"/>
                      <w:bCs/>
                      <w:szCs w:val="21"/>
                    </w:rPr>
                    <w:t>3</w:t>
                  </w:r>
                </w:p>
              </w:tc>
              <w:tc>
                <w:tcPr>
                  <w:tcW w:w="915" w:type="dxa"/>
                  <w:vAlign w:val="center"/>
                </w:tcPr>
                <w:p w:rsidR="00F43071" w:rsidRDefault="00F43071" w:rsidP="00F43071">
                  <w:pPr>
                    <w:jc w:val="center"/>
                    <w:rPr>
                      <w:rFonts w:hint="eastAsia"/>
                      <w:bCs/>
                      <w:szCs w:val="21"/>
                    </w:rPr>
                  </w:pPr>
                  <w:r>
                    <w:rPr>
                      <w:rFonts w:hint="eastAsia"/>
                      <w:bCs/>
                      <w:szCs w:val="21"/>
                    </w:rPr>
                    <w:t>除尘器</w:t>
                  </w:r>
                  <w:r>
                    <w:rPr>
                      <w:bCs/>
                      <w:szCs w:val="21"/>
                    </w:rPr>
                    <w:t>收尘</w:t>
                  </w:r>
                </w:p>
              </w:tc>
              <w:tc>
                <w:tcPr>
                  <w:tcW w:w="1216" w:type="dxa"/>
                  <w:vAlign w:val="center"/>
                </w:tcPr>
                <w:p w:rsidR="00F43071" w:rsidRDefault="00F43071" w:rsidP="00F43071">
                  <w:pPr>
                    <w:jc w:val="center"/>
                    <w:rPr>
                      <w:rFonts w:hint="eastAsia"/>
                      <w:bCs/>
                      <w:szCs w:val="21"/>
                    </w:rPr>
                  </w:pPr>
                  <w:r>
                    <w:rPr>
                      <w:rFonts w:hint="eastAsia"/>
                      <w:bCs/>
                      <w:szCs w:val="21"/>
                    </w:rPr>
                    <w:t>一</w:t>
                  </w:r>
                  <w:r w:rsidRPr="00F43071">
                    <w:rPr>
                      <w:rFonts w:hint="eastAsia"/>
                      <w:bCs/>
                      <w:szCs w:val="21"/>
                    </w:rPr>
                    <w:t>般固废</w:t>
                  </w:r>
                </w:p>
              </w:tc>
              <w:tc>
                <w:tcPr>
                  <w:tcW w:w="859" w:type="dxa"/>
                  <w:vAlign w:val="center"/>
                </w:tcPr>
                <w:p w:rsidR="00F43071" w:rsidRDefault="00F43071" w:rsidP="00F43071">
                  <w:pPr>
                    <w:jc w:val="center"/>
                    <w:rPr>
                      <w:rFonts w:hint="eastAsia"/>
                      <w:szCs w:val="21"/>
                    </w:rPr>
                  </w:pPr>
                  <w:r>
                    <w:rPr>
                      <w:rFonts w:hint="eastAsia"/>
                      <w:szCs w:val="21"/>
                    </w:rPr>
                    <w:t>抛丸</w:t>
                  </w:r>
                  <w:r>
                    <w:rPr>
                      <w:szCs w:val="21"/>
                    </w:rPr>
                    <w:t>打磨</w:t>
                  </w:r>
                </w:p>
              </w:tc>
              <w:tc>
                <w:tcPr>
                  <w:tcW w:w="646" w:type="dxa"/>
                  <w:vAlign w:val="center"/>
                </w:tcPr>
                <w:p w:rsidR="00F43071" w:rsidRDefault="00F43071" w:rsidP="00F43071">
                  <w:pPr>
                    <w:jc w:val="center"/>
                    <w:rPr>
                      <w:rFonts w:hint="eastAsia"/>
                      <w:bCs/>
                      <w:szCs w:val="21"/>
                    </w:rPr>
                  </w:pPr>
                  <w:r w:rsidRPr="00F43071">
                    <w:rPr>
                      <w:rFonts w:hint="eastAsia"/>
                      <w:bCs/>
                      <w:szCs w:val="21"/>
                    </w:rPr>
                    <w:t>固态</w:t>
                  </w:r>
                </w:p>
              </w:tc>
              <w:tc>
                <w:tcPr>
                  <w:tcW w:w="981" w:type="dxa"/>
                  <w:vAlign w:val="center"/>
                </w:tcPr>
                <w:p w:rsidR="00F43071" w:rsidRDefault="00F43071" w:rsidP="00F43071">
                  <w:pPr>
                    <w:jc w:val="center"/>
                    <w:rPr>
                      <w:rFonts w:hint="eastAsia"/>
                      <w:bCs/>
                      <w:szCs w:val="21"/>
                    </w:rPr>
                  </w:pPr>
                  <w:proofErr w:type="gramStart"/>
                  <w:r>
                    <w:rPr>
                      <w:rFonts w:hint="eastAsia"/>
                      <w:bCs/>
                      <w:szCs w:val="21"/>
                    </w:rPr>
                    <w:t>锈渣</w:t>
                  </w:r>
                  <w:proofErr w:type="gramEnd"/>
                </w:p>
              </w:tc>
              <w:tc>
                <w:tcPr>
                  <w:tcW w:w="693" w:type="dxa"/>
                  <w:vAlign w:val="center"/>
                </w:tcPr>
                <w:p w:rsidR="00F43071" w:rsidRDefault="00F43071" w:rsidP="00F43071">
                  <w:pPr>
                    <w:jc w:val="center"/>
                    <w:rPr>
                      <w:bCs/>
                      <w:szCs w:val="21"/>
                    </w:rPr>
                  </w:pPr>
                  <w:r>
                    <w:rPr>
                      <w:rFonts w:hint="eastAsia"/>
                      <w:bCs/>
                      <w:szCs w:val="21"/>
                    </w:rPr>
                    <w:t>—</w:t>
                  </w:r>
                </w:p>
              </w:tc>
              <w:tc>
                <w:tcPr>
                  <w:tcW w:w="756" w:type="dxa"/>
                  <w:vAlign w:val="center"/>
                </w:tcPr>
                <w:p w:rsidR="00F43071" w:rsidRDefault="00F43071" w:rsidP="00F43071">
                  <w:pPr>
                    <w:jc w:val="center"/>
                    <w:rPr>
                      <w:bCs/>
                      <w:szCs w:val="21"/>
                    </w:rPr>
                  </w:pPr>
                  <w:r>
                    <w:rPr>
                      <w:rFonts w:hint="eastAsia"/>
                      <w:bCs/>
                      <w:szCs w:val="21"/>
                    </w:rPr>
                    <w:t>—</w:t>
                  </w:r>
                </w:p>
              </w:tc>
              <w:tc>
                <w:tcPr>
                  <w:tcW w:w="706" w:type="dxa"/>
                  <w:vAlign w:val="center"/>
                </w:tcPr>
                <w:p w:rsidR="00F43071" w:rsidRDefault="00F43071" w:rsidP="00F43071">
                  <w:pPr>
                    <w:jc w:val="center"/>
                    <w:rPr>
                      <w:bCs/>
                      <w:szCs w:val="21"/>
                    </w:rPr>
                  </w:pPr>
                  <w:r>
                    <w:rPr>
                      <w:rFonts w:hint="eastAsia"/>
                      <w:bCs/>
                      <w:szCs w:val="21"/>
                    </w:rPr>
                    <w:t>—</w:t>
                  </w:r>
                </w:p>
              </w:tc>
              <w:tc>
                <w:tcPr>
                  <w:tcW w:w="1055" w:type="dxa"/>
                  <w:vAlign w:val="center"/>
                </w:tcPr>
                <w:p w:rsidR="00F43071" w:rsidRDefault="00F43071" w:rsidP="00F43071">
                  <w:pPr>
                    <w:jc w:val="center"/>
                    <w:rPr>
                      <w:bCs/>
                      <w:szCs w:val="21"/>
                    </w:rPr>
                  </w:pPr>
                  <w:r>
                    <w:rPr>
                      <w:rFonts w:hint="eastAsia"/>
                      <w:bCs/>
                      <w:szCs w:val="21"/>
                    </w:rPr>
                    <w:t>82</w:t>
                  </w:r>
                </w:p>
              </w:tc>
              <w:tc>
                <w:tcPr>
                  <w:tcW w:w="690" w:type="dxa"/>
                  <w:vAlign w:val="center"/>
                </w:tcPr>
                <w:p w:rsidR="00F43071" w:rsidRDefault="00F43071" w:rsidP="00F43071">
                  <w:pPr>
                    <w:jc w:val="center"/>
                    <w:rPr>
                      <w:bCs/>
                      <w:szCs w:val="21"/>
                    </w:rPr>
                  </w:pPr>
                  <w:r>
                    <w:rPr>
                      <w:rFonts w:hint="eastAsia"/>
                      <w:bCs/>
                      <w:szCs w:val="21"/>
                    </w:rPr>
                    <w:t>1.62</w:t>
                  </w:r>
                </w:p>
              </w:tc>
            </w:tr>
            <w:tr w:rsidR="00F43071" w:rsidTr="00F43071">
              <w:trPr>
                <w:jc w:val="center"/>
              </w:trPr>
              <w:tc>
                <w:tcPr>
                  <w:tcW w:w="270" w:type="dxa"/>
                  <w:vAlign w:val="center"/>
                </w:tcPr>
                <w:p w:rsidR="00F43071" w:rsidRDefault="00F43071" w:rsidP="00F43071">
                  <w:pPr>
                    <w:jc w:val="center"/>
                    <w:rPr>
                      <w:rFonts w:hint="eastAsia"/>
                      <w:bCs/>
                      <w:szCs w:val="21"/>
                    </w:rPr>
                  </w:pPr>
                  <w:r>
                    <w:rPr>
                      <w:rFonts w:hint="eastAsia"/>
                      <w:bCs/>
                      <w:szCs w:val="21"/>
                    </w:rPr>
                    <w:t>4</w:t>
                  </w:r>
                </w:p>
              </w:tc>
              <w:tc>
                <w:tcPr>
                  <w:tcW w:w="915" w:type="dxa"/>
                  <w:vAlign w:val="center"/>
                </w:tcPr>
                <w:p w:rsidR="00F43071" w:rsidRDefault="00F43071" w:rsidP="00F43071">
                  <w:pPr>
                    <w:jc w:val="center"/>
                    <w:rPr>
                      <w:rFonts w:hint="eastAsia"/>
                      <w:bCs/>
                      <w:szCs w:val="21"/>
                    </w:rPr>
                  </w:pPr>
                  <w:r w:rsidRPr="00F43071">
                    <w:rPr>
                      <w:rFonts w:hint="eastAsia"/>
                      <w:szCs w:val="24"/>
                    </w:rPr>
                    <w:t>焊渣及废</w:t>
                  </w:r>
                  <w:r w:rsidRPr="00F43071">
                    <w:rPr>
                      <w:szCs w:val="24"/>
                    </w:rPr>
                    <w:t>焊条</w:t>
                  </w:r>
                </w:p>
              </w:tc>
              <w:tc>
                <w:tcPr>
                  <w:tcW w:w="1216" w:type="dxa"/>
                  <w:vAlign w:val="center"/>
                </w:tcPr>
                <w:p w:rsidR="00F43071" w:rsidRDefault="00F43071" w:rsidP="00F43071">
                  <w:pPr>
                    <w:jc w:val="center"/>
                    <w:rPr>
                      <w:rFonts w:hint="eastAsia"/>
                      <w:bCs/>
                      <w:szCs w:val="21"/>
                    </w:rPr>
                  </w:pPr>
                  <w:r>
                    <w:rPr>
                      <w:rFonts w:hint="eastAsia"/>
                      <w:bCs/>
                      <w:szCs w:val="21"/>
                    </w:rPr>
                    <w:t>一</w:t>
                  </w:r>
                  <w:r w:rsidRPr="00F43071">
                    <w:rPr>
                      <w:rFonts w:hint="eastAsia"/>
                      <w:bCs/>
                      <w:szCs w:val="21"/>
                    </w:rPr>
                    <w:t>般固废</w:t>
                  </w:r>
                </w:p>
              </w:tc>
              <w:tc>
                <w:tcPr>
                  <w:tcW w:w="859" w:type="dxa"/>
                  <w:vAlign w:val="center"/>
                </w:tcPr>
                <w:p w:rsidR="00F43071" w:rsidRDefault="00F43071" w:rsidP="00F43071">
                  <w:pPr>
                    <w:jc w:val="center"/>
                    <w:rPr>
                      <w:rFonts w:hint="eastAsia"/>
                      <w:szCs w:val="21"/>
                    </w:rPr>
                  </w:pPr>
                  <w:r>
                    <w:rPr>
                      <w:rFonts w:hint="eastAsia"/>
                      <w:szCs w:val="21"/>
                    </w:rPr>
                    <w:t>焊接</w:t>
                  </w:r>
                </w:p>
              </w:tc>
              <w:tc>
                <w:tcPr>
                  <w:tcW w:w="646" w:type="dxa"/>
                  <w:vAlign w:val="center"/>
                </w:tcPr>
                <w:p w:rsidR="00F43071" w:rsidRDefault="00F43071" w:rsidP="00F43071">
                  <w:pPr>
                    <w:jc w:val="center"/>
                    <w:rPr>
                      <w:rFonts w:hint="eastAsia"/>
                      <w:bCs/>
                      <w:szCs w:val="21"/>
                    </w:rPr>
                  </w:pPr>
                  <w:r w:rsidRPr="00F43071">
                    <w:rPr>
                      <w:rFonts w:hint="eastAsia"/>
                      <w:bCs/>
                      <w:szCs w:val="21"/>
                    </w:rPr>
                    <w:t>固态</w:t>
                  </w:r>
                </w:p>
              </w:tc>
              <w:tc>
                <w:tcPr>
                  <w:tcW w:w="981" w:type="dxa"/>
                  <w:vAlign w:val="center"/>
                </w:tcPr>
                <w:p w:rsidR="00F43071" w:rsidRDefault="00F43071" w:rsidP="00F43071">
                  <w:pPr>
                    <w:jc w:val="center"/>
                    <w:rPr>
                      <w:rFonts w:hint="eastAsia"/>
                      <w:bCs/>
                      <w:szCs w:val="21"/>
                    </w:rPr>
                  </w:pPr>
                  <w:r>
                    <w:rPr>
                      <w:rFonts w:hint="eastAsia"/>
                      <w:bCs/>
                      <w:szCs w:val="21"/>
                    </w:rPr>
                    <w:t>金属</w:t>
                  </w:r>
                  <w:r>
                    <w:rPr>
                      <w:bCs/>
                      <w:szCs w:val="21"/>
                    </w:rPr>
                    <w:t>氧化物</w:t>
                  </w:r>
                </w:p>
              </w:tc>
              <w:tc>
                <w:tcPr>
                  <w:tcW w:w="693" w:type="dxa"/>
                  <w:vAlign w:val="center"/>
                </w:tcPr>
                <w:p w:rsidR="00F43071" w:rsidRDefault="00F43071" w:rsidP="00F43071">
                  <w:pPr>
                    <w:jc w:val="center"/>
                    <w:rPr>
                      <w:bCs/>
                      <w:szCs w:val="21"/>
                    </w:rPr>
                  </w:pPr>
                  <w:r>
                    <w:rPr>
                      <w:rFonts w:hint="eastAsia"/>
                      <w:bCs/>
                      <w:szCs w:val="21"/>
                    </w:rPr>
                    <w:t>—</w:t>
                  </w:r>
                </w:p>
              </w:tc>
              <w:tc>
                <w:tcPr>
                  <w:tcW w:w="756" w:type="dxa"/>
                  <w:vAlign w:val="center"/>
                </w:tcPr>
                <w:p w:rsidR="00F43071" w:rsidRDefault="00F43071" w:rsidP="00F43071">
                  <w:pPr>
                    <w:jc w:val="center"/>
                    <w:rPr>
                      <w:bCs/>
                      <w:szCs w:val="21"/>
                    </w:rPr>
                  </w:pPr>
                  <w:r>
                    <w:rPr>
                      <w:rFonts w:hint="eastAsia"/>
                      <w:bCs/>
                      <w:szCs w:val="21"/>
                    </w:rPr>
                    <w:t>—</w:t>
                  </w:r>
                </w:p>
              </w:tc>
              <w:tc>
                <w:tcPr>
                  <w:tcW w:w="706" w:type="dxa"/>
                  <w:vAlign w:val="center"/>
                </w:tcPr>
                <w:p w:rsidR="00F43071" w:rsidRDefault="00F43071" w:rsidP="00F43071">
                  <w:pPr>
                    <w:jc w:val="center"/>
                    <w:rPr>
                      <w:bCs/>
                      <w:szCs w:val="21"/>
                    </w:rPr>
                  </w:pPr>
                  <w:r>
                    <w:rPr>
                      <w:rFonts w:hint="eastAsia"/>
                      <w:bCs/>
                      <w:szCs w:val="21"/>
                    </w:rPr>
                    <w:t>—</w:t>
                  </w:r>
                </w:p>
              </w:tc>
              <w:tc>
                <w:tcPr>
                  <w:tcW w:w="1055" w:type="dxa"/>
                  <w:vAlign w:val="center"/>
                </w:tcPr>
                <w:p w:rsidR="00F43071" w:rsidRDefault="00F43071" w:rsidP="00F43071">
                  <w:pPr>
                    <w:jc w:val="center"/>
                    <w:rPr>
                      <w:bCs/>
                      <w:szCs w:val="21"/>
                    </w:rPr>
                  </w:pPr>
                  <w:r>
                    <w:rPr>
                      <w:rFonts w:hint="eastAsia"/>
                      <w:bCs/>
                      <w:szCs w:val="21"/>
                    </w:rPr>
                    <w:t>82</w:t>
                  </w:r>
                </w:p>
              </w:tc>
              <w:tc>
                <w:tcPr>
                  <w:tcW w:w="690" w:type="dxa"/>
                  <w:vAlign w:val="center"/>
                </w:tcPr>
                <w:p w:rsidR="00F43071" w:rsidRDefault="00F43071" w:rsidP="00F43071">
                  <w:pPr>
                    <w:jc w:val="center"/>
                    <w:rPr>
                      <w:bCs/>
                      <w:szCs w:val="21"/>
                    </w:rPr>
                  </w:pPr>
                  <w:r>
                    <w:rPr>
                      <w:rFonts w:hint="eastAsia"/>
                      <w:bCs/>
                      <w:szCs w:val="21"/>
                    </w:rPr>
                    <w:t>0.0045</w:t>
                  </w:r>
                </w:p>
              </w:tc>
            </w:tr>
            <w:tr w:rsidR="00F43071" w:rsidTr="00F43071">
              <w:trPr>
                <w:jc w:val="center"/>
              </w:trPr>
              <w:tc>
                <w:tcPr>
                  <w:tcW w:w="270" w:type="dxa"/>
                  <w:vAlign w:val="center"/>
                </w:tcPr>
                <w:p w:rsidR="00F43071" w:rsidRDefault="00F43071" w:rsidP="00F43071">
                  <w:pPr>
                    <w:jc w:val="center"/>
                    <w:rPr>
                      <w:rFonts w:hint="eastAsia"/>
                      <w:bCs/>
                      <w:szCs w:val="21"/>
                    </w:rPr>
                  </w:pPr>
                  <w:r>
                    <w:rPr>
                      <w:rFonts w:hint="eastAsia"/>
                      <w:bCs/>
                      <w:szCs w:val="21"/>
                    </w:rPr>
                    <w:t>5</w:t>
                  </w:r>
                </w:p>
              </w:tc>
              <w:tc>
                <w:tcPr>
                  <w:tcW w:w="915" w:type="dxa"/>
                  <w:vAlign w:val="center"/>
                </w:tcPr>
                <w:p w:rsidR="00F43071" w:rsidRDefault="00F43071" w:rsidP="00F43071">
                  <w:pPr>
                    <w:jc w:val="center"/>
                    <w:rPr>
                      <w:rFonts w:hint="eastAsia"/>
                      <w:bCs/>
                      <w:szCs w:val="21"/>
                    </w:rPr>
                  </w:pPr>
                  <w:r>
                    <w:rPr>
                      <w:rFonts w:hint="eastAsia"/>
                      <w:bCs/>
                      <w:szCs w:val="21"/>
                    </w:rPr>
                    <w:t>不合格品</w:t>
                  </w:r>
                </w:p>
              </w:tc>
              <w:tc>
                <w:tcPr>
                  <w:tcW w:w="1216" w:type="dxa"/>
                  <w:vAlign w:val="center"/>
                </w:tcPr>
                <w:p w:rsidR="00F43071" w:rsidRDefault="00F43071" w:rsidP="00F43071">
                  <w:pPr>
                    <w:jc w:val="center"/>
                    <w:rPr>
                      <w:rFonts w:hint="eastAsia"/>
                      <w:bCs/>
                      <w:szCs w:val="21"/>
                    </w:rPr>
                  </w:pPr>
                  <w:r>
                    <w:rPr>
                      <w:rFonts w:hint="eastAsia"/>
                      <w:bCs/>
                      <w:szCs w:val="21"/>
                    </w:rPr>
                    <w:t>一</w:t>
                  </w:r>
                  <w:r w:rsidRPr="00F43071">
                    <w:rPr>
                      <w:rFonts w:hint="eastAsia"/>
                      <w:bCs/>
                      <w:szCs w:val="21"/>
                    </w:rPr>
                    <w:t>般固废</w:t>
                  </w:r>
                </w:p>
              </w:tc>
              <w:tc>
                <w:tcPr>
                  <w:tcW w:w="859" w:type="dxa"/>
                  <w:vAlign w:val="center"/>
                </w:tcPr>
                <w:p w:rsidR="00F43071" w:rsidRDefault="00F43071" w:rsidP="00F43071">
                  <w:pPr>
                    <w:jc w:val="center"/>
                    <w:rPr>
                      <w:rFonts w:hint="eastAsia"/>
                      <w:szCs w:val="21"/>
                    </w:rPr>
                  </w:pPr>
                  <w:r>
                    <w:rPr>
                      <w:rFonts w:hint="eastAsia"/>
                      <w:szCs w:val="21"/>
                    </w:rPr>
                    <w:t>检验</w:t>
                  </w:r>
                </w:p>
              </w:tc>
              <w:tc>
                <w:tcPr>
                  <w:tcW w:w="646" w:type="dxa"/>
                  <w:vAlign w:val="center"/>
                </w:tcPr>
                <w:p w:rsidR="00F43071" w:rsidRDefault="00F43071" w:rsidP="00F43071">
                  <w:pPr>
                    <w:jc w:val="center"/>
                    <w:rPr>
                      <w:rFonts w:hint="eastAsia"/>
                      <w:bCs/>
                      <w:szCs w:val="21"/>
                    </w:rPr>
                  </w:pPr>
                  <w:r w:rsidRPr="00F43071">
                    <w:rPr>
                      <w:rFonts w:hint="eastAsia"/>
                      <w:bCs/>
                      <w:szCs w:val="21"/>
                    </w:rPr>
                    <w:t>固态</w:t>
                  </w:r>
                </w:p>
              </w:tc>
              <w:tc>
                <w:tcPr>
                  <w:tcW w:w="981" w:type="dxa"/>
                  <w:vAlign w:val="center"/>
                </w:tcPr>
                <w:p w:rsidR="00F43071" w:rsidRDefault="00F43071" w:rsidP="00F43071">
                  <w:pPr>
                    <w:jc w:val="center"/>
                    <w:rPr>
                      <w:rFonts w:hint="eastAsia"/>
                      <w:bCs/>
                      <w:szCs w:val="21"/>
                    </w:rPr>
                  </w:pPr>
                  <w:r>
                    <w:rPr>
                      <w:rFonts w:hint="eastAsia"/>
                      <w:bCs/>
                      <w:szCs w:val="21"/>
                    </w:rPr>
                    <w:t>钢材</w:t>
                  </w:r>
                </w:p>
              </w:tc>
              <w:tc>
                <w:tcPr>
                  <w:tcW w:w="693" w:type="dxa"/>
                  <w:vAlign w:val="center"/>
                </w:tcPr>
                <w:p w:rsidR="00F43071" w:rsidRDefault="00F43071" w:rsidP="00F43071">
                  <w:pPr>
                    <w:jc w:val="center"/>
                    <w:rPr>
                      <w:bCs/>
                      <w:szCs w:val="21"/>
                    </w:rPr>
                  </w:pPr>
                  <w:r>
                    <w:rPr>
                      <w:rFonts w:hint="eastAsia"/>
                      <w:bCs/>
                      <w:szCs w:val="21"/>
                    </w:rPr>
                    <w:t>—</w:t>
                  </w:r>
                </w:p>
              </w:tc>
              <w:tc>
                <w:tcPr>
                  <w:tcW w:w="756" w:type="dxa"/>
                  <w:vAlign w:val="center"/>
                </w:tcPr>
                <w:p w:rsidR="00F43071" w:rsidRDefault="00F43071" w:rsidP="00F43071">
                  <w:pPr>
                    <w:jc w:val="center"/>
                    <w:rPr>
                      <w:bCs/>
                      <w:szCs w:val="21"/>
                    </w:rPr>
                  </w:pPr>
                  <w:r>
                    <w:rPr>
                      <w:rFonts w:hint="eastAsia"/>
                      <w:bCs/>
                      <w:szCs w:val="21"/>
                    </w:rPr>
                    <w:t>—</w:t>
                  </w:r>
                </w:p>
              </w:tc>
              <w:tc>
                <w:tcPr>
                  <w:tcW w:w="706" w:type="dxa"/>
                  <w:vAlign w:val="center"/>
                </w:tcPr>
                <w:p w:rsidR="00F43071" w:rsidRDefault="00F43071" w:rsidP="00F43071">
                  <w:pPr>
                    <w:jc w:val="center"/>
                    <w:rPr>
                      <w:bCs/>
                      <w:szCs w:val="21"/>
                    </w:rPr>
                  </w:pPr>
                  <w:r>
                    <w:rPr>
                      <w:rFonts w:hint="eastAsia"/>
                      <w:bCs/>
                      <w:szCs w:val="21"/>
                    </w:rPr>
                    <w:t>—</w:t>
                  </w:r>
                </w:p>
              </w:tc>
              <w:tc>
                <w:tcPr>
                  <w:tcW w:w="1055" w:type="dxa"/>
                  <w:vAlign w:val="center"/>
                </w:tcPr>
                <w:p w:rsidR="00F43071" w:rsidRDefault="00F43071" w:rsidP="00F43071">
                  <w:pPr>
                    <w:jc w:val="center"/>
                    <w:rPr>
                      <w:bCs/>
                      <w:szCs w:val="21"/>
                    </w:rPr>
                  </w:pPr>
                  <w:r>
                    <w:rPr>
                      <w:rFonts w:hint="eastAsia"/>
                      <w:bCs/>
                      <w:szCs w:val="21"/>
                    </w:rPr>
                    <w:t>82</w:t>
                  </w:r>
                </w:p>
              </w:tc>
              <w:tc>
                <w:tcPr>
                  <w:tcW w:w="690" w:type="dxa"/>
                  <w:vAlign w:val="center"/>
                </w:tcPr>
                <w:p w:rsidR="00F43071" w:rsidRDefault="00824978" w:rsidP="00F43071">
                  <w:pPr>
                    <w:jc w:val="center"/>
                    <w:rPr>
                      <w:bCs/>
                      <w:szCs w:val="21"/>
                    </w:rPr>
                  </w:pPr>
                  <w:r>
                    <w:rPr>
                      <w:rFonts w:hint="eastAsia"/>
                      <w:bCs/>
                      <w:szCs w:val="21"/>
                    </w:rPr>
                    <w:t>1.2</w:t>
                  </w:r>
                </w:p>
              </w:tc>
            </w:tr>
            <w:tr w:rsidR="00F43071" w:rsidTr="00F43071">
              <w:trPr>
                <w:jc w:val="center"/>
              </w:trPr>
              <w:tc>
                <w:tcPr>
                  <w:tcW w:w="270" w:type="dxa"/>
                  <w:vAlign w:val="center"/>
                </w:tcPr>
                <w:p w:rsidR="00F43071" w:rsidRDefault="00F43071" w:rsidP="00F43071">
                  <w:pPr>
                    <w:jc w:val="center"/>
                    <w:rPr>
                      <w:bCs/>
                      <w:szCs w:val="21"/>
                    </w:rPr>
                  </w:pPr>
                  <w:r>
                    <w:rPr>
                      <w:rFonts w:hint="eastAsia"/>
                      <w:bCs/>
                      <w:szCs w:val="21"/>
                    </w:rPr>
                    <w:t>6</w:t>
                  </w:r>
                </w:p>
              </w:tc>
              <w:tc>
                <w:tcPr>
                  <w:tcW w:w="915" w:type="dxa"/>
                  <w:vAlign w:val="center"/>
                </w:tcPr>
                <w:p w:rsidR="00F43071" w:rsidRDefault="00F43071" w:rsidP="00F43071">
                  <w:pPr>
                    <w:jc w:val="center"/>
                    <w:rPr>
                      <w:bCs/>
                      <w:szCs w:val="21"/>
                    </w:rPr>
                  </w:pPr>
                  <w:r>
                    <w:rPr>
                      <w:rFonts w:hint="eastAsia"/>
                      <w:bCs/>
                      <w:szCs w:val="21"/>
                    </w:rPr>
                    <w:t>生活垃圾</w:t>
                  </w:r>
                </w:p>
              </w:tc>
              <w:tc>
                <w:tcPr>
                  <w:tcW w:w="1216" w:type="dxa"/>
                  <w:vAlign w:val="center"/>
                </w:tcPr>
                <w:p w:rsidR="00F43071" w:rsidRDefault="00F43071" w:rsidP="00F43071">
                  <w:pPr>
                    <w:jc w:val="center"/>
                    <w:rPr>
                      <w:bCs/>
                      <w:szCs w:val="21"/>
                    </w:rPr>
                  </w:pPr>
                  <w:r>
                    <w:rPr>
                      <w:rFonts w:hint="eastAsia"/>
                      <w:bCs/>
                      <w:szCs w:val="21"/>
                    </w:rPr>
                    <w:t>一般固废</w:t>
                  </w:r>
                </w:p>
              </w:tc>
              <w:tc>
                <w:tcPr>
                  <w:tcW w:w="859" w:type="dxa"/>
                  <w:vAlign w:val="center"/>
                </w:tcPr>
                <w:p w:rsidR="00F43071" w:rsidRDefault="00F43071" w:rsidP="00F43071">
                  <w:pPr>
                    <w:jc w:val="center"/>
                    <w:rPr>
                      <w:bCs/>
                      <w:szCs w:val="21"/>
                    </w:rPr>
                  </w:pPr>
                  <w:r>
                    <w:rPr>
                      <w:rFonts w:hint="eastAsia"/>
                      <w:bCs/>
                      <w:szCs w:val="21"/>
                    </w:rPr>
                    <w:t>员工生活</w:t>
                  </w:r>
                </w:p>
              </w:tc>
              <w:tc>
                <w:tcPr>
                  <w:tcW w:w="646" w:type="dxa"/>
                  <w:vAlign w:val="center"/>
                </w:tcPr>
                <w:p w:rsidR="00F43071" w:rsidRDefault="00F43071" w:rsidP="00F43071">
                  <w:pPr>
                    <w:jc w:val="center"/>
                    <w:rPr>
                      <w:bCs/>
                      <w:szCs w:val="21"/>
                    </w:rPr>
                  </w:pPr>
                  <w:r>
                    <w:rPr>
                      <w:rFonts w:hint="eastAsia"/>
                      <w:bCs/>
                      <w:szCs w:val="21"/>
                    </w:rPr>
                    <w:t>固态</w:t>
                  </w:r>
                </w:p>
              </w:tc>
              <w:tc>
                <w:tcPr>
                  <w:tcW w:w="981" w:type="dxa"/>
                  <w:vAlign w:val="center"/>
                </w:tcPr>
                <w:p w:rsidR="00F43071" w:rsidRDefault="00F43071" w:rsidP="00F43071">
                  <w:pPr>
                    <w:jc w:val="center"/>
                    <w:rPr>
                      <w:bCs/>
                      <w:szCs w:val="21"/>
                    </w:rPr>
                  </w:pPr>
                  <w:r>
                    <w:rPr>
                      <w:rFonts w:hint="eastAsia"/>
                      <w:bCs/>
                      <w:szCs w:val="21"/>
                    </w:rPr>
                    <w:t>—</w:t>
                  </w:r>
                </w:p>
              </w:tc>
              <w:tc>
                <w:tcPr>
                  <w:tcW w:w="693" w:type="dxa"/>
                  <w:vAlign w:val="center"/>
                </w:tcPr>
                <w:p w:rsidR="00F43071" w:rsidRDefault="00F43071" w:rsidP="00F43071">
                  <w:pPr>
                    <w:jc w:val="center"/>
                    <w:rPr>
                      <w:bCs/>
                      <w:szCs w:val="21"/>
                    </w:rPr>
                  </w:pPr>
                  <w:r>
                    <w:rPr>
                      <w:rFonts w:hint="eastAsia"/>
                      <w:bCs/>
                      <w:szCs w:val="21"/>
                    </w:rPr>
                    <w:t>—</w:t>
                  </w:r>
                </w:p>
              </w:tc>
              <w:tc>
                <w:tcPr>
                  <w:tcW w:w="756" w:type="dxa"/>
                  <w:vAlign w:val="center"/>
                </w:tcPr>
                <w:p w:rsidR="00F43071" w:rsidRDefault="00F43071" w:rsidP="00F43071">
                  <w:pPr>
                    <w:jc w:val="center"/>
                    <w:rPr>
                      <w:bCs/>
                      <w:szCs w:val="21"/>
                    </w:rPr>
                  </w:pPr>
                  <w:r>
                    <w:rPr>
                      <w:rFonts w:hint="eastAsia"/>
                      <w:bCs/>
                      <w:szCs w:val="21"/>
                    </w:rPr>
                    <w:t>—</w:t>
                  </w:r>
                </w:p>
              </w:tc>
              <w:tc>
                <w:tcPr>
                  <w:tcW w:w="706" w:type="dxa"/>
                  <w:vAlign w:val="center"/>
                </w:tcPr>
                <w:p w:rsidR="00F43071" w:rsidRDefault="00F43071" w:rsidP="00F43071">
                  <w:pPr>
                    <w:jc w:val="center"/>
                    <w:rPr>
                      <w:bCs/>
                      <w:szCs w:val="21"/>
                    </w:rPr>
                  </w:pPr>
                  <w:r>
                    <w:rPr>
                      <w:rFonts w:hint="eastAsia"/>
                      <w:bCs/>
                      <w:szCs w:val="21"/>
                    </w:rPr>
                    <w:t>—</w:t>
                  </w:r>
                </w:p>
              </w:tc>
              <w:tc>
                <w:tcPr>
                  <w:tcW w:w="1055" w:type="dxa"/>
                  <w:vAlign w:val="center"/>
                </w:tcPr>
                <w:p w:rsidR="00F43071" w:rsidRDefault="00F43071" w:rsidP="00F43071">
                  <w:pPr>
                    <w:jc w:val="center"/>
                    <w:rPr>
                      <w:bCs/>
                      <w:szCs w:val="21"/>
                    </w:rPr>
                  </w:pPr>
                  <w:r>
                    <w:rPr>
                      <w:rFonts w:hint="eastAsia"/>
                      <w:bCs/>
                      <w:szCs w:val="21"/>
                    </w:rPr>
                    <w:t>99</w:t>
                  </w:r>
                </w:p>
              </w:tc>
              <w:tc>
                <w:tcPr>
                  <w:tcW w:w="690" w:type="dxa"/>
                  <w:vAlign w:val="center"/>
                </w:tcPr>
                <w:p w:rsidR="00F43071" w:rsidRDefault="00F43071" w:rsidP="00F43071">
                  <w:pPr>
                    <w:jc w:val="center"/>
                    <w:rPr>
                      <w:bCs/>
                      <w:szCs w:val="21"/>
                    </w:rPr>
                  </w:pPr>
                  <w:r>
                    <w:rPr>
                      <w:bCs/>
                      <w:szCs w:val="21"/>
                    </w:rPr>
                    <w:t>4.5</w:t>
                  </w:r>
                </w:p>
              </w:tc>
            </w:tr>
          </w:tbl>
          <w:p w:rsidR="000160F0" w:rsidRDefault="00943EB9">
            <w:pPr>
              <w:spacing w:beforeLines="50" w:before="120" w:line="360" w:lineRule="auto"/>
              <w:ind w:firstLineChars="200" w:firstLine="482"/>
              <w:rPr>
                <w:b/>
                <w:sz w:val="24"/>
                <w:szCs w:val="24"/>
              </w:rPr>
            </w:pPr>
            <w:r>
              <w:rPr>
                <w:rFonts w:hint="eastAsia"/>
                <w:b/>
                <w:sz w:val="24"/>
                <w:szCs w:val="24"/>
              </w:rPr>
              <w:t>5</w:t>
            </w:r>
            <w:r>
              <w:rPr>
                <w:rFonts w:hint="eastAsia"/>
                <w:b/>
                <w:sz w:val="24"/>
                <w:szCs w:val="24"/>
              </w:rPr>
              <w:t>、建设项目建成后污染物排放量</w:t>
            </w:r>
          </w:p>
          <w:p w:rsidR="000160F0" w:rsidRDefault="00943EB9">
            <w:pPr>
              <w:spacing w:line="360" w:lineRule="auto"/>
              <w:ind w:firstLineChars="200" w:firstLine="480"/>
              <w:rPr>
                <w:sz w:val="24"/>
                <w:szCs w:val="24"/>
              </w:rPr>
            </w:pPr>
            <w:r>
              <w:rPr>
                <w:rFonts w:hint="eastAsia"/>
                <w:sz w:val="24"/>
                <w:szCs w:val="24"/>
              </w:rPr>
              <w:t>项目建成投产后污染物排放量汇总见表</w:t>
            </w:r>
            <w:r>
              <w:rPr>
                <w:rFonts w:hint="eastAsia"/>
                <w:sz w:val="24"/>
                <w:szCs w:val="24"/>
              </w:rPr>
              <w:t>5-9</w:t>
            </w:r>
            <w:r>
              <w:rPr>
                <w:rFonts w:hint="eastAsia"/>
                <w:sz w:val="24"/>
                <w:szCs w:val="24"/>
              </w:rPr>
              <w:t>。</w:t>
            </w:r>
          </w:p>
          <w:p w:rsidR="000160F0" w:rsidRDefault="00943EB9">
            <w:pPr>
              <w:jc w:val="center"/>
              <w:rPr>
                <w:b/>
                <w:bCs/>
                <w:sz w:val="24"/>
                <w:szCs w:val="24"/>
              </w:rPr>
            </w:pPr>
            <w:r>
              <w:rPr>
                <w:rFonts w:hint="eastAsia"/>
                <w:b/>
                <w:bCs/>
                <w:sz w:val="24"/>
                <w:szCs w:val="24"/>
              </w:rPr>
              <w:t>表</w:t>
            </w:r>
            <w:r>
              <w:rPr>
                <w:rFonts w:hint="eastAsia"/>
                <w:b/>
                <w:bCs/>
                <w:sz w:val="24"/>
                <w:szCs w:val="24"/>
              </w:rPr>
              <w:t xml:space="preserve">5-9  </w:t>
            </w:r>
            <w:r>
              <w:rPr>
                <w:rFonts w:hint="eastAsia"/>
                <w:b/>
                <w:bCs/>
                <w:sz w:val="24"/>
                <w:szCs w:val="24"/>
              </w:rPr>
              <w:t>本项目污染物排放量汇总</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7"/>
              <w:gridCol w:w="1095"/>
              <w:gridCol w:w="934"/>
              <w:gridCol w:w="937"/>
              <w:gridCol w:w="1035"/>
              <w:gridCol w:w="1269"/>
              <w:gridCol w:w="1077"/>
              <w:gridCol w:w="962"/>
              <w:gridCol w:w="1053"/>
            </w:tblGrid>
            <w:tr w:rsidR="000160F0" w:rsidTr="00F43071">
              <w:trPr>
                <w:cantSplit/>
                <w:jc w:val="center"/>
              </w:trPr>
              <w:tc>
                <w:tcPr>
                  <w:tcW w:w="427" w:type="dxa"/>
                  <w:vAlign w:val="center"/>
                </w:tcPr>
                <w:p w:rsidR="000160F0" w:rsidRDefault="00943EB9">
                  <w:pPr>
                    <w:jc w:val="center"/>
                    <w:rPr>
                      <w:b/>
                      <w:szCs w:val="21"/>
                    </w:rPr>
                  </w:pPr>
                  <w:r>
                    <w:rPr>
                      <w:rFonts w:hint="eastAsia"/>
                      <w:b/>
                      <w:szCs w:val="21"/>
                    </w:rPr>
                    <w:t>种类</w:t>
                  </w:r>
                </w:p>
              </w:tc>
              <w:tc>
                <w:tcPr>
                  <w:tcW w:w="1095" w:type="dxa"/>
                  <w:tcMar>
                    <w:left w:w="0" w:type="dxa"/>
                    <w:right w:w="0" w:type="dxa"/>
                  </w:tcMar>
                  <w:vAlign w:val="center"/>
                </w:tcPr>
                <w:p w:rsidR="000160F0" w:rsidRDefault="00943EB9">
                  <w:pPr>
                    <w:jc w:val="center"/>
                    <w:rPr>
                      <w:b/>
                      <w:szCs w:val="21"/>
                    </w:rPr>
                  </w:pPr>
                  <w:r>
                    <w:rPr>
                      <w:rFonts w:hint="eastAsia"/>
                      <w:b/>
                      <w:szCs w:val="21"/>
                    </w:rPr>
                    <w:t>排放源名称</w:t>
                  </w:r>
                </w:p>
              </w:tc>
              <w:tc>
                <w:tcPr>
                  <w:tcW w:w="1871" w:type="dxa"/>
                  <w:gridSpan w:val="2"/>
                  <w:tcMar>
                    <w:left w:w="0" w:type="dxa"/>
                    <w:right w:w="0" w:type="dxa"/>
                  </w:tcMar>
                  <w:vAlign w:val="center"/>
                </w:tcPr>
                <w:p w:rsidR="000160F0" w:rsidRDefault="00943EB9">
                  <w:pPr>
                    <w:jc w:val="center"/>
                    <w:rPr>
                      <w:b/>
                      <w:szCs w:val="21"/>
                    </w:rPr>
                  </w:pPr>
                  <w:r>
                    <w:rPr>
                      <w:rFonts w:hint="eastAsia"/>
                      <w:b/>
                      <w:szCs w:val="21"/>
                    </w:rPr>
                    <w:t>污染物</w:t>
                  </w:r>
                </w:p>
                <w:p w:rsidR="000160F0" w:rsidRDefault="00943EB9">
                  <w:pPr>
                    <w:jc w:val="center"/>
                    <w:rPr>
                      <w:b/>
                      <w:szCs w:val="21"/>
                    </w:rPr>
                  </w:pPr>
                  <w:r>
                    <w:rPr>
                      <w:rFonts w:hint="eastAsia"/>
                      <w:b/>
                      <w:szCs w:val="21"/>
                    </w:rPr>
                    <w:t>名称</w:t>
                  </w:r>
                </w:p>
              </w:tc>
              <w:tc>
                <w:tcPr>
                  <w:tcW w:w="1035" w:type="dxa"/>
                  <w:tcMar>
                    <w:left w:w="0" w:type="dxa"/>
                    <w:right w:w="0" w:type="dxa"/>
                  </w:tcMar>
                  <w:vAlign w:val="center"/>
                </w:tcPr>
                <w:p w:rsidR="000160F0" w:rsidRDefault="00943EB9">
                  <w:pPr>
                    <w:jc w:val="center"/>
                    <w:rPr>
                      <w:b/>
                      <w:szCs w:val="21"/>
                    </w:rPr>
                  </w:pPr>
                  <w:r>
                    <w:rPr>
                      <w:rFonts w:hint="eastAsia"/>
                      <w:b/>
                      <w:szCs w:val="21"/>
                    </w:rPr>
                    <w:t>产生浓度</w:t>
                  </w:r>
                </w:p>
                <w:p w:rsidR="000160F0" w:rsidRDefault="00943EB9">
                  <w:pPr>
                    <w:jc w:val="center"/>
                    <w:rPr>
                      <w:b/>
                      <w:szCs w:val="21"/>
                    </w:rPr>
                  </w:pPr>
                  <w:r>
                    <w:rPr>
                      <w:rFonts w:hint="eastAsia"/>
                      <w:b/>
                      <w:szCs w:val="21"/>
                    </w:rPr>
                    <w:t>（</w:t>
                  </w:r>
                  <w:r>
                    <w:rPr>
                      <w:rFonts w:hint="eastAsia"/>
                      <w:b/>
                      <w:szCs w:val="21"/>
                    </w:rPr>
                    <w:t>mg/m</w:t>
                  </w:r>
                  <w:r>
                    <w:rPr>
                      <w:rFonts w:hint="eastAsia"/>
                      <w:b/>
                      <w:szCs w:val="21"/>
                      <w:vertAlign w:val="superscript"/>
                    </w:rPr>
                    <w:t>3</w:t>
                  </w:r>
                  <w:r>
                    <w:rPr>
                      <w:rFonts w:hint="eastAsia"/>
                      <w:b/>
                      <w:szCs w:val="21"/>
                    </w:rPr>
                    <w:t>）</w:t>
                  </w:r>
                </w:p>
              </w:tc>
              <w:tc>
                <w:tcPr>
                  <w:tcW w:w="1269" w:type="dxa"/>
                  <w:tcMar>
                    <w:left w:w="0" w:type="dxa"/>
                    <w:right w:w="0" w:type="dxa"/>
                  </w:tcMar>
                  <w:vAlign w:val="center"/>
                </w:tcPr>
                <w:p w:rsidR="000160F0" w:rsidRDefault="00943EB9">
                  <w:pPr>
                    <w:jc w:val="center"/>
                    <w:rPr>
                      <w:b/>
                      <w:szCs w:val="21"/>
                    </w:rPr>
                  </w:pPr>
                  <w:r>
                    <w:rPr>
                      <w:rFonts w:hint="eastAsia"/>
                      <w:b/>
                      <w:szCs w:val="21"/>
                    </w:rPr>
                    <w:t>产生量</w:t>
                  </w:r>
                </w:p>
                <w:p w:rsidR="000160F0" w:rsidRDefault="00943EB9">
                  <w:pPr>
                    <w:jc w:val="center"/>
                    <w:rPr>
                      <w:b/>
                      <w:szCs w:val="21"/>
                    </w:rPr>
                  </w:pPr>
                  <w:r>
                    <w:rPr>
                      <w:rFonts w:hint="eastAsia"/>
                      <w:b/>
                      <w:szCs w:val="21"/>
                      <w:lang w:val="en-GB"/>
                    </w:rPr>
                    <w:t>（</w:t>
                  </w:r>
                  <w:r>
                    <w:rPr>
                      <w:rFonts w:hint="eastAsia"/>
                      <w:b/>
                      <w:szCs w:val="21"/>
                    </w:rPr>
                    <w:t>t/a</w:t>
                  </w:r>
                  <w:r>
                    <w:rPr>
                      <w:rFonts w:hint="eastAsia"/>
                      <w:b/>
                      <w:szCs w:val="21"/>
                      <w:lang w:val="en-GB"/>
                    </w:rPr>
                    <w:t>）</w:t>
                  </w:r>
                </w:p>
              </w:tc>
              <w:tc>
                <w:tcPr>
                  <w:tcW w:w="1077" w:type="dxa"/>
                  <w:tcMar>
                    <w:left w:w="0" w:type="dxa"/>
                    <w:right w:w="0" w:type="dxa"/>
                  </w:tcMar>
                  <w:vAlign w:val="center"/>
                </w:tcPr>
                <w:p w:rsidR="000160F0" w:rsidRDefault="00943EB9">
                  <w:pPr>
                    <w:jc w:val="center"/>
                    <w:rPr>
                      <w:b/>
                      <w:szCs w:val="21"/>
                    </w:rPr>
                  </w:pPr>
                  <w:r>
                    <w:rPr>
                      <w:rFonts w:hint="eastAsia"/>
                      <w:b/>
                      <w:szCs w:val="21"/>
                    </w:rPr>
                    <w:t>排放浓度</w:t>
                  </w:r>
                  <w:r>
                    <w:rPr>
                      <w:rFonts w:hint="eastAsia"/>
                      <w:b/>
                      <w:szCs w:val="21"/>
                      <w:lang w:val="en-GB"/>
                    </w:rPr>
                    <w:t>（</w:t>
                  </w:r>
                  <w:r>
                    <w:rPr>
                      <w:rFonts w:hint="eastAsia"/>
                      <w:b/>
                      <w:szCs w:val="21"/>
                    </w:rPr>
                    <w:t>mg/m</w:t>
                  </w:r>
                  <w:r>
                    <w:rPr>
                      <w:rFonts w:hint="eastAsia"/>
                      <w:b/>
                      <w:szCs w:val="21"/>
                      <w:vertAlign w:val="superscript"/>
                    </w:rPr>
                    <w:t>3</w:t>
                  </w:r>
                  <w:r>
                    <w:rPr>
                      <w:rFonts w:hint="eastAsia"/>
                      <w:b/>
                      <w:szCs w:val="21"/>
                      <w:lang w:val="en-GB"/>
                    </w:rPr>
                    <w:t>）</w:t>
                  </w:r>
                </w:p>
              </w:tc>
              <w:tc>
                <w:tcPr>
                  <w:tcW w:w="962" w:type="dxa"/>
                  <w:tcMar>
                    <w:left w:w="0" w:type="dxa"/>
                    <w:right w:w="0" w:type="dxa"/>
                  </w:tcMar>
                  <w:vAlign w:val="center"/>
                </w:tcPr>
                <w:p w:rsidR="000160F0" w:rsidRDefault="00943EB9">
                  <w:pPr>
                    <w:jc w:val="center"/>
                    <w:rPr>
                      <w:b/>
                      <w:szCs w:val="21"/>
                    </w:rPr>
                  </w:pPr>
                  <w:r>
                    <w:rPr>
                      <w:rFonts w:hint="eastAsia"/>
                      <w:b/>
                      <w:szCs w:val="21"/>
                    </w:rPr>
                    <w:t>排放量</w:t>
                  </w:r>
                </w:p>
                <w:p w:rsidR="000160F0" w:rsidRDefault="00943EB9">
                  <w:pPr>
                    <w:jc w:val="center"/>
                    <w:rPr>
                      <w:b/>
                      <w:szCs w:val="21"/>
                    </w:rPr>
                  </w:pPr>
                  <w:r>
                    <w:rPr>
                      <w:rFonts w:hint="eastAsia"/>
                      <w:b/>
                      <w:szCs w:val="21"/>
                    </w:rPr>
                    <w:t>（</w:t>
                  </w:r>
                  <w:r>
                    <w:rPr>
                      <w:rFonts w:hint="eastAsia"/>
                      <w:b/>
                      <w:szCs w:val="21"/>
                    </w:rPr>
                    <w:t>t/a</w:t>
                  </w:r>
                  <w:r>
                    <w:rPr>
                      <w:rFonts w:hint="eastAsia"/>
                      <w:b/>
                      <w:szCs w:val="21"/>
                    </w:rPr>
                    <w:t>）</w:t>
                  </w:r>
                </w:p>
              </w:tc>
              <w:tc>
                <w:tcPr>
                  <w:tcW w:w="1053" w:type="dxa"/>
                  <w:tcMar>
                    <w:left w:w="0" w:type="dxa"/>
                    <w:right w:w="0" w:type="dxa"/>
                  </w:tcMar>
                  <w:vAlign w:val="center"/>
                </w:tcPr>
                <w:p w:rsidR="000160F0" w:rsidRDefault="00943EB9">
                  <w:pPr>
                    <w:jc w:val="center"/>
                    <w:rPr>
                      <w:b/>
                      <w:szCs w:val="21"/>
                    </w:rPr>
                  </w:pPr>
                  <w:r>
                    <w:rPr>
                      <w:rFonts w:hint="eastAsia"/>
                      <w:b/>
                      <w:szCs w:val="21"/>
                    </w:rPr>
                    <w:t>排放去向</w:t>
                  </w:r>
                </w:p>
              </w:tc>
            </w:tr>
            <w:tr w:rsidR="00F81238" w:rsidTr="00F43071">
              <w:trPr>
                <w:cantSplit/>
                <w:jc w:val="center"/>
              </w:trPr>
              <w:tc>
                <w:tcPr>
                  <w:tcW w:w="427" w:type="dxa"/>
                  <w:vMerge w:val="restart"/>
                  <w:vAlign w:val="center"/>
                </w:tcPr>
                <w:p w:rsidR="00F81238" w:rsidRDefault="00824978" w:rsidP="00F81238">
                  <w:pPr>
                    <w:jc w:val="center"/>
                    <w:rPr>
                      <w:bCs/>
                      <w:szCs w:val="21"/>
                    </w:rPr>
                  </w:pPr>
                  <w:r>
                    <w:rPr>
                      <w:rFonts w:hint="eastAsia"/>
                      <w:bCs/>
                      <w:szCs w:val="21"/>
                    </w:rPr>
                    <w:t>废气</w:t>
                  </w:r>
                </w:p>
              </w:tc>
              <w:tc>
                <w:tcPr>
                  <w:tcW w:w="1095" w:type="dxa"/>
                  <w:vMerge w:val="restart"/>
                  <w:tcMar>
                    <w:left w:w="0" w:type="dxa"/>
                    <w:right w:w="0" w:type="dxa"/>
                  </w:tcMar>
                  <w:vAlign w:val="center"/>
                </w:tcPr>
                <w:p w:rsidR="00F81238" w:rsidRDefault="00F81238" w:rsidP="00F43071">
                  <w:pPr>
                    <w:jc w:val="center"/>
                    <w:rPr>
                      <w:bCs/>
                      <w:szCs w:val="21"/>
                    </w:rPr>
                  </w:pPr>
                  <w:r>
                    <w:rPr>
                      <w:rFonts w:hint="eastAsia"/>
                      <w:bCs/>
                      <w:szCs w:val="21"/>
                    </w:rPr>
                    <w:t>生产车间</w:t>
                  </w:r>
                </w:p>
              </w:tc>
              <w:tc>
                <w:tcPr>
                  <w:tcW w:w="934" w:type="dxa"/>
                  <w:tcMar>
                    <w:left w:w="0" w:type="dxa"/>
                    <w:right w:w="0" w:type="dxa"/>
                  </w:tcMar>
                  <w:vAlign w:val="center"/>
                </w:tcPr>
                <w:p w:rsidR="00F81238" w:rsidRPr="00E066B4" w:rsidRDefault="00F81238" w:rsidP="00F81238">
                  <w:pPr>
                    <w:jc w:val="center"/>
                    <w:rPr>
                      <w:szCs w:val="21"/>
                    </w:rPr>
                  </w:pPr>
                  <w:r>
                    <w:rPr>
                      <w:rFonts w:hint="eastAsia"/>
                      <w:szCs w:val="21"/>
                    </w:rPr>
                    <w:t>有组织</w:t>
                  </w:r>
                </w:p>
              </w:tc>
              <w:tc>
                <w:tcPr>
                  <w:tcW w:w="937" w:type="dxa"/>
                  <w:vAlign w:val="center"/>
                </w:tcPr>
                <w:p w:rsidR="00F81238" w:rsidRPr="00E066B4" w:rsidRDefault="00824978" w:rsidP="00F81238">
                  <w:pPr>
                    <w:jc w:val="center"/>
                    <w:rPr>
                      <w:szCs w:val="21"/>
                    </w:rPr>
                  </w:pPr>
                  <w:r>
                    <w:rPr>
                      <w:rFonts w:hint="eastAsia"/>
                      <w:szCs w:val="21"/>
                    </w:rPr>
                    <w:t>抛丸</w:t>
                  </w:r>
                  <w:r>
                    <w:rPr>
                      <w:szCs w:val="21"/>
                    </w:rPr>
                    <w:t>打磨</w:t>
                  </w:r>
                  <w:r w:rsidR="00F81238">
                    <w:rPr>
                      <w:rFonts w:hint="eastAsia"/>
                      <w:szCs w:val="21"/>
                    </w:rPr>
                    <w:t>粉尘</w:t>
                  </w:r>
                </w:p>
              </w:tc>
              <w:tc>
                <w:tcPr>
                  <w:tcW w:w="1035" w:type="dxa"/>
                  <w:tcMar>
                    <w:left w:w="0" w:type="dxa"/>
                    <w:right w:w="0" w:type="dxa"/>
                  </w:tcMar>
                  <w:vAlign w:val="center"/>
                </w:tcPr>
                <w:p w:rsidR="00F81238" w:rsidRPr="00E066B4" w:rsidRDefault="00824978" w:rsidP="00F81238">
                  <w:pPr>
                    <w:jc w:val="center"/>
                    <w:rPr>
                      <w:szCs w:val="21"/>
                    </w:rPr>
                  </w:pPr>
                  <w:r>
                    <w:rPr>
                      <w:rFonts w:hint="eastAsia"/>
                      <w:szCs w:val="21"/>
                    </w:rPr>
                    <w:t>1000</w:t>
                  </w:r>
                </w:p>
              </w:tc>
              <w:tc>
                <w:tcPr>
                  <w:tcW w:w="1269" w:type="dxa"/>
                  <w:tcMar>
                    <w:left w:w="0" w:type="dxa"/>
                    <w:right w:w="0" w:type="dxa"/>
                  </w:tcMar>
                  <w:vAlign w:val="center"/>
                </w:tcPr>
                <w:p w:rsidR="00F81238" w:rsidRPr="00E066B4" w:rsidRDefault="00824978" w:rsidP="00F81238">
                  <w:pPr>
                    <w:jc w:val="center"/>
                    <w:rPr>
                      <w:szCs w:val="21"/>
                    </w:rPr>
                  </w:pPr>
                  <w:r>
                    <w:rPr>
                      <w:rFonts w:hint="eastAsia"/>
                      <w:szCs w:val="21"/>
                    </w:rPr>
                    <w:t>1.8</w:t>
                  </w:r>
                </w:p>
              </w:tc>
              <w:tc>
                <w:tcPr>
                  <w:tcW w:w="1077" w:type="dxa"/>
                  <w:tcMar>
                    <w:left w:w="0" w:type="dxa"/>
                    <w:right w:w="0" w:type="dxa"/>
                  </w:tcMar>
                  <w:vAlign w:val="center"/>
                </w:tcPr>
                <w:p w:rsidR="00F81238" w:rsidRPr="00E066B4" w:rsidRDefault="00824978" w:rsidP="00F81238">
                  <w:pPr>
                    <w:jc w:val="center"/>
                    <w:rPr>
                      <w:szCs w:val="21"/>
                    </w:rPr>
                  </w:pPr>
                  <w:r>
                    <w:rPr>
                      <w:rFonts w:hint="eastAsia"/>
                      <w:szCs w:val="21"/>
                    </w:rPr>
                    <w:t>100</w:t>
                  </w:r>
                </w:p>
              </w:tc>
              <w:tc>
                <w:tcPr>
                  <w:tcW w:w="962" w:type="dxa"/>
                  <w:tcMar>
                    <w:left w:w="0" w:type="dxa"/>
                    <w:right w:w="0" w:type="dxa"/>
                  </w:tcMar>
                  <w:vAlign w:val="center"/>
                </w:tcPr>
                <w:p w:rsidR="00F81238" w:rsidRPr="00E066B4" w:rsidRDefault="00824978" w:rsidP="00F81238">
                  <w:pPr>
                    <w:jc w:val="center"/>
                    <w:rPr>
                      <w:szCs w:val="21"/>
                    </w:rPr>
                  </w:pPr>
                  <w:r>
                    <w:rPr>
                      <w:rFonts w:hint="eastAsia"/>
                      <w:szCs w:val="21"/>
                    </w:rPr>
                    <w:t>1.8</w:t>
                  </w:r>
                </w:p>
              </w:tc>
              <w:tc>
                <w:tcPr>
                  <w:tcW w:w="1053" w:type="dxa"/>
                  <w:tcMar>
                    <w:left w:w="0" w:type="dxa"/>
                    <w:right w:w="0" w:type="dxa"/>
                  </w:tcMar>
                  <w:vAlign w:val="center"/>
                </w:tcPr>
                <w:p w:rsidR="00F81238" w:rsidRPr="00E066B4" w:rsidRDefault="00824978" w:rsidP="00F81238">
                  <w:pPr>
                    <w:jc w:val="center"/>
                    <w:rPr>
                      <w:szCs w:val="21"/>
                    </w:rPr>
                  </w:pPr>
                  <w:r>
                    <w:rPr>
                      <w:szCs w:val="21"/>
                    </w:rPr>
                    <w:t>1</w:t>
                  </w:r>
                  <w:r w:rsidR="00F81238">
                    <w:rPr>
                      <w:szCs w:val="21"/>
                    </w:rPr>
                    <w:t>#</w:t>
                  </w:r>
                  <w:r w:rsidR="00F81238">
                    <w:rPr>
                      <w:szCs w:val="21"/>
                    </w:rPr>
                    <w:t>排气筒</w:t>
                  </w:r>
                </w:p>
              </w:tc>
            </w:tr>
            <w:tr w:rsidR="00824978" w:rsidTr="003F420C">
              <w:trPr>
                <w:cantSplit/>
                <w:jc w:val="center"/>
              </w:trPr>
              <w:tc>
                <w:tcPr>
                  <w:tcW w:w="427" w:type="dxa"/>
                  <w:vMerge/>
                  <w:vAlign w:val="center"/>
                </w:tcPr>
                <w:p w:rsidR="00824978" w:rsidRDefault="00824978" w:rsidP="00824978">
                  <w:pPr>
                    <w:jc w:val="center"/>
                    <w:rPr>
                      <w:bCs/>
                      <w:szCs w:val="21"/>
                    </w:rPr>
                  </w:pPr>
                </w:p>
              </w:tc>
              <w:tc>
                <w:tcPr>
                  <w:tcW w:w="1095" w:type="dxa"/>
                  <w:vMerge/>
                  <w:tcMar>
                    <w:left w:w="0" w:type="dxa"/>
                    <w:right w:w="0" w:type="dxa"/>
                  </w:tcMar>
                  <w:vAlign w:val="center"/>
                </w:tcPr>
                <w:p w:rsidR="00824978" w:rsidRDefault="00824978" w:rsidP="00824978">
                  <w:pPr>
                    <w:jc w:val="center"/>
                    <w:rPr>
                      <w:bCs/>
                      <w:szCs w:val="21"/>
                    </w:rPr>
                  </w:pPr>
                </w:p>
              </w:tc>
              <w:tc>
                <w:tcPr>
                  <w:tcW w:w="934" w:type="dxa"/>
                  <w:vMerge w:val="restart"/>
                  <w:tcMar>
                    <w:left w:w="0" w:type="dxa"/>
                    <w:right w:w="0" w:type="dxa"/>
                  </w:tcMar>
                  <w:vAlign w:val="center"/>
                </w:tcPr>
                <w:p w:rsidR="00824978" w:rsidRDefault="00824978" w:rsidP="00824978">
                  <w:pPr>
                    <w:jc w:val="center"/>
                    <w:rPr>
                      <w:szCs w:val="21"/>
                    </w:rPr>
                  </w:pPr>
                  <w:r>
                    <w:rPr>
                      <w:rFonts w:hint="eastAsia"/>
                      <w:szCs w:val="21"/>
                    </w:rPr>
                    <w:t>无组织</w:t>
                  </w:r>
                </w:p>
              </w:tc>
              <w:tc>
                <w:tcPr>
                  <w:tcW w:w="937" w:type="dxa"/>
                  <w:vAlign w:val="center"/>
                </w:tcPr>
                <w:p w:rsidR="00824978" w:rsidRPr="00E066B4" w:rsidRDefault="00824978" w:rsidP="00824978">
                  <w:pPr>
                    <w:jc w:val="center"/>
                    <w:rPr>
                      <w:szCs w:val="21"/>
                    </w:rPr>
                  </w:pPr>
                  <w:r>
                    <w:rPr>
                      <w:rFonts w:hint="eastAsia"/>
                      <w:szCs w:val="21"/>
                    </w:rPr>
                    <w:t>焊接粉尘</w:t>
                  </w:r>
                </w:p>
              </w:tc>
              <w:tc>
                <w:tcPr>
                  <w:tcW w:w="1035" w:type="dxa"/>
                  <w:tcMar>
                    <w:left w:w="0" w:type="dxa"/>
                    <w:right w:w="0" w:type="dxa"/>
                  </w:tcMar>
                  <w:vAlign w:val="center"/>
                </w:tcPr>
                <w:p w:rsidR="00824978" w:rsidRPr="00E066B4" w:rsidRDefault="00824978" w:rsidP="00824978">
                  <w:pPr>
                    <w:jc w:val="center"/>
                    <w:rPr>
                      <w:szCs w:val="21"/>
                    </w:rPr>
                  </w:pPr>
                  <w:r>
                    <w:rPr>
                      <w:rFonts w:hint="eastAsia"/>
                      <w:szCs w:val="21"/>
                    </w:rPr>
                    <w:t>—</w:t>
                  </w:r>
                </w:p>
              </w:tc>
              <w:tc>
                <w:tcPr>
                  <w:tcW w:w="1269" w:type="dxa"/>
                  <w:tcBorders>
                    <w:tl2br w:val="nil"/>
                    <w:tr2bl w:val="nil"/>
                  </w:tcBorders>
                  <w:tcMar>
                    <w:left w:w="0" w:type="dxa"/>
                    <w:right w:w="0" w:type="dxa"/>
                  </w:tcMar>
                  <w:vAlign w:val="center"/>
                </w:tcPr>
                <w:p w:rsidR="00824978" w:rsidRDefault="00824978" w:rsidP="00824978">
                  <w:pPr>
                    <w:jc w:val="center"/>
                    <w:rPr>
                      <w:szCs w:val="21"/>
                    </w:rPr>
                  </w:pPr>
                  <w:r>
                    <w:rPr>
                      <w:rFonts w:hint="eastAsia"/>
                      <w:szCs w:val="21"/>
                    </w:rPr>
                    <w:t>0.0</w:t>
                  </w:r>
                  <w:r>
                    <w:rPr>
                      <w:szCs w:val="21"/>
                    </w:rPr>
                    <w:t>0</w:t>
                  </w:r>
                  <w:r>
                    <w:rPr>
                      <w:rFonts w:hint="eastAsia"/>
                      <w:szCs w:val="21"/>
                    </w:rPr>
                    <w:t>48</w:t>
                  </w:r>
                </w:p>
              </w:tc>
              <w:tc>
                <w:tcPr>
                  <w:tcW w:w="1077" w:type="dxa"/>
                  <w:tcMar>
                    <w:left w:w="0" w:type="dxa"/>
                    <w:right w:w="0" w:type="dxa"/>
                  </w:tcMar>
                  <w:vAlign w:val="center"/>
                </w:tcPr>
                <w:p w:rsidR="00824978" w:rsidRPr="00E066B4" w:rsidRDefault="00824978" w:rsidP="00824978">
                  <w:pPr>
                    <w:jc w:val="center"/>
                    <w:rPr>
                      <w:szCs w:val="21"/>
                    </w:rPr>
                  </w:pPr>
                  <w:r>
                    <w:rPr>
                      <w:rFonts w:hint="eastAsia"/>
                      <w:szCs w:val="21"/>
                    </w:rPr>
                    <w:t>—</w:t>
                  </w:r>
                </w:p>
              </w:tc>
              <w:tc>
                <w:tcPr>
                  <w:tcW w:w="962" w:type="dxa"/>
                  <w:tcBorders>
                    <w:tl2br w:val="nil"/>
                    <w:tr2bl w:val="nil"/>
                  </w:tcBorders>
                  <w:tcMar>
                    <w:left w:w="0" w:type="dxa"/>
                    <w:right w:w="0" w:type="dxa"/>
                  </w:tcMar>
                  <w:vAlign w:val="center"/>
                </w:tcPr>
                <w:p w:rsidR="00824978" w:rsidRDefault="00824978" w:rsidP="00824978">
                  <w:pPr>
                    <w:jc w:val="center"/>
                    <w:rPr>
                      <w:szCs w:val="21"/>
                    </w:rPr>
                  </w:pPr>
                  <w:r>
                    <w:rPr>
                      <w:rFonts w:hint="eastAsia"/>
                      <w:szCs w:val="21"/>
                    </w:rPr>
                    <w:t>0.0</w:t>
                  </w:r>
                  <w:r>
                    <w:rPr>
                      <w:szCs w:val="21"/>
                    </w:rPr>
                    <w:t>0</w:t>
                  </w:r>
                  <w:r>
                    <w:rPr>
                      <w:rFonts w:hint="eastAsia"/>
                      <w:szCs w:val="21"/>
                    </w:rPr>
                    <w:t>48</w:t>
                  </w:r>
                </w:p>
              </w:tc>
              <w:tc>
                <w:tcPr>
                  <w:tcW w:w="1053" w:type="dxa"/>
                  <w:vMerge w:val="restart"/>
                  <w:tcMar>
                    <w:left w:w="0" w:type="dxa"/>
                    <w:right w:w="0" w:type="dxa"/>
                  </w:tcMar>
                  <w:vAlign w:val="center"/>
                </w:tcPr>
                <w:p w:rsidR="00824978" w:rsidRPr="00E066B4" w:rsidRDefault="00824978" w:rsidP="00824978">
                  <w:pPr>
                    <w:jc w:val="center"/>
                    <w:rPr>
                      <w:szCs w:val="21"/>
                    </w:rPr>
                  </w:pPr>
                  <w:r>
                    <w:rPr>
                      <w:rFonts w:hint="eastAsia"/>
                      <w:szCs w:val="21"/>
                    </w:rPr>
                    <w:t>周围</w:t>
                  </w:r>
                  <w:r>
                    <w:rPr>
                      <w:szCs w:val="21"/>
                    </w:rPr>
                    <w:t>大气</w:t>
                  </w:r>
                </w:p>
              </w:tc>
            </w:tr>
            <w:tr w:rsidR="00824978" w:rsidTr="003F420C">
              <w:trPr>
                <w:cantSplit/>
                <w:jc w:val="center"/>
              </w:trPr>
              <w:tc>
                <w:tcPr>
                  <w:tcW w:w="427" w:type="dxa"/>
                  <w:vMerge/>
                  <w:vAlign w:val="center"/>
                </w:tcPr>
                <w:p w:rsidR="00824978" w:rsidRDefault="00824978" w:rsidP="00824978">
                  <w:pPr>
                    <w:jc w:val="center"/>
                    <w:rPr>
                      <w:bCs/>
                      <w:szCs w:val="21"/>
                    </w:rPr>
                  </w:pPr>
                </w:p>
              </w:tc>
              <w:tc>
                <w:tcPr>
                  <w:tcW w:w="1095" w:type="dxa"/>
                  <w:vMerge/>
                  <w:tcMar>
                    <w:left w:w="0" w:type="dxa"/>
                    <w:right w:w="0" w:type="dxa"/>
                  </w:tcMar>
                  <w:vAlign w:val="center"/>
                </w:tcPr>
                <w:p w:rsidR="00824978" w:rsidRDefault="00824978" w:rsidP="00824978">
                  <w:pPr>
                    <w:jc w:val="center"/>
                    <w:rPr>
                      <w:bCs/>
                      <w:szCs w:val="21"/>
                    </w:rPr>
                  </w:pPr>
                </w:p>
              </w:tc>
              <w:tc>
                <w:tcPr>
                  <w:tcW w:w="934" w:type="dxa"/>
                  <w:vMerge/>
                  <w:tcMar>
                    <w:left w:w="0" w:type="dxa"/>
                    <w:right w:w="0" w:type="dxa"/>
                  </w:tcMar>
                  <w:vAlign w:val="center"/>
                </w:tcPr>
                <w:p w:rsidR="00824978" w:rsidRDefault="00824978" w:rsidP="00824978">
                  <w:pPr>
                    <w:jc w:val="center"/>
                    <w:rPr>
                      <w:szCs w:val="21"/>
                    </w:rPr>
                  </w:pPr>
                </w:p>
              </w:tc>
              <w:tc>
                <w:tcPr>
                  <w:tcW w:w="937" w:type="dxa"/>
                  <w:vAlign w:val="center"/>
                </w:tcPr>
                <w:p w:rsidR="00824978" w:rsidRDefault="00824978" w:rsidP="00824978">
                  <w:pPr>
                    <w:jc w:val="center"/>
                    <w:rPr>
                      <w:rFonts w:hint="eastAsia"/>
                      <w:szCs w:val="21"/>
                    </w:rPr>
                  </w:pPr>
                  <w:r>
                    <w:rPr>
                      <w:rFonts w:hint="eastAsia"/>
                      <w:szCs w:val="21"/>
                    </w:rPr>
                    <w:t>磨光</w:t>
                  </w:r>
                  <w:r>
                    <w:rPr>
                      <w:szCs w:val="21"/>
                    </w:rPr>
                    <w:t>粉尘</w:t>
                  </w:r>
                </w:p>
              </w:tc>
              <w:tc>
                <w:tcPr>
                  <w:tcW w:w="1035" w:type="dxa"/>
                  <w:tcMar>
                    <w:left w:w="0" w:type="dxa"/>
                    <w:right w:w="0" w:type="dxa"/>
                  </w:tcMar>
                  <w:vAlign w:val="center"/>
                </w:tcPr>
                <w:p w:rsidR="00824978" w:rsidRPr="00E066B4" w:rsidRDefault="00824978" w:rsidP="00824978">
                  <w:pPr>
                    <w:jc w:val="center"/>
                    <w:rPr>
                      <w:szCs w:val="21"/>
                    </w:rPr>
                  </w:pPr>
                  <w:r>
                    <w:rPr>
                      <w:rFonts w:hint="eastAsia"/>
                      <w:szCs w:val="21"/>
                    </w:rPr>
                    <w:t>—</w:t>
                  </w:r>
                </w:p>
              </w:tc>
              <w:tc>
                <w:tcPr>
                  <w:tcW w:w="1269" w:type="dxa"/>
                  <w:tcBorders>
                    <w:tl2br w:val="nil"/>
                    <w:tr2bl w:val="nil"/>
                  </w:tcBorders>
                  <w:tcMar>
                    <w:left w:w="0" w:type="dxa"/>
                    <w:right w:w="0" w:type="dxa"/>
                  </w:tcMar>
                  <w:vAlign w:val="center"/>
                </w:tcPr>
                <w:p w:rsidR="00824978" w:rsidRDefault="00824978" w:rsidP="00824978">
                  <w:pPr>
                    <w:jc w:val="center"/>
                    <w:rPr>
                      <w:szCs w:val="21"/>
                    </w:rPr>
                  </w:pPr>
                  <w:r>
                    <w:rPr>
                      <w:rFonts w:hint="eastAsia"/>
                      <w:szCs w:val="21"/>
                    </w:rPr>
                    <w:t>0.1</w:t>
                  </w:r>
                </w:p>
              </w:tc>
              <w:tc>
                <w:tcPr>
                  <w:tcW w:w="1077" w:type="dxa"/>
                  <w:tcMar>
                    <w:left w:w="0" w:type="dxa"/>
                    <w:right w:w="0" w:type="dxa"/>
                  </w:tcMar>
                  <w:vAlign w:val="center"/>
                </w:tcPr>
                <w:p w:rsidR="00824978" w:rsidRPr="00E066B4" w:rsidRDefault="00824978" w:rsidP="00824978">
                  <w:pPr>
                    <w:jc w:val="center"/>
                    <w:rPr>
                      <w:szCs w:val="21"/>
                    </w:rPr>
                  </w:pPr>
                  <w:r>
                    <w:rPr>
                      <w:rFonts w:hint="eastAsia"/>
                      <w:szCs w:val="21"/>
                    </w:rPr>
                    <w:t>—</w:t>
                  </w:r>
                </w:p>
              </w:tc>
              <w:tc>
                <w:tcPr>
                  <w:tcW w:w="962" w:type="dxa"/>
                  <w:tcBorders>
                    <w:tl2br w:val="nil"/>
                    <w:tr2bl w:val="nil"/>
                  </w:tcBorders>
                  <w:tcMar>
                    <w:left w:w="0" w:type="dxa"/>
                    <w:right w:w="0" w:type="dxa"/>
                  </w:tcMar>
                  <w:vAlign w:val="center"/>
                </w:tcPr>
                <w:p w:rsidR="00824978" w:rsidRDefault="00824978" w:rsidP="00824978">
                  <w:pPr>
                    <w:jc w:val="center"/>
                    <w:rPr>
                      <w:szCs w:val="21"/>
                    </w:rPr>
                  </w:pPr>
                  <w:r>
                    <w:rPr>
                      <w:rFonts w:hint="eastAsia"/>
                      <w:szCs w:val="21"/>
                    </w:rPr>
                    <w:t>0.1</w:t>
                  </w:r>
                </w:p>
              </w:tc>
              <w:tc>
                <w:tcPr>
                  <w:tcW w:w="1053" w:type="dxa"/>
                  <w:vMerge/>
                  <w:tcMar>
                    <w:left w:w="0" w:type="dxa"/>
                    <w:right w:w="0" w:type="dxa"/>
                  </w:tcMar>
                  <w:vAlign w:val="center"/>
                </w:tcPr>
                <w:p w:rsidR="00824978" w:rsidRPr="00E066B4" w:rsidRDefault="00824978" w:rsidP="00824978">
                  <w:pPr>
                    <w:jc w:val="center"/>
                    <w:rPr>
                      <w:szCs w:val="21"/>
                    </w:rPr>
                  </w:pPr>
                </w:p>
              </w:tc>
            </w:tr>
            <w:tr w:rsidR="00824978" w:rsidTr="00F43071">
              <w:trPr>
                <w:cantSplit/>
                <w:jc w:val="center"/>
              </w:trPr>
              <w:tc>
                <w:tcPr>
                  <w:tcW w:w="427" w:type="dxa"/>
                  <w:vMerge w:val="restart"/>
                  <w:vAlign w:val="center"/>
                </w:tcPr>
                <w:p w:rsidR="00824978" w:rsidRDefault="00824978" w:rsidP="00824978">
                  <w:pPr>
                    <w:jc w:val="center"/>
                    <w:rPr>
                      <w:bCs/>
                      <w:szCs w:val="21"/>
                    </w:rPr>
                  </w:pPr>
                  <w:r>
                    <w:rPr>
                      <w:rFonts w:hint="eastAsia"/>
                      <w:bCs/>
                      <w:szCs w:val="21"/>
                    </w:rPr>
                    <w:t>废水</w:t>
                  </w:r>
                </w:p>
              </w:tc>
              <w:tc>
                <w:tcPr>
                  <w:tcW w:w="1095" w:type="dxa"/>
                  <w:vMerge w:val="restart"/>
                  <w:tcMar>
                    <w:left w:w="0" w:type="dxa"/>
                    <w:right w:w="0" w:type="dxa"/>
                  </w:tcMar>
                  <w:vAlign w:val="center"/>
                </w:tcPr>
                <w:p w:rsidR="00824978" w:rsidRDefault="00824978" w:rsidP="00824978">
                  <w:pPr>
                    <w:jc w:val="center"/>
                    <w:rPr>
                      <w:bCs/>
                      <w:szCs w:val="21"/>
                    </w:rPr>
                  </w:pPr>
                  <w:r>
                    <w:rPr>
                      <w:rFonts w:hint="eastAsia"/>
                      <w:bCs/>
                      <w:szCs w:val="21"/>
                    </w:rPr>
                    <w:t>生活废水</w:t>
                  </w:r>
                </w:p>
                <w:p w:rsidR="00824978" w:rsidRDefault="00824978" w:rsidP="00824978">
                  <w:pPr>
                    <w:jc w:val="center"/>
                    <w:rPr>
                      <w:bCs/>
                      <w:szCs w:val="21"/>
                    </w:rPr>
                  </w:pPr>
                  <w:r w:rsidRPr="00824978">
                    <w:rPr>
                      <w:bCs/>
                      <w:szCs w:val="21"/>
                    </w:rPr>
                    <w:t>360 m</w:t>
                  </w:r>
                  <w:r w:rsidRPr="00824978">
                    <w:rPr>
                      <w:bCs/>
                      <w:szCs w:val="21"/>
                      <w:vertAlign w:val="superscript"/>
                    </w:rPr>
                    <w:t>3</w:t>
                  </w:r>
                  <w:r w:rsidRPr="00824978">
                    <w:rPr>
                      <w:bCs/>
                      <w:szCs w:val="21"/>
                    </w:rPr>
                    <w:t>/a</w:t>
                  </w:r>
                </w:p>
              </w:tc>
              <w:tc>
                <w:tcPr>
                  <w:tcW w:w="1871" w:type="dxa"/>
                  <w:gridSpan w:val="2"/>
                  <w:tcMar>
                    <w:left w:w="0" w:type="dxa"/>
                    <w:right w:w="0" w:type="dxa"/>
                  </w:tcMar>
                  <w:vAlign w:val="center"/>
                </w:tcPr>
                <w:p w:rsidR="00824978" w:rsidRDefault="00824978" w:rsidP="00824978">
                  <w:pPr>
                    <w:jc w:val="center"/>
                    <w:rPr>
                      <w:bCs/>
                      <w:szCs w:val="21"/>
                    </w:rPr>
                  </w:pPr>
                  <w:r>
                    <w:rPr>
                      <w:rFonts w:hint="eastAsia"/>
                      <w:bCs/>
                      <w:szCs w:val="21"/>
                    </w:rPr>
                    <w:t>废水量</w:t>
                  </w:r>
                </w:p>
              </w:tc>
              <w:tc>
                <w:tcPr>
                  <w:tcW w:w="1035" w:type="dxa"/>
                  <w:tcMar>
                    <w:left w:w="0" w:type="dxa"/>
                    <w:right w:w="0" w:type="dxa"/>
                  </w:tcMar>
                  <w:vAlign w:val="center"/>
                </w:tcPr>
                <w:p w:rsidR="00824978" w:rsidRDefault="00824978" w:rsidP="00824978">
                  <w:pPr>
                    <w:jc w:val="center"/>
                    <w:rPr>
                      <w:bCs/>
                      <w:szCs w:val="21"/>
                    </w:rPr>
                  </w:pPr>
                  <w:r>
                    <w:rPr>
                      <w:rFonts w:hint="eastAsia"/>
                      <w:bCs/>
                      <w:szCs w:val="21"/>
                    </w:rPr>
                    <w:t>—</w:t>
                  </w:r>
                </w:p>
              </w:tc>
              <w:tc>
                <w:tcPr>
                  <w:tcW w:w="1269" w:type="dxa"/>
                  <w:tcMar>
                    <w:left w:w="0" w:type="dxa"/>
                    <w:right w:w="0" w:type="dxa"/>
                  </w:tcMar>
                  <w:vAlign w:val="center"/>
                </w:tcPr>
                <w:p w:rsidR="00824978" w:rsidRDefault="00824978" w:rsidP="00824978">
                  <w:pPr>
                    <w:jc w:val="center"/>
                    <w:rPr>
                      <w:bCs/>
                      <w:szCs w:val="21"/>
                    </w:rPr>
                  </w:pPr>
                  <w:r>
                    <w:rPr>
                      <w:bCs/>
                      <w:szCs w:val="21"/>
                    </w:rPr>
                    <w:t>360</w:t>
                  </w:r>
                </w:p>
              </w:tc>
              <w:tc>
                <w:tcPr>
                  <w:tcW w:w="1077" w:type="dxa"/>
                  <w:tcMar>
                    <w:left w:w="0" w:type="dxa"/>
                    <w:right w:w="0" w:type="dxa"/>
                  </w:tcMar>
                  <w:vAlign w:val="center"/>
                </w:tcPr>
                <w:p w:rsidR="00824978" w:rsidRDefault="00824978" w:rsidP="00824978">
                  <w:pPr>
                    <w:jc w:val="center"/>
                    <w:rPr>
                      <w:bCs/>
                      <w:szCs w:val="21"/>
                    </w:rPr>
                  </w:pPr>
                  <w:r>
                    <w:rPr>
                      <w:rFonts w:hint="eastAsia"/>
                      <w:bCs/>
                      <w:szCs w:val="21"/>
                    </w:rPr>
                    <w:t>—</w:t>
                  </w:r>
                </w:p>
              </w:tc>
              <w:tc>
                <w:tcPr>
                  <w:tcW w:w="962" w:type="dxa"/>
                  <w:tcMar>
                    <w:left w:w="0" w:type="dxa"/>
                    <w:right w:w="0" w:type="dxa"/>
                  </w:tcMar>
                  <w:vAlign w:val="center"/>
                </w:tcPr>
                <w:p w:rsidR="00824978" w:rsidRDefault="00824978" w:rsidP="00824978">
                  <w:pPr>
                    <w:jc w:val="center"/>
                    <w:rPr>
                      <w:bCs/>
                      <w:szCs w:val="21"/>
                    </w:rPr>
                  </w:pPr>
                  <w:r>
                    <w:rPr>
                      <w:bCs/>
                      <w:szCs w:val="21"/>
                    </w:rPr>
                    <w:t>360</w:t>
                  </w:r>
                </w:p>
              </w:tc>
              <w:tc>
                <w:tcPr>
                  <w:tcW w:w="1053" w:type="dxa"/>
                  <w:vMerge w:val="restart"/>
                  <w:tcMar>
                    <w:left w:w="0" w:type="dxa"/>
                    <w:right w:w="0" w:type="dxa"/>
                  </w:tcMar>
                  <w:vAlign w:val="center"/>
                </w:tcPr>
                <w:p w:rsidR="00824978" w:rsidRDefault="00824978" w:rsidP="00824978">
                  <w:pPr>
                    <w:jc w:val="center"/>
                    <w:rPr>
                      <w:bCs/>
                      <w:szCs w:val="21"/>
                    </w:rPr>
                  </w:pPr>
                  <w:proofErr w:type="gramStart"/>
                  <w:r>
                    <w:rPr>
                      <w:rFonts w:hint="eastAsia"/>
                      <w:szCs w:val="21"/>
                    </w:rPr>
                    <w:t>东益污水处理</w:t>
                  </w:r>
                  <w:proofErr w:type="gramEnd"/>
                  <w:r>
                    <w:rPr>
                      <w:rFonts w:hint="eastAsia"/>
                      <w:szCs w:val="21"/>
                    </w:rPr>
                    <w:t>有限公司</w:t>
                  </w:r>
                </w:p>
              </w:tc>
            </w:tr>
            <w:tr w:rsidR="00824978" w:rsidTr="00F522E4">
              <w:trPr>
                <w:cantSplit/>
                <w:jc w:val="center"/>
              </w:trPr>
              <w:tc>
                <w:tcPr>
                  <w:tcW w:w="427" w:type="dxa"/>
                  <w:vMerge/>
                  <w:vAlign w:val="center"/>
                </w:tcPr>
                <w:p w:rsidR="00824978" w:rsidRDefault="00824978" w:rsidP="00824978">
                  <w:pPr>
                    <w:jc w:val="center"/>
                    <w:rPr>
                      <w:bCs/>
                      <w:szCs w:val="21"/>
                    </w:rPr>
                  </w:pPr>
                </w:p>
              </w:tc>
              <w:tc>
                <w:tcPr>
                  <w:tcW w:w="1095" w:type="dxa"/>
                  <w:vMerge/>
                  <w:tcMar>
                    <w:left w:w="0" w:type="dxa"/>
                    <w:right w:w="0" w:type="dxa"/>
                  </w:tcMar>
                  <w:vAlign w:val="center"/>
                </w:tcPr>
                <w:p w:rsidR="00824978" w:rsidRDefault="00824978" w:rsidP="00824978">
                  <w:pPr>
                    <w:jc w:val="center"/>
                    <w:rPr>
                      <w:bCs/>
                      <w:szCs w:val="21"/>
                    </w:rPr>
                  </w:pPr>
                </w:p>
              </w:tc>
              <w:tc>
                <w:tcPr>
                  <w:tcW w:w="1871" w:type="dxa"/>
                  <w:gridSpan w:val="2"/>
                  <w:tcMar>
                    <w:left w:w="0" w:type="dxa"/>
                    <w:right w:w="0" w:type="dxa"/>
                  </w:tcMar>
                  <w:vAlign w:val="center"/>
                </w:tcPr>
                <w:p w:rsidR="00824978" w:rsidRDefault="00824978" w:rsidP="00824978">
                  <w:pPr>
                    <w:jc w:val="center"/>
                    <w:rPr>
                      <w:bCs/>
                      <w:szCs w:val="21"/>
                    </w:rPr>
                  </w:pPr>
                  <w:r>
                    <w:rPr>
                      <w:rFonts w:hint="eastAsia"/>
                      <w:bCs/>
                      <w:szCs w:val="21"/>
                    </w:rPr>
                    <w:t>COD</w:t>
                  </w:r>
                </w:p>
              </w:tc>
              <w:tc>
                <w:tcPr>
                  <w:tcW w:w="1035" w:type="dxa"/>
                  <w:tcMar>
                    <w:left w:w="0" w:type="dxa"/>
                    <w:right w:w="0" w:type="dxa"/>
                  </w:tcMar>
                  <w:vAlign w:val="center"/>
                </w:tcPr>
                <w:p w:rsidR="00824978" w:rsidRDefault="00824978" w:rsidP="00824978">
                  <w:pPr>
                    <w:widowControl/>
                    <w:jc w:val="center"/>
                    <w:textAlignment w:val="center"/>
                    <w:rPr>
                      <w:szCs w:val="21"/>
                    </w:rPr>
                  </w:pPr>
                  <w:r>
                    <w:rPr>
                      <w:rFonts w:hint="eastAsia"/>
                      <w:bCs/>
                      <w:color w:val="000000"/>
                      <w:szCs w:val="21"/>
                    </w:rPr>
                    <w:t>400</w:t>
                  </w:r>
                </w:p>
              </w:tc>
              <w:tc>
                <w:tcPr>
                  <w:tcW w:w="1269" w:type="dxa"/>
                  <w:tcBorders>
                    <w:tl2br w:val="nil"/>
                    <w:tr2bl w:val="nil"/>
                  </w:tcBorders>
                  <w:tcMar>
                    <w:left w:w="0" w:type="dxa"/>
                    <w:right w:w="0" w:type="dxa"/>
                  </w:tcMar>
                  <w:vAlign w:val="center"/>
                </w:tcPr>
                <w:p w:rsidR="00824978" w:rsidRDefault="00824978" w:rsidP="00824978">
                  <w:pPr>
                    <w:widowControl/>
                    <w:jc w:val="center"/>
                    <w:textAlignment w:val="center"/>
                    <w:rPr>
                      <w:bCs/>
                      <w:color w:val="000000"/>
                      <w:szCs w:val="21"/>
                    </w:rPr>
                  </w:pPr>
                  <w:r>
                    <w:rPr>
                      <w:rFonts w:hint="eastAsia"/>
                      <w:bCs/>
                      <w:color w:val="000000"/>
                      <w:szCs w:val="21"/>
                    </w:rPr>
                    <w:t>0.144</w:t>
                  </w:r>
                </w:p>
              </w:tc>
              <w:tc>
                <w:tcPr>
                  <w:tcW w:w="1077" w:type="dxa"/>
                  <w:tcMar>
                    <w:left w:w="0" w:type="dxa"/>
                    <w:right w:w="0" w:type="dxa"/>
                  </w:tcMar>
                  <w:vAlign w:val="center"/>
                </w:tcPr>
                <w:p w:rsidR="00824978" w:rsidRDefault="00824978" w:rsidP="00824978">
                  <w:pPr>
                    <w:widowControl/>
                    <w:jc w:val="center"/>
                    <w:textAlignment w:val="center"/>
                    <w:rPr>
                      <w:szCs w:val="21"/>
                    </w:rPr>
                  </w:pPr>
                  <w:r>
                    <w:rPr>
                      <w:bCs/>
                      <w:color w:val="000000"/>
                      <w:szCs w:val="21"/>
                    </w:rPr>
                    <w:t>320</w:t>
                  </w:r>
                </w:p>
              </w:tc>
              <w:tc>
                <w:tcPr>
                  <w:tcW w:w="962" w:type="dxa"/>
                  <w:tcBorders>
                    <w:tl2br w:val="nil"/>
                    <w:tr2bl w:val="nil"/>
                  </w:tcBorders>
                  <w:tcMar>
                    <w:left w:w="0" w:type="dxa"/>
                    <w:right w:w="0" w:type="dxa"/>
                  </w:tcMar>
                  <w:vAlign w:val="center"/>
                </w:tcPr>
                <w:p w:rsidR="00824978" w:rsidRDefault="00824978" w:rsidP="00824978">
                  <w:pPr>
                    <w:widowControl/>
                    <w:jc w:val="center"/>
                    <w:textAlignment w:val="center"/>
                    <w:rPr>
                      <w:bCs/>
                      <w:color w:val="000000"/>
                      <w:szCs w:val="21"/>
                    </w:rPr>
                  </w:pPr>
                  <w:r>
                    <w:rPr>
                      <w:rFonts w:hint="eastAsia"/>
                      <w:bCs/>
                      <w:color w:val="000000"/>
                      <w:szCs w:val="21"/>
                    </w:rPr>
                    <w:t>0.</w:t>
                  </w:r>
                  <w:r>
                    <w:rPr>
                      <w:bCs/>
                      <w:color w:val="000000"/>
                      <w:szCs w:val="21"/>
                    </w:rPr>
                    <w:t>1152</w:t>
                  </w:r>
                </w:p>
              </w:tc>
              <w:tc>
                <w:tcPr>
                  <w:tcW w:w="1053" w:type="dxa"/>
                  <w:vMerge/>
                  <w:tcMar>
                    <w:left w:w="0" w:type="dxa"/>
                    <w:right w:w="0" w:type="dxa"/>
                  </w:tcMar>
                  <w:vAlign w:val="center"/>
                </w:tcPr>
                <w:p w:rsidR="00824978" w:rsidRDefault="00824978" w:rsidP="00824978">
                  <w:pPr>
                    <w:jc w:val="center"/>
                    <w:rPr>
                      <w:bCs/>
                      <w:szCs w:val="21"/>
                    </w:rPr>
                  </w:pPr>
                </w:p>
              </w:tc>
            </w:tr>
            <w:tr w:rsidR="00824978" w:rsidTr="00F522E4">
              <w:trPr>
                <w:cantSplit/>
                <w:jc w:val="center"/>
              </w:trPr>
              <w:tc>
                <w:tcPr>
                  <w:tcW w:w="427" w:type="dxa"/>
                  <w:vMerge/>
                  <w:vAlign w:val="center"/>
                </w:tcPr>
                <w:p w:rsidR="00824978" w:rsidRDefault="00824978" w:rsidP="00824978">
                  <w:pPr>
                    <w:jc w:val="center"/>
                    <w:rPr>
                      <w:bCs/>
                      <w:szCs w:val="21"/>
                    </w:rPr>
                  </w:pPr>
                </w:p>
              </w:tc>
              <w:tc>
                <w:tcPr>
                  <w:tcW w:w="1095" w:type="dxa"/>
                  <w:vMerge/>
                  <w:tcMar>
                    <w:left w:w="0" w:type="dxa"/>
                    <w:right w:w="0" w:type="dxa"/>
                  </w:tcMar>
                  <w:vAlign w:val="center"/>
                </w:tcPr>
                <w:p w:rsidR="00824978" w:rsidRDefault="00824978" w:rsidP="00824978">
                  <w:pPr>
                    <w:jc w:val="center"/>
                    <w:rPr>
                      <w:bCs/>
                      <w:szCs w:val="21"/>
                    </w:rPr>
                  </w:pPr>
                </w:p>
              </w:tc>
              <w:tc>
                <w:tcPr>
                  <w:tcW w:w="1871" w:type="dxa"/>
                  <w:gridSpan w:val="2"/>
                  <w:tcMar>
                    <w:left w:w="0" w:type="dxa"/>
                    <w:right w:w="0" w:type="dxa"/>
                  </w:tcMar>
                  <w:vAlign w:val="center"/>
                </w:tcPr>
                <w:p w:rsidR="00824978" w:rsidRDefault="00824978" w:rsidP="00824978">
                  <w:pPr>
                    <w:jc w:val="center"/>
                    <w:rPr>
                      <w:bCs/>
                      <w:szCs w:val="21"/>
                    </w:rPr>
                  </w:pPr>
                  <w:r>
                    <w:rPr>
                      <w:rFonts w:hint="eastAsia"/>
                      <w:bCs/>
                      <w:szCs w:val="21"/>
                    </w:rPr>
                    <w:t>SS</w:t>
                  </w:r>
                </w:p>
              </w:tc>
              <w:tc>
                <w:tcPr>
                  <w:tcW w:w="1035" w:type="dxa"/>
                  <w:tcMar>
                    <w:left w:w="0" w:type="dxa"/>
                    <w:right w:w="0" w:type="dxa"/>
                  </w:tcMar>
                  <w:vAlign w:val="center"/>
                </w:tcPr>
                <w:p w:rsidR="00824978" w:rsidRDefault="00824978" w:rsidP="00824978">
                  <w:pPr>
                    <w:widowControl/>
                    <w:jc w:val="center"/>
                    <w:textAlignment w:val="center"/>
                    <w:rPr>
                      <w:bCs/>
                      <w:szCs w:val="21"/>
                    </w:rPr>
                  </w:pPr>
                  <w:r>
                    <w:rPr>
                      <w:rFonts w:hint="eastAsia"/>
                      <w:bCs/>
                      <w:color w:val="000000"/>
                      <w:szCs w:val="21"/>
                    </w:rPr>
                    <w:t>300</w:t>
                  </w:r>
                </w:p>
              </w:tc>
              <w:tc>
                <w:tcPr>
                  <w:tcW w:w="1269" w:type="dxa"/>
                  <w:tcBorders>
                    <w:tl2br w:val="nil"/>
                    <w:tr2bl w:val="nil"/>
                  </w:tcBorders>
                  <w:tcMar>
                    <w:left w:w="0" w:type="dxa"/>
                    <w:right w:w="0" w:type="dxa"/>
                  </w:tcMar>
                  <w:vAlign w:val="center"/>
                </w:tcPr>
                <w:p w:rsidR="00824978" w:rsidRDefault="00824978" w:rsidP="00824978">
                  <w:pPr>
                    <w:widowControl/>
                    <w:jc w:val="center"/>
                    <w:textAlignment w:val="center"/>
                    <w:rPr>
                      <w:bCs/>
                      <w:color w:val="000000"/>
                      <w:szCs w:val="21"/>
                    </w:rPr>
                  </w:pPr>
                  <w:r>
                    <w:rPr>
                      <w:rFonts w:hint="eastAsia"/>
                      <w:bCs/>
                      <w:color w:val="000000"/>
                      <w:szCs w:val="21"/>
                    </w:rPr>
                    <w:t>0.1125</w:t>
                  </w:r>
                </w:p>
              </w:tc>
              <w:tc>
                <w:tcPr>
                  <w:tcW w:w="1077" w:type="dxa"/>
                  <w:tcMar>
                    <w:left w:w="0" w:type="dxa"/>
                    <w:right w:w="0" w:type="dxa"/>
                  </w:tcMar>
                  <w:vAlign w:val="center"/>
                </w:tcPr>
                <w:p w:rsidR="00824978" w:rsidRDefault="00824978" w:rsidP="00824978">
                  <w:pPr>
                    <w:widowControl/>
                    <w:jc w:val="center"/>
                    <w:textAlignment w:val="center"/>
                    <w:rPr>
                      <w:bCs/>
                      <w:szCs w:val="21"/>
                    </w:rPr>
                  </w:pPr>
                  <w:r>
                    <w:rPr>
                      <w:bCs/>
                      <w:color w:val="000000"/>
                      <w:szCs w:val="21"/>
                    </w:rPr>
                    <w:t>180</w:t>
                  </w:r>
                </w:p>
              </w:tc>
              <w:tc>
                <w:tcPr>
                  <w:tcW w:w="962" w:type="dxa"/>
                  <w:tcBorders>
                    <w:tl2br w:val="nil"/>
                    <w:tr2bl w:val="nil"/>
                  </w:tcBorders>
                  <w:tcMar>
                    <w:left w:w="0" w:type="dxa"/>
                    <w:right w:w="0" w:type="dxa"/>
                  </w:tcMar>
                  <w:vAlign w:val="center"/>
                </w:tcPr>
                <w:p w:rsidR="00824978" w:rsidRDefault="00824978" w:rsidP="00824978">
                  <w:pPr>
                    <w:widowControl/>
                    <w:jc w:val="center"/>
                    <w:textAlignment w:val="center"/>
                    <w:rPr>
                      <w:bCs/>
                      <w:color w:val="000000"/>
                      <w:szCs w:val="21"/>
                    </w:rPr>
                  </w:pPr>
                  <w:r>
                    <w:rPr>
                      <w:rFonts w:hint="eastAsia"/>
                      <w:bCs/>
                      <w:color w:val="000000"/>
                      <w:szCs w:val="21"/>
                    </w:rPr>
                    <w:t>0.0648</w:t>
                  </w:r>
                </w:p>
              </w:tc>
              <w:tc>
                <w:tcPr>
                  <w:tcW w:w="1053" w:type="dxa"/>
                  <w:vMerge/>
                  <w:tcMar>
                    <w:left w:w="0" w:type="dxa"/>
                    <w:right w:w="0" w:type="dxa"/>
                  </w:tcMar>
                  <w:vAlign w:val="center"/>
                </w:tcPr>
                <w:p w:rsidR="00824978" w:rsidRDefault="00824978" w:rsidP="00824978">
                  <w:pPr>
                    <w:jc w:val="center"/>
                    <w:rPr>
                      <w:bCs/>
                      <w:szCs w:val="21"/>
                    </w:rPr>
                  </w:pPr>
                </w:p>
              </w:tc>
            </w:tr>
            <w:tr w:rsidR="00824978" w:rsidTr="00F522E4">
              <w:trPr>
                <w:cantSplit/>
                <w:jc w:val="center"/>
              </w:trPr>
              <w:tc>
                <w:tcPr>
                  <w:tcW w:w="427" w:type="dxa"/>
                  <w:vMerge/>
                  <w:vAlign w:val="center"/>
                </w:tcPr>
                <w:p w:rsidR="00824978" w:rsidRDefault="00824978" w:rsidP="00824978">
                  <w:pPr>
                    <w:jc w:val="center"/>
                    <w:rPr>
                      <w:bCs/>
                      <w:szCs w:val="21"/>
                    </w:rPr>
                  </w:pPr>
                </w:p>
              </w:tc>
              <w:tc>
                <w:tcPr>
                  <w:tcW w:w="1095" w:type="dxa"/>
                  <w:vMerge/>
                  <w:tcMar>
                    <w:left w:w="0" w:type="dxa"/>
                    <w:right w:w="0" w:type="dxa"/>
                  </w:tcMar>
                  <w:vAlign w:val="center"/>
                </w:tcPr>
                <w:p w:rsidR="00824978" w:rsidRDefault="00824978" w:rsidP="00824978">
                  <w:pPr>
                    <w:jc w:val="center"/>
                    <w:rPr>
                      <w:bCs/>
                      <w:szCs w:val="21"/>
                    </w:rPr>
                  </w:pPr>
                </w:p>
              </w:tc>
              <w:tc>
                <w:tcPr>
                  <w:tcW w:w="1871" w:type="dxa"/>
                  <w:gridSpan w:val="2"/>
                  <w:tcMar>
                    <w:left w:w="0" w:type="dxa"/>
                    <w:right w:w="0" w:type="dxa"/>
                  </w:tcMar>
                  <w:vAlign w:val="center"/>
                </w:tcPr>
                <w:p w:rsidR="00824978" w:rsidRDefault="00824978" w:rsidP="00824978">
                  <w:pPr>
                    <w:jc w:val="center"/>
                    <w:rPr>
                      <w:bCs/>
                      <w:szCs w:val="21"/>
                    </w:rPr>
                  </w:pPr>
                  <w:r>
                    <w:rPr>
                      <w:rFonts w:hint="eastAsia"/>
                      <w:bCs/>
                      <w:szCs w:val="21"/>
                    </w:rPr>
                    <w:t>NH</w:t>
                  </w:r>
                  <w:r>
                    <w:rPr>
                      <w:rFonts w:hint="eastAsia"/>
                      <w:bCs/>
                      <w:szCs w:val="21"/>
                      <w:vertAlign w:val="subscript"/>
                    </w:rPr>
                    <w:t>3</w:t>
                  </w:r>
                  <w:r>
                    <w:rPr>
                      <w:rFonts w:hint="eastAsia"/>
                      <w:bCs/>
                      <w:szCs w:val="21"/>
                    </w:rPr>
                    <w:t>-N</w:t>
                  </w:r>
                </w:p>
              </w:tc>
              <w:tc>
                <w:tcPr>
                  <w:tcW w:w="1035" w:type="dxa"/>
                  <w:tcMar>
                    <w:left w:w="0" w:type="dxa"/>
                    <w:right w:w="0" w:type="dxa"/>
                  </w:tcMar>
                  <w:vAlign w:val="center"/>
                </w:tcPr>
                <w:p w:rsidR="00824978" w:rsidRDefault="00824978" w:rsidP="00824978">
                  <w:pPr>
                    <w:widowControl/>
                    <w:jc w:val="center"/>
                    <w:textAlignment w:val="center"/>
                    <w:rPr>
                      <w:bCs/>
                      <w:szCs w:val="21"/>
                    </w:rPr>
                  </w:pPr>
                  <w:r>
                    <w:rPr>
                      <w:rFonts w:hint="eastAsia"/>
                      <w:bCs/>
                      <w:szCs w:val="21"/>
                    </w:rPr>
                    <w:t>25</w:t>
                  </w:r>
                </w:p>
              </w:tc>
              <w:tc>
                <w:tcPr>
                  <w:tcW w:w="1269" w:type="dxa"/>
                  <w:tcBorders>
                    <w:tl2br w:val="nil"/>
                    <w:tr2bl w:val="nil"/>
                  </w:tcBorders>
                  <w:tcMar>
                    <w:left w:w="0" w:type="dxa"/>
                    <w:right w:w="0" w:type="dxa"/>
                  </w:tcMar>
                  <w:vAlign w:val="center"/>
                </w:tcPr>
                <w:p w:rsidR="00824978" w:rsidRDefault="00824978" w:rsidP="00824978">
                  <w:pPr>
                    <w:widowControl/>
                    <w:jc w:val="center"/>
                    <w:textAlignment w:val="center"/>
                    <w:rPr>
                      <w:bCs/>
                      <w:szCs w:val="21"/>
                    </w:rPr>
                  </w:pPr>
                  <w:r>
                    <w:rPr>
                      <w:rFonts w:hint="eastAsia"/>
                      <w:bCs/>
                      <w:szCs w:val="21"/>
                    </w:rPr>
                    <w:t>0.06</w:t>
                  </w:r>
                </w:p>
              </w:tc>
              <w:tc>
                <w:tcPr>
                  <w:tcW w:w="1077" w:type="dxa"/>
                  <w:tcMar>
                    <w:left w:w="0" w:type="dxa"/>
                    <w:right w:w="0" w:type="dxa"/>
                  </w:tcMar>
                  <w:vAlign w:val="center"/>
                </w:tcPr>
                <w:p w:rsidR="00824978" w:rsidRDefault="00824978" w:rsidP="00824978">
                  <w:pPr>
                    <w:widowControl/>
                    <w:jc w:val="center"/>
                    <w:textAlignment w:val="center"/>
                    <w:rPr>
                      <w:bCs/>
                      <w:szCs w:val="21"/>
                    </w:rPr>
                  </w:pPr>
                  <w:r>
                    <w:rPr>
                      <w:rFonts w:hint="eastAsia"/>
                      <w:bCs/>
                      <w:szCs w:val="21"/>
                    </w:rPr>
                    <w:t>25</w:t>
                  </w:r>
                </w:p>
              </w:tc>
              <w:tc>
                <w:tcPr>
                  <w:tcW w:w="962" w:type="dxa"/>
                  <w:tcBorders>
                    <w:tl2br w:val="nil"/>
                    <w:tr2bl w:val="nil"/>
                  </w:tcBorders>
                  <w:tcMar>
                    <w:left w:w="0" w:type="dxa"/>
                    <w:right w:w="0" w:type="dxa"/>
                  </w:tcMar>
                  <w:vAlign w:val="center"/>
                </w:tcPr>
                <w:p w:rsidR="00824978" w:rsidRDefault="00824978" w:rsidP="00824978">
                  <w:pPr>
                    <w:widowControl/>
                    <w:jc w:val="center"/>
                    <w:textAlignment w:val="center"/>
                    <w:rPr>
                      <w:bCs/>
                      <w:szCs w:val="21"/>
                    </w:rPr>
                  </w:pPr>
                  <w:r>
                    <w:rPr>
                      <w:rFonts w:hint="eastAsia"/>
                      <w:bCs/>
                      <w:szCs w:val="21"/>
                    </w:rPr>
                    <w:t>0.06</w:t>
                  </w:r>
                </w:p>
              </w:tc>
              <w:tc>
                <w:tcPr>
                  <w:tcW w:w="1053" w:type="dxa"/>
                  <w:vMerge/>
                  <w:tcMar>
                    <w:left w:w="0" w:type="dxa"/>
                    <w:right w:w="0" w:type="dxa"/>
                  </w:tcMar>
                  <w:vAlign w:val="center"/>
                </w:tcPr>
                <w:p w:rsidR="00824978" w:rsidRDefault="00824978" w:rsidP="00824978">
                  <w:pPr>
                    <w:jc w:val="center"/>
                    <w:rPr>
                      <w:bCs/>
                      <w:szCs w:val="21"/>
                    </w:rPr>
                  </w:pPr>
                </w:p>
              </w:tc>
            </w:tr>
            <w:tr w:rsidR="00824978" w:rsidTr="00F522E4">
              <w:trPr>
                <w:cantSplit/>
                <w:jc w:val="center"/>
              </w:trPr>
              <w:tc>
                <w:tcPr>
                  <w:tcW w:w="427" w:type="dxa"/>
                  <w:vMerge/>
                  <w:vAlign w:val="center"/>
                </w:tcPr>
                <w:p w:rsidR="00824978" w:rsidRDefault="00824978" w:rsidP="00824978">
                  <w:pPr>
                    <w:jc w:val="center"/>
                    <w:rPr>
                      <w:bCs/>
                      <w:szCs w:val="21"/>
                    </w:rPr>
                  </w:pPr>
                </w:p>
              </w:tc>
              <w:tc>
                <w:tcPr>
                  <w:tcW w:w="1095" w:type="dxa"/>
                  <w:vMerge/>
                  <w:tcMar>
                    <w:left w:w="0" w:type="dxa"/>
                    <w:right w:w="0" w:type="dxa"/>
                  </w:tcMar>
                  <w:vAlign w:val="center"/>
                </w:tcPr>
                <w:p w:rsidR="00824978" w:rsidRDefault="00824978" w:rsidP="00824978">
                  <w:pPr>
                    <w:jc w:val="center"/>
                    <w:rPr>
                      <w:bCs/>
                      <w:szCs w:val="21"/>
                    </w:rPr>
                  </w:pPr>
                </w:p>
              </w:tc>
              <w:tc>
                <w:tcPr>
                  <w:tcW w:w="1871" w:type="dxa"/>
                  <w:gridSpan w:val="2"/>
                  <w:tcMar>
                    <w:left w:w="0" w:type="dxa"/>
                    <w:right w:w="0" w:type="dxa"/>
                  </w:tcMar>
                  <w:vAlign w:val="center"/>
                </w:tcPr>
                <w:p w:rsidR="00824978" w:rsidRDefault="00824978" w:rsidP="00824978">
                  <w:pPr>
                    <w:jc w:val="center"/>
                    <w:rPr>
                      <w:bCs/>
                      <w:szCs w:val="21"/>
                    </w:rPr>
                  </w:pPr>
                  <w:r>
                    <w:rPr>
                      <w:rFonts w:hint="eastAsia"/>
                      <w:bCs/>
                      <w:szCs w:val="21"/>
                    </w:rPr>
                    <w:t>TP</w:t>
                  </w:r>
                </w:p>
              </w:tc>
              <w:tc>
                <w:tcPr>
                  <w:tcW w:w="1035" w:type="dxa"/>
                  <w:tcMar>
                    <w:left w:w="0" w:type="dxa"/>
                    <w:right w:w="0" w:type="dxa"/>
                  </w:tcMar>
                  <w:vAlign w:val="center"/>
                </w:tcPr>
                <w:p w:rsidR="00824978" w:rsidRDefault="00824978" w:rsidP="00824978">
                  <w:pPr>
                    <w:widowControl/>
                    <w:jc w:val="center"/>
                    <w:textAlignment w:val="center"/>
                    <w:rPr>
                      <w:bCs/>
                      <w:szCs w:val="21"/>
                    </w:rPr>
                  </w:pPr>
                  <w:r>
                    <w:rPr>
                      <w:rFonts w:hint="eastAsia"/>
                      <w:bCs/>
                      <w:color w:val="000000"/>
                      <w:szCs w:val="21"/>
                    </w:rPr>
                    <w:t>3</w:t>
                  </w:r>
                </w:p>
              </w:tc>
              <w:tc>
                <w:tcPr>
                  <w:tcW w:w="1269" w:type="dxa"/>
                  <w:tcBorders>
                    <w:tl2br w:val="nil"/>
                    <w:tr2bl w:val="nil"/>
                  </w:tcBorders>
                  <w:tcMar>
                    <w:left w:w="0" w:type="dxa"/>
                    <w:right w:w="0" w:type="dxa"/>
                  </w:tcMar>
                  <w:vAlign w:val="center"/>
                </w:tcPr>
                <w:p w:rsidR="00824978" w:rsidRDefault="00824978" w:rsidP="00824978">
                  <w:pPr>
                    <w:widowControl/>
                    <w:jc w:val="center"/>
                    <w:textAlignment w:val="center"/>
                    <w:rPr>
                      <w:color w:val="000000"/>
                      <w:kern w:val="0"/>
                      <w:szCs w:val="21"/>
                    </w:rPr>
                  </w:pPr>
                  <w:r>
                    <w:rPr>
                      <w:rFonts w:hint="eastAsia"/>
                      <w:color w:val="000000"/>
                      <w:kern w:val="0"/>
                      <w:szCs w:val="21"/>
                    </w:rPr>
                    <w:t>0.00144</w:t>
                  </w:r>
                </w:p>
              </w:tc>
              <w:tc>
                <w:tcPr>
                  <w:tcW w:w="1077" w:type="dxa"/>
                  <w:tcMar>
                    <w:left w:w="0" w:type="dxa"/>
                    <w:right w:w="0" w:type="dxa"/>
                  </w:tcMar>
                  <w:vAlign w:val="center"/>
                </w:tcPr>
                <w:p w:rsidR="00824978" w:rsidRDefault="00824978" w:rsidP="00824978">
                  <w:pPr>
                    <w:widowControl/>
                    <w:jc w:val="center"/>
                    <w:textAlignment w:val="center"/>
                    <w:rPr>
                      <w:bCs/>
                      <w:szCs w:val="21"/>
                    </w:rPr>
                  </w:pPr>
                  <w:r>
                    <w:rPr>
                      <w:rFonts w:hint="eastAsia"/>
                      <w:bCs/>
                      <w:color w:val="000000"/>
                      <w:szCs w:val="21"/>
                    </w:rPr>
                    <w:t>3</w:t>
                  </w:r>
                </w:p>
              </w:tc>
              <w:tc>
                <w:tcPr>
                  <w:tcW w:w="962" w:type="dxa"/>
                  <w:tcBorders>
                    <w:tl2br w:val="nil"/>
                    <w:tr2bl w:val="nil"/>
                  </w:tcBorders>
                  <w:tcMar>
                    <w:left w:w="0" w:type="dxa"/>
                    <w:right w:w="0" w:type="dxa"/>
                  </w:tcMar>
                  <w:vAlign w:val="center"/>
                </w:tcPr>
                <w:p w:rsidR="00824978" w:rsidRDefault="00824978" w:rsidP="00824978">
                  <w:pPr>
                    <w:widowControl/>
                    <w:jc w:val="center"/>
                    <w:textAlignment w:val="center"/>
                    <w:rPr>
                      <w:color w:val="000000"/>
                      <w:kern w:val="0"/>
                      <w:szCs w:val="21"/>
                    </w:rPr>
                  </w:pPr>
                  <w:r>
                    <w:rPr>
                      <w:rFonts w:hint="eastAsia"/>
                      <w:color w:val="000000"/>
                      <w:kern w:val="0"/>
                      <w:szCs w:val="21"/>
                    </w:rPr>
                    <w:t>0.00144</w:t>
                  </w:r>
                </w:p>
              </w:tc>
              <w:tc>
                <w:tcPr>
                  <w:tcW w:w="1053" w:type="dxa"/>
                  <w:vMerge/>
                  <w:tcMar>
                    <w:left w:w="0" w:type="dxa"/>
                    <w:right w:w="0" w:type="dxa"/>
                  </w:tcMar>
                  <w:vAlign w:val="center"/>
                </w:tcPr>
                <w:p w:rsidR="00824978" w:rsidRDefault="00824978" w:rsidP="00824978">
                  <w:pPr>
                    <w:jc w:val="center"/>
                    <w:rPr>
                      <w:bCs/>
                      <w:szCs w:val="21"/>
                    </w:rPr>
                  </w:pPr>
                </w:p>
              </w:tc>
            </w:tr>
            <w:tr w:rsidR="00824978" w:rsidTr="00F43071">
              <w:trPr>
                <w:cantSplit/>
                <w:jc w:val="center"/>
              </w:trPr>
              <w:tc>
                <w:tcPr>
                  <w:tcW w:w="427" w:type="dxa"/>
                  <w:vMerge w:val="restart"/>
                  <w:vAlign w:val="center"/>
                </w:tcPr>
                <w:p w:rsidR="00824978" w:rsidRDefault="00824978" w:rsidP="00824978">
                  <w:pPr>
                    <w:jc w:val="center"/>
                    <w:rPr>
                      <w:bCs/>
                      <w:szCs w:val="21"/>
                    </w:rPr>
                  </w:pPr>
                  <w:r>
                    <w:rPr>
                      <w:rFonts w:hint="eastAsia"/>
                      <w:bCs/>
                      <w:szCs w:val="21"/>
                    </w:rPr>
                    <w:t>固废</w:t>
                  </w:r>
                </w:p>
              </w:tc>
              <w:tc>
                <w:tcPr>
                  <w:tcW w:w="2966" w:type="dxa"/>
                  <w:gridSpan w:val="3"/>
                  <w:vAlign w:val="center"/>
                </w:tcPr>
                <w:p w:rsidR="00824978" w:rsidRDefault="00824978" w:rsidP="00824978">
                  <w:pPr>
                    <w:jc w:val="center"/>
                    <w:rPr>
                      <w:b/>
                      <w:szCs w:val="21"/>
                    </w:rPr>
                  </w:pPr>
                  <w:r>
                    <w:rPr>
                      <w:rFonts w:hint="eastAsia"/>
                      <w:b/>
                      <w:szCs w:val="21"/>
                    </w:rPr>
                    <w:t>名称</w:t>
                  </w:r>
                </w:p>
              </w:tc>
              <w:tc>
                <w:tcPr>
                  <w:tcW w:w="1035" w:type="dxa"/>
                  <w:vAlign w:val="center"/>
                </w:tcPr>
                <w:p w:rsidR="00824978" w:rsidRDefault="00824978" w:rsidP="00824978">
                  <w:pPr>
                    <w:jc w:val="center"/>
                    <w:rPr>
                      <w:b/>
                      <w:szCs w:val="21"/>
                    </w:rPr>
                  </w:pPr>
                  <w:r>
                    <w:rPr>
                      <w:rFonts w:hint="eastAsia"/>
                      <w:b/>
                      <w:szCs w:val="21"/>
                    </w:rPr>
                    <w:t>产生量（</w:t>
                  </w:r>
                  <w:r>
                    <w:rPr>
                      <w:rFonts w:hint="eastAsia"/>
                      <w:b/>
                      <w:szCs w:val="21"/>
                    </w:rPr>
                    <w:t>t/a</w:t>
                  </w:r>
                  <w:r>
                    <w:rPr>
                      <w:rFonts w:hint="eastAsia"/>
                      <w:b/>
                      <w:szCs w:val="21"/>
                    </w:rPr>
                    <w:t>）</w:t>
                  </w:r>
                </w:p>
              </w:tc>
              <w:tc>
                <w:tcPr>
                  <w:tcW w:w="1269" w:type="dxa"/>
                  <w:vAlign w:val="center"/>
                </w:tcPr>
                <w:p w:rsidR="00824978" w:rsidRDefault="00824978" w:rsidP="00824978">
                  <w:pPr>
                    <w:jc w:val="center"/>
                    <w:rPr>
                      <w:b/>
                      <w:szCs w:val="21"/>
                    </w:rPr>
                  </w:pPr>
                  <w:r>
                    <w:rPr>
                      <w:rFonts w:hint="eastAsia"/>
                      <w:b/>
                      <w:szCs w:val="21"/>
                    </w:rPr>
                    <w:t>处理处置量</w:t>
                  </w:r>
                </w:p>
                <w:p w:rsidR="00824978" w:rsidRDefault="00824978" w:rsidP="00824978">
                  <w:pPr>
                    <w:jc w:val="center"/>
                    <w:rPr>
                      <w:b/>
                      <w:szCs w:val="21"/>
                    </w:rPr>
                  </w:pPr>
                  <w:r>
                    <w:rPr>
                      <w:rFonts w:hint="eastAsia"/>
                      <w:b/>
                      <w:szCs w:val="21"/>
                    </w:rPr>
                    <w:t>（</w:t>
                  </w:r>
                  <w:r>
                    <w:rPr>
                      <w:rFonts w:hint="eastAsia"/>
                      <w:b/>
                      <w:szCs w:val="21"/>
                    </w:rPr>
                    <w:t>t/a</w:t>
                  </w:r>
                  <w:r>
                    <w:rPr>
                      <w:rFonts w:hint="eastAsia"/>
                      <w:b/>
                      <w:szCs w:val="21"/>
                    </w:rPr>
                    <w:t>）</w:t>
                  </w:r>
                </w:p>
              </w:tc>
              <w:tc>
                <w:tcPr>
                  <w:tcW w:w="1077" w:type="dxa"/>
                  <w:tcMar>
                    <w:left w:w="0" w:type="dxa"/>
                    <w:right w:w="0" w:type="dxa"/>
                  </w:tcMar>
                  <w:vAlign w:val="center"/>
                </w:tcPr>
                <w:p w:rsidR="00824978" w:rsidRDefault="00824978" w:rsidP="00824978">
                  <w:pPr>
                    <w:jc w:val="center"/>
                    <w:rPr>
                      <w:b/>
                      <w:szCs w:val="21"/>
                    </w:rPr>
                  </w:pPr>
                  <w:r>
                    <w:rPr>
                      <w:rFonts w:hint="eastAsia"/>
                      <w:b/>
                      <w:szCs w:val="21"/>
                    </w:rPr>
                    <w:t>综合利用量</w:t>
                  </w:r>
                </w:p>
                <w:p w:rsidR="00824978" w:rsidRDefault="00824978" w:rsidP="00824978">
                  <w:pPr>
                    <w:jc w:val="center"/>
                    <w:rPr>
                      <w:b/>
                      <w:szCs w:val="21"/>
                    </w:rPr>
                  </w:pPr>
                  <w:r>
                    <w:rPr>
                      <w:rFonts w:hint="eastAsia"/>
                      <w:b/>
                      <w:szCs w:val="21"/>
                    </w:rPr>
                    <w:t>（</w:t>
                  </w:r>
                  <w:r>
                    <w:rPr>
                      <w:rFonts w:hint="eastAsia"/>
                      <w:b/>
                      <w:szCs w:val="21"/>
                    </w:rPr>
                    <w:t>t/a</w:t>
                  </w:r>
                  <w:r>
                    <w:rPr>
                      <w:rFonts w:hint="eastAsia"/>
                      <w:b/>
                      <w:szCs w:val="21"/>
                    </w:rPr>
                    <w:t>）</w:t>
                  </w:r>
                </w:p>
              </w:tc>
              <w:tc>
                <w:tcPr>
                  <w:tcW w:w="962" w:type="dxa"/>
                  <w:vAlign w:val="center"/>
                </w:tcPr>
                <w:p w:rsidR="00824978" w:rsidRDefault="00824978" w:rsidP="00824978">
                  <w:pPr>
                    <w:jc w:val="center"/>
                    <w:rPr>
                      <w:b/>
                      <w:szCs w:val="21"/>
                    </w:rPr>
                  </w:pPr>
                  <w:r>
                    <w:rPr>
                      <w:rFonts w:hint="eastAsia"/>
                      <w:b/>
                      <w:szCs w:val="21"/>
                    </w:rPr>
                    <w:t>外排量</w:t>
                  </w:r>
                </w:p>
                <w:p w:rsidR="00824978" w:rsidRDefault="00824978" w:rsidP="00824978">
                  <w:pPr>
                    <w:jc w:val="center"/>
                    <w:rPr>
                      <w:b/>
                      <w:szCs w:val="21"/>
                    </w:rPr>
                  </w:pPr>
                  <w:r>
                    <w:rPr>
                      <w:rFonts w:hint="eastAsia"/>
                      <w:b/>
                      <w:szCs w:val="21"/>
                    </w:rPr>
                    <w:t>（</w:t>
                  </w:r>
                  <w:r>
                    <w:rPr>
                      <w:rFonts w:hint="eastAsia"/>
                      <w:b/>
                      <w:szCs w:val="21"/>
                    </w:rPr>
                    <w:t>t/a</w:t>
                  </w:r>
                  <w:r>
                    <w:rPr>
                      <w:rFonts w:hint="eastAsia"/>
                      <w:b/>
                      <w:szCs w:val="21"/>
                    </w:rPr>
                    <w:t>）</w:t>
                  </w:r>
                </w:p>
              </w:tc>
              <w:tc>
                <w:tcPr>
                  <w:tcW w:w="1053" w:type="dxa"/>
                  <w:vAlign w:val="center"/>
                </w:tcPr>
                <w:p w:rsidR="00824978" w:rsidRDefault="00824978" w:rsidP="00824978">
                  <w:pPr>
                    <w:jc w:val="center"/>
                    <w:rPr>
                      <w:b/>
                      <w:szCs w:val="21"/>
                    </w:rPr>
                  </w:pPr>
                  <w:r>
                    <w:rPr>
                      <w:rFonts w:hint="eastAsia"/>
                      <w:b/>
                      <w:szCs w:val="21"/>
                    </w:rPr>
                    <w:t>备注</w:t>
                  </w:r>
                </w:p>
              </w:tc>
            </w:tr>
            <w:tr w:rsidR="00824978" w:rsidTr="00F43071">
              <w:trPr>
                <w:cantSplit/>
                <w:jc w:val="center"/>
              </w:trPr>
              <w:tc>
                <w:tcPr>
                  <w:tcW w:w="427" w:type="dxa"/>
                  <w:vMerge/>
                  <w:vAlign w:val="center"/>
                </w:tcPr>
                <w:p w:rsidR="00824978" w:rsidRDefault="00824978" w:rsidP="00824978">
                  <w:pPr>
                    <w:jc w:val="center"/>
                    <w:rPr>
                      <w:bCs/>
                      <w:szCs w:val="21"/>
                    </w:rPr>
                  </w:pPr>
                </w:p>
              </w:tc>
              <w:tc>
                <w:tcPr>
                  <w:tcW w:w="2966" w:type="dxa"/>
                  <w:gridSpan w:val="3"/>
                  <w:vAlign w:val="center"/>
                </w:tcPr>
                <w:p w:rsidR="00824978" w:rsidRDefault="00824978" w:rsidP="00824978">
                  <w:pPr>
                    <w:jc w:val="center"/>
                    <w:rPr>
                      <w:bCs/>
                      <w:szCs w:val="21"/>
                    </w:rPr>
                  </w:pPr>
                  <w:r>
                    <w:rPr>
                      <w:rFonts w:hint="eastAsia"/>
                      <w:bCs/>
                      <w:szCs w:val="21"/>
                    </w:rPr>
                    <w:t>废料、边角料</w:t>
                  </w:r>
                </w:p>
              </w:tc>
              <w:tc>
                <w:tcPr>
                  <w:tcW w:w="1035" w:type="dxa"/>
                  <w:vAlign w:val="center"/>
                </w:tcPr>
                <w:p w:rsidR="00824978" w:rsidRDefault="00824978" w:rsidP="00824978">
                  <w:pPr>
                    <w:jc w:val="center"/>
                    <w:rPr>
                      <w:bCs/>
                      <w:szCs w:val="21"/>
                    </w:rPr>
                  </w:pPr>
                  <w:r>
                    <w:rPr>
                      <w:bCs/>
                      <w:szCs w:val="21"/>
                    </w:rPr>
                    <w:t>20</w:t>
                  </w:r>
                </w:p>
              </w:tc>
              <w:tc>
                <w:tcPr>
                  <w:tcW w:w="1269" w:type="dxa"/>
                  <w:vAlign w:val="center"/>
                </w:tcPr>
                <w:p w:rsidR="00824978" w:rsidRDefault="00824978" w:rsidP="00824978">
                  <w:pPr>
                    <w:jc w:val="center"/>
                    <w:rPr>
                      <w:bCs/>
                      <w:szCs w:val="21"/>
                    </w:rPr>
                  </w:pPr>
                  <w:r>
                    <w:rPr>
                      <w:bCs/>
                      <w:szCs w:val="21"/>
                    </w:rPr>
                    <w:t>20</w:t>
                  </w:r>
                </w:p>
              </w:tc>
              <w:tc>
                <w:tcPr>
                  <w:tcW w:w="1077" w:type="dxa"/>
                  <w:vAlign w:val="center"/>
                </w:tcPr>
                <w:p w:rsidR="00824978" w:rsidRDefault="00824978" w:rsidP="00824978">
                  <w:pPr>
                    <w:jc w:val="center"/>
                    <w:rPr>
                      <w:bCs/>
                      <w:szCs w:val="21"/>
                    </w:rPr>
                  </w:pPr>
                  <w:r>
                    <w:rPr>
                      <w:bCs/>
                      <w:szCs w:val="21"/>
                    </w:rPr>
                    <w:t>0</w:t>
                  </w:r>
                </w:p>
              </w:tc>
              <w:tc>
                <w:tcPr>
                  <w:tcW w:w="962" w:type="dxa"/>
                  <w:vAlign w:val="center"/>
                </w:tcPr>
                <w:p w:rsidR="00824978" w:rsidRDefault="00824978" w:rsidP="00824978">
                  <w:pPr>
                    <w:jc w:val="center"/>
                    <w:rPr>
                      <w:bCs/>
                      <w:szCs w:val="21"/>
                    </w:rPr>
                  </w:pPr>
                  <w:r>
                    <w:rPr>
                      <w:rFonts w:hint="eastAsia"/>
                      <w:bCs/>
                      <w:szCs w:val="21"/>
                    </w:rPr>
                    <w:t>0</w:t>
                  </w:r>
                </w:p>
              </w:tc>
              <w:tc>
                <w:tcPr>
                  <w:tcW w:w="1053" w:type="dxa"/>
                  <w:vMerge w:val="restart"/>
                  <w:tcMar>
                    <w:left w:w="0" w:type="dxa"/>
                    <w:right w:w="0" w:type="dxa"/>
                  </w:tcMar>
                  <w:vAlign w:val="center"/>
                </w:tcPr>
                <w:p w:rsidR="00824978" w:rsidRDefault="00824978" w:rsidP="00824978">
                  <w:pPr>
                    <w:jc w:val="center"/>
                    <w:rPr>
                      <w:bCs/>
                      <w:szCs w:val="21"/>
                    </w:rPr>
                  </w:pPr>
                  <w:r>
                    <w:rPr>
                      <w:rFonts w:hint="eastAsia"/>
                      <w:szCs w:val="21"/>
                    </w:rPr>
                    <w:t>由资源回收单位回收</w:t>
                  </w:r>
                </w:p>
              </w:tc>
            </w:tr>
            <w:tr w:rsidR="00824978" w:rsidTr="00F43071">
              <w:trPr>
                <w:cantSplit/>
                <w:jc w:val="center"/>
              </w:trPr>
              <w:tc>
                <w:tcPr>
                  <w:tcW w:w="427" w:type="dxa"/>
                  <w:vMerge/>
                  <w:vAlign w:val="center"/>
                </w:tcPr>
                <w:p w:rsidR="00824978" w:rsidRDefault="00824978" w:rsidP="00824978">
                  <w:pPr>
                    <w:jc w:val="center"/>
                    <w:rPr>
                      <w:bCs/>
                      <w:szCs w:val="21"/>
                    </w:rPr>
                  </w:pPr>
                </w:p>
              </w:tc>
              <w:tc>
                <w:tcPr>
                  <w:tcW w:w="2966" w:type="dxa"/>
                  <w:gridSpan w:val="3"/>
                  <w:vAlign w:val="center"/>
                </w:tcPr>
                <w:p w:rsidR="00824978" w:rsidRDefault="00824978" w:rsidP="00824978">
                  <w:pPr>
                    <w:jc w:val="center"/>
                    <w:rPr>
                      <w:rFonts w:hint="eastAsia"/>
                      <w:bCs/>
                      <w:szCs w:val="21"/>
                    </w:rPr>
                  </w:pPr>
                  <w:r w:rsidRPr="00F43071">
                    <w:rPr>
                      <w:rFonts w:hint="eastAsia"/>
                      <w:bCs/>
                      <w:szCs w:val="21"/>
                    </w:rPr>
                    <w:t>废钢丸</w:t>
                  </w:r>
                </w:p>
              </w:tc>
              <w:tc>
                <w:tcPr>
                  <w:tcW w:w="1035" w:type="dxa"/>
                  <w:vAlign w:val="center"/>
                </w:tcPr>
                <w:p w:rsidR="00824978" w:rsidRDefault="00824978" w:rsidP="00824978">
                  <w:pPr>
                    <w:jc w:val="center"/>
                    <w:rPr>
                      <w:bCs/>
                      <w:szCs w:val="21"/>
                    </w:rPr>
                  </w:pPr>
                  <w:r>
                    <w:rPr>
                      <w:rFonts w:hint="eastAsia"/>
                      <w:bCs/>
                      <w:szCs w:val="21"/>
                    </w:rPr>
                    <w:t>0.3</w:t>
                  </w:r>
                </w:p>
              </w:tc>
              <w:tc>
                <w:tcPr>
                  <w:tcW w:w="1269" w:type="dxa"/>
                  <w:vAlign w:val="center"/>
                </w:tcPr>
                <w:p w:rsidR="00824978" w:rsidRDefault="00824978" w:rsidP="00824978">
                  <w:pPr>
                    <w:jc w:val="center"/>
                    <w:rPr>
                      <w:bCs/>
                      <w:szCs w:val="21"/>
                    </w:rPr>
                  </w:pPr>
                  <w:r>
                    <w:rPr>
                      <w:rFonts w:hint="eastAsia"/>
                      <w:bCs/>
                      <w:szCs w:val="21"/>
                    </w:rPr>
                    <w:t>0.3</w:t>
                  </w:r>
                </w:p>
              </w:tc>
              <w:tc>
                <w:tcPr>
                  <w:tcW w:w="1077" w:type="dxa"/>
                  <w:vAlign w:val="center"/>
                </w:tcPr>
                <w:p w:rsidR="00824978" w:rsidRDefault="00824978" w:rsidP="00824978">
                  <w:pPr>
                    <w:jc w:val="center"/>
                    <w:rPr>
                      <w:rFonts w:hint="eastAsia"/>
                      <w:bCs/>
                      <w:szCs w:val="21"/>
                    </w:rPr>
                  </w:pPr>
                  <w:r>
                    <w:rPr>
                      <w:rFonts w:hint="eastAsia"/>
                      <w:bCs/>
                      <w:szCs w:val="21"/>
                    </w:rPr>
                    <w:t>0</w:t>
                  </w:r>
                </w:p>
              </w:tc>
              <w:tc>
                <w:tcPr>
                  <w:tcW w:w="962" w:type="dxa"/>
                  <w:vAlign w:val="center"/>
                </w:tcPr>
                <w:p w:rsidR="00824978" w:rsidRDefault="00824978" w:rsidP="00824978">
                  <w:pPr>
                    <w:jc w:val="center"/>
                    <w:rPr>
                      <w:rFonts w:hint="eastAsia"/>
                      <w:bCs/>
                      <w:szCs w:val="21"/>
                    </w:rPr>
                  </w:pPr>
                  <w:r>
                    <w:rPr>
                      <w:rFonts w:hint="eastAsia"/>
                      <w:bCs/>
                      <w:szCs w:val="21"/>
                    </w:rPr>
                    <w:t>0</w:t>
                  </w:r>
                </w:p>
              </w:tc>
              <w:tc>
                <w:tcPr>
                  <w:tcW w:w="1053" w:type="dxa"/>
                  <w:vMerge/>
                  <w:tcMar>
                    <w:left w:w="0" w:type="dxa"/>
                    <w:right w:w="0" w:type="dxa"/>
                  </w:tcMar>
                  <w:vAlign w:val="center"/>
                </w:tcPr>
                <w:p w:rsidR="00824978" w:rsidRDefault="00824978" w:rsidP="00824978">
                  <w:pPr>
                    <w:jc w:val="center"/>
                    <w:rPr>
                      <w:rFonts w:hint="eastAsia"/>
                      <w:szCs w:val="21"/>
                    </w:rPr>
                  </w:pPr>
                </w:p>
              </w:tc>
            </w:tr>
            <w:tr w:rsidR="00824978" w:rsidTr="00F43071">
              <w:trPr>
                <w:cantSplit/>
                <w:jc w:val="center"/>
              </w:trPr>
              <w:tc>
                <w:tcPr>
                  <w:tcW w:w="427" w:type="dxa"/>
                  <w:vMerge/>
                  <w:vAlign w:val="center"/>
                </w:tcPr>
                <w:p w:rsidR="00824978" w:rsidRDefault="00824978" w:rsidP="00824978">
                  <w:pPr>
                    <w:jc w:val="center"/>
                    <w:rPr>
                      <w:bCs/>
                      <w:szCs w:val="21"/>
                    </w:rPr>
                  </w:pPr>
                </w:p>
              </w:tc>
              <w:tc>
                <w:tcPr>
                  <w:tcW w:w="2966" w:type="dxa"/>
                  <w:gridSpan w:val="3"/>
                  <w:vAlign w:val="center"/>
                </w:tcPr>
                <w:p w:rsidR="00824978" w:rsidRDefault="00824978" w:rsidP="00824978">
                  <w:pPr>
                    <w:jc w:val="center"/>
                    <w:rPr>
                      <w:rFonts w:hint="eastAsia"/>
                      <w:bCs/>
                      <w:szCs w:val="21"/>
                    </w:rPr>
                  </w:pPr>
                  <w:r>
                    <w:rPr>
                      <w:rFonts w:hint="eastAsia"/>
                      <w:bCs/>
                      <w:szCs w:val="21"/>
                    </w:rPr>
                    <w:t>除尘器</w:t>
                  </w:r>
                  <w:r>
                    <w:rPr>
                      <w:bCs/>
                      <w:szCs w:val="21"/>
                    </w:rPr>
                    <w:t>收尘</w:t>
                  </w:r>
                </w:p>
              </w:tc>
              <w:tc>
                <w:tcPr>
                  <w:tcW w:w="1035" w:type="dxa"/>
                  <w:vAlign w:val="center"/>
                </w:tcPr>
                <w:p w:rsidR="00824978" w:rsidRDefault="00824978" w:rsidP="00824978">
                  <w:pPr>
                    <w:jc w:val="center"/>
                    <w:rPr>
                      <w:bCs/>
                      <w:szCs w:val="21"/>
                    </w:rPr>
                  </w:pPr>
                  <w:r>
                    <w:rPr>
                      <w:rFonts w:hint="eastAsia"/>
                      <w:bCs/>
                      <w:szCs w:val="21"/>
                    </w:rPr>
                    <w:t>1.62</w:t>
                  </w:r>
                </w:p>
              </w:tc>
              <w:tc>
                <w:tcPr>
                  <w:tcW w:w="1269" w:type="dxa"/>
                  <w:vAlign w:val="center"/>
                </w:tcPr>
                <w:p w:rsidR="00824978" w:rsidRDefault="00824978" w:rsidP="00824978">
                  <w:pPr>
                    <w:jc w:val="center"/>
                    <w:rPr>
                      <w:bCs/>
                      <w:szCs w:val="21"/>
                    </w:rPr>
                  </w:pPr>
                  <w:r>
                    <w:rPr>
                      <w:rFonts w:hint="eastAsia"/>
                      <w:bCs/>
                      <w:szCs w:val="21"/>
                    </w:rPr>
                    <w:t>1.62</w:t>
                  </w:r>
                </w:p>
              </w:tc>
              <w:tc>
                <w:tcPr>
                  <w:tcW w:w="1077" w:type="dxa"/>
                  <w:vAlign w:val="center"/>
                </w:tcPr>
                <w:p w:rsidR="00824978" w:rsidRDefault="00824978" w:rsidP="00824978">
                  <w:pPr>
                    <w:jc w:val="center"/>
                    <w:rPr>
                      <w:rFonts w:hint="eastAsia"/>
                      <w:bCs/>
                      <w:szCs w:val="21"/>
                    </w:rPr>
                  </w:pPr>
                  <w:r>
                    <w:rPr>
                      <w:rFonts w:hint="eastAsia"/>
                      <w:bCs/>
                      <w:szCs w:val="21"/>
                    </w:rPr>
                    <w:t>0</w:t>
                  </w:r>
                </w:p>
              </w:tc>
              <w:tc>
                <w:tcPr>
                  <w:tcW w:w="962" w:type="dxa"/>
                  <w:vAlign w:val="center"/>
                </w:tcPr>
                <w:p w:rsidR="00824978" w:rsidRDefault="00824978" w:rsidP="00824978">
                  <w:pPr>
                    <w:jc w:val="center"/>
                    <w:rPr>
                      <w:rFonts w:hint="eastAsia"/>
                      <w:bCs/>
                      <w:szCs w:val="21"/>
                    </w:rPr>
                  </w:pPr>
                  <w:r>
                    <w:rPr>
                      <w:rFonts w:hint="eastAsia"/>
                      <w:bCs/>
                      <w:szCs w:val="21"/>
                    </w:rPr>
                    <w:t>0</w:t>
                  </w:r>
                </w:p>
              </w:tc>
              <w:tc>
                <w:tcPr>
                  <w:tcW w:w="1053" w:type="dxa"/>
                  <w:vMerge/>
                  <w:tcMar>
                    <w:left w:w="0" w:type="dxa"/>
                    <w:right w:w="0" w:type="dxa"/>
                  </w:tcMar>
                  <w:vAlign w:val="center"/>
                </w:tcPr>
                <w:p w:rsidR="00824978" w:rsidRDefault="00824978" w:rsidP="00824978">
                  <w:pPr>
                    <w:jc w:val="center"/>
                    <w:rPr>
                      <w:rFonts w:hint="eastAsia"/>
                      <w:szCs w:val="21"/>
                    </w:rPr>
                  </w:pPr>
                </w:p>
              </w:tc>
            </w:tr>
            <w:tr w:rsidR="00824978" w:rsidTr="00F43071">
              <w:trPr>
                <w:cantSplit/>
                <w:jc w:val="center"/>
              </w:trPr>
              <w:tc>
                <w:tcPr>
                  <w:tcW w:w="427" w:type="dxa"/>
                  <w:vMerge/>
                  <w:vAlign w:val="center"/>
                </w:tcPr>
                <w:p w:rsidR="00824978" w:rsidRDefault="00824978" w:rsidP="00824978">
                  <w:pPr>
                    <w:jc w:val="center"/>
                    <w:rPr>
                      <w:bCs/>
                      <w:szCs w:val="21"/>
                    </w:rPr>
                  </w:pPr>
                </w:p>
              </w:tc>
              <w:tc>
                <w:tcPr>
                  <w:tcW w:w="2966" w:type="dxa"/>
                  <w:gridSpan w:val="3"/>
                  <w:vAlign w:val="center"/>
                </w:tcPr>
                <w:p w:rsidR="00824978" w:rsidRDefault="00824978" w:rsidP="00824978">
                  <w:pPr>
                    <w:jc w:val="center"/>
                    <w:rPr>
                      <w:rFonts w:hint="eastAsia"/>
                      <w:bCs/>
                      <w:szCs w:val="21"/>
                    </w:rPr>
                  </w:pPr>
                  <w:r w:rsidRPr="00F43071">
                    <w:rPr>
                      <w:rFonts w:hint="eastAsia"/>
                      <w:szCs w:val="24"/>
                    </w:rPr>
                    <w:t>焊渣及废</w:t>
                  </w:r>
                  <w:r w:rsidRPr="00F43071">
                    <w:rPr>
                      <w:szCs w:val="24"/>
                    </w:rPr>
                    <w:t>焊条</w:t>
                  </w:r>
                </w:p>
              </w:tc>
              <w:tc>
                <w:tcPr>
                  <w:tcW w:w="1035" w:type="dxa"/>
                  <w:vAlign w:val="center"/>
                </w:tcPr>
                <w:p w:rsidR="00824978" w:rsidRDefault="00824978" w:rsidP="00824978">
                  <w:pPr>
                    <w:jc w:val="center"/>
                    <w:rPr>
                      <w:bCs/>
                      <w:szCs w:val="21"/>
                    </w:rPr>
                  </w:pPr>
                  <w:r>
                    <w:rPr>
                      <w:rFonts w:hint="eastAsia"/>
                      <w:bCs/>
                      <w:szCs w:val="21"/>
                    </w:rPr>
                    <w:t>0.0045</w:t>
                  </w:r>
                </w:p>
              </w:tc>
              <w:tc>
                <w:tcPr>
                  <w:tcW w:w="1269" w:type="dxa"/>
                  <w:vAlign w:val="center"/>
                </w:tcPr>
                <w:p w:rsidR="00824978" w:rsidRDefault="00824978" w:rsidP="00824978">
                  <w:pPr>
                    <w:jc w:val="center"/>
                    <w:rPr>
                      <w:bCs/>
                      <w:szCs w:val="21"/>
                    </w:rPr>
                  </w:pPr>
                  <w:r>
                    <w:rPr>
                      <w:rFonts w:hint="eastAsia"/>
                      <w:bCs/>
                      <w:szCs w:val="21"/>
                    </w:rPr>
                    <w:t>0.0045</w:t>
                  </w:r>
                </w:p>
              </w:tc>
              <w:tc>
                <w:tcPr>
                  <w:tcW w:w="1077" w:type="dxa"/>
                  <w:vAlign w:val="center"/>
                </w:tcPr>
                <w:p w:rsidR="00824978" w:rsidRDefault="00824978" w:rsidP="00824978">
                  <w:pPr>
                    <w:jc w:val="center"/>
                    <w:rPr>
                      <w:rFonts w:hint="eastAsia"/>
                      <w:bCs/>
                      <w:szCs w:val="21"/>
                    </w:rPr>
                  </w:pPr>
                  <w:r>
                    <w:rPr>
                      <w:rFonts w:hint="eastAsia"/>
                      <w:bCs/>
                      <w:szCs w:val="21"/>
                    </w:rPr>
                    <w:t>0</w:t>
                  </w:r>
                </w:p>
              </w:tc>
              <w:tc>
                <w:tcPr>
                  <w:tcW w:w="962" w:type="dxa"/>
                  <w:vAlign w:val="center"/>
                </w:tcPr>
                <w:p w:rsidR="00824978" w:rsidRDefault="00824978" w:rsidP="00824978">
                  <w:pPr>
                    <w:jc w:val="center"/>
                    <w:rPr>
                      <w:rFonts w:hint="eastAsia"/>
                      <w:bCs/>
                      <w:szCs w:val="21"/>
                    </w:rPr>
                  </w:pPr>
                  <w:r>
                    <w:rPr>
                      <w:rFonts w:hint="eastAsia"/>
                      <w:bCs/>
                      <w:szCs w:val="21"/>
                    </w:rPr>
                    <w:t>0</w:t>
                  </w:r>
                </w:p>
              </w:tc>
              <w:tc>
                <w:tcPr>
                  <w:tcW w:w="1053" w:type="dxa"/>
                  <w:vMerge/>
                  <w:tcMar>
                    <w:left w:w="0" w:type="dxa"/>
                    <w:right w:w="0" w:type="dxa"/>
                  </w:tcMar>
                  <w:vAlign w:val="center"/>
                </w:tcPr>
                <w:p w:rsidR="00824978" w:rsidRDefault="00824978" w:rsidP="00824978">
                  <w:pPr>
                    <w:jc w:val="center"/>
                    <w:rPr>
                      <w:rFonts w:hint="eastAsia"/>
                      <w:szCs w:val="21"/>
                    </w:rPr>
                  </w:pPr>
                </w:p>
              </w:tc>
            </w:tr>
            <w:tr w:rsidR="00824978" w:rsidTr="00F43071">
              <w:trPr>
                <w:cantSplit/>
                <w:jc w:val="center"/>
              </w:trPr>
              <w:tc>
                <w:tcPr>
                  <w:tcW w:w="427" w:type="dxa"/>
                  <w:vMerge/>
                  <w:vAlign w:val="center"/>
                </w:tcPr>
                <w:p w:rsidR="00824978" w:rsidRDefault="00824978" w:rsidP="00824978">
                  <w:pPr>
                    <w:jc w:val="center"/>
                    <w:rPr>
                      <w:bCs/>
                      <w:szCs w:val="21"/>
                    </w:rPr>
                  </w:pPr>
                </w:p>
              </w:tc>
              <w:tc>
                <w:tcPr>
                  <w:tcW w:w="2966" w:type="dxa"/>
                  <w:gridSpan w:val="3"/>
                  <w:vAlign w:val="center"/>
                </w:tcPr>
                <w:p w:rsidR="00824978" w:rsidRDefault="00824978" w:rsidP="00824978">
                  <w:pPr>
                    <w:jc w:val="center"/>
                    <w:rPr>
                      <w:rFonts w:hint="eastAsia"/>
                      <w:bCs/>
                      <w:szCs w:val="21"/>
                    </w:rPr>
                  </w:pPr>
                  <w:r>
                    <w:rPr>
                      <w:rFonts w:hint="eastAsia"/>
                      <w:bCs/>
                      <w:szCs w:val="21"/>
                    </w:rPr>
                    <w:t>不合格品</w:t>
                  </w:r>
                </w:p>
              </w:tc>
              <w:tc>
                <w:tcPr>
                  <w:tcW w:w="1035" w:type="dxa"/>
                  <w:vAlign w:val="center"/>
                </w:tcPr>
                <w:p w:rsidR="00824978" w:rsidRDefault="00824978" w:rsidP="00824978">
                  <w:pPr>
                    <w:jc w:val="center"/>
                    <w:rPr>
                      <w:bCs/>
                      <w:szCs w:val="21"/>
                    </w:rPr>
                  </w:pPr>
                  <w:r>
                    <w:rPr>
                      <w:rFonts w:hint="eastAsia"/>
                      <w:bCs/>
                      <w:szCs w:val="21"/>
                    </w:rPr>
                    <w:t>1.2</w:t>
                  </w:r>
                </w:p>
              </w:tc>
              <w:tc>
                <w:tcPr>
                  <w:tcW w:w="1269" w:type="dxa"/>
                  <w:vAlign w:val="center"/>
                </w:tcPr>
                <w:p w:rsidR="00824978" w:rsidRDefault="00824978" w:rsidP="00824978">
                  <w:pPr>
                    <w:jc w:val="center"/>
                    <w:rPr>
                      <w:bCs/>
                      <w:szCs w:val="21"/>
                    </w:rPr>
                  </w:pPr>
                  <w:r>
                    <w:rPr>
                      <w:rFonts w:hint="eastAsia"/>
                      <w:bCs/>
                      <w:szCs w:val="21"/>
                    </w:rPr>
                    <w:t>1.2</w:t>
                  </w:r>
                </w:p>
              </w:tc>
              <w:tc>
                <w:tcPr>
                  <w:tcW w:w="1077" w:type="dxa"/>
                  <w:vAlign w:val="center"/>
                </w:tcPr>
                <w:p w:rsidR="00824978" w:rsidRDefault="00824978" w:rsidP="00824978">
                  <w:pPr>
                    <w:jc w:val="center"/>
                    <w:rPr>
                      <w:rFonts w:hint="eastAsia"/>
                      <w:bCs/>
                      <w:szCs w:val="21"/>
                    </w:rPr>
                  </w:pPr>
                  <w:r>
                    <w:rPr>
                      <w:rFonts w:hint="eastAsia"/>
                      <w:bCs/>
                      <w:szCs w:val="21"/>
                    </w:rPr>
                    <w:t>0</w:t>
                  </w:r>
                </w:p>
              </w:tc>
              <w:tc>
                <w:tcPr>
                  <w:tcW w:w="962" w:type="dxa"/>
                  <w:vAlign w:val="center"/>
                </w:tcPr>
                <w:p w:rsidR="00824978" w:rsidRDefault="00824978" w:rsidP="00824978">
                  <w:pPr>
                    <w:jc w:val="center"/>
                    <w:rPr>
                      <w:rFonts w:hint="eastAsia"/>
                      <w:bCs/>
                      <w:szCs w:val="21"/>
                    </w:rPr>
                  </w:pPr>
                  <w:r>
                    <w:rPr>
                      <w:rFonts w:hint="eastAsia"/>
                      <w:bCs/>
                      <w:szCs w:val="21"/>
                    </w:rPr>
                    <w:t>0</w:t>
                  </w:r>
                </w:p>
              </w:tc>
              <w:tc>
                <w:tcPr>
                  <w:tcW w:w="1053" w:type="dxa"/>
                  <w:vMerge/>
                  <w:tcMar>
                    <w:left w:w="0" w:type="dxa"/>
                    <w:right w:w="0" w:type="dxa"/>
                  </w:tcMar>
                  <w:vAlign w:val="center"/>
                </w:tcPr>
                <w:p w:rsidR="00824978" w:rsidRDefault="00824978" w:rsidP="00824978">
                  <w:pPr>
                    <w:jc w:val="center"/>
                    <w:rPr>
                      <w:rFonts w:hint="eastAsia"/>
                      <w:szCs w:val="21"/>
                    </w:rPr>
                  </w:pPr>
                </w:p>
              </w:tc>
            </w:tr>
            <w:tr w:rsidR="00824978" w:rsidTr="00F43071">
              <w:trPr>
                <w:cantSplit/>
                <w:trHeight w:val="137"/>
                <w:jc w:val="center"/>
              </w:trPr>
              <w:tc>
                <w:tcPr>
                  <w:tcW w:w="427" w:type="dxa"/>
                  <w:vMerge/>
                  <w:vAlign w:val="center"/>
                </w:tcPr>
                <w:p w:rsidR="00824978" w:rsidRDefault="00824978" w:rsidP="00824978">
                  <w:pPr>
                    <w:jc w:val="center"/>
                    <w:rPr>
                      <w:bCs/>
                      <w:szCs w:val="21"/>
                    </w:rPr>
                  </w:pPr>
                </w:p>
              </w:tc>
              <w:tc>
                <w:tcPr>
                  <w:tcW w:w="2966" w:type="dxa"/>
                  <w:gridSpan w:val="3"/>
                  <w:vAlign w:val="center"/>
                </w:tcPr>
                <w:p w:rsidR="00824978" w:rsidRDefault="00824978" w:rsidP="00824978">
                  <w:pPr>
                    <w:jc w:val="center"/>
                    <w:rPr>
                      <w:bCs/>
                      <w:szCs w:val="21"/>
                    </w:rPr>
                  </w:pPr>
                  <w:r>
                    <w:rPr>
                      <w:rFonts w:hint="eastAsia"/>
                      <w:bCs/>
                      <w:szCs w:val="21"/>
                    </w:rPr>
                    <w:t>生活垃圾</w:t>
                  </w:r>
                </w:p>
              </w:tc>
              <w:tc>
                <w:tcPr>
                  <w:tcW w:w="1035" w:type="dxa"/>
                  <w:vAlign w:val="center"/>
                </w:tcPr>
                <w:p w:rsidR="00824978" w:rsidRDefault="00824978" w:rsidP="00824978">
                  <w:pPr>
                    <w:jc w:val="center"/>
                    <w:rPr>
                      <w:bCs/>
                      <w:szCs w:val="21"/>
                    </w:rPr>
                  </w:pPr>
                  <w:r>
                    <w:rPr>
                      <w:bCs/>
                      <w:szCs w:val="21"/>
                    </w:rPr>
                    <w:t>4.5</w:t>
                  </w:r>
                </w:p>
              </w:tc>
              <w:tc>
                <w:tcPr>
                  <w:tcW w:w="1269" w:type="dxa"/>
                  <w:vAlign w:val="center"/>
                </w:tcPr>
                <w:p w:rsidR="00824978" w:rsidRDefault="00824978" w:rsidP="00824978">
                  <w:pPr>
                    <w:jc w:val="center"/>
                    <w:rPr>
                      <w:bCs/>
                      <w:szCs w:val="21"/>
                    </w:rPr>
                  </w:pPr>
                  <w:r>
                    <w:rPr>
                      <w:bCs/>
                      <w:szCs w:val="21"/>
                    </w:rPr>
                    <w:t>4.5</w:t>
                  </w:r>
                </w:p>
              </w:tc>
              <w:tc>
                <w:tcPr>
                  <w:tcW w:w="1077" w:type="dxa"/>
                  <w:vAlign w:val="center"/>
                </w:tcPr>
                <w:p w:rsidR="00824978" w:rsidRDefault="00824978" w:rsidP="00824978">
                  <w:pPr>
                    <w:jc w:val="center"/>
                    <w:rPr>
                      <w:bCs/>
                      <w:szCs w:val="21"/>
                    </w:rPr>
                  </w:pPr>
                  <w:r>
                    <w:rPr>
                      <w:rFonts w:hint="eastAsia"/>
                      <w:bCs/>
                      <w:szCs w:val="21"/>
                    </w:rPr>
                    <w:t>0</w:t>
                  </w:r>
                </w:p>
              </w:tc>
              <w:tc>
                <w:tcPr>
                  <w:tcW w:w="962" w:type="dxa"/>
                  <w:vAlign w:val="center"/>
                </w:tcPr>
                <w:p w:rsidR="00824978" w:rsidRDefault="00824978" w:rsidP="00824978">
                  <w:pPr>
                    <w:jc w:val="center"/>
                    <w:rPr>
                      <w:bCs/>
                      <w:szCs w:val="21"/>
                    </w:rPr>
                  </w:pPr>
                  <w:r>
                    <w:rPr>
                      <w:rFonts w:hint="eastAsia"/>
                      <w:bCs/>
                      <w:szCs w:val="21"/>
                    </w:rPr>
                    <w:t>0</w:t>
                  </w:r>
                </w:p>
              </w:tc>
              <w:tc>
                <w:tcPr>
                  <w:tcW w:w="1053" w:type="dxa"/>
                  <w:tcMar>
                    <w:left w:w="0" w:type="dxa"/>
                    <w:right w:w="0" w:type="dxa"/>
                  </w:tcMar>
                  <w:vAlign w:val="center"/>
                </w:tcPr>
                <w:p w:rsidR="00824978" w:rsidRDefault="00824978" w:rsidP="00824978">
                  <w:pPr>
                    <w:jc w:val="center"/>
                    <w:rPr>
                      <w:bCs/>
                      <w:szCs w:val="21"/>
                    </w:rPr>
                  </w:pPr>
                  <w:r>
                    <w:rPr>
                      <w:rFonts w:hint="eastAsia"/>
                      <w:bCs/>
                      <w:szCs w:val="21"/>
                    </w:rPr>
                    <w:t>环卫清运</w:t>
                  </w:r>
                </w:p>
              </w:tc>
            </w:tr>
          </w:tbl>
          <w:p w:rsidR="000160F0" w:rsidRDefault="000160F0">
            <w:pPr>
              <w:spacing w:line="360" w:lineRule="auto"/>
              <w:ind w:leftChars="200" w:left="420"/>
              <w:rPr>
                <w:sz w:val="24"/>
                <w:szCs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0160F0" w:rsidRDefault="000160F0">
            <w:pPr>
              <w:adjustRightInd w:val="0"/>
              <w:snapToGrid w:val="0"/>
              <w:spacing w:line="360" w:lineRule="auto"/>
              <w:ind w:firstLineChars="200" w:firstLine="480"/>
              <w:rPr>
                <w:rFonts w:hAnsi="宋体"/>
                <w:sz w:val="24"/>
              </w:rPr>
            </w:pPr>
          </w:p>
          <w:p w:rsidR="00D42503" w:rsidRDefault="00D42503">
            <w:pPr>
              <w:adjustRightInd w:val="0"/>
              <w:snapToGrid w:val="0"/>
              <w:spacing w:line="360" w:lineRule="auto"/>
              <w:ind w:firstLineChars="200" w:firstLine="480"/>
              <w:rPr>
                <w:rFonts w:hAnsi="宋体"/>
                <w:sz w:val="24"/>
              </w:rPr>
            </w:pPr>
          </w:p>
          <w:p w:rsidR="00D42503" w:rsidRDefault="00D42503">
            <w:pPr>
              <w:adjustRightInd w:val="0"/>
              <w:snapToGrid w:val="0"/>
              <w:spacing w:line="360" w:lineRule="auto"/>
              <w:ind w:firstLineChars="200" w:firstLine="480"/>
              <w:rPr>
                <w:rFonts w:hAnsi="宋体"/>
                <w:sz w:val="24"/>
              </w:rPr>
            </w:pPr>
          </w:p>
          <w:p w:rsidR="00D42503" w:rsidRDefault="00D42503">
            <w:pPr>
              <w:adjustRightInd w:val="0"/>
              <w:snapToGrid w:val="0"/>
              <w:spacing w:line="360" w:lineRule="auto"/>
              <w:ind w:firstLineChars="200" w:firstLine="480"/>
              <w:rPr>
                <w:rFonts w:hAnsi="宋体"/>
                <w:sz w:val="24"/>
              </w:rPr>
            </w:pPr>
          </w:p>
          <w:p w:rsidR="00D42503" w:rsidRDefault="00D42503">
            <w:pPr>
              <w:adjustRightInd w:val="0"/>
              <w:snapToGrid w:val="0"/>
              <w:spacing w:line="360" w:lineRule="auto"/>
              <w:ind w:firstLineChars="200" w:firstLine="480"/>
              <w:rPr>
                <w:rFonts w:hAnsi="宋体"/>
                <w:sz w:val="24"/>
              </w:rPr>
            </w:pPr>
          </w:p>
          <w:p w:rsidR="00D42503" w:rsidRDefault="00D42503">
            <w:pPr>
              <w:adjustRightInd w:val="0"/>
              <w:snapToGrid w:val="0"/>
              <w:spacing w:line="360" w:lineRule="auto"/>
              <w:ind w:firstLineChars="200" w:firstLine="480"/>
              <w:rPr>
                <w:rFonts w:hAnsi="宋体"/>
                <w:sz w:val="24"/>
              </w:rPr>
            </w:pPr>
          </w:p>
          <w:p w:rsidR="00D42503" w:rsidRDefault="00D42503">
            <w:pPr>
              <w:adjustRightInd w:val="0"/>
              <w:snapToGrid w:val="0"/>
              <w:spacing w:line="360" w:lineRule="auto"/>
              <w:ind w:firstLineChars="200" w:firstLine="480"/>
              <w:rPr>
                <w:rFonts w:hAnsi="宋体"/>
                <w:sz w:val="24"/>
              </w:rPr>
            </w:pPr>
          </w:p>
          <w:p w:rsidR="00D42503" w:rsidRDefault="00D42503">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sz w:val="24"/>
              </w:rPr>
            </w:pPr>
          </w:p>
          <w:p w:rsidR="00824978" w:rsidRDefault="00824978">
            <w:pPr>
              <w:adjustRightInd w:val="0"/>
              <w:snapToGrid w:val="0"/>
              <w:spacing w:line="360" w:lineRule="auto"/>
              <w:ind w:firstLineChars="200" w:firstLine="480"/>
              <w:rPr>
                <w:rFonts w:hAnsi="宋体" w:hint="eastAsia"/>
                <w:sz w:val="24"/>
              </w:rPr>
            </w:pPr>
          </w:p>
        </w:tc>
      </w:tr>
    </w:tbl>
    <w:p w:rsidR="000160F0" w:rsidRDefault="000160F0">
      <w:pPr>
        <w:snapToGrid w:val="0"/>
        <w:spacing w:line="360" w:lineRule="auto"/>
        <w:ind w:firstLineChars="200" w:firstLine="480"/>
        <w:rPr>
          <w:rFonts w:hAnsi="宋体"/>
          <w:sz w:val="24"/>
        </w:rPr>
        <w:sectPr w:rsidR="000160F0">
          <w:pgSz w:w="11907" w:h="16840"/>
          <w:pgMar w:top="1134" w:right="1418" w:bottom="1134" w:left="1418" w:header="1134" w:footer="992" w:gutter="0"/>
          <w:pgNumType w:fmt="numberInDash"/>
          <w:cols w:space="720"/>
          <w:docGrid w:linePitch="312"/>
        </w:sectPr>
      </w:pPr>
    </w:p>
    <w:p w:rsidR="000160F0" w:rsidRDefault="00943EB9">
      <w:pPr>
        <w:pStyle w:val="1"/>
        <w:rPr>
          <w:rFonts w:eastAsia="宋体"/>
          <w:szCs w:val="28"/>
        </w:rPr>
      </w:pPr>
      <w:r>
        <w:rPr>
          <w:rFonts w:eastAsia="宋体" w:hAnsi="宋体"/>
          <w:szCs w:val="28"/>
        </w:rPr>
        <w:lastRenderedPageBreak/>
        <w:t>六、项目主要污染物产生及预计排放情况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53"/>
        <w:gridCol w:w="1184"/>
        <w:gridCol w:w="1418"/>
        <w:gridCol w:w="2708"/>
        <w:gridCol w:w="2344"/>
      </w:tblGrid>
      <w:tr w:rsidR="000160F0">
        <w:trPr>
          <w:trHeight w:val="357"/>
          <w:jc w:val="center"/>
        </w:trPr>
        <w:tc>
          <w:tcPr>
            <w:tcW w:w="964" w:type="dxa"/>
            <w:tcBorders>
              <w:tl2br w:val="single" w:sz="4" w:space="0" w:color="auto"/>
            </w:tcBorders>
          </w:tcPr>
          <w:p w:rsidR="000160F0" w:rsidRDefault="00943EB9">
            <w:pPr>
              <w:snapToGrid w:val="0"/>
              <w:rPr>
                <w:b/>
                <w:bCs/>
                <w:sz w:val="24"/>
                <w:szCs w:val="24"/>
              </w:rPr>
            </w:pPr>
            <w:r>
              <w:rPr>
                <w:rFonts w:hAnsi="宋体" w:hint="eastAsia"/>
                <w:b/>
                <w:bCs/>
                <w:sz w:val="24"/>
                <w:szCs w:val="24"/>
              </w:rPr>
              <w:t xml:space="preserve">  </w:t>
            </w:r>
            <w:r>
              <w:rPr>
                <w:rFonts w:hAnsi="宋体"/>
                <w:b/>
                <w:bCs/>
                <w:sz w:val="24"/>
                <w:szCs w:val="24"/>
              </w:rPr>
              <w:t>内容</w:t>
            </w:r>
          </w:p>
          <w:p w:rsidR="000160F0" w:rsidRDefault="00943EB9">
            <w:pPr>
              <w:snapToGrid w:val="0"/>
              <w:rPr>
                <w:b/>
                <w:bCs/>
                <w:sz w:val="24"/>
                <w:szCs w:val="24"/>
              </w:rPr>
            </w:pPr>
            <w:r>
              <w:rPr>
                <w:rFonts w:hAnsi="宋体"/>
                <w:b/>
                <w:bCs/>
                <w:sz w:val="24"/>
                <w:szCs w:val="24"/>
              </w:rPr>
              <w:t>类型</w:t>
            </w:r>
          </w:p>
        </w:tc>
        <w:tc>
          <w:tcPr>
            <w:tcW w:w="1637" w:type="dxa"/>
            <w:gridSpan w:val="2"/>
            <w:vAlign w:val="center"/>
          </w:tcPr>
          <w:p w:rsidR="000160F0" w:rsidRDefault="00943EB9">
            <w:pPr>
              <w:snapToGrid w:val="0"/>
              <w:jc w:val="center"/>
              <w:rPr>
                <w:b/>
                <w:bCs/>
                <w:sz w:val="24"/>
                <w:szCs w:val="24"/>
              </w:rPr>
            </w:pPr>
            <w:r>
              <w:rPr>
                <w:rFonts w:hAnsi="宋体"/>
                <w:b/>
                <w:bCs/>
                <w:sz w:val="24"/>
                <w:szCs w:val="24"/>
              </w:rPr>
              <w:t>排放源</w:t>
            </w:r>
          </w:p>
          <w:p w:rsidR="000160F0" w:rsidRDefault="00943EB9">
            <w:pPr>
              <w:snapToGrid w:val="0"/>
              <w:jc w:val="center"/>
              <w:rPr>
                <w:b/>
                <w:bCs/>
                <w:sz w:val="24"/>
                <w:szCs w:val="24"/>
              </w:rPr>
            </w:pPr>
            <w:r>
              <w:rPr>
                <w:rFonts w:hAnsi="宋体"/>
                <w:b/>
                <w:bCs/>
                <w:sz w:val="24"/>
                <w:szCs w:val="24"/>
              </w:rPr>
              <w:t>（编号）</w:t>
            </w:r>
          </w:p>
        </w:tc>
        <w:tc>
          <w:tcPr>
            <w:tcW w:w="1418" w:type="dxa"/>
            <w:vAlign w:val="center"/>
          </w:tcPr>
          <w:p w:rsidR="000160F0" w:rsidRDefault="00943EB9">
            <w:pPr>
              <w:snapToGrid w:val="0"/>
              <w:jc w:val="center"/>
              <w:rPr>
                <w:b/>
                <w:bCs/>
                <w:sz w:val="24"/>
                <w:szCs w:val="24"/>
              </w:rPr>
            </w:pPr>
            <w:r>
              <w:rPr>
                <w:rFonts w:hAnsi="宋体"/>
                <w:b/>
                <w:bCs/>
                <w:sz w:val="24"/>
                <w:szCs w:val="24"/>
              </w:rPr>
              <w:t>污染物</w:t>
            </w:r>
          </w:p>
          <w:p w:rsidR="000160F0" w:rsidRDefault="00943EB9">
            <w:pPr>
              <w:snapToGrid w:val="0"/>
              <w:jc w:val="center"/>
              <w:rPr>
                <w:b/>
                <w:bCs/>
                <w:sz w:val="24"/>
                <w:szCs w:val="24"/>
              </w:rPr>
            </w:pPr>
            <w:r>
              <w:rPr>
                <w:rFonts w:hAnsi="宋体"/>
                <w:b/>
                <w:bCs/>
                <w:sz w:val="24"/>
                <w:szCs w:val="24"/>
              </w:rPr>
              <w:t>名称</w:t>
            </w:r>
          </w:p>
        </w:tc>
        <w:tc>
          <w:tcPr>
            <w:tcW w:w="2708" w:type="dxa"/>
            <w:vAlign w:val="center"/>
          </w:tcPr>
          <w:p w:rsidR="000160F0" w:rsidRDefault="00943EB9">
            <w:pPr>
              <w:snapToGrid w:val="0"/>
              <w:jc w:val="center"/>
              <w:rPr>
                <w:rFonts w:hAnsi="宋体"/>
                <w:b/>
                <w:bCs/>
                <w:sz w:val="24"/>
                <w:szCs w:val="24"/>
              </w:rPr>
            </w:pPr>
            <w:r>
              <w:rPr>
                <w:rFonts w:hAnsi="宋体"/>
                <w:b/>
                <w:bCs/>
                <w:sz w:val="24"/>
                <w:szCs w:val="24"/>
              </w:rPr>
              <w:t>产生浓度及产生量</w:t>
            </w:r>
          </w:p>
          <w:p w:rsidR="000160F0" w:rsidRDefault="00943EB9">
            <w:pPr>
              <w:snapToGrid w:val="0"/>
              <w:jc w:val="center"/>
              <w:rPr>
                <w:b/>
                <w:bCs/>
                <w:sz w:val="24"/>
                <w:szCs w:val="24"/>
              </w:rPr>
            </w:pPr>
            <w:r>
              <w:rPr>
                <w:rFonts w:hAnsi="宋体"/>
                <w:b/>
                <w:bCs/>
                <w:sz w:val="24"/>
                <w:szCs w:val="24"/>
              </w:rPr>
              <w:t>（单位）</w:t>
            </w:r>
          </w:p>
        </w:tc>
        <w:tc>
          <w:tcPr>
            <w:tcW w:w="2344" w:type="dxa"/>
            <w:vAlign w:val="center"/>
          </w:tcPr>
          <w:p w:rsidR="000160F0" w:rsidRDefault="00943EB9">
            <w:pPr>
              <w:snapToGrid w:val="0"/>
              <w:jc w:val="center"/>
              <w:rPr>
                <w:b/>
                <w:bCs/>
                <w:sz w:val="24"/>
                <w:szCs w:val="24"/>
              </w:rPr>
            </w:pPr>
            <w:r>
              <w:rPr>
                <w:rFonts w:hAnsi="宋体"/>
                <w:b/>
                <w:bCs/>
                <w:sz w:val="24"/>
                <w:szCs w:val="24"/>
              </w:rPr>
              <w:t>排放浓度及排放量</w:t>
            </w:r>
          </w:p>
          <w:p w:rsidR="000160F0" w:rsidRDefault="00943EB9">
            <w:pPr>
              <w:pStyle w:val="aff7"/>
              <w:rPr>
                <w:rFonts w:ascii="Times New Roman" w:eastAsia="宋体" w:hAnsi="Times New Roman"/>
                <w:b/>
                <w:bCs/>
                <w:kern w:val="2"/>
                <w:szCs w:val="24"/>
              </w:rPr>
            </w:pPr>
            <w:r>
              <w:rPr>
                <w:rFonts w:ascii="Times New Roman" w:eastAsia="宋体" w:hAnsi="宋体"/>
                <w:b/>
                <w:bCs/>
                <w:kern w:val="2"/>
                <w:szCs w:val="24"/>
              </w:rPr>
              <w:t>（单位）</w:t>
            </w:r>
          </w:p>
        </w:tc>
      </w:tr>
      <w:tr w:rsidR="00F81238">
        <w:trPr>
          <w:cantSplit/>
          <w:trHeight w:val="454"/>
          <w:jc w:val="center"/>
        </w:trPr>
        <w:tc>
          <w:tcPr>
            <w:tcW w:w="964" w:type="dxa"/>
            <w:vMerge w:val="restart"/>
            <w:vAlign w:val="center"/>
          </w:tcPr>
          <w:p w:rsidR="00F81238" w:rsidRDefault="00824978">
            <w:pPr>
              <w:snapToGrid w:val="0"/>
              <w:jc w:val="center"/>
              <w:rPr>
                <w:rFonts w:hint="eastAsia"/>
                <w:sz w:val="24"/>
                <w:szCs w:val="24"/>
              </w:rPr>
            </w:pPr>
            <w:r>
              <w:rPr>
                <w:rFonts w:hint="eastAsia"/>
                <w:sz w:val="24"/>
                <w:szCs w:val="24"/>
              </w:rPr>
              <w:t>大气</w:t>
            </w:r>
            <w:r>
              <w:rPr>
                <w:sz w:val="24"/>
                <w:szCs w:val="24"/>
              </w:rPr>
              <w:t>污染物</w:t>
            </w:r>
          </w:p>
        </w:tc>
        <w:tc>
          <w:tcPr>
            <w:tcW w:w="453" w:type="dxa"/>
            <w:vAlign w:val="center"/>
          </w:tcPr>
          <w:p w:rsidR="00F81238" w:rsidRDefault="00824978">
            <w:pPr>
              <w:snapToGrid w:val="0"/>
              <w:jc w:val="center"/>
              <w:rPr>
                <w:rFonts w:hint="eastAsia"/>
                <w:sz w:val="24"/>
                <w:szCs w:val="24"/>
              </w:rPr>
            </w:pPr>
            <w:r>
              <w:rPr>
                <w:rFonts w:hint="eastAsia"/>
                <w:sz w:val="24"/>
                <w:szCs w:val="24"/>
              </w:rPr>
              <w:t>有组织</w:t>
            </w:r>
          </w:p>
        </w:tc>
        <w:tc>
          <w:tcPr>
            <w:tcW w:w="1184" w:type="dxa"/>
            <w:vAlign w:val="center"/>
          </w:tcPr>
          <w:p w:rsidR="00F81238" w:rsidRDefault="00824978">
            <w:pPr>
              <w:snapToGrid w:val="0"/>
              <w:jc w:val="center"/>
              <w:rPr>
                <w:sz w:val="24"/>
                <w:szCs w:val="24"/>
              </w:rPr>
            </w:pPr>
            <w:r>
              <w:rPr>
                <w:rFonts w:hint="eastAsia"/>
                <w:sz w:val="24"/>
                <w:szCs w:val="24"/>
              </w:rPr>
              <w:t>1</w:t>
            </w:r>
            <w:r>
              <w:rPr>
                <w:sz w:val="24"/>
                <w:szCs w:val="24"/>
              </w:rPr>
              <w:t>#</w:t>
            </w:r>
            <w:r>
              <w:rPr>
                <w:sz w:val="24"/>
                <w:szCs w:val="24"/>
              </w:rPr>
              <w:t>排气筒</w:t>
            </w:r>
          </w:p>
        </w:tc>
        <w:tc>
          <w:tcPr>
            <w:tcW w:w="1418" w:type="dxa"/>
            <w:vAlign w:val="center"/>
          </w:tcPr>
          <w:p w:rsidR="00F81238" w:rsidRDefault="00824978">
            <w:pPr>
              <w:spacing w:line="240" w:lineRule="exact"/>
              <w:jc w:val="center"/>
              <w:rPr>
                <w:sz w:val="24"/>
                <w:szCs w:val="24"/>
              </w:rPr>
            </w:pPr>
            <w:r>
              <w:rPr>
                <w:rFonts w:hint="eastAsia"/>
                <w:sz w:val="24"/>
                <w:szCs w:val="24"/>
              </w:rPr>
              <w:t>抛丸打磨</w:t>
            </w:r>
            <w:r w:rsidR="00F81238">
              <w:rPr>
                <w:rFonts w:hint="eastAsia"/>
                <w:sz w:val="24"/>
                <w:szCs w:val="24"/>
              </w:rPr>
              <w:t>粉尘</w:t>
            </w:r>
          </w:p>
        </w:tc>
        <w:tc>
          <w:tcPr>
            <w:tcW w:w="2708" w:type="dxa"/>
            <w:vAlign w:val="center"/>
          </w:tcPr>
          <w:p w:rsidR="00F81238" w:rsidRDefault="00824978" w:rsidP="00824978">
            <w:pPr>
              <w:snapToGrid w:val="0"/>
              <w:jc w:val="center"/>
              <w:rPr>
                <w:sz w:val="24"/>
                <w:szCs w:val="24"/>
              </w:rPr>
            </w:pPr>
            <w:r>
              <w:rPr>
                <w:sz w:val="24"/>
                <w:szCs w:val="24"/>
              </w:rPr>
              <w:t>1000</w:t>
            </w:r>
            <w:r w:rsidR="00F81238">
              <w:rPr>
                <w:rFonts w:hint="eastAsia"/>
                <w:sz w:val="24"/>
                <w:szCs w:val="24"/>
              </w:rPr>
              <w:t>mg/m</w:t>
            </w:r>
            <w:r w:rsidR="00F81238">
              <w:rPr>
                <w:rFonts w:hint="eastAsia"/>
                <w:sz w:val="24"/>
                <w:szCs w:val="24"/>
                <w:vertAlign w:val="superscript"/>
              </w:rPr>
              <w:t>3</w:t>
            </w:r>
            <w:r w:rsidR="00F81238">
              <w:rPr>
                <w:rFonts w:hint="eastAsia"/>
                <w:sz w:val="24"/>
                <w:szCs w:val="24"/>
              </w:rPr>
              <w:t>，</w:t>
            </w:r>
            <w:r>
              <w:rPr>
                <w:sz w:val="24"/>
                <w:szCs w:val="24"/>
              </w:rPr>
              <w:t>1.8</w:t>
            </w:r>
            <w:r>
              <w:rPr>
                <w:rFonts w:hint="eastAsia"/>
                <w:sz w:val="24"/>
                <w:szCs w:val="24"/>
              </w:rPr>
              <w:t xml:space="preserve"> </w:t>
            </w:r>
            <w:r w:rsidR="00F81238">
              <w:rPr>
                <w:rFonts w:hint="eastAsia"/>
                <w:sz w:val="24"/>
                <w:szCs w:val="24"/>
              </w:rPr>
              <w:t>t/a</w:t>
            </w:r>
          </w:p>
        </w:tc>
        <w:tc>
          <w:tcPr>
            <w:tcW w:w="2344" w:type="dxa"/>
            <w:vAlign w:val="center"/>
          </w:tcPr>
          <w:p w:rsidR="00F81238" w:rsidRDefault="00824978" w:rsidP="00824978">
            <w:pPr>
              <w:snapToGrid w:val="0"/>
              <w:jc w:val="center"/>
              <w:rPr>
                <w:sz w:val="24"/>
                <w:szCs w:val="24"/>
              </w:rPr>
            </w:pPr>
            <w:r>
              <w:rPr>
                <w:sz w:val="24"/>
                <w:szCs w:val="24"/>
              </w:rPr>
              <w:t>100</w:t>
            </w:r>
            <w:r w:rsidR="00F81238">
              <w:rPr>
                <w:rFonts w:hint="eastAsia"/>
                <w:sz w:val="24"/>
                <w:szCs w:val="24"/>
              </w:rPr>
              <w:t>mg/m</w:t>
            </w:r>
            <w:r w:rsidR="00F81238">
              <w:rPr>
                <w:rFonts w:hint="eastAsia"/>
                <w:sz w:val="24"/>
                <w:szCs w:val="24"/>
                <w:vertAlign w:val="superscript"/>
              </w:rPr>
              <w:t>3</w:t>
            </w:r>
            <w:r w:rsidR="00F81238">
              <w:rPr>
                <w:rFonts w:hint="eastAsia"/>
                <w:sz w:val="24"/>
                <w:szCs w:val="24"/>
              </w:rPr>
              <w:t>，</w:t>
            </w:r>
            <w:r>
              <w:rPr>
                <w:sz w:val="24"/>
                <w:szCs w:val="24"/>
              </w:rPr>
              <w:t>0.18</w:t>
            </w:r>
            <w:r w:rsidR="00F81238">
              <w:rPr>
                <w:rFonts w:hint="eastAsia"/>
                <w:sz w:val="24"/>
                <w:szCs w:val="24"/>
              </w:rPr>
              <w:t>t/a</w:t>
            </w:r>
          </w:p>
        </w:tc>
      </w:tr>
      <w:tr w:rsidR="00824978">
        <w:trPr>
          <w:cantSplit/>
          <w:trHeight w:val="454"/>
          <w:jc w:val="center"/>
        </w:trPr>
        <w:tc>
          <w:tcPr>
            <w:tcW w:w="964" w:type="dxa"/>
            <w:vMerge/>
            <w:vAlign w:val="center"/>
          </w:tcPr>
          <w:p w:rsidR="00824978" w:rsidRDefault="00824978" w:rsidP="00824978">
            <w:pPr>
              <w:snapToGrid w:val="0"/>
              <w:jc w:val="center"/>
              <w:rPr>
                <w:sz w:val="24"/>
                <w:szCs w:val="24"/>
              </w:rPr>
            </w:pPr>
          </w:p>
        </w:tc>
        <w:tc>
          <w:tcPr>
            <w:tcW w:w="453" w:type="dxa"/>
            <w:vMerge w:val="restart"/>
            <w:vAlign w:val="center"/>
          </w:tcPr>
          <w:p w:rsidR="00824978" w:rsidRDefault="00824978" w:rsidP="00824978">
            <w:pPr>
              <w:snapToGrid w:val="0"/>
              <w:jc w:val="center"/>
              <w:rPr>
                <w:sz w:val="24"/>
                <w:szCs w:val="24"/>
              </w:rPr>
            </w:pPr>
            <w:r>
              <w:rPr>
                <w:rFonts w:hint="eastAsia"/>
                <w:sz w:val="24"/>
                <w:szCs w:val="24"/>
              </w:rPr>
              <w:t>无组织</w:t>
            </w:r>
          </w:p>
        </w:tc>
        <w:tc>
          <w:tcPr>
            <w:tcW w:w="1184" w:type="dxa"/>
            <w:vMerge w:val="restart"/>
            <w:vAlign w:val="center"/>
          </w:tcPr>
          <w:p w:rsidR="00824978" w:rsidRDefault="00824978" w:rsidP="00824978">
            <w:pPr>
              <w:snapToGrid w:val="0"/>
              <w:jc w:val="center"/>
              <w:rPr>
                <w:sz w:val="24"/>
                <w:szCs w:val="24"/>
              </w:rPr>
            </w:pPr>
            <w:r>
              <w:rPr>
                <w:rFonts w:hint="eastAsia"/>
                <w:sz w:val="24"/>
                <w:szCs w:val="24"/>
              </w:rPr>
              <w:t>生产车间</w:t>
            </w:r>
          </w:p>
        </w:tc>
        <w:tc>
          <w:tcPr>
            <w:tcW w:w="1418" w:type="dxa"/>
            <w:vAlign w:val="center"/>
          </w:tcPr>
          <w:p w:rsidR="00824978" w:rsidRPr="00E066B4" w:rsidRDefault="00824978" w:rsidP="00824978">
            <w:pPr>
              <w:jc w:val="center"/>
              <w:rPr>
                <w:szCs w:val="21"/>
              </w:rPr>
            </w:pPr>
            <w:r>
              <w:rPr>
                <w:rFonts w:hint="eastAsia"/>
                <w:szCs w:val="21"/>
              </w:rPr>
              <w:t>焊接粉尘</w:t>
            </w:r>
          </w:p>
        </w:tc>
        <w:tc>
          <w:tcPr>
            <w:tcW w:w="2708" w:type="dxa"/>
            <w:vAlign w:val="center"/>
          </w:tcPr>
          <w:p w:rsidR="00824978" w:rsidRDefault="00824978" w:rsidP="00824978">
            <w:pPr>
              <w:snapToGrid w:val="0"/>
              <w:jc w:val="center"/>
              <w:rPr>
                <w:sz w:val="24"/>
                <w:szCs w:val="24"/>
              </w:rPr>
            </w:pPr>
            <w:r>
              <w:rPr>
                <w:rFonts w:hint="eastAsia"/>
                <w:sz w:val="24"/>
                <w:szCs w:val="24"/>
              </w:rPr>
              <w:t>-</w:t>
            </w:r>
            <w:r>
              <w:rPr>
                <w:rFonts w:hint="eastAsia"/>
                <w:sz w:val="24"/>
                <w:szCs w:val="24"/>
              </w:rPr>
              <w:t>，</w:t>
            </w:r>
            <w:r>
              <w:rPr>
                <w:rFonts w:hint="eastAsia"/>
                <w:sz w:val="24"/>
                <w:szCs w:val="24"/>
              </w:rPr>
              <w:t>0.0048 t/a</w:t>
            </w:r>
          </w:p>
        </w:tc>
        <w:tc>
          <w:tcPr>
            <w:tcW w:w="2344" w:type="dxa"/>
            <w:vAlign w:val="center"/>
          </w:tcPr>
          <w:p w:rsidR="00824978" w:rsidRDefault="00824978" w:rsidP="00824978">
            <w:pPr>
              <w:snapToGrid w:val="0"/>
              <w:jc w:val="center"/>
              <w:rPr>
                <w:sz w:val="24"/>
                <w:szCs w:val="24"/>
              </w:rPr>
            </w:pPr>
            <w:r>
              <w:rPr>
                <w:rFonts w:hint="eastAsia"/>
                <w:sz w:val="24"/>
                <w:szCs w:val="24"/>
              </w:rPr>
              <w:t>-</w:t>
            </w:r>
            <w:r>
              <w:rPr>
                <w:rFonts w:hint="eastAsia"/>
                <w:sz w:val="24"/>
                <w:szCs w:val="24"/>
              </w:rPr>
              <w:t>，</w:t>
            </w:r>
            <w:r>
              <w:rPr>
                <w:rFonts w:hint="eastAsia"/>
                <w:sz w:val="24"/>
                <w:szCs w:val="24"/>
              </w:rPr>
              <w:t>0.0048 t/a</w:t>
            </w:r>
          </w:p>
        </w:tc>
      </w:tr>
      <w:tr w:rsidR="00824978">
        <w:trPr>
          <w:cantSplit/>
          <w:trHeight w:val="454"/>
          <w:jc w:val="center"/>
        </w:trPr>
        <w:tc>
          <w:tcPr>
            <w:tcW w:w="964" w:type="dxa"/>
            <w:vMerge/>
            <w:vAlign w:val="center"/>
          </w:tcPr>
          <w:p w:rsidR="00824978" w:rsidRDefault="00824978" w:rsidP="00824978">
            <w:pPr>
              <w:snapToGrid w:val="0"/>
              <w:jc w:val="center"/>
              <w:rPr>
                <w:sz w:val="24"/>
                <w:szCs w:val="24"/>
              </w:rPr>
            </w:pPr>
          </w:p>
        </w:tc>
        <w:tc>
          <w:tcPr>
            <w:tcW w:w="453" w:type="dxa"/>
            <w:vMerge/>
            <w:vAlign w:val="center"/>
          </w:tcPr>
          <w:p w:rsidR="00824978" w:rsidRDefault="00824978" w:rsidP="00824978">
            <w:pPr>
              <w:snapToGrid w:val="0"/>
              <w:jc w:val="center"/>
              <w:rPr>
                <w:sz w:val="24"/>
                <w:szCs w:val="24"/>
              </w:rPr>
            </w:pPr>
          </w:p>
        </w:tc>
        <w:tc>
          <w:tcPr>
            <w:tcW w:w="1184" w:type="dxa"/>
            <w:vMerge/>
            <w:vAlign w:val="center"/>
          </w:tcPr>
          <w:p w:rsidR="00824978" w:rsidRDefault="00824978" w:rsidP="00824978">
            <w:pPr>
              <w:snapToGrid w:val="0"/>
              <w:jc w:val="center"/>
              <w:rPr>
                <w:sz w:val="24"/>
                <w:szCs w:val="24"/>
              </w:rPr>
            </w:pPr>
          </w:p>
        </w:tc>
        <w:tc>
          <w:tcPr>
            <w:tcW w:w="1418" w:type="dxa"/>
            <w:vAlign w:val="center"/>
          </w:tcPr>
          <w:p w:rsidR="00824978" w:rsidRDefault="00824978" w:rsidP="00824978">
            <w:pPr>
              <w:jc w:val="center"/>
              <w:rPr>
                <w:rFonts w:hint="eastAsia"/>
                <w:szCs w:val="21"/>
              </w:rPr>
            </w:pPr>
            <w:r>
              <w:rPr>
                <w:rFonts w:hint="eastAsia"/>
                <w:szCs w:val="21"/>
              </w:rPr>
              <w:t>磨光</w:t>
            </w:r>
            <w:r>
              <w:rPr>
                <w:szCs w:val="21"/>
              </w:rPr>
              <w:t>粉尘</w:t>
            </w:r>
          </w:p>
        </w:tc>
        <w:tc>
          <w:tcPr>
            <w:tcW w:w="2708" w:type="dxa"/>
            <w:vAlign w:val="center"/>
          </w:tcPr>
          <w:p w:rsidR="00824978" w:rsidRDefault="00824978" w:rsidP="00824978">
            <w:pPr>
              <w:snapToGrid w:val="0"/>
              <w:jc w:val="center"/>
              <w:rPr>
                <w:sz w:val="24"/>
                <w:szCs w:val="24"/>
              </w:rPr>
            </w:pPr>
            <w:r>
              <w:rPr>
                <w:rFonts w:hint="eastAsia"/>
                <w:sz w:val="24"/>
                <w:szCs w:val="24"/>
              </w:rPr>
              <w:t>-</w:t>
            </w:r>
            <w:r>
              <w:rPr>
                <w:rFonts w:hint="eastAsia"/>
                <w:sz w:val="24"/>
                <w:szCs w:val="24"/>
              </w:rPr>
              <w:t>，</w:t>
            </w:r>
            <w:r>
              <w:rPr>
                <w:rFonts w:hint="eastAsia"/>
                <w:sz w:val="24"/>
                <w:szCs w:val="24"/>
              </w:rPr>
              <w:t>0.1 t/a</w:t>
            </w:r>
          </w:p>
        </w:tc>
        <w:tc>
          <w:tcPr>
            <w:tcW w:w="2344" w:type="dxa"/>
            <w:vAlign w:val="center"/>
          </w:tcPr>
          <w:p w:rsidR="00824978" w:rsidRDefault="00824978" w:rsidP="00824978">
            <w:pPr>
              <w:snapToGrid w:val="0"/>
              <w:jc w:val="center"/>
              <w:rPr>
                <w:sz w:val="24"/>
                <w:szCs w:val="24"/>
              </w:rPr>
            </w:pPr>
            <w:r>
              <w:rPr>
                <w:rFonts w:hint="eastAsia"/>
                <w:sz w:val="24"/>
                <w:szCs w:val="24"/>
              </w:rPr>
              <w:t>-</w:t>
            </w:r>
            <w:r>
              <w:rPr>
                <w:rFonts w:hint="eastAsia"/>
                <w:sz w:val="24"/>
                <w:szCs w:val="24"/>
              </w:rPr>
              <w:t>，</w:t>
            </w:r>
            <w:r>
              <w:rPr>
                <w:rFonts w:hint="eastAsia"/>
                <w:sz w:val="24"/>
                <w:szCs w:val="24"/>
              </w:rPr>
              <w:t>0.1 t/a</w:t>
            </w:r>
          </w:p>
        </w:tc>
      </w:tr>
      <w:tr w:rsidR="00824978">
        <w:trPr>
          <w:cantSplit/>
          <w:trHeight w:val="454"/>
          <w:jc w:val="center"/>
        </w:trPr>
        <w:tc>
          <w:tcPr>
            <w:tcW w:w="964" w:type="dxa"/>
            <w:vMerge w:val="restart"/>
            <w:vAlign w:val="center"/>
          </w:tcPr>
          <w:p w:rsidR="00824978" w:rsidRDefault="00824978" w:rsidP="00824978">
            <w:pPr>
              <w:snapToGrid w:val="0"/>
              <w:jc w:val="center"/>
              <w:rPr>
                <w:sz w:val="24"/>
                <w:szCs w:val="24"/>
              </w:rPr>
            </w:pPr>
            <w:r>
              <w:rPr>
                <w:rFonts w:hAnsi="宋体"/>
                <w:sz w:val="24"/>
                <w:szCs w:val="24"/>
              </w:rPr>
              <w:t>水</w:t>
            </w:r>
          </w:p>
          <w:p w:rsidR="00824978" w:rsidRDefault="00824978" w:rsidP="00824978">
            <w:pPr>
              <w:snapToGrid w:val="0"/>
              <w:jc w:val="center"/>
              <w:rPr>
                <w:sz w:val="24"/>
                <w:szCs w:val="24"/>
              </w:rPr>
            </w:pPr>
            <w:proofErr w:type="gramStart"/>
            <w:r>
              <w:rPr>
                <w:rFonts w:hAnsi="宋体"/>
                <w:sz w:val="24"/>
                <w:szCs w:val="24"/>
              </w:rPr>
              <w:t>污</w:t>
            </w:r>
            <w:proofErr w:type="gramEnd"/>
          </w:p>
          <w:p w:rsidR="00824978" w:rsidRDefault="00824978" w:rsidP="00824978">
            <w:pPr>
              <w:snapToGrid w:val="0"/>
              <w:jc w:val="center"/>
              <w:rPr>
                <w:sz w:val="24"/>
                <w:szCs w:val="24"/>
              </w:rPr>
            </w:pPr>
            <w:r>
              <w:rPr>
                <w:rFonts w:hAnsi="宋体"/>
                <w:sz w:val="24"/>
                <w:szCs w:val="24"/>
              </w:rPr>
              <w:t>染</w:t>
            </w:r>
          </w:p>
          <w:p w:rsidR="00824978" w:rsidRDefault="00824978" w:rsidP="00824978">
            <w:pPr>
              <w:snapToGrid w:val="0"/>
              <w:jc w:val="center"/>
              <w:rPr>
                <w:sz w:val="24"/>
                <w:szCs w:val="24"/>
              </w:rPr>
            </w:pPr>
            <w:r>
              <w:rPr>
                <w:rFonts w:hAnsi="宋体"/>
                <w:sz w:val="24"/>
                <w:szCs w:val="24"/>
              </w:rPr>
              <w:t>物</w:t>
            </w:r>
          </w:p>
        </w:tc>
        <w:tc>
          <w:tcPr>
            <w:tcW w:w="1637" w:type="dxa"/>
            <w:gridSpan w:val="2"/>
            <w:vMerge w:val="restart"/>
            <w:vAlign w:val="center"/>
          </w:tcPr>
          <w:p w:rsidR="00824978" w:rsidRDefault="00824978" w:rsidP="00824978">
            <w:pPr>
              <w:snapToGrid w:val="0"/>
              <w:jc w:val="center"/>
              <w:rPr>
                <w:sz w:val="24"/>
                <w:szCs w:val="24"/>
              </w:rPr>
            </w:pPr>
            <w:r>
              <w:rPr>
                <w:rFonts w:hAnsi="宋体"/>
                <w:sz w:val="24"/>
                <w:szCs w:val="24"/>
              </w:rPr>
              <w:t>生活污水</w:t>
            </w:r>
          </w:p>
        </w:tc>
        <w:tc>
          <w:tcPr>
            <w:tcW w:w="1418" w:type="dxa"/>
            <w:tcBorders>
              <w:bottom w:val="single" w:sz="4" w:space="0" w:color="auto"/>
            </w:tcBorders>
            <w:vAlign w:val="center"/>
          </w:tcPr>
          <w:p w:rsidR="00824978" w:rsidRDefault="00824978" w:rsidP="00824978">
            <w:pPr>
              <w:snapToGrid w:val="0"/>
              <w:jc w:val="center"/>
              <w:rPr>
                <w:rFonts w:hAnsi="宋体"/>
                <w:sz w:val="24"/>
                <w:szCs w:val="24"/>
              </w:rPr>
            </w:pPr>
            <w:r>
              <w:rPr>
                <w:rFonts w:hAnsi="宋体" w:hint="eastAsia"/>
                <w:sz w:val="24"/>
                <w:szCs w:val="24"/>
              </w:rPr>
              <w:t>废水量</w:t>
            </w:r>
          </w:p>
        </w:tc>
        <w:tc>
          <w:tcPr>
            <w:tcW w:w="2708" w:type="dxa"/>
            <w:tcBorders>
              <w:bottom w:val="single" w:sz="4" w:space="0" w:color="auto"/>
            </w:tcBorders>
            <w:vAlign w:val="center"/>
          </w:tcPr>
          <w:p w:rsidR="00824978" w:rsidRDefault="00824978" w:rsidP="00824978">
            <w:pPr>
              <w:snapToGrid w:val="0"/>
              <w:jc w:val="center"/>
              <w:rPr>
                <w:sz w:val="24"/>
                <w:szCs w:val="24"/>
              </w:rPr>
            </w:pPr>
            <w:r>
              <w:rPr>
                <w:rFonts w:hint="eastAsia"/>
                <w:sz w:val="24"/>
                <w:szCs w:val="24"/>
              </w:rPr>
              <w:t>-</w:t>
            </w:r>
            <w:r>
              <w:rPr>
                <w:rFonts w:hint="eastAsia"/>
                <w:sz w:val="24"/>
                <w:szCs w:val="24"/>
              </w:rPr>
              <w:t>，</w:t>
            </w:r>
            <w:r>
              <w:rPr>
                <w:sz w:val="24"/>
                <w:szCs w:val="24"/>
              </w:rPr>
              <w:t>2400</w:t>
            </w:r>
            <w:r>
              <w:rPr>
                <w:rFonts w:hint="eastAsia"/>
                <w:sz w:val="24"/>
                <w:szCs w:val="24"/>
              </w:rPr>
              <w:t>t/a</w:t>
            </w:r>
          </w:p>
        </w:tc>
        <w:tc>
          <w:tcPr>
            <w:tcW w:w="2344" w:type="dxa"/>
            <w:tcBorders>
              <w:bottom w:val="single" w:sz="4" w:space="0" w:color="auto"/>
            </w:tcBorders>
            <w:vAlign w:val="center"/>
          </w:tcPr>
          <w:p w:rsidR="00824978" w:rsidRDefault="00824978" w:rsidP="00824978">
            <w:pPr>
              <w:snapToGrid w:val="0"/>
              <w:jc w:val="center"/>
              <w:rPr>
                <w:sz w:val="24"/>
                <w:szCs w:val="24"/>
              </w:rPr>
            </w:pPr>
            <w:r>
              <w:rPr>
                <w:rFonts w:hint="eastAsia"/>
                <w:sz w:val="24"/>
                <w:szCs w:val="24"/>
              </w:rPr>
              <w:t>-</w:t>
            </w:r>
            <w:r>
              <w:rPr>
                <w:rFonts w:hint="eastAsia"/>
                <w:sz w:val="24"/>
                <w:szCs w:val="24"/>
              </w:rPr>
              <w:t>，</w:t>
            </w:r>
            <w:r>
              <w:rPr>
                <w:sz w:val="24"/>
                <w:szCs w:val="24"/>
              </w:rPr>
              <w:t>2400</w:t>
            </w:r>
            <w:r>
              <w:rPr>
                <w:rFonts w:hint="eastAsia"/>
                <w:sz w:val="24"/>
                <w:szCs w:val="24"/>
              </w:rPr>
              <w:t>t/a</w:t>
            </w:r>
          </w:p>
        </w:tc>
      </w:tr>
      <w:tr w:rsidR="00824978">
        <w:trPr>
          <w:cantSplit/>
          <w:trHeight w:val="454"/>
          <w:jc w:val="center"/>
        </w:trPr>
        <w:tc>
          <w:tcPr>
            <w:tcW w:w="964" w:type="dxa"/>
            <w:vMerge/>
            <w:vAlign w:val="center"/>
          </w:tcPr>
          <w:p w:rsidR="00824978" w:rsidRDefault="00824978" w:rsidP="00824978">
            <w:pPr>
              <w:snapToGrid w:val="0"/>
              <w:jc w:val="center"/>
              <w:rPr>
                <w:rFonts w:hAnsi="宋体"/>
                <w:sz w:val="24"/>
                <w:szCs w:val="24"/>
              </w:rPr>
            </w:pPr>
          </w:p>
        </w:tc>
        <w:tc>
          <w:tcPr>
            <w:tcW w:w="1637" w:type="dxa"/>
            <w:gridSpan w:val="2"/>
            <w:vMerge/>
            <w:vAlign w:val="center"/>
          </w:tcPr>
          <w:p w:rsidR="00824978" w:rsidRDefault="00824978" w:rsidP="00824978">
            <w:pPr>
              <w:snapToGrid w:val="0"/>
              <w:jc w:val="center"/>
              <w:rPr>
                <w:sz w:val="24"/>
                <w:szCs w:val="24"/>
              </w:rPr>
            </w:pPr>
          </w:p>
        </w:tc>
        <w:tc>
          <w:tcPr>
            <w:tcW w:w="1418" w:type="dxa"/>
            <w:tcBorders>
              <w:bottom w:val="single" w:sz="4" w:space="0" w:color="auto"/>
            </w:tcBorders>
            <w:vAlign w:val="center"/>
          </w:tcPr>
          <w:p w:rsidR="00824978" w:rsidRDefault="00824978" w:rsidP="00824978">
            <w:pPr>
              <w:snapToGrid w:val="0"/>
              <w:jc w:val="center"/>
              <w:rPr>
                <w:sz w:val="24"/>
                <w:szCs w:val="24"/>
              </w:rPr>
            </w:pPr>
            <w:r>
              <w:rPr>
                <w:sz w:val="24"/>
                <w:szCs w:val="24"/>
              </w:rPr>
              <w:t>COD</w:t>
            </w:r>
          </w:p>
        </w:tc>
        <w:tc>
          <w:tcPr>
            <w:tcW w:w="2708" w:type="dxa"/>
            <w:tcBorders>
              <w:bottom w:val="single" w:sz="4" w:space="0" w:color="auto"/>
            </w:tcBorders>
            <w:vAlign w:val="center"/>
          </w:tcPr>
          <w:p w:rsidR="00824978" w:rsidRDefault="00824978" w:rsidP="00824978">
            <w:pPr>
              <w:snapToGrid w:val="0"/>
              <w:jc w:val="center"/>
              <w:rPr>
                <w:sz w:val="24"/>
                <w:szCs w:val="24"/>
              </w:rPr>
            </w:pPr>
            <w:r>
              <w:rPr>
                <w:rFonts w:hint="eastAsia"/>
                <w:sz w:val="24"/>
                <w:szCs w:val="24"/>
              </w:rPr>
              <w:t>4</w:t>
            </w:r>
            <w:r>
              <w:rPr>
                <w:sz w:val="24"/>
                <w:szCs w:val="24"/>
              </w:rPr>
              <w:t>00mg/L</w:t>
            </w:r>
            <w:r>
              <w:rPr>
                <w:rFonts w:hAnsi="宋体"/>
                <w:sz w:val="24"/>
                <w:szCs w:val="24"/>
              </w:rPr>
              <w:t>，</w:t>
            </w:r>
            <w:r w:rsidRPr="00824978">
              <w:rPr>
                <w:sz w:val="24"/>
                <w:szCs w:val="24"/>
              </w:rPr>
              <w:t>0.144</w:t>
            </w:r>
            <w:r>
              <w:rPr>
                <w:sz w:val="24"/>
                <w:szCs w:val="24"/>
              </w:rPr>
              <w:t>t/a</w:t>
            </w:r>
          </w:p>
        </w:tc>
        <w:tc>
          <w:tcPr>
            <w:tcW w:w="2344" w:type="dxa"/>
            <w:tcBorders>
              <w:bottom w:val="single" w:sz="4" w:space="0" w:color="auto"/>
            </w:tcBorders>
            <w:vAlign w:val="center"/>
          </w:tcPr>
          <w:p w:rsidR="00824978" w:rsidRDefault="00824978" w:rsidP="00824978">
            <w:pPr>
              <w:snapToGrid w:val="0"/>
              <w:jc w:val="center"/>
              <w:rPr>
                <w:sz w:val="24"/>
                <w:szCs w:val="24"/>
              </w:rPr>
            </w:pPr>
            <w:r>
              <w:rPr>
                <w:rFonts w:hint="eastAsia"/>
                <w:sz w:val="24"/>
                <w:szCs w:val="24"/>
              </w:rPr>
              <w:t>3</w:t>
            </w:r>
            <w:r>
              <w:rPr>
                <w:sz w:val="24"/>
                <w:szCs w:val="24"/>
              </w:rPr>
              <w:t>2</w:t>
            </w:r>
            <w:r>
              <w:rPr>
                <w:rFonts w:hint="eastAsia"/>
                <w:sz w:val="24"/>
                <w:szCs w:val="24"/>
              </w:rPr>
              <w:t>0</w:t>
            </w:r>
            <w:r>
              <w:rPr>
                <w:sz w:val="24"/>
                <w:szCs w:val="24"/>
              </w:rPr>
              <w:t>mg/L</w:t>
            </w:r>
            <w:r>
              <w:rPr>
                <w:rFonts w:hAnsi="宋体"/>
                <w:sz w:val="24"/>
                <w:szCs w:val="24"/>
              </w:rPr>
              <w:t>，</w:t>
            </w:r>
            <w:r w:rsidRPr="00824978">
              <w:rPr>
                <w:rFonts w:hAnsi="宋体"/>
                <w:sz w:val="24"/>
                <w:szCs w:val="24"/>
              </w:rPr>
              <w:t>0.1152</w:t>
            </w:r>
            <w:r>
              <w:rPr>
                <w:rFonts w:hAnsi="宋体"/>
                <w:sz w:val="24"/>
                <w:szCs w:val="24"/>
              </w:rPr>
              <w:t>t</w:t>
            </w:r>
            <w:r>
              <w:rPr>
                <w:sz w:val="24"/>
                <w:szCs w:val="24"/>
              </w:rPr>
              <w:t xml:space="preserve"> /a</w:t>
            </w:r>
          </w:p>
        </w:tc>
      </w:tr>
      <w:tr w:rsidR="00824978">
        <w:trPr>
          <w:cantSplit/>
          <w:trHeight w:val="454"/>
          <w:jc w:val="center"/>
        </w:trPr>
        <w:tc>
          <w:tcPr>
            <w:tcW w:w="964" w:type="dxa"/>
            <w:vMerge/>
            <w:vAlign w:val="center"/>
          </w:tcPr>
          <w:p w:rsidR="00824978" w:rsidRDefault="00824978" w:rsidP="00824978">
            <w:pPr>
              <w:snapToGrid w:val="0"/>
              <w:jc w:val="center"/>
              <w:rPr>
                <w:rFonts w:hAnsi="宋体"/>
                <w:sz w:val="24"/>
                <w:szCs w:val="24"/>
              </w:rPr>
            </w:pPr>
          </w:p>
        </w:tc>
        <w:tc>
          <w:tcPr>
            <w:tcW w:w="1637" w:type="dxa"/>
            <w:gridSpan w:val="2"/>
            <w:vMerge/>
            <w:vAlign w:val="center"/>
          </w:tcPr>
          <w:p w:rsidR="00824978" w:rsidRDefault="00824978" w:rsidP="00824978">
            <w:pPr>
              <w:snapToGrid w:val="0"/>
              <w:jc w:val="center"/>
              <w:rPr>
                <w:sz w:val="24"/>
                <w:szCs w:val="24"/>
              </w:rPr>
            </w:pPr>
          </w:p>
        </w:tc>
        <w:tc>
          <w:tcPr>
            <w:tcW w:w="1418" w:type="dxa"/>
            <w:tcBorders>
              <w:bottom w:val="single" w:sz="4" w:space="0" w:color="auto"/>
            </w:tcBorders>
            <w:vAlign w:val="center"/>
          </w:tcPr>
          <w:p w:rsidR="00824978" w:rsidRDefault="00824978" w:rsidP="00824978">
            <w:pPr>
              <w:snapToGrid w:val="0"/>
              <w:jc w:val="center"/>
              <w:rPr>
                <w:rFonts w:hAnsi="宋体"/>
                <w:sz w:val="24"/>
                <w:szCs w:val="24"/>
              </w:rPr>
            </w:pPr>
            <w:r>
              <w:rPr>
                <w:sz w:val="24"/>
                <w:szCs w:val="24"/>
              </w:rPr>
              <w:t>SS</w:t>
            </w:r>
          </w:p>
        </w:tc>
        <w:tc>
          <w:tcPr>
            <w:tcW w:w="2708" w:type="dxa"/>
            <w:tcBorders>
              <w:bottom w:val="single" w:sz="4" w:space="0" w:color="auto"/>
            </w:tcBorders>
            <w:vAlign w:val="center"/>
          </w:tcPr>
          <w:p w:rsidR="00824978" w:rsidRDefault="00824978" w:rsidP="00824978">
            <w:pPr>
              <w:snapToGrid w:val="0"/>
              <w:jc w:val="center"/>
              <w:rPr>
                <w:sz w:val="24"/>
                <w:szCs w:val="24"/>
              </w:rPr>
            </w:pPr>
            <w:r>
              <w:rPr>
                <w:rFonts w:hint="eastAsia"/>
                <w:sz w:val="24"/>
                <w:szCs w:val="24"/>
              </w:rPr>
              <w:t>3</w:t>
            </w:r>
            <w:r>
              <w:rPr>
                <w:sz w:val="24"/>
                <w:szCs w:val="24"/>
              </w:rPr>
              <w:t>00mg/L</w:t>
            </w:r>
            <w:r>
              <w:rPr>
                <w:rFonts w:hAnsi="宋体"/>
                <w:sz w:val="24"/>
                <w:szCs w:val="24"/>
              </w:rPr>
              <w:t>，</w:t>
            </w:r>
            <w:r>
              <w:rPr>
                <w:sz w:val="24"/>
                <w:szCs w:val="24"/>
              </w:rPr>
              <w:t>0.1125t/a</w:t>
            </w:r>
          </w:p>
        </w:tc>
        <w:tc>
          <w:tcPr>
            <w:tcW w:w="2344" w:type="dxa"/>
            <w:tcBorders>
              <w:bottom w:val="single" w:sz="4" w:space="0" w:color="auto"/>
            </w:tcBorders>
            <w:vAlign w:val="center"/>
          </w:tcPr>
          <w:p w:rsidR="00824978" w:rsidRDefault="00824978" w:rsidP="00824978">
            <w:pPr>
              <w:snapToGrid w:val="0"/>
              <w:jc w:val="center"/>
              <w:rPr>
                <w:sz w:val="24"/>
                <w:szCs w:val="24"/>
              </w:rPr>
            </w:pPr>
            <w:r>
              <w:rPr>
                <w:sz w:val="24"/>
                <w:szCs w:val="24"/>
              </w:rPr>
              <w:t>18</w:t>
            </w:r>
            <w:r>
              <w:rPr>
                <w:rFonts w:hint="eastAsia"/>
                <w:sz w:val="24"/>
                <w:szCs w:val="24"/>
              </w:rPr>
              <w:t>0</w:t>
            </w:r>
            <w:r>
              <w:rPr>
                <w:sz w:val="24"/>
                <w:szCs w:val="24"/>
              </w:rPr>
              <w:t>mg/L</w:t>
            </w:r>
            <w:r>
              <w:rPr>
                <w:rFonts w:hAnsi="宋体"/>
                <w:sz w:val="24"/>
                <w:szCs w:val="24"/>
              </w:rPr>
              <w:t>，</w:t>
            </w:r>
            <w:r w:rsidRPr="00824978">
              <w:rPr>
                <w:rFonts w:hAnsi="宋体"/>
                <w:sz w:val="24"/>
                <w:szCs w:val="24"/>
              </w:rPr>
              <w:t>0.0648</w:t>
            </w:r>
            <w:r>
              <w:rPr>
                <w:sz w:val="24"/>
                <w:szCs w:val="24"/>
              </w:rPr>
              <w:t xml:space="preserve"> t/a</w:t>
            </w:r>
          </w:p>
        </w:tc>
      </w:tr>
      <w:tr w:rsidR="00824978">
        <w:trPr>
          <w:cantSplit/>
          <w:trHeight w:val="454"/>
          <w:jc w:val="center"/>
        </w:trPr>
        <w:tc>
          <w:tcPr>
            <w:tcW w:w="964" w:type="dxa"/>
            <w:vMerge/>
            <w:vAlign w:val="center"/>
          </w:tcPr>
          <w:p w:rsidR="00824978" w:rsidRDefault="00824978" w:rsidP="00824978">
            <w:pPr>
              <w:snapToGrid w:val="0"/>
              <w:jc w:val="center"/>
              <w:rPr>
                <w:rFonts w:hAnsi="宋体"/>
                <w:sz w:val="24"/>
                <w:szCs w:val="24"/>
              </w:rPr>
            </w:pPr>
          </w:p>
        </w:tc>
        <w:tc>
          <w:tcPr>
            <w:tcW w:w="1637" w:type="dxa"/>
            <w:gridSpan w:val="2"/>
            <w:vMerge/>
            <w:vAlign w:val="center"/>
          </w:tcPr>
          <w:p w:rsidR="00824978" w:rsidRDefault="00824978" w:rsidP="00824978">
            <w:pPr>
              <w:snapToGrid w:val="0"/>
              <w:jc w:val="center"/>
              <w:rPr>
                <w:sz w:val="24"/>
                <w:szCs w:val="24"/>
              </w:rPr>
            </w:pPr>
          </w:p>
        </w:tc>
        <w:tc>
          <w:tcPr>
            <w:tcW w:w="1418" w:type="dxa"/>
            <w:tcBorders>
              <w:bottom w:val="single" w:sz="4" w:space="0" w:color="auto"/>
            </w:tcBorders>
            <w:vAlign w:val="center"/>
          </w:tcPr>
          <w:p w:rsidR="00824978" w:rsidRDefault="00824978" w:rsidP="00824978">
            <w:pPr>
              <w:snapToGrid w:val="0"/>
              <w:jc w:val="center"/>
              <w:rPr>
                <w:rFonts w:hAnsi="宋体"/>
                <w:sz w:val="24"/>
                <w:szCs w:val="24"/>
              </w:rPr>
            </w:pPr>
            <w:r>
              <w:rPr>
                <w:rFonts w:hAnsi="宋体"/>
                <w:sz w:val="24"/>
                <w:szCs w:val="24"/>
              </w:rPr>
              <w:t>氨氮</w:t>
            </w:r>
          </w:p>
        </w:tc>
        <w:tc>
          <w:tcPr>
            <w:tcW w:w="2708" w:type="dxa"/>
            <w:tcBorders>
              <w:bottom w:val="single" w:sz="4" w:space="0" w:color="auto"/>
            </w:tcBorders>
            <w:vAlign w:val="center"/>
          </w:tcPr>
          <w:p w:rsidR="00824978" w:rsidRDefault="00824978" w:rsidP="00824978">
            <w:pPr>
              <w:snapToGrid w:val="0"/>
              <w:jc w:val="center"/>
              <w:rPr>
                <w:sz w:val="24"/>
                <w:szCs w:val="24"/>
              </w:rPr>
            </w:pPr>
            <w:r>
              <w:rPr>
                <w:rFonts w:hint="eastAsia"/>
                <w:sz w:val="24"/>
                <w:szCs w:val="24"/>
              </w:rPr>
              <w:t>25</w:t>
            </w:r>
            <w:r>
              <w:rPr>
                <w:sz w:val="24"/>
                <w:szCs w:val="24"/>
              </w:rPr>
              <w:t>mg/L</w:t>
            </w:r>
            <w:r>
              <w:rPr>
                <w:rFonts w:hAnsi="宋体"/>
                <w:sz w:val="24"/>
                <w:szCs w:val="24"/>
              </w:rPr>
              <w:t>，</w:t>
            </w:r>
            <w:r>
              <w:rPr>
                <w:sz w:val="24"/>
                <w:szCs w:val="24"/>
              </w:rPr>
              <w:t xml:space="preserve"> 0.06t/a</w:t>
            </w:r>
          </w:p>
        </w:tc>
        <w:tc>
          <w:tcPr>
            <w:tcW w:w="2344" w:type="dxa"/>
            <w:tcBorders>
              <w:bottom w:val="single" w:sz="4" w:space="0" w:color="auto"/>
            </w:tcBorders>
            <w:vAlign w:val="center"/>
          </w:tcPr>
          <w:p w:rsidR="00824978" w:rsidRDefault="00824978" w:rsidP="00824978">
            <w:pPr>
              <w:snapToGrid w:val="0"/>
              <w:jc w:val="center"/>
              <w:rPr>
                <w:sz w:val="24"/>
                <w:szCs w:val="24"/>
              </w:rPr>
            </w:pPr>
            <w:r>
              <w:rPr>
                <w:rFonts w:hint="eastAsia"/>
                <w:sz w:val="24"/>
                <w:szCs w:val="24"/>
              </w:rPr>
              <w:t>25</w:t>
            </w:r>
            <w:r>
              <w:rPr>
                <w:sz w:val="24"/>
                <w:szCs w:val="24"/>
              </w:rPr>
              <w:t>mg/L</w:t>
            </w:r>
            <w:r>
              <w:rPr>
                <w:rFonts w:hAnsi="宋体"/>
                <w:sz w:val="24"/>
                <w:szCs w:val="24"/>
              </w:rPr>
              <w:t>，</w:t>
            </w:r>
            <w:r>
              <w:rPr>
                <w:sz w:val="24"/>
                <w:szCs w:val="24"/>
              </w:rPr>
              <w:t xml:space="preserve"> 0.06t/a</w:t>
            </w:r>
          </w:p>
        </w:tc>
      </w:tr>
      <w:tr w:rsidR="00824978">
        <w:trPr>
          <w:cantSplit/>
          <w:trHeight w:val="454"/>
          <w:jc w:val="center"/>
        </w:trPr>
        <w:tc>
          <w:tcPr>
            <w:tcW w:w="964" w:type="dxa"/>
            <w:vMerge/>
            <w:vAlign w:val="center"/>
          </w:tcPr>
          <w:p w:rsidR="00824978" w:rsidRDefault="00824978" w:rsidP="00824978">
            <w:pPr>
              <w:snapToGrid w:val="0"/>
              <w:jc w:val="center"/>
              <w:rPr>
                <w:rFonts w:hAnsi="宋体"/>
                <w:sz w:val="24"/>
                <w:szCs w:val="24"/>
              </w:rPr>
            </w:pPr>
          </w:p>
        </w:tc>
        <w:tc>
          <w:tcPr>
            <w:tcW w:w="1637" w:type="dxa"/>
            <w:gridSpan w:val="2"/>
            <w:vMerge/>
            <w:vAlign w:val="center"/>
          </w:tcPr>
          <w:p w:rsidR="00824978" w:rsidRDefault="00824978" w:rsidP="00824978">
            <w:pPr>
              <w:snapToGrid w:val="0"/>
              <w:jc w:val="center"/>
              <w:rPr>
                <w:sz w:val="24"/>
                <w:szCs w:val="24"/>
              </w:rPr>
            </w:pPr>
          </w:p>
        </w:tc>
        <w:tc>
          <w:tcPr>
            <w:tcW w:w="1418" w:type="dxa"/>
            <w:tcBorders>
              <w:bottom w:val="single" w:sz="4" w:space="0" w:color="auto"/>
            </w:tcBorders>
            <w:vAlign w:val="center"/>
          </w:tcPr>
          <w:p w:rsidR="00824978" w:rsidRDefault="00824978" w:rsidP="00824978">
            <w:pPr>
              <w:snapToGrid w:val="0"/>
              <w:jc w:val="center"/>
              <w:rPr>
                <w:rFonts w:hAnsi="宋体"/>
                <w:sz w:val="24"/>
                <w:szCs w:val="24"/>
              </w:rPr>
            </w:pPr>
            <w:r>
              <w:rPr>
                <w:rFonts w:hAnsi="宋体"/>
                <w:sz w:val="24"/>
                <w:szCs w:val="24"/>
              </w:rPr>
              <w:t>总磷</w:t>
            </w:r>
          </w:p>
        </w:tc>
        <w:tc>
          <w:tcPr>
            <w:tcW w:w="2708" w:type="dxa"/>
            <w:tcBorders>
              <w:bottom w:val="single" w:sz="4" w:space="0" w:color="auto"/>
            </w:tcBorders>
            <w:vAlign w:val="center"/>
          </w:tcPr>
          <w:p w:rsidR="00824978" w:rsidRDefault="00824978" w:rsidP="00824978">
            <w:pPr>
              <w:snapToGrid w:val="0"/>
              <w:jc w:val="center"/>
              <w:rPr>
                <w:sz w:val="24"/>
                <w:szCs w:val="24"/>
              </w:rPr>
            </w:pPr>
            <w:r>
              <w:rPr>
                <w:sz w:val="24"/>
                <w:szCs w:val="24"/>
              </w:rPr>
              <w:t>3mg/L</w:t>
            </w:r>
            <w:r>
              <w:rPr>
                <w:rFonts w:hAnsi="宋体"/>
                <w:sz w:val="24"/>
                <w:szCs w:val="24"/>
              </w:rPr>
              <w:t>，</w:t>
            </w:r>
            <w:r>
              <w:rPr>
                <w:rFonts w:hAnsi="宋体" w:hint="eastAsia"/>
                <w:sz w:val="24"/>
                <w:szCs w:val="24"/>
              </w:rPr>
              <w:t>0.00144</w:t>
            </w:r>
            <w:r>
              <w:rPr>
                <w:sz w:val="24"/>
                <w:szCs w:val="24"/>
              </w:rPr>
              <w:t xml:space="preserve"> t/a</w:t>
            </w:r>
          </w:p>
        </w:tc>
        <w:tc>
          <w:tcPr>
            <w:tcW w:w="2344" w:type="dxa"/>
            <w:tcBorders>
              <w:bottom w:val="single" w:sz="4" w:space="0" w:color="auto"/>
            </w:tcBorders>
            <w:vAlign w:val="center"/>
          </w:tcPr>
          <w:p w:rsidR="00824978" w:rsidRDefault="00824978" w:rsidP="00824978">
            <w:pPr>
              <w:snapToGrid w:val="0"/>
              <w:jc w:val="center"/>
              <w:rPr>
                <w:sz w:val="24"/>
                <w:szCs w:val="24"/>
              </w:rPr>
            </w:pPr>
            <w:r>
              <w:rPr>
                <w:sz w:val="24"/>
                <w:szCs w:val="24"/>
              </w:rPr>
              <w:t>3mg/L</w:t>
            </w:r>
            <w:r>
              <w:rPr>
                <w:rFonts w:hAnsi="宋体"/>
                <w:sz w:val="24"/>
                <w:szCs w:val="24"/>
              </w:rPr>
              <w:t>，</w:t>
            </w:r>
            <w:r>
              <w:rPr>
                <w:rFonts w:hAnsi="宋体" w:hint="eastAsia"/>
                <w:sz w:val="24"/>
                <w:szCs w:val="24"/>
              </w:rPr>
              <w:t>0.00144</w:t>
            </w:r>
            <w:r>
              <w:rPr>
                <w:sz w:val="24"/>
                <w:szCs w:val="24"/>
              </w:rPr>
              <w:t xml:space="preserve"> t/a</w:t>
            </w:r>
          </w:p>
        </w:tc>
      </w:tr>
      <w:tr w:rsidR="00824978" w:rsidTr="001F7471">
        <w:trPr>
          <w:trHeight w:val="1537"/>
          <w:jc w:val="center"/>
        </w:trPr>
        <w:tc>
          <w:tcPr>
            <w:tcW w:w="964" w:type="dxa"/>
            <w:vAlign w:val="center"/>
          </w:tcPr>
          <w:p w:rsidR="00824978" w:rsidRDefault="00824978" w:rsidP="00824978">
            <w:pPr>
              <w:snapToGrid w:val="0"/>
              <w:jc w:val="center"/>
              <w:rPr>
                <w:sz w:val="24"/>
                <w:szCs w:val="24"/>
              </w:rPr>
            </w:pPr>
            <w:r>
              <w:rPr>
                <w:rFonts w:hAnsi="宋体"/>
                <w:sz w:val="24"/>
                <w:szCs w:val="24"/>
              </w:rPr>
              <w:t>电离</w:t>
            </w:r>
            <w:r>
              <w:rPr>
                <w:rFonts w:hAnsi="宋体" w:hint="eastAsia"/>
                <w:sz w:val="24"/>
                <w:szCs w:val="24"/>
              </w:rPr>
              <w:t>辐射和电磁辐射</w:t>
            </w:r>
          </w:p>
        </w:tc>
        <w:tc>
          <w:tcPr>
            <w:tcW w:w="1637" w:type="dxa"/>
            <w:gridSpan w:val="2"/>
            <w:tcBorders>
              <w:bottom w:val="single" w:sz="4" w:space="0" w:color="auto"/>
            </w:tcBorders>
            <w:vAlign w:val="center"/>
          </w:tcPr>
          <w:p w:rsidR="00824978" w:rsidRDefault="00824978" w:rsidP="00824978">
            <w:pPr>
              <w:snapToGrid w:val="0"/>
              <w:jc w:val="center"/>
              <w:rPr>
                <w:sz w:val="24"/>
                <w:szCs w:val="24"/>
              </w:rPr>
            </w:pPr>
            <w:r>
              <w:rPr>
                <w:rFonts w:hint="eastAsia"/>
                <w:sz w:val="24"/>
                <w:szCs w:val="24"/>
              </w:rPr>
              <w:t>-</w:t>
            </w:r>
          </w:p>
        </w:tc>
        <w:tc>
          <w:tcPr>
            <w:tcW w:w="1418" w:type="dxa"/>
            <w:tcBorders>
              <w:bottom w:val="single" w:sz="4" w:space="0" w:color="auto"/>
            </w:tcBorders>
            <w:vAlign w:val="center"/>
          </w:tcPr>
          <w:p w:rsidR="00824978" w:rsidRDefault="00824978" w:rsidP="00824978">
            <w:pPr>
              <w:snapToGrid w:val="0"/>
              <w:jc w:val="center"/>
              <w:rPr>
                <w:sz w:val="24"/>
                <w:szCs w:val="24"/>
              </w:rPr>
            </w:pPr>
            <w:r>
              <w:rPr>
                <w:rFonts w:hint="eastAsia"/>
                <w:sz w:val="24"/>
                <w:szCs w:val="24"/>
              </w:rPr>
              <w:t>-</w:t>
            </w:r>
          </w:p>
        </w:tc>
        <w:tc>
          <w:tcPr>
            <w:tcW w:w="2708" w:type="dxa"/>
            <w:tcBorders>
              <w:bottom w:val="single" w:sz="4" w:space="0" w:color="auto"/>
            </w:tcBorders>
            <w:vAlign w:val="center"/>
          </w:tcPr>
          <w:p w:rsidR="00824978" w:rsidRDefault="00824978" w:rsidP="00824978">
            <w:pPr>
              <w:pStyle w:val="aff7"/>
              <w:rPr>
                <w:rFonts w:ascii="Times New Roman" w:eastAsia="宋体" w:hAnsi="Times New Roman"/>
                <w:kern w:val="2"/>
                <w:szCs w:val="24"/>
              </w:rPr>
            </w:pPr>
            <w:r>
              <w:rPr>
                <w:rFonts w:ascii="Times New Roman" w:eastAsia="宋体" w:hAnsi="Times New Roman" w:hint="eastAsia"/>
                <w:kern w:val="2"/>
                <w:szCs w:val="24"/>
              </w:rPr>
              <w:t>-</w:t>
            </w:r>
          </w:p>
        </w:tc>
        <w:tc>
          <w:tcPr>
            <w:tcW w:w="2344" w:type="dxa"/>
            <w:tcBorders>
              <w:bottom w:val="single" w:sz="4" w:space="0" w:color="auto"/>
            </w:tcBorders>
            <w:vAlign w:val="center"/>
          </w:tcPr>
          <w:p w:rsidR="00824978" w:rsidRDefault="00824978" w:rsidP="00824978">
            <w:pPr>
              <w:pStyle w:val="aff7"/>
              <w:rPr>
                <w:rFonts w:ascii="Times New Roman" w:eastAsia="宋体" w:hAnsi="Times New Roman"/>
                <w:kern w:val="2"/>
                <w:szCs w:val="24"/>
              </w:rPr>
            </w:pPr>
            <w:r>
              <w:rPr>
                <w:rFonts w:ascii="Times New Roman" w:eastAsia="宋体" w:hAnsi="Times New Roman" w:hint="eastAsia"/>
                <w:kern w:val="2"/>
                <w:szCs w:val="24"/>
              </w:rPr>
              <w:t>-</w:t>
            </w:r>
          </w:p>
        </w:tc>
      </w:tr>
      <w:tr w:rsidR="00824978" w:rsidTr="00810CF0">
        <w:trPr>
          <w:cantSplit/>
          <w:trHeight w:val="454"/>
          <w:jc w:val="center"/>
        </w:trPr>
        <w:tc>
          <w:tcPr>
            <w:tcW w:w="964" w:type="dxa"/>
            <w:vMerge w:val="restart"/>
            <w:vAlign w:val="center"/>
          </w:tcPr>
          <w:p w:rsidR="00824978" w:rsidRDefault="00824978" w:rsidP="00824978">
            <w:pPr>
              <w:snapToGrid w:val="0"/>
              <w:jc w:val="center"/>
              <w:rPr>
                <w:sz w:val="24"/>
                <w:szCs w:val="24"/>
              </w:rPr>
            </w:pPr>
            <w:r>
              <w:rPr>
                <w:rFonts w:hint="eastAsia"/>
                <w:sz w:val="24"/>
                <w:szCs w:val="24"/>
              </w:rPr>
              <w:t>固废</w:t>
            </w:r>
          </w:p>
        </w:tc>
        <w:tc>
          <w:tcPr>
            <w:tcW w:w="1637" w:type="dxa"/>
            <w:gridSpan w:val="2"/>
            <w:vMerge w:val="restart"/>
            <w:tcBorders>
              <w:top w:val="single" w:sz="4" w:space="0" w:color="auto"/>
            </w:tcBorders>
            <w:vAlign w:val="center"/>
          </w:tcPr>
          <w:p w:rsidR="00824978" w:rsidRDefault="00824978" w:rsidP="00824978">
            <w:pPr>
              <w:adjustRightInd w:val="0"/>
              <w:snapToGrid w:val="0"/>
              <w:jc w:val="center"/>
              <w:rPr>
                <w:sz w:val="24"/>
                <w:szCs w:val="24"/>
              </w:rPr>
            </w:pPr>
            <w:r>
              <w:rPr>
                <w:rFonts w:hAnsi="宋体"/>
                <w:sz w:val="24"/>
                <w:szCs w:val="24"/>
              </w:rPr>
              <w:t>生产</w:t>
            </w:r>
            <w:r>
              <w:rPr>
                <w:rFonts w:hAnsi="宋体" w:hint="eastAsia"/>
                <w:sz w:val="24"/>
                <w:szCs w:val="24"/>
              </w:rPr>
              <w:t>车间</w:t>
            </w:r>
          </w:p>
        </w:tc>
        <w:tc>
          <w:tcPr>
            <w:tcW w:w="1418" w:type="dxa"/>
            <w:tcBorders>
              <w:top w:val="single" w:sz="4" w:space="0" w:color="auto"/>
            </w:tcBorders>
            <w:vAlign w:val="center"/>
          </w:tcPr>
          <w:p w:rsidR="00824978" w:rsidRDefault="00824978" w:rsidP="00824978">
            <w:pPr>
              <w:jc w:val="center"/>
              <w:rPr>
                <w:sz w:val="24"/>
                <w:szCs w:val="24"/>
              </w:rPr>
            </w:pPr>
            <w:r>
              <w:rPr>
                <w:rFonts w:hint="eastAsia"/>
                <w:bCs/>
                <w:sz w:val="24"/>
                <w:szCs w:val="24"/>
              </w:rPr>
              <w:t>废料、边角料</w:t>
            </w:r>
          </w:p>
        </w:tc>
        <w:tc>
          <w:tcPr>
            <w:tcW w:w="2708" w:type="dxa"/>
            <w:vAlign w:val="center"/>
          </w:tcPr>
          <w:p w:rsidR="00824978" w:rsidRDefault="00824978" w:rsidP="00824978">
            <w:pPr>
              <w:jc w:val="center"/>
              <w:rPr>
                <w:bCs/>
                <w:szCs w:val="21"/>
              </w:rPr>
            </w:pPr>
            <w:r>
              <w:rPr>
                <w:bCs/>
                <w:szCs w:val="21"/>
              </w:rPr>
              <w:t>20</w:t>
            </w:r>
          </w:p>
        </w:tc>
        <w:tc>
          <w:tcPr>
            <w:tcW w:w="2344" w:type="dxa"/>
            <w:vMerge w:val="restart"/>
            <w:tcBorders>
              <w:top w:val="single" w:sz="4" w:space="0" w:color="auto"/>
            </w:tcBorders>
            <w:vAlign w:val="center"/>
          </w:tcPr>
          <w:p w:rsidR="00824978" w:rsidRDefault="00824978" w:rsidP="00824978">
            <w:pPr>
              <w:adjustRightInd w:val="0"/>
              <w:snapToGrid w:val="0"/>
              <w:ind w:leftChars="-50" w:left="-105" w:rightChars="-50" w:right="-105"/>
              <w:jc w:val="center"/>
              <w:rPr>
                <w:sz w:val="24"/>
                <w:szCs w:val="24"/>
              </w:rPr>
            </w:pPr>
            <w:r>
              <w:rPr>
                <w:rFonts w:hint="eastAsia"/>
                <w:sz w:val="24"/>
                <w:szCs w:val="24"/>
              </w:rPr>
              <w:t>由资源回收单位回收</w:t>
            </w:r>
          </w:p>
        </w:tc>
      </w:tr>
      <w:tr w:rsidR="00824978" w:rsidTr="008E279F">
        <w:trPr>
          <w:cantSplit/>
          <w:trHeight w:val="454"/>
          <w:jc w:val="center"/>
        </w:trPr>
        <w:tc>
          <w:tcPr>
            <w:tcW w:w="964" w:type="dxa"/>
            <w:vMerge/>
            <w:vAlign w:val="center"/>
          </w:tcPr>
          <w:p w:rsidR="00824978" w:rsidRDefault="00824978" w:rsidP="00824978">
            <w:pPr>
              <w:snapToGrid w:val="0"/>
              <w:jc w:val="center"/>
              <w:rPr>
                <w:sz w:val="24"/>
                <w:szCs w:val="24"/>
              </w:rPr>
            </w:pPr>
          </w:p>
        </w:tc>
        <w:tc>
          <w:tcPr>
            <w:tcW w:w="1637" w:type="dxa"/>
            <w:gridSpan w:val="2"/>
            <w:vMerge/>
            <w:vAlign w:val="center"/>
          </w:tcPr>
          <w:p w:rsidR="00824978" w:rsidRDefault="00824978" w:rsidP="00824978">
            <w:pPr>
              <w:adjustRightInd w:val="0"/>
              <w:snapToGrid w:val="0"/>
              <w:jc w:val="center"/>
              <w:rPr>
                <w:sz w:val="24"/>
                <w:szCs w:val="24"/>
              </w:rPr>
            </w:pPr>
          </w:p>
        </w:tc>
        <w:tc>
          <w:tcPr>
            <w:tcW w:w="1418" w:type="dxa"/>
            <w:vAlign w:val="center"/>
          </w:tcPr>
          <w:p w:rsidR="00824978" w:rsidRPr="00824978" w:rsidRDefault="00824978" w:rsidP="00824978">
            <w:pPr>
              <w:jc w:val="center"/>
              <w:rPr>
                <w:rFonts w:hint="eastAsia"/>
                <w:bCs/>
                <w:sz w:val="24"/>
                <w:szCs w:val="24"/>
              </w:rPr>
            </w:pPr>
            <w:r w:rsidRPr="00824978">
              <w:rPr>
                <w:rFonts w:hint="eastAsia"/>
                <w:bCs/>
                <w:sz w:val="24"/>
                <w:szCs w:val="24"/>
              </w:rPr>
              <w:t>废钢丸</w:t>
            </w:r>
          </w:p>
        </w:tc>
        <w:tc>
          <w:tcPr>
            <w:tcW w:w="2708" w:type="dxa"/>
            <w:vAlign w:val="center"/>
          </w:tcPr>
          <w:p w:rsidR="00824978" w:rsidRDefault="00824978" w:rsidP="00824978">
            <w:pPr>
              <w:jc w:val="center"/>
              <w:rPr>
                <w:bCs/>
                <w:szCs w:val="21"/>
              </w:rPr>
            </w:pPr>
            <w:r>
              <w:rPr>
                <w:rFonts w:hint="eastAsia"/>
                <w:bCs/>
                <w:szCs w:val="21"/>
              </w:rPr>
              <w:t>0.3</w:t>
            </w:r>
          </w:p>
        </w:tc>
        <w:tc>
          <w:tcPr>
            <w:tcW w:w="2344" w:type="dxa"/>
            <w:vMerge/>
            <w:vAlign w:val="center"/>
          </w:tcPr>
          <w:p w:rsidR="00824978" w:rsidRDefault="00824978" w:rsidP="00824978">
            <w:pPr>
              <w:snapToGrid w:val="0"/>
              <w:jc w:val="center"/>
              <w:rPr>
                <w:sz w:val="24"/>
                <w:szCs w:val="24"/>
              </w:rPr>
            </w:pPr>
          </w:p>
        </w:tc>
      </w:tr>
      <w:tr w:rsidR="00824978" w:rsidTr="008E279F">
        <w:trPr>
          <w:cantSplit/>
          <w:trHeight w:val="454"/>
          <w:jc w:val="center"/>
        </w:trPr>
        <w:tc>
          <w:tcPr>
            <w:tcW w:w="964" w:type="dxa"/>
            <w:vMerge/>
            <w:vAlign w:val="center"/>
          </w:tcPr>
          <w:p w:rsidR="00824978" w:rsidRDefault="00824978" w:rsidP="00824978">
            <w:pPr>
              <w:snapToGrid w:val="0"/>
              <w:jc w:val="center"/>
              <w:rPr>
                <w:sz w:val="24"/>
                <w:szCs w:val="24"/>
              </w:rPr>
            </w:pPr>
          </w:p>
        </w:tc>
        <w:tc>
          <w:tcPr>
            <w:tcW w:w="1637" w:type="dxa"/>
            <w:gridSpan w:val="2"/>
            <w:vMerge/>
            <w:vAlign w:val="center"/>
          </w:tcPr>
          <w:p w:rsidR="00824978" w:rsidRDefault="00824978" w:rsidP="00824978">
            <w:pPr>
              <w:adjustRightInd w:val="0"/>
              <w:snapToGrid w:val="0"/>
              <w:jc w:val="center"/>
              <w:rPr>
                <w:sz w:val="24"/>
                <w:szCs w:val="24"/>
              </w:rPr>
            </w:pPr>
          </w:p>
        </w:tc>
        <w:tc>
          <w:tcPr>
            <w:tcW w:w="1418" w:type="dxa"/>
            <w:vAlign w:val="center"/>
          </w:tcPr>
          <w:p w:rsidR="00824978" w:rsidRPr="00824978" w:rsidRDefault="00824978" w:rsidP="00824978">
            <w:pPr>
              <w:jc w:val="center"/>
              <w:rPr>
                <w:rFonts w:hint="eastAsia"/>
                <w:bCs/>
                <w:sz w:val="24"/>
                <w:szCs w:val="24"/>
              </w:rPr>
            </w:pPr>
            <w:r w:rsidRPr="00824978">
              <w:rPr>
                <w:rFonts w:hint="eastAsia"/>
                <w:bCs/>
                <w:sz w:val="24"/>
                <w:szCs w:val="24"/>
              </w:rPr>
              <w:t>除尘器</w:t>
            </w:r>
            <w:r w:rsidRPr="00824978">
              <w:rPr>
                <w:bCs/>
                <w:sz w:val="24"/>
                <w:szCs w:val="24"/>
              </w:rPr>
              <w:t>收尘</w:t>
            </w:r>
          </w:p>
        </w:tc>
        <w:tc>
          <w:tcPr>
            <w:tcW w:w="2708" w:type="dxa"/>
            <w:vAlign w:val="center"/>
          </w:tcPr>
          <w:p w:rsidR="00824978" w:rsidRDefault="00824978" w:rsidP="00824978">
            <w:pPr>
              <w:jc w:val="center"/>
              <w:rPr>
                <w:bCs/>
                <w:szCs w:val="21"/>
              </w:rPr>
            </w:pPr>
            <w:r>
              <w:rPr>
                <w:rFonts w:hint="eastAsia"/>
                <w:bCs/>
                <w:szCs w:val="21"/>
              </w:rPr>
              <w:t>1.62</w:t>
            </w:r>
          </w:p>
        </w:tc>
        <w:tc>
          <w:tcPr>
            <w:tcW w:w="2344" w:type="dxa"/>
            <w:vMerge/>
            <w:vAlign w:val="center"/>
          </w:tcPr>
          <w:p w:rsidR="00824978" w:rsidRDefault="00824978" w:rsidP="00824978">
            <w:pPr>
              <w:snapToGrid w:val="0"/>
              <w:jc w:val="center"/>
              <w:rPr>
                <w:sz w:val="24"/>
                <w:szCs w:val="24"/>
              </w:rPr>
            </w:pPr>
          </w:p>
        </w:tc>
      </w:tr>
      <w:tr w:rsidR="00824978" w:rsidTr="008E279F">
        <w:trPr>
          <w:cantSplit/>
          <w:trHeight w:val="454"/>
          <w:jc w:val="center"/>
        </w:trPr>
        <w:tc>
          <w:tcPr>
            <w:tcW w:w="964" w:type="dxa"/>
            <w:vMerge/>
            <w:vAlign w:val="center"/>
          </w:tcPr>
          <w:p w:rsidR="00824978" w:rsidRDefault="00824978" w:rsidP="00824978">
            <w:pPr>
              <w:snapToGrid w:val="0"/>
              <w:jc w:val="center"/>
              <w:rPr>
                <w:sz w:val="24"/>
                <w:szCs w:val="24"/>
              </w:rPr>
            </w:pPr>
          </w:p>
        </w:tc>
        <w:tc>
          <w:tcPr>
            <w:tcW w:w="1637" w:type="dxa"/>
            <w:gridSpan w:val="2"/>
            <w:vMerge/>
            <w:vAlign w:val="center"/>
          </w:tcPr>
          <w:p w:rsidR="00824978" w:rsidRDefault="00824978" w:rsidP="00824978">
            <w:pPr>
              <w:adjustRightInd w:val="0"/>
              <w:snapToGrid w:val="0"/>
              <w:jc w:val="center"/>
              <w:rPr>
                <w:rFonts w:hAnsi="宋体" w:hint="eastAsia"/>
                <w:sz w:val="24"/>
                <w:szCs w:val="24"/>
              </w:rPr>
            </w:pPr>
          </w:p>
        </w:tc>
        <w:tc>
          <w:tcPr>
            <w:tcW w:w="1418" w:type="dxa"/>
            <w:vAlign w:val="center"/>
          </w:tcPr>
          <w:p w:rsidR="00824978" w:rsidRPr="00824978" w:rsidRDefault="00824978" w:rsidP="00824978">
            <w:pPr>
              <w:jc w:val="center"/>
              <w:rPr>
                <w:rFonts w:hint="eastAsia"/>
                <w:bCs/>
                <w:sz w:val="24"/>
                <w:szCs w:val="24"/>
              </w:rPr>
            </w:pPr>
            <w:r w:rsidRPr="00824978">
              <w:rPr>
                <w:rFonts w:hint="eastAsia"/>
                <w:bCs/>
                <w:sz w:val="24"/>
                <w:szCs w:val="24"/>
              </w:rPr>
              <w:t>焊渣及废</w:t>
            </w:r>
            <w:r w:rsidRPr="00824978">
              <w:rPr>
                <w:bCs/>
                <w:sz w:val="24"/>
                <w:szCs w:val="24"/>
              </w:rPr>
              <w:t>焊条</w:t>
            </w:r>
          </w:p>
        </w:tc>
        <w:tc>
          <w:tcPr>
            <w:tcW w:w="2708" w:type="dxa"/>
            <w:vAlign w:val="center"/>
          </w:tcPr>
          <w:p w:rsidR="00824978" w:rsidRDefault="00824978" w:rsidP="00824978">
            <w:pPr>
              <w:jc w:val="center"/>
              <w:rPr>
                <w:bCs/>
                <w:szCs w:val="21"/>
              </w:rPr>
            </w:pPr>
            <w:r>
              <w:rPr>
                <w:rFonts w:hint="eastAsia"/>
                <w:bCs/>
                <w:szCs w:val="21"/>
              </w:rPr>
              <w:t>0.0045</w:t>
            </w:r>
          </w:p>
        </w:tc>
        <w:tc>
          <w:tcPr>
            <w:tcW w:w="2344" w:type="dxa"/>
            <w:vMerge/>
            <w:vAlign w:val="center"/>
          </w:tcPr>
          <w:p w:rsidR="00824978" w:rsidRDefault="00824978" w:rsidP="00824978">
            <w:pPr>
              <w:snapToGrid w:val="0"/>
              <w:jc w:val="center"/>
              <w:rPr>
                <w:rFonts w:hAnsi="宋体"/>
                <w:sz w:val="24"/>
                <w:szCs w:val="24"/>
              </w:rPr>
            </w:pPr>
          </w:p>
        </w:tc>
      </w:tr>
      <w:tr w:rsidR="00824978" w:rsidTr="008E279F">
        <w:trPr>
          <w:cantSplit/>
          <w:trHeight w:val="454"/>
          <w:jc w:val="center"/>
        </w:trPr>
        <w:tc>
          <w:tcPr>
            <w:tcW w:w="964" w:type="dxa"/>
            <w:vMerge/>
            <w:vAlign w:val="center"/>
          </w:tcPr>
          <w:p w:rsidR="00824978" w:rsidRDefault="00824978" w:rsidP="00824978">
            <w:pPr>
              <w:snapToGrid w:val="0"/>
              <w:jc w:val="center"/>
              <w:rPr>
                <w:sz w:val="24"/>
                <w:szCs w:val="24"/>
              </w:rPr>
            </w:pPr>
          </w:p>
        </w:tc>
        <w:tc>
          <w:tcPr>
            <w:tcW w:w="1637" w:type="dxa"/>
            <w:gridSpan w:val="2"/>
            <w:vMerge/>
            <w:vAlign w:val="center"/>
          </w:tcPr>
          <w:p w:rsidR="00824978" w:rsidRDefault="00824978" w:rsidP="00824978">
            <w:pPr>
              <w:adjustRightInd w:val="0"/>
              <w:snapToGrid w:val="0"/>
              <w:jc w:val="center"/>
              <w:rPr>
                <w:rFonts w:hAnsi="宋体" w:hint="eastAsia"/>
                <w:sz w:val="24"/>
                <w:szCs w:val="24"/>
              </w:rPr>
            </w:pPr>
          </w:p>
        </w:tc>
        <w:tc>
          <w:tcPr>
            <w:tcW w:w="1418" w:type="dxa"/>
            <w:vAlign w:val="center"/>
          </w:tcPr>
          <w:p w:rsidR="00824978" w:rsidRPr="00824978" w:rsidRDefault="00824978" w:rsidP="00824978">
            <w:pPr>
              <w:jc w:val="center"/>
              <w:rPr>
                <w:rFonts w:hint="eastAsia"/>
                <w:bCs/>
                <w:sz w:val="24"/>
                <w:szCs w:val="24"/>
              </w:rPr>
            </w:pPr>
            <w:r w:rsidRPr="00824978">
              <w:rPr>
                <w:rFonts w:hint="eastAsia"/>
                <w:bCs/>
                <w:sz w:val="24"/>
                <w:szCs w:val="24"/>
              </w:rPr>
              <w:t>不合格品</w:t>
            </w:r>
          </w:p>
        </w:tc>
        <w:tc>
          <w:tcPr>
            <w:tcW w:w="2708" w:type="dxa"/>
            <w:vAlign w:val="center"/>
          </w:tcPr>
          <w:p w:rsidR="00824978" w:rsidRDefault="00824978" w:rsidP="00824978">
            <w:pPr>
              <w:jc w:val="center"/>
              <w:rPr>
                <w:bCs/>
                <w:szCs w:val="21"/>
              </w:rPr>
            </w:pPr>
            <w:r>
              <w:rPr>
                <w:rFonts w:hint="eastAsia"/>
                <w:bCs/>
                <w:szCs w:val="21"/>
              </w:rPr>
              <w:t>1.2</w:t>
            </w:r>
          </w:p>
        </w:tc>
        <w:tc>
          <w:tcPr>
            <w:tcW w:w="2344" w:type="dxa"/>
            <w:vMerge/>
            <w:vAlign w:val="center"/>
          </w:tcPr>
          <w:p w:rsidR="00824978" w:rsidRDefault="00824978" w:rsidP="00824978">
            <w:pPr>
              <w:snapToGrid w:val="0"/>
              <w:jc w:val="center"/>
              <w:rPr>
                <w:rFonts w:hAnsi="宋体"/>
                <w:sz w:val="24"/>
                <w:szCs w:val="24"/>
              </w:rPr>
            </w:pPr>
          </w:p>
        </w:tc>
      </w:tr>
      <w:tr w:rsidR="00824978" w:rsidTr="00810CF0">
        <w:trPr>
          <w:cantSplit/>
          <w:trHeight w:val="454"/>
          <w:jc w:val="center"/>
        </w:trPr>
        <w:tc>
          <w:tcPr>
            <w:tcW w:w="964" w:type="dxa"/>
            <w:vMerge/>
            <w:vAlign w:val="center"/>
          </w:tcPr>
          <w:p w:rsidR="00824978" w:rsidRDefault="00824978" w:rsidP="00824978">
            <w:pPr>
              <w:snapToGrid w:val="0"/>
              <w:jc w:val="center"/>
              <w:rPr>
                <w:sz w:val="24"/>
                <w:szCs w:val="24"/>
              </w:rPr>
            </w:pPr>
          </w:p>
        </w:tc>
        <w:tc>
          <w:tcPr>
            <w:tcW w:w="1637" w:type="dxa"/>
            <w:gridSpan w:val="2"/>
            <w:tcBorders>
              <w:top w:val="single" w:sz="4" w:space="0" w:color="auto"/>
            </w:tcBorders>
            <w:vAlign w:val="center"/>
          </w:tcPr>
          <w:p w:rsidR="00824978" w:rsidRDefault="00824978" w:rsidP="00824978">
            <w:pPr>
              <w:adjustRightInd w:val="0"/>
              <w:snapToGrid w:val="0"/>
              <w:jc w:val="center"/>
              <w:rPr>
                <w:rFonts w:hAnsi="宋体" w:hint="eastAsia"/>
                <w:sz w:val="24"/>
                <w:szCs w:val="24"/>
              </w:rPr>
            </w:pPr>
            <w:r>
              <w:rPr>
                <w:rFonts w:hAnsi="宋体" w:hint="eastAsia"/>
                <w:sz w:val="24"/>
                <w:szCs w:val="24"/>
              </w:rPr>
              <w:t>职工生活</w:t>
            </w:r>
          </w:p>
        </w:tc>
        <w:tc>
          <w:tcPr>
            <w:tcW w:w="1418" w:type="dxa"/>
            <w:vAlign w:val="center"/>
          </w:tcPr>
          <w:p w:rsidR="00824978" w:rsidRPr="00824978" w:rsidRDefault="00824978" w:rsidP="00824978">
            <w:pPr>
              <w:jc w:val="center"/>
              <w:rPr>
                <w:bCs/>
                <w:sz w:val="24"/>
                <w:szCs w:val="24"/>
              </w:rPr>
            </w:pPr>
            <w:r w:rsidRPr="00824978">
              <w:rPr>
                <w:rFonts w:hint="eastAsia"/>
                <w:bCs/>
                <w:sz w:val="24"/>
                <w:szCs w:val="24"/>
              </w:rPr>
              <w:t>生活垃圾</w:t>
            </w:r>
          </w:p>
        </w:tc>
        <w:tc>
          <w:tcPr>
            <w:tcW w:w="2708" w:type="dxa"/>
            <w:vAlign w:val="center"/>
          </w:tcPr>
          <w:p w:rsidR="00824978" w:rsidRDefault="00824978" w:rsidP="00824978">
            <w:pPr>
              <w:jc w:val="center"/>
              <w:rPr>
                <w:bCs/>
                <w:szCs w:val="21"/>
              </w:rPr>
            </w:pPr>
            <w:r>
              <w:rPr>
                <w:bCs/>
                <w:szCs w:val="21"/>
              </w:rPr>
              <w:t>4.5</w:t>
            </w:r>
          </w:p>
        </w:tc>
        <w:tc>
          <w:tcPr>
            <w:tcW w:w="2344" w:type="dxa"/>
            <w:vAlign w:val="center"/>
          </w:tcPr>
          <w:p w:rsidR="00824978" w:rsidRDefault="00824978" w:rsidP="00824978">
            <w:pPr>
              <w:snapToGrid w:val="0"/>
              <w:jc w:val="center"/>
              <w:rPr>
                <w:rFonts w:hAnsi="宋体"/>
                <w:sz w:val="24"/>
                <w:szCs w:val="24"/>
              </w:rPr>
            </w:pPr>
            <w:r w:rsidRPr="00824978">
              <w:rPr>
                <w:rFonts w:hAnsi="宋体" w:hint="eastAsia"/>
                <w:sz w:val="24"/>
                <w:szCs w:val="24"/>
              </w:rPr>
              <w:t>环卫部门统一收集并进行无害化处理</w:t>
            </w:r>
          </w:p>
        </w:tc>
      </w:tr>
      <w:tr w:rsidR="00824978">
        <w:trPr>
          <w:cantSplit/>
          <w:trHeight w:val="998"/>
          <w:jc w:val="center"/>
        </w:trPr>
        <w:tc>
          <w:tcPr>
            <w:tcW w:w="964" w:type="dxa"/>
            <w:vAlign w:val="center"/>
          </w:tcPr>
          <w:p w:rsidR="00824978" w:rsidRDefault="00824978" w:rsidP="00824978">
            <w:pPr>
              <w:snapToGrid w:val="0"/>
              <w:jc w:val="center"/>
              <w:rPr>
                <w:sz w:val="24"/>
                <w:szCs w:val="24"/>
              </w:rPr>
            </w:pPr>
            <w:proofErr w:type="gramStart"/>
            <w:r>
              <w:rPr>
                <w:rFonts w:hAnsi="宋体"/>
                <w:sz w:val="24"/>
                <w:szCs w:val="24"/>
              </w:rPr>
              <w:t>噪</w:t>
            </w:r>
            <w:proofErr w:type="gramEnd"/>
          </w:p>
          <w:p w:rsidR="00824978" w:rsidRDefault="00824978" w:rsidP="00824978">
            <w:pPr>
              <w:snapToGrid w:val="0"/>
              <w:jc w:val="center"/>
              <w:rPr>
                <w:sz w:val="24"/>
                <w:szCs w:val="24"/>
              </w:rPr>
            </w:pPr>
            <w:r>
              <w:rPr>
                <w:rFonts w:hAnsi="宋体"/>
                <w:sz w:val="24"/>
                <w:szCs w:val="24"/>
              </w:rPr>
              <w:t>声</w:t>
            </w:r>
          </w:p>
        </w:tc>
        <w:tc>
          <w:tcPr>
            <w:tcW w:w="8107" w:type="dxa"/>
            <w:gridSpan w:val="5"/>
            <w:vAlign w:val="center"/>
          </w:tcPr>
          <w:p w:rsidR="00824978" w:rsidRPr="00824978" w:rsidRDefault="00824978" w:rsidP="00824978">
            <w:pPr>
              <w:autoSpaceDE w:val="0"/>
              <w:autoSpaceDN w:val="0"/>
              <w:adjustRightInd w:val="0"/>
              <w:snapToGrid w:val="0"/>
              <w:spacing w:beforeLines="50" w:before="120" w:line="360" w:lineRule="auto"/>
              <w:ind w:firstLineChars="200" w:firstLine="480"/>
              <w:rPr>
                <w:rFonts w:hAnsi="宋体" w:hint="eastAsia"/>
                <w:kern w:val="0"/>
                <w:sz w:val="24"/>
                <w:szCs w:val="24"/>
              </w:rPr>
            </w:pPr>
            <w:r>
              <w:rPr>
                <w:rFonts w:hAnsi="宋体"/>
                <w:sz w:val="24"/>
                <w:szCs w:val="24"/>
              </w:rPr>
              <w:t>项目运营期</w:t>
            </w:r>
            <w:r>
              <w:rPr>
                <w:rFonts w:hAnsi="宋体" w:hint="eastAsia"/>
                <w:sz w:val="24"/>
                <w:szCs w:val="24"/>
              </w:rPr>
              <w:t>噪声</w:t>
            </w:r>
            <w:r>
              <w:rPr>
                <w:rFonts w:hAnsi="宋体"/>
                <w:sz w:val="24"/>
                <w:szCs w:val="24"/>
              </w:rPr>
              <w:t>主要来自</w:t>
            </w:r>
            <w:r>
              <w:rPr>
                <w:rFonts w:hint="eastAsia"/>
                <w:sz w:val="24"/>
                <w:szCs w:val="24"/>
              </w:rPr>
              <w:t>抛光</w:t>
            </w:r>
            <w:r>
              <w:rPr>
                <w:sz w:val="24"/>
                <w:szCs w:val="24"/>
              </w:rPr>
              <w:t>机、车床</w:t>
            </w:r>
            <w:r>
              <w:rPr>
                <w:rFonts w:hint="eastAsia"/>
                <w:sz w:val="24"/>
                <w:szCs w:val="24"/>
              </w:rPr>
              <w:t>、</w:t>
            </w:r>
            <w:r>
              <w:rPr>
                <w:sz w:val="24"/>
                <w:szCs w:val="24"/>
              </w:rPr>
              <w:t>台钻、磨光机</w:t>
            </w:r>
            <w:r>
              <w:rPr>
                <w:rFonts w:hint="eastAsia"/>
                <w:bCs/>
                <w:color w:val="000000"/>
                <w:sz w:val="24"/>
                <w:szCs w:val="24"/>
              </w:rPr>
              <w:t>等</w:t>
            </w:r>
            <w:r>
              <w:rPr>
                <w:rFonts w:hAnsi="宋体" w:hint="eastAsia"/>
                <w:sz w:val="24"/>
                <w:szCs w:val="24"/>
              </w:rPr>
              <w:t>设备运行时产生的噪声，</w:t>
            </w:r>
            <w:r>
              <w:rPr>
                <w:rFonts w:hAnsi="宋体"/>
                <w:sz w:val="24"/>
                <w:szCs w:val="24"/>
              </w:rPr>
              <w:t>经采取</w:t>
            </w:r>
            <w:r>
              <w:rPr>
                <w:rFonts w:hAnsi="宋体" w:hint="eastAsia"/>
                <w:sz w:val="24"/>
                <w:szCs w:val="24"/>
              </w:rPr>
              <w:t>隔声、减振等</w:t>
            </w:r>
            <w:r>
              <w:rPr>
                <w:rFonts w:hAnsi="宋体"/>
                <w:sz w:val="24"/>
                <w:szCs w:val="24"/>
              </w:rPr>
              <w:t>相应措施</w:t>
            </w:r>
            <w:r>
              <w:rPr>
                <w:rFonts w:hAnsi="宋体" w:hint="eastAsia"/>
                <w:sz w:val="24"/>
                <w:szCs w:val="24"/>
              </w:rPr>
              <w:t>后，</w:t>
            </w:r>
            <w:r>
              <w:rPr>
                <w:rFonts w:hAnsi="宋体"/>
                <w:sz w:val="24"/>
                <w:szCs w:val="24"/>
              </w:rPr>
              <w:t>厂界噪声可达到《工业企业厂界环境噪声排放标准》（</w:t>
            </w:r>
            <w:r>
              <w:rPr>
                <w:sz w:val="24"/>
                <w:szCs w:val="24"/>
              </w:rPr>
              <w:t>GB12348-2008</w:t>
            </w:r>
            <w:r>
              <w:rPr>
                <w:rFonts w:hAnsi="宋体"/>
                <w:sz w:val="24"/>
                <w:szCs w:val="24"/>
              </w:rPr>
              <w:t>）</w:t>
            </w:r>
            <w:r>
              <w:rPr>
                <w:rFonts w:hAnsi="宋体"/>
                <w:sz w:val="24"/>
                <w:szCs w:val="24"/>
              </w:rPr>
              <w:t>2</w:t>
            </w:r>
            <w:r>
              <w:rPr>
                <w:rFonts w:hAnsi="宋体"/>
                <w:sz w:val="24"/>
                <w:szCs w:val="24"/>
              </w:rPr>
              <w:t>类，不会降低</w:t>
            </w:r>
            <w:proofErr w:type="gramStart"/>
            <w:r>
              <w:rPr>
                <w:rFonts w:hAnsi="宋体"/>
                <w:sz w:val="24"/>
                <w:szCs w:val="24"/>
              </w:rPr>
              <w:t>周围声</w:t>
            </w:r>
            <w:proofErr w:type="gramEnd"/>
            <w:r>
              <w:rPr>
                <w:rFonts w:hAnsi="宋体"/>
                <w:sz w:val="24"/>
                <w:szCs w:val="24"/>
              </w:rPr>
              <w:t>环境功能类别</w:t>
            </w:r>
            <w:r>
              <w:rPr>
                <w:rFonts w:hAnsi="宋体"/>
                <w:kern w:val="0"/>
                <w:sz w:val="24"/>
                <w:szCs w:val="24"/>
              </w:rPr>
              <w:t>。</w:t>
            </w:r>
          </w:p>
        </w:tc>
      </w:tr>
      <w:tr w:rsidR="00824978" w:rsidTr="00824978">
        <w:trPr>
          <w:cantSplit/>
          <w:trHeight w:val="349"/>
          <w:jc w:val="center"/>
        </w:trPr>
        <w:tc>
          <w:tcPr>
            <w:tcW w:w="964" w:type="dxa"/>
            <w:vAlign w:val="center"/>
          </w:tcPr>
          <w:p w:rsidR="00824978" w:rsidRDefault="00824978" w:rsidP="00824978">
            <w:pPr>
              <w:snapToGrid w:val="0"/>
              <w:jc w:val="center"/>
              <w:rPr>
                <w:sz w:val="24"/>
                <w:szCs w:val="24"/>
              </w:rPr>
            </w:pPr>
            <w:r>
              <w:rPr>
                <w:rFonts w:hAnsi="宋体"/>
                <w:sz w:val="24"/>
                <w:szCs w:val="24"/>
              </w:rPr>
              <w:t>其它</w:t>
            </w:r>
          </w:p>
        </w:tc>
        <w:tc>
          <w:tcPr>
            <w:tcW w:w="8107" w:type="dxa"/>
            <w:gridSpan w:val="5"/>
            <w:vAlign w:val="center"/>
          </w:tcPr>
          <w:p w:rsidR="00824978" w:rsidRDefault="00824978" w:rsidP="00824978">
            <w:pPr>
              <w:snapToGrid w:val="0"/>
              <w:rPr>
                <w:rFonts w:hAnsi="宋体"/>
                <w:sz w:val="24"/>
                <w:szCs w:val="24"/>
              </w:rPr>
            </w:pPr>
            <w:r>
              <w:rPr>
                <w:rFonts w:hAnsi="宋体"/>
                <w:sz w:val="24"/>
                <w:szCs w:val="24"/>
              </w:rPr>
              <w:t>无</w:t>
            </w:r>
          </w:p>
        </w:tc>
      </w:tr>
      <w:tr w:rsidR="00824978">
        <w:trPr>
          <w:cantSplit/>
          <w:trHeight w:val="643"/>
          <w:jc w:val="center"/>
        </w:trPr>
        <w:tc>
          <w:tcPr>
            <w:tcW w:w="9071" w:type="dxa"/>
            <w:gridSpan w:val="6"/>
            <w:vAlign w:val="center"/>
          </w:tcPr>
          <w:p w:rsidR="00824978" w:rsidRDefault="00824978" w:rsidP="00824978">
            <w:pPr>
              <w:snapToGrid w:val="0"/>
              <w:rPr>
                <w:rFonts w:hAnsi="宋体"/>
                <w:b/>
                <w:bCs/>
                <w:sz w:val="24"/>
                <w:szCs w:val="24"/>
              </w:rPr>
            </w:pPr>
            <w:r>
              <w:rPr>
                <w:rFonts w:hAnsi="宋体"/>
                <w:b/>
                <w:bCs/>
                <w:sz w:val="24"/>
                <w:szCs w:val="24"/>
              </w:rPr>
              <w:t>主要生态影响（不够时可附另页）：</w:t>
            </w:r>
            <w:r>
              <w:rPr>
                <w:rFonts w:hAnsi="宋体"/>
                <w:b/>
                <w:bCs/>
                <w:sz w:val="24"/>
                <w:szCs w:val="24"/>
              </w:rPr>
              <w:t xml:space="preserve"> </w:t>
            </w:r>
          </w:p>
          <w:p w:rsidR="00824978" w:rsidRDefault="00824978" w:rsidP="00824978">
            <w:pPr>
              <w:snapToGrid w:val="0"/>
              <w:spacing w:beforeLines="100" w:before="240"/>
              <w:ind w:firstLineChars="200" w:firstLine="480"/>
              <w:rPr>
                <w:rFonts w:hAnsi="宋体"/>
                <w:sz w:val="24"/>
                <w:szCs w:val="24"/>
              </w:rPr>
            </w:pPr>
            <w:r>
              <w:rPr>
                <w:rFonts w:hAnsi="宋体" w:hint="eastAsia"/>
                <w:sz w:val="24"/>
                <w:szCs w:val="24"/>
              </w:rPr>
              <w:t>无</w:t>
            </w:r>
          </w:p>
          <w:p w:rsidR="00824978" w:rsidRDefault="00824978" w:rsidP="00824978">
            <w:pPr>
              <w:snapToGrid w:val="0"/>
              <w:spacing w:beforeLines="100" w:before="240"/>
              <w:ind w:firstLineChars="200" w:firstLine="480"/>
              <w:rPr>
                <w:rFonts w:hAnsi="宋体" w:hint="eastAsia"/>
                <w:sz w:val="24"/>
                <w:szCs w:val="24"/>
              </w:rPr>
            </w:pPr>
          </w:p>
        </w:tc>
      </w:tr>
    </w:tbl>
    <w:p w:rsidR="000160F0" w:rsidRDefault="00943EB9">
      <w:pPr>
        <w:pStyle w:val="1"/>
        <w:rPr>
          <w:rFonts w:eastAsia="宋体"/>
          <w:szCs w:val="28"/>
        </w:rPr>
      </w:pPr>
      <w:r>
        <w:rPr>
          <w:rFonts w:eastAsia="宋体" w:hAnsi="宋体"/>
          <w:szCs w:val="28"/>
        </w:rPr>
        <w:lastRenderedPageBreak/>
        <w:t>七、环境影响分析</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160F0" w:rsidTr="005F47EC">
        <w:trPr>
          <w:trHeight w:val="13328"/>
          <w:jc w:val="center"/>
        </w:trPr>
        <w:tc>
          <w:tcPr>
            <w:tcW w:w="9071" w:type="dxa"/>
          </w:tcPr>
          <w:p w:rsidR="000160F0" w:rsidRDefault="00943EB9">
            <w:pPr>
              <w:snapToGrid w:val="0"/>
              <w:spacing w:afterLines="100" w:after="240"/>
              <w:rPr>
                <w:b/>
                <w:bCs/>
                <w:sz w:val="24"/>
              </w:rPr>
            </w:pPr>
            <w:r>
              <w:rPr>
                <w:b/>
                <w:bCs/>
                <w:sz w:val="24"/>
              </w:rPr>
              <w:t>施工期环境影响分析：</w:t>
            </w:r>
          </w:p>
          <w:p w:rsidR="000160F0" w:rsidRDefault="00943EB9">
            <w:pPr>
              <w:widowControl/>
              <w:spacing w:line="360" w:lineRule="auto"/>
              <w:ind w:firstLineChars="200" w:firstLine="482"/>
              <w:rPr>
                <w:sz w:val="24"/>
                <w:szCs w:val="24"/>
              </w:rPr>
            </w:pPr>
            <w:r>
              <w:rPr>
                <w:b/>
                <w:sz w:val="24"/>
                <w:szCs w:val="24"/>
              </w:rPr>
              <w:t>1</w:t>
            </w:r>
            <w:r>
              <w:rPr>
                <w:b/>
                <w:sz w:val="24"/>
                <w:szCs w:val="24"/>
              </w:rPr>
              <w:t>、大气环境影响分析及防治措施</w:t>
            </w:r>
          </w:p>
          <w:p w:rsidR="000160F0" w:rsidRDefault="00943EB9">
            <w:pPr>
              <w:widowControl/>
              <w:spacing w:line="360" w:lineRule="auto"/>
              <w:ind w:firstLineChars="200" w:firstLine="480"/>
              <w:rPr>
                <w:sz w:val="24"/>
                <w:szCs w:val="24"/>
              </w:rPr>
            </w:pPr>
            <w:r>
              <w:rPr>
                <w:sz w:val="24"/>
                <w:szCs w:val="24"/>
              </w:rPr>
              <w:t>（</w:t>
            </w:r>
            <w:r>
              <w:rPr>
                <w:sz w:val="24"/>
                <w:szCs w:val="24"/>
              </w:rPr>
              <w:t>1</w:t>
            </w:r>
            <w:r>
              <w:rPr>
                <w:sz w:val="24"/>
                <w:szCs w:val="24"/>
              </w:rPr>
              <w:t>）施工期废气环境影响分析</w:t>
            </w:r>
          </w:p>
          <w:p w:rsidR="000160F0" w:rsidRDefault="00943EB9">
            <w:pPr>
              <w:widowControl/>
              <w:spacing w:line="360" w:lineRule="auto"/>
              <w:ind w:firstLineChars="200" w:firstLine="480"/>
              <w:rPr>
                <w:sz w:val="24"/>
                <w:szCs w:val="24"/>
              </w:rPr>
            </w:pPr>
            <w:r>
              <w:rPr>
                <w:sz w:val="24"/>
                <w:szCs w:val="24"/>
              </w:rPr>
              <w:t>①</w:t>
            </w:r>
            <w:r>
              <w:rPr>
                <w:sz w:val="24"/>
                <w:szCs w:val="24"/>
              </w:rPr>
              <w:t>各类燃油动力机械在进行场地挖填、清理平整、运输等施工活动时排放的废气，主要有害成分有</w:t>
            </w:r>
            <w:r>
              <w:rPr>
                <w:sz w:val="24"/>
                <w:szCs w:val="24"/>
              </w:rPr>
              <w:t>CO</w:t>
            </w:r>
            <w:r>
              <w:rPr>
                <w:sz w:val="24"/>
                <w:szCs w:val="24"/>
              </w:rPr>
              <w:t>、</w:t>
            </w:r>
            <w:r>
              <w:rPr>
                <w:sz w:val="24"/>
                <w:szCs w:val="24"/>
              </w:rPr>
              <w:t>NOx</w:t>
            </w:r>
            <w:r>
              <w:rPr>
                <w:sz w:val="24"/>
                <w:szCs w:val="24"/>
              </w:rPr>
              <w:t>、</w:t>
            </w:r>
            <w:r>
              <w:rPr>
                <w:sz w:val="24"/>
                <w:szCs w:val="24"/>
              </w:rPr>
              <w:t>HC</w:t>
            </w:r>
            <w:r>
              <w:rPr>
                <w:sz w:val="24"/>
                <w:szCs w:val="24"/>
              </w:rPr>
              <w:t>等。由于施工的燃油机械为间断作业，且使用数量不多，通过加强对设备的维护保养，减少排放量，对空气质量产生的影响较小。</w:t>
            </w:r>
          </w:p>
          <w:p w:rsidR="000160F0" w:rsidRDefault="00943EB9">
            <w:pPr>
              <w:widowControl/>
              <w:spacing w:line="360" w:lineRule="auto"/>
              <w:ind w:firstLineChars="200" w:firstLine="480"/>
              <w:rPr>
                <w:sz w:val="24"/>
                <w:szCs w:val="24"/>
              </w:rPr>
            </w:pPr>
            <w:r>
              <w:rPr>
                <w:sz w:val="24"/>
                <w:szCs w:val="24"/>
              </w:rPr>
              <w:t>②</w:t>
            </w:r>
            <w:r>
              <w:rPr>
                <w:sz w:val="24"/>
                <w:szCs w:val="24"/>
              </w:rPr>
              <w:t>在整个建设施工阶段土石方开挖、整地、钻孔、散装水泥和建筑材料</w:t>
            </w:r>
            <w:proofErr w:type="gramStart"/>
            <w:r>
              <w:rPr>
                <w:sz w:val="24"/>
                <w:szCs w:val="24"/>
              </w:rPr>
              <w:t>运输及混泥土</w:t>
            </w:r>
            <w:proofErr w:type="gramEnd"/>
            <w:r>
              <w:rPr>
                <w:sz w:val="24"/>
                <w:szCs w:val="24"/>
              </w:rPr>
              <w:t>搅拌等作业过程中会产生扬尘，对周围环境有一定影响。其影响分为主要在扬尘下风向</w:t>
            </w:r>
            <w:r>
              <w:rPr>
                <w:sz w:val="24"/>
                <w:szCs w:val="24"/>
              </w:rPr>
              <w:t>200m</w:t>
            </w:r>
            <w:r>
              <w:rPr>
                <w:sz w:val="24"/>
                <w:szCs w:val="24"/>
              </w:rPr>
              <w:t>范围内，其中，</w:t>
            </w:r>
            <w:r>
              <w:rPr>
                <w:sz w:val="24"/>
                <w:szCs w:val="24"/>
              </w:rPr>
              <w:t>0~50m</w:t>
            </w:r>
            <w:r>
              <w:rPr>
                <w:sz w:val="24"/>
                <w:szCs w:val="24"/>
              </w:rPr>
              <w:t>为重污染带，</w:t>
            </w:r>
            <w:r>
              <w:rPr>
                <w:sz w:val="24"/>
                <w:szCs w:val="24"/>
              </w:rPr>
              <w:t>50~100m</w:t>
            </w:r>
            <w:r>
              <w:rPr>
                <w:sz w:val="24"/>
                <w:szCs w:val="24"/>
              </w:rPr>
              <w:t>为较重污染带，</w:t>
            </w:r>
            <w:r>
              <w:rPr>
                <w:sz w:val="24"/>
                <w:szCs w:val="24"/>
              </w:rPr>
              <w:t>100~200m</w:t>
            </w:r>
            <w:r>
              <w:rPr>
                <w:sz w:val="24"/>
                <w:szCs w:val="24"/>
              </w:rPr>
              <w:t>为轻污染带，</w:t>
            </w:r>
            <w:r>
              <w:rPr>
                <w:sz w:val="24"/>
                <w:szCs w:val="24"/>
              </w:rPr>
              <w:t>200m</w:t>
            </w:r>
            <w:r>
              <w:rPr>
                <w:sz w:val="24"/>
                <w:szCs w:val="24"/>
              </w:rPr>
              <w:t>以外影响甚微。根据类似工程实地监测资料，在正常情况下，对施工区域周围</w:t>
            </w:r>
            <w:r>
              <w:rPr>
                <w:sz w:val="24"/>
                <w:szCs w:val="24"/>
              </w:rPr>
              <w:t>50</w:t>
            </w:r>
            <w:r>
              <w:rPr>
                <w:sz w:val="24"/>
                <w:szCs w:val="24"/>
              </w:rPr>
              <w:t>～</w:t>
            </w:r>
            <w:r>
              <w:rPr>
                <w:sz w:val="24"/>
                <w:szCs w:val="24"/>
              </w:rPr>
              <w:t>100m</w:t>
            </w:r>
            <w:r>
              <w:rPr>
                <w:sz w:val="24"/>
                <w:szCs w:val="24"/>
              </w:rPr>
              <w:t>范围</w:t>
            </w:r>
            <w:proofErr w:type="gramStart"/>
            <w:r>
              <w:rPr>
                <w:sz w:val="24"/>
                <w:szCs w:val="24"/>
              </w:rPr>
              <w:t>以外环境</w:t>
            </w:r>
            <w:proofErr w:type="gramEnd"/>
            <w:r>
              <w:rPr>
                <w:sz w:val="24"/>
                <w:szCs w:val="24"/>
              </w:rPr>
              <w:t>空气中的</w:t>
            </w:r>
            <w:r>
              <w:rPr>
                <w:sz w:val="24"/>
                <w:szCs w:val="24"/>
              </w:rPr>
              <w:t>TSP</w:t>
            </w:r>
            <w:r>
              <w:rPr>
                <w:sz w:val="24"/>
                <w:szCs w:val="24"/>
              </w:rPr>
              <w:t>仍可达二级标准（</w:t>
            </w:r>
            <w:r>
              <w:rPr>
                <w:sz w:val="24"/>
                <w:szCs w:val="24"/>
              </w:rPr>
              <w:t>TSP</w:t>
            </w:r>
            <w:r>
              <w:rPr>
                <w:sz w:val="24"/>
                <w:szCs w:val="24"/>
              </w:rPr>
              <w:t>浓度</w:t>
            </w:r>
            <w:r>
              <w:rPr>
                <w:sz w:val="24"/>
                <w:szCs w:val="24"/>
              </w:rPr>
              <w:t>1.5</w:t>
            </w:r>
            <w:r>
              <w:rPr>
                <w:sz w:val="24"/>
                <w:szCs w:val="24"/>
              </w:rPr>
              <w:t>～</w:t>
            </w:r>
            <w:r>
              <w:rPr>
                <w:sz w:val="24"/>
                <w:szCs w:val="24"/>
              </w:rPr>
              <w:t>30mg/m</w:t>
            </w:r>
            <w:r>
              <w:rPr>
                <w:sz w:val="24"/>
                <w:szCs w:val="24"/>
                <w:vertAlign w:val="superscript"/>
              </w:rPr>
              <w:t>3</w:t>
            </w:r>
            <w:r>
              <w:rPr>
                <w:sz w:val="24"/>
                <w:szCs w:val="24"/>
              </w:rPr>
              <w:t>）。但在大风（＞</w:t>
            </w:r>
            <w:r>
              <w:rPr>
                <w:sz w:val="24"/>
                <w:szCs w:val="24"/>
              </w:rPr>
              <w:t>5</w:t>
            </w:r>
            <w:r>
              <w:rPr>
                <w:sz w:val="24"/>
                <w:szCs w:val="24"/>
              </w:rPr>
              <w:t>级）情况下，施工粉尘对施工区域周围</w:t>
            </w:r>
            <w:r>
              <w:rPr>
                <w:sz w:val="24"/>
                <w:szCs w:val="24"/>
              </w:rPr>
              <w:t>100</w:t>
            </w:r>
            <w:r>
              <w:rPr>
                <w:sz w:val="24"/>
                <w:szCs w:val="24"/>
              </w:rPr>
              <w:t>～</w:t>
            </w:r>
            <w:r>
              <w:rPr>
                <w:sz w:val="24"/>
                <w:szCs w:val="24"/>
              </w:rPr>
              <w:t>300m</w:t>
            </w:r>
            <w:r>
              <w:rPr>
                <w:sz w:val="24"/>
                <w:szCs w:val="24"/>
              </w:rPr>
              <w:t>范围以外的</w:t>
            </w:r>
            <w:r>
              <w:rPr>
                <w:sz w:val="24"/>
                <w:szCs w:val="24"/>
              </w:rPr>
              <w:t>TSP</w:t>
            </w:r>
            <w:r>
              <w:rPr>
                <w:sz w:val="24"/>
                <w:szCs w:val="24"/>
              </w:rPr>
              <w:t>才能达二级标准。如果在施工期间对车辆行驶的路面撒</w:t>
            </w:r>
            <w:proofErr w:type="gramStart"/>
            <w:r>
              <w:rPr>
                <w:sz w:val="24"/>
                <w:szCs w:val="24"/>
              </w:rPr>
              <w:t>水抑尘</w:t>
            </w:r>
            <w:proofErr w:type="gramEnd"/>
            <w:r>
              <w:rPr>
                <w:sz w:val="24"/>
                <w:szCs w:val="24"/>
              </w:rPr>
              <w:t>，每天撒水</w:t>
            </w:r>
            <w:r>
              <w:rPr>
                <w:sz w:val="24"/>
                <w:szCs w:val="24"/>
              </w:rPr>
              <w:t>4</w:t>
            </w:r>
            <w:r>
              <w:rPr>
                <w:sz w:val="24"/>
                <w:szCs w:val="24"/>
              </w:rPr>
              <w:t>～</w:t>
            </w:r>
            <w:r>
              <w:rPr>
                <w:sz w:val="24"/>
                <w:szCs w:val="24"/>
              </w:rPr>
              <w:t>5</w:t>
            </w:r>
            <w:r>
              <w:rPr>
                <w:sz w:val="24"/>
                <w:szCs w:val="24"/>
              </w:rPr>
              <w:t>次，预计扬尘可减少</w:t>
            </w:r>
            <w:r>
              <w:rPr>
                <w:sz w:val="24"/>
                <w:szCs w:val="24"/>
              </w:rPr>
              <w:t>70%</w:t>
            </w:r>
            <w:r>
              <w:rPr>
                <w:sz w:val="24"/>
                <w:szCs w:val="24"/>
              </w:rPr>
              <w:t>左右。对环境影响较小。</w:t>
            </w:r>
          </w:p>
          <w:p w:rsidR="000160F0" w:rsidRDefault="00943EB9">
            <w:pPr>
              <w:widowControl/>
              <w:spacing w:line="360" w:lineRule="auto"/>
              <w:ind w:firstLineChars="200" w:firstLine="480"/>
              <w:rPr>
                <w:sz w:val="24"/>
                <w:szCs w:val="24"/>
              </w:rPr>
            </w:pPr>
            <w:r>
              <w:rPr>
                <w:sz w:val="24"/>
                <w:szCs w:val="24"/>
              </w:rPr>
              <w:t>（</w:t>
            </w:r>
            <w:r>
              <w:rPr>
                <w:sz w:val="24"/>
                <w:szCs w:val="24"/>
              </w:rPr>
              <w:t>2</w:t>
            </w:r>
            <w:r>
              <w:rPr>
                <w:sz w:val="24"/>
                <w:szCs w:val="24"/>
              </w:rPr>
              <w:t>）防治措施</w:t>
            </w:r>
          </w:p>
          <w:p w:rsidR="000160F0" w:rsidRDefault="00943EB9">
            <w:pPr>
              <w:widowControl/>
              <w:spacing w:line="360" w:lineRule="auto"/>
              <w:ind w:firstLineChars="200" w:firstLine="480"/>
              <w:rPr>
                <w:sz w:val="24"/>
                <w:szCs w:val="24"/>
              </w:rPr>
            </w:pPr>
            <w:r>
              <w:rPr>
                <w:sz w:val="24"/>
                <w:szCs w:val="24"/>
              </w:rPr>
              <w:t>根据城市房地产开发工程施工特点，施工场地的二次扬尘是主要的大气污染源。为尽可能减少施工期有害气体和粉尘在工程区及周围环境中的扩散，</w:t>
            </w:r>
            <w:proofErr w:type="gramStart"/>
            <w:r>
              <w:rPr>
                <w:sz w:val="24"/>
                <w:szCs w:val="24"/>
              </w:rPr>
              <w:t>本环评要求</w:t>
            </w:r>
            <w:proofErr w:type="gramEnd"/>
            <w:r>
              <w:rPr>
                <w:sz w:val="24"/>
                <w:szCs w:val="24"/>
              </w:rPr>
              <w:t>施工时施工方应严格按照国家环保总局、建设部《关于有效控制城市扬尘污染的通知》和建设部的有关施工规范，采取有效</w:t>
            </w:r>
            <w:proofErr w:type="gramStart"/>
            <w:r>
              <w:rPr>
                <w:sz w:val="24"/>
                <w:szCs w:val="24"/>
              </w:rPr>
              <w:t>的抑尘措施</w:t>
            </w:r>
            <w:proofErr w:type="gramEnd"/>
            <w:r>
              <w:rPr>
                <w:sz w:val="24"/>
                <w:szCs w:val="24"/>
              </w:rPr>
              <w:t>，尽量将施工扬尘对周边环境的影响降到最低，主要措施如下：</w:t>
            </w:r>
          </w:p>
          <w:p w:rsidR="000160F0" w:rsidRDefault="00943EB9">
            <w:pPr>
              <w:widowControl/>
              <w:spacing w:line="360" w:lineRule="auto"/>
              <w:ind w:firstLineChars="200" w:firstLine="480"/>
              <w:rPr>
                <w:sz w:val="24"/>
                <w:szCs w:val="24"/>
              </w:rPr>
            </w:pPr>
            <w:r>
              <w:rPr>
                <w:sz w:val="24"/>
                <w:szCs w:val="24"/>
              </w:rPr>
              <w:t>①</w:t>
            </w:r>
            <w:r>
              <w:rPr>
                <w:sz w:val="24"/>
                <w:szCs w:val="24"/>
              </w:rPr>
              <w:t>加强管理，工程建设单位应制</w:t>
            </w:r>
            <w:proofErr w:type="gramStart"/>
            <w:r>
              <w:rPr>
                <w:sz w:val="24"/>
                <w:szCs w:val="24"/>
              </w:rPr>
              <w:t>定施工</w:t>
            </w:r>
            <w:proofErr w:type="gramEnd"/>
            <w:r>
              <w:rPr>
                <w:sz w:val="24"/>
                <w:szCs w:val="24"/>
              </w:rPr>
              <w:t>扬尘污染防治方案，根据施工工序编制施工期内扬尘污染防治任务书，实施扬尘</w:t>
            </w:r>
            <w:proofErr w:type="gramStart"/>
            <w:r>
              <w:rPr>
                <w:sz w:val="24"/>
                <w:szCs w:val="24"/>
              </w:rPr>
              <w:t>防治全</w:t>
            </w:r>
            <w:proofErr w:type="gramEnd"/>
            <w:r>
              <w:rPr>
                <w:sz w:val="24"/>
                <w:szCs w:val="24"/>
              </w:rPr>
              <w:t>过程管理，责任到每个施工工序；</w:t>
            </w:r>
          </w:p>
          <w:p w:rsidR="000160F0" w:rsidRDefault="00943EB9">
            <w:pPr>
              <w:widowControl/>
              <w:spacing w:line="360" w:lineRule="auto"/>
              <w:ind w:firstLineChars="200" w:firstLine="480"/>
              <w:rPr>
                <w:sz w:val="24"/>
                <w:szCs w:val="24"/>
              </w:rPr>
            </w:pPr>
            <w:r>
              <w:rPr>
                <w:sz w:val="24"/>
                <w:szCs w:val="24"/>
              </w:rPr>
              <w:t>②</w:t>
            </w:r>
            <w:r>
              <w:rPr>
                <w:sz w:val="24"/>
                <w:szCs w:val="24"/>
              </w:rPr>
              <w:t>实行封闭施工</w:t>
            </w:r>
          </w:p>
          <w:p w:rsidR="000160F0" w:rsidRDefault="00943EB9">
            <w:pPr>
              <w:widowControl/>
              <w:spacing w:line="360" w:lineRule="auto"/>
              <w:ind w:firstLineChars="200" w:firstLine="480"/>
              <w:rPr>
                <w:sz w:val="24"/>
                <w:szCs w:val="24"/>
              </w:rPr>
            </w:pPr>
            <w:r>
              <w:rPr>
                <w:sz w:val="24"/>
                <w:szCs w:val="24"/>
              </w:rPr>
              <w:t>建筑工地必须实行围挡封闭施工，围墙高度不低于</w:t>
            </w:r>
            <w:r>
              <w:rPr>
                <w:sz w:val="24"/>
                <w:szCs w:val="24"/>
              </w:rPr>
              <w:t>1.8m</w:t>
            </w:r>
            <w:r>
              <w:rPr>
                <w:sz w:val="24"/>
                <w:szCs w:val="24"/>
              </w:rPr>
              <w:t>。建筑工地脚手架外侧必须用密闭式安全网全封闭，封闭高度要高出作业面</w:t>
            </w:r>
            <w:r>
              <w:rPr>
                <w:sz w:val="24"/>
                <w:szCs w:val="24"/>
              </w:rPr>
              <w:t>1.5m</w:t>
            </w:r>
            <w:r>
              <w:rPr>
                <w:sz w:val="24"/>
                <w:szCs w:val="24"/>
              </w:rPr>
              <w:t>以上并定期保洁。同时施工过程中使用水泥、石灰、沙石、涂料、铺装材料等易产生扬尘的建筑材料时，应采取密闭存储；设置围挡或堆砌围墙；采用防尘布苫盖等一系列措施减少扬尘；</w:t>
            </w:r>
          </w:p>
          <w:p w:rsidR="000160F0" w:rsidRDefault="00943EB9">
            <w:pPr>
              <w:widowControl/>
              <w:spacing w:line="360" w:lineRule="auto"/>
              <w:ind w:firstLineChars="200" w:firstLine="480"/>
              <w:rPr>
                <w:sz w:val="24"/>
                <w:szCs w:val="24"/>
              </w:rPr>
            </w:pPr>
            <w:r>
              <w:rPr>
                <w:sz w:val="24"/>
                <w:szCs w:val="24"/>
              </w:rPr>
              <w:t>③</w:t>
            </w:r>
            <w:r>
              <w:rPr>
                <w:sz w:val="24"/>
                <w:szCs w:val="24"/>
              </w:rPr>
              <w:t>采用湿式作业</w:t>
            </w:r>
          </w:p>
          <w:p w:rsidR="000160F0" w:rsidRDefault="00943EB9">
            <w:pPr>
              <w:widowControl/>
              <w:spacing w:line="360" w:lineRule="auto"/>
              <w:ind w:firstLineChars="200" w:firstLine="480"/>
              <w:rPr>
                <w:sz w:val="24"/>
                <w:szCs w:val="24"/>
              </w:rPr>
            </w:pPr>
            <w:r>
              <w:rPr>
                <w:sz w:val="24"/>
                <w:szCs w:val="24"/>
              </w:rPr>
              <w:t>对施工</w:t>
            </w:r>
            <w:proofErr w:type="gramStart"/>
            <w:r>
              <w:rPr>
                <w:sz w:val="24"/>
                <w:szCs w:val="24"/>
              </w:rPr>
              <w:t>主要产尘工作面</w:t>
            </w:r>
            <w:proofErr w:type="gramEnd"/>
            <w:r>
              <w:rPr>
                <w:sz w:val="24"/>
                <w:szCs w:val="24"/>
              </w:rPr>
              <w:t>进行洒水降尘，</w:t>
            </w:r>
            <w:proofErr w:type="gramStart"/>
            <w:r>
              <w:rPr>
                <w:sz w:val="24"/>
                <w:szCs w:val="24"/>
              </w:rPr>
              <w:t>按排</w:t>
            </w:r>
            <w:proofErr w:type="gramEnd"/>
            <w:r>
              <w:rPr>
                <w:sz w:val="24"/>
                <w:szCs w:val="24"/>
              </w:rPr>
              <w:t>专人对施工场地进出路口</w:t>
            </w:r>
            <w:r>
              <w:rPr>
                <w:sz w:val="24"/>
                <w:szCs w:val="24"/>
              </w:rPr>
              <w:t>100m</w:t>
            </w:r>
            <w:r>
              <w:rPr>
                <w:sz w:val="24"/>
                <w:szCs w:val="24"/>
              </w:rPr>
              <w:t>范围</w:t>
            </w:r>
            <w:r>
              <w:rPr>
                <w:sz w:val="24"/>
                <w:szCs w:val="24"/>
              </w:rPr>
              <w:lastRenderedPageBreak/>
              <w:t>内的道路进行洒水降尘。视天气情况而定，一般每天洒水</w:t>
            </w:r>
            <w:r>
              <w:rPr>
                <w:sz w:val="24"/>
                <w:szCs w:val="24"/>
              </w:rPr>
              <w:t>2</w:t>
            </w:r>
            <w:r>
              <w:rPr>
                <w:sz w:val="24"/>
                <w:szCs w:val="24"/>
              </w:rPr>
              <w:t>～</w:t>
            </w:r>
            <w:r>
              <w:rPr>
                <w:sz w:val="24"/>
                <w:szCs w:val="24"/>
              </w:rPr>
              <w:t>3</w:t>
            </w:r>
            <w:r>
              <w:rPr>
                <w:sz w:val="24"/>
                <w:szCs w:val="24"/>
              </w:rPr>
              <w:t>次；若遇大风或干燥天气可适当增加洒水次数。遇到四级或四级以上大风天气，应停止土方作业，同时作业处覆以防尘网；</w:t>
            </w:r>
          </w:p>
          <w:p w:rsidR="000160F0" w:rsidRDefault="00943EB9">
            <w:pPr>
              <w:widowControl/>
              <w:spacing w:line="360" w:lineRule="auto"/>
              <w:ind w:firstLineChars="200" w:firstLine="480"/>
              <w:rPr>
                <w:sz w:val="24"/>
                <w:szCs w:val="24"/>
              </w:rPr>
            </w:pPr>
            <w:r>
              <w:rPr>
                <w:sz w:val="24"/>
                <w:szCs w:val="24"/>
              </w:rPr>
              <w:t>④</w:t>
            </w:r>
            <w:r>
              <w:rPr>
                <w:sz w:val="24"/>
                <w:szCs w:val="24"/>
              </w:rPr>
              <w:t>实行硬地坪施工</w:t>
            </w:r>
          </w:p>
          <w:p w:rsidR="000160F0" w:rsidRDefault="00943EB9">
            <w:pPr>
              <w:widowControl/>
              <w:spacing w:line="360" w:lineRule="auto"/>
              <w:ind w:firstLineChars="200" w:firstLine="480"/>
              <w:rPr>
                <w:sz w:val="24"/>
                <w:szCs w:val="24"/>
              </w:rPr>
            </w:pPr>
            <w:r>
              <w:rPr>
                <w:sz w:val="24"/>
                <w:szCs w:val="24"/>
              </w:rPr>
              <w:t>建筑工地的场内道路，采用桩基础的工地要进行硬化处理，实行硬地坪施工。工地出入口必须设置车辆冲洗、排水设施，安排专人对</w:t>
            </w:r>
            <w:proofErr w:type="gramStart"/>
            <w:r>
              <w:rPr>
                <w:sz w:val="24"/>
                <w:szCs w:val="24"/>
              </w:rPr>
              <w:t>施工场</w:t>
            </w:r>
            <w:proofErr w:type="gramEnd"/>
            <w:r>
              <w:rPr>
                <w:sz w:val="24"/>
                <w:szCs w:val="24"/>
              </w:rPr>
              <w:t>进出路口</w:t>
            </w:r>
            <w:r>
              <w:rPr>
                <w:sz w:val="24"/>
                <w:szCs w:val="24"/>
              </w:rPr>
              <w:t>100</w:t>
            </w:r>
            <w:r>
              <w:rPr>
                <w:sz w:val="24"/>
                <w:szCs w:val="24"/>
              </w:rPr>
              <w:t>范围内的道路进行清扫。</w:t>
            </w:r>
          </w:p>
          <w:p w:rsidR="000160F0" w:rsidRDefault="00943EB9">
            <w:pPr>
              <w:widowControl/>
              <w:spacing w:line="360" w:lineRule="auto"/>
              <w:ind w:firstLineChars="200" w:firstLine="480"/>
              <w:rPr>
                <w:sz w:val="24"/>
                <w:szCs w:val="24"/>
              </w:rPr>
            </w:pPr>
            <w:r>
              <w:rPr>
                <w:sz w:val="24"/>
                <w:szCs w:val="24"/>
              </w:rPr>
              <w:t>⑤</w:t>
            </w:r>
            <w:r>
              <w:rPr>
                <w:sz w:val="24"/>
                <w:szCs w:val="24"/>
              </w:rPr>
              <w:t>加强施工现场运输车辆管理</w:t>
            </w:r>
          </w:p>
          <w:p w:rsidR="000160F0" w:rsidRDefault="00943EB9">
            <w:pPr>
              <w:widowControl/>
              <w:spacing w:line="360" w:lineRule="auto"/>
              <w:ind w:firstLineChars="200" w:firstLine="480"/>
              <w:rPr>
                <w:sz w:val="24"/>
                <w:szCs w:val="24"/>
              </w:rPr>
            </w:pPr>
            <w:r>
              <w:rPr>
                <w:sz w:val="24"/>
                <w:szCs w:val="24"/>
              </w:rPr>
              <w:t>加强密闭运渣车辆管理，防止施工工地进出车辆的带泥和冒装撒漏，严禁运输车辆沿路撒漏和污染道路，确保密闭运输效果。驶入建筑工地的运输车辆必须车身整洁，装卸车厢完好，装卸货物堆码整齐，不得污染道路；驶出建筑工地的运输车辆必须冲洗干净，严禁带泥土上路，严禁超载，必须有遮盖和防护措施，防止建筑材料、垃圾和尘土飞洒落和流溢。</w:t>
            </w:r>
          </w:p>
          <w:p w:rsidR="000160F0" w:rsidRDefault="00943EB9">
            <w:pPr>
              <w:widowControl/>
              <w:spacing w:line="360" w:lineRule="auto"/>
              <w:ind w:firstLineChars="200" w:firstLine="480"/>
              <w:rPr>
                <w:sz w:val="24"/>
                <w:szCs w:val="24"/>
              </w:rPr>
            </w:pPr>
            <w:r>
              <w:rPr>
                <w:sz w:val="24"/>
                <w:szCs w:val="24"/>
              </w:rPr>
              <w:t>⑥</w:t>
            </w:r>
            <w:r>
              <w:rPr>
                <w:sz w:val="24"/>
                <w:szCs w:val="24"/>
              </w:rPr>
              <w:t>规定制度、定期监控，制定控制扬尘污染方案，对施工工地和道路的扬尘污染进行监控，定期公布监控结果。</w:t>
            </w:r>
          </w:p>
          <w:p w:rsidR="000160F0" w:rsidRDefault="00943EB9">
            <w:pPr>
              <w:pStyle w:val="22"/>
              <w:widowControl/>
              <w:ind w:firstLine="482"/>
              <w:rPr>
                <w:b/>
                <w:szCs w:val="24"/>
              </w:rPr>
            </w:pPr>
            <w:r>
              <w:rPr>
                <w:b/>
                <w:szCs w:val="24"/>
              </w:rPr>
              <w:t>2</w:t>
            </w:r>
            <w:r>
              <w:rPr>
                <w:b/>
                <w:szCs w:val="24"/>
              </w:rPr>
              <w:t>、水环境影响分析及防治措施</w:t>
            </w:r>
          </w:p>
          <w:p w:rsidR="000160F0" w:rsidRDefault="00943EB9">
            <w:pPr>
              <w:widowControl/>
              <w:spacing w:line="360" w:lineRule="auto"/>
              <w:ind w:firstLineChars="200" w:firstLine="480"/>
              <w:rPr>
                <w:sz w:val="24"/>
                <w:szCs w:val="24"/>
              </w:rPr>
            </w:pPr>
            <w:r>
              <w:rPr>
                <w:sz w:val="24"/>
                <w:szCs w:val="24"/>
              </w:rPr>
              <w:t>（</w:t>
            </w:r>
            <w:r>
              <w:rPr>
                <w:sz w:val="24"/>
                <w:szCs w:val="24"/>
              </w:rPr>
              <w:t>1</w:t>
            </w:r>
            <w:r>
              <w:rPr>
                <w:sz w:val="24"/>
                <w:szCs w:val="24"/>
              </w:rPr>
              <w:t>）施工废水环境影响分析</w:t>
            </w:r>
          </w:p>
          <w:p w:rsidR="000160F0" w:rsidRDefault="00943EB9">
            <w:pPr>
              <w:widowControl/>
              <w:spacing w:line="360" w:lineRule="auto"/>
              <w:ind w:firstLineChars="200" w:firstLine="480"/>
              <w:rPr>
                <w:sz w:val="24"/>
                <w:szCs w:val="24"/>
              </w:rPr>
            </w:pPr>
            <w:r>
              <w:rPr>
                <w:sz w:val="24"/>
                <w:szCs w:val="24"/>
              </w:rPr>
              <w:t>施工期间产生的混凝土养护废水，拟设简易沉淀池，经沉淀处理后全部回用，不会对周边环境造成影响；动力、运输设备的冲洗设固定场地，冲洗废水主要污染物为</w:t>
            </w:r>
            <w:r>
              <w:rPr>
                <w:sz w:val="24"/>
                <w:szCs w:val="24"/>
              </w:rPr>
              <w:t>SS</w:t>
            </w:r>
            <w:r>
              <w:rPr>
                <w:sz w:val="24"/>
                <w:szCs w:val="24"/>
              </w:rPr>
              <w:t>和石油类，经隔油</w:t>
            </w:r>
            <w:r>
              <w:rPr>
                <w:sz w:val="24"/>
                <w:szCs w:val="24"/>
              </w:rPr>
              <w:t>-</w:t>
            </w:r>
            <w:r>
              <w:rPr>
                <w:sz w:val="24"/>
                <w:szCs w:val="24"/>
              </w:rPr>
              <w:t>沉淀池处理后回用于场地防尘及冲洗用水，不外排，对环境影响小。施工人员按</w:t>
            </w:r>
            <w:r w:rsidR="001F7471">
              <w:rPr>
                <w:sz w:val="24"/>
                <w:szCs w:val="24"/>
              </w:rPr>
              <w:t>50</w:t>
            </w:r>
            <w:r>
              <w:rPr>
                <w:sz w:val="24"/>
                <w:szCs w:val="24"/>
              </w:rPr>
              <w:t>人计，每人每天用水</w:t>
            </w:r>
            <w:r>
              <w:rPr>
                <w:sz w:val="24"/>
                <w:szCs w:val="24"/>
              </w:rPr>
              <w:t>0.06m</w:t>
            </w:r>
            <w:r>
              <w:rPr>
                <w:sz w:val="24"/>
                <w:szCs w:val="24"/>
                <w:vertAlign w:val="superscript"/>
              </w:rPr>
              <w:t>3</w:t>
            </w:r>
            <w:r>
              <w:rPr>
                <w:sz w:val="24"/>
                <w:szCs w:val="24"/>
              </w:rPr>
              <w:t>，则用水量为</w:t>
            </w:r>
            <w:r w:rsidR="001F7471">
              <w:rPr>
                <w:sz w:val="24"/>
                <w:szCs w:val="24"/>
              </w:rPr>
              <w:t>3</w:t>
            </w:r>
            <w:r>
              <w:rPr>
                <w:sz w:val="24"/>
                <w:szCs w:val="24"/>
              </w:rPr>
              <w:t>m</w:t>
            </w:r>
            <w:r>
              <w:rPr>
                <w:sz w:val="24"/>
                <w:szCs w:val="24"/>
                <w:vertAlign w:val="superscript"/>
              </w:rPr>
              <w:t>3</w:t>
            </w:r>
            <w:r>
              <w:rPr>
                <w:sz w:val="24"/>
                <w:szCs w:val="24"/>
              </w:rPr>
              <w:t>/d</w:t>
            </w:r>
            <w:r>
              <w:rPr>
                <w:sz w:val="24"/>
                <w:szCs w:val="24"/>
              </w:rPr>
              <w:t>，生活污水产生量约为</w:t>
            </w:r>
            <w:r w:rsidR="001F7471">
              <w:rPr>
                <w:sz w:val="24"/>
                <w:szCs w:val="24"/>
              </w:rPr>
              <w:t>2.4</w:t>
            </w:r>
            <w:r>
              <w:rPr>
                <w:sz w:val="24"/>
                <w:szCs w:val="24"/>
              </w:rPr>
              <w:t>m</w:t>
            </w:r>
            <w:r>
              <w:rPr>
                <w:sz w:val="24"/>
                <w:szCs w:val="24"/>
                <w:vertAlign w:val="superscript"/>
              </w:rPr>
              <w:t>3</w:t>
            </w:r>
            <w:r>
              <w:rPr>
                <w:sz w:val="24"/>
                <w:szCs w:val="24"/>
              </w:rPr>
              <w:t>/d</w:t>
            </w:r>
            <w:r>
              <w:rPr>
                <w:sz w:val="24"/>
                <w:szCs w:val="24"/>
              </w:rPr>
              <w:t>，经化粪池处理后排入</w:t>
            </w:r>
            <w:r w:rsidR="001F7471">
              <w:rPr>
                <w:rFonts w:hint="eastAsia"/>
                <w:sz w:val="24"/>
                <w:szCs w:val="24"/>
              </w:rPr>
              <w:t>园</w:t>
            </w:r>
            <w:r>
              <w:rPr>
                <w:sz w:val="24"/>
                <w:szCs w:val="24"/>
              </w:rPr>
              <w:t>区污水管网，由于生活污水量很小，对地表水环境影响小。</w:t>
            </w:r>
          </w:p>
          <w:p w:rsidR="000160F0" w:rsidRDefault="00943EB9">
            <w:pPr>
              <w:widowControl/>
              <w:spacing w:line="360" w:lineRule="auto"/>
              <w:ind w:firstLineChars="200" w:firstLine="480"/>
              <w:rPr>
                <w:sz w:val="24"/>
                <w:szCs w:val="24"/>
              </w:rPr>
            </w:pPr>
            <w:r>
              <w:rPr>
                <w:sz w:val="24"/>
                <w:szCs w:val="24"/>
              </w:rPr>
              <w:t>（</w:t>
            </w:r>
            <w:r>
              <w:rPr>
                <w:sz w:val="24"/>
                <w:szCs w:val="24"/>
              </w:rPr>
              <w:t>2</w:t>
            </w:r>
            <w:r>
              <w:rPr>
                <w:sz w:val="24"/>
                <w:szCs w:val="24"/>
              </w:rPr>
              <w:t>）防治措施</w:t>
            </w:r>
          </w:p>
          <w:p w:rsidR="000160F0" w:rsidRDefault="00943EB9">
            <w:pPr>
              <w:widowControl/>
              <w:spacing w:line="360" w:lineRule="auto"/>
              <w:ind w:firstLineChars="200" w:firstLine="480"/>
              <w:rPr>
                <w:sz w:val="24"/>
                <w:szCs w:val="24"/>
              </w:rPr>
            </w:pPr>
            <w:r>
              <w:rPr>
                <w:sz w:val="24"/>
                <w:szCs w:val="24"/>
              </w:rPr>
              <w:t>①</w:t>
            </w:r>
            <w:r>
              <w:rPr>
                <w:sz w:val="24"/>
                <w:szCs w:val="24"/>
              </w:rPr>
              <w:t>施工场地四周设排水沟，设置固定的车辆冲洗场所，施工燃油机械维护和冲洗的含油污水经隔油、沉淀，用于场地防尘及冲洗用水，不外排。同时加强施工机械管理，防止油的跑、冒、漏、滴。</w:t>
            </w:r>
          </w:p>
          <w:p w:rsidR="000160F0" w:rsidRDefault="00943EB9">
            <w:pPr>
              <w:widowControl/>
              <w:spacing w:line="360" w:lineRule="auto"/>
              <w:ind w:firstLineChars="200" w:firstLine="480"/>
              <w:rPr>
                <w:sz w:val="24"/>
                <w:szCs w:val="24"/>
              </w:rPr>
            </w:pPr>
            <w:r>
              <w:rPr>
                <w:sz w:val="24"/>
                <w:szCs w:val="24"/>
              </w:rPr>
              <w:t>②</w:t>
            </w:r>
            <w:r>
              <w:rPr>
                <w:sz w:val="24"/>
                <w:szCs w:val="24"/>
              </w:rPr>
              <w:t>施工地点处于</w:t>
            </w:r>
            <w:r w:rsidR="001F7471">
              <w:rPr>
                <w:rFonts w:hint="eastAsia"/>
                <w:sz w:val="24"/>
                <w:szCs w:val="24"/>
              </w:rPr>
              <w:t>工业园区</w:t>
            </w:r>
            <w:r>
              <w:rPr>
                <w:sz w:val="24"/>
                <w:szCs w:val="24"/>
              </w:rPr>
              <w:t>，部分施工人员生活可以利用已有房屋作营地，利用已有房屋水处理系统处理生活污水；在施工场地自建营地生活的施工人员产生的生活污水，经预建的简易生活污水处理系统处理达后排入</w:t>
            </w:r>
            <w:r w:rsidR="001F7471">
              <w:rPr>
                <w:rFonts w:hint="eastAsia"/>
                <w:sz w:val="24"/>
                <w:szCs w:val="24"/>
              </w:rPr>
              <w:t>园</w:t>
            </w:r>
            <w:r>
              <w:rPr>
                <w:sz w:val="24"/>
                <w:szCs w:val="24"/>
              </w:rPr>
              <w:t>区污水管网。</w:t>
            </w:r>
          </w:p>
          <w:p w:rsidR="000160F0" w:rsidRDefault="00943EB9">
            <w:pPr>
              <w:widowControl/>
              <w:spacing w:line="360" w:lineRule="auto"/>
              <w:ind w:firstLineChars="200" w:firstLine="480"/>
              <w:rPr>
                <w:sz w:val="24"/>
                <w:szCs w:val="24"/>
              </w:rPr>
            </w:pPr>
            <w:r>
              <w:rPr>
                <w:sz w:val="24"/>
                <w:szCs w:val="24"/>
              </w:rPr>
              <w:lastRenderedPageBreak/>
              <w:t>③</w:t>
            </w:r>
            <w:r>
              <w:rPr>
                <w:sz w:val="24"/>
                <w:szCs w:val="24"/>
              </w:rPr>
              <w:t>工程完工后尽快完善</w:t>
            </w:r>
            <w:r w:rsidR="00295794">
              <w:rPr>
                <w:rFonts w:hint="eastAsia"/>
                <w:sz w:val="24"/>
                <w:szCs w:val="24"/>
              </w:rPr>
              <w:t>厂区</w:t>
            </w:r>
            <w:r>
              <w:rPr>
                <w:sz w:val="24"/>
                <w:szCs w:val="24"/>
              </w:rPr>
              <w:t>绿化</w:t>
            </w:r>
            <w:r w:rsidR="00295794">
              <w:rPr>
                <w:rFonts w:hint="eastAsia"/>
                <w:sz w:val="24"/>
                <w:szCs w:val="24"/>
              </w:rPr>
              <w:t>和</w:t>
            </w:r>
            <w:r>
              <w:rPr>
                <w:sz w:val="24"/>
                <w:szCs w:val="24"/>
              </w:rPr>
              <w:t>固化地面，尽量减少雨水对裸露地表的冲刷，减小水土流失对地表水的影响。</w:t>
            </w:r>
          </w:p>
          <w:p w:rsidR="000160F0" w:rsidRDefault="00943EB9">
            <w:pPr>
              <w:widowControl/>
              <w:spacing w:line="360" w:lineRule="auto"/>
              <w:ind w:firstLineChars="200" w:firstLine="480"/>
              <w:rPr>
                <w:sz w:val="24"/>
                <w:szCs w:val="24"/>
              </w:rPr>
            </w:pPr>
            <w:r>
              <w:rPr>
                <w:sz w:val="24"/>
                <w:szCs w:val="24"/>
              </w:rPr>
              <w:t>④</w:t>
            </w:r>
            <w:r>
              <w:rPr>
                <w:sz w:val="24"/>
                <w:szCs w:val="24"/>
              </w:rPr>
              <w:t>实行</w:t>
            </w:r>
            <w:proofErr w:type="gramStart"/>
            <w:r>
              <w:rPr>
                <w:sz w:val="24"/>
                <w:szCs w:val="24"/>
              </w:rPr>
              <w:t>一</w:t>
            </w:r>
            <w:proofErr w:type="gramEnd"/>
            <w:r>
              <w:rPr>
                <w:sz w:val="24"/>
                <w:szCs w:val="24"/>
              </w:rPr>
              <w:t>水多用、循环利用、节约用水的原则、对施工废水应分类收集，按其不同的性质，做相应的处理后循环利用或排放。</w:t>
            </w:r>
          </w:p>
          <w:p w:rsidR="000160F0" w:rsidRDefault="00943EB9">
            <w:pPr>
              <w:pStyle w:val="22"/>
              <w:widowControl/>
              <w:ind w:firstLine="482"/>
              <w:rPr>
                <w:b/>
                <w:szCs w:val="24"/>
              </w:rPr>
            </w:pPr>
            <w:r>
              <w:rPr>
                <w:b/>
                <w:szCs w:val="24"/>
              </w:rPr>
              <w:t>3</w:t>
            </w:r>
            <w:r>
              <w:rPr>
                <w:b/>
                <w:szCs w:val="24"/>
              </w:rPr>
              <w:t>、声环境影响分析及防治措施</w:t>
            </w:r>
          </w:p>
          <w:p w:rsidR="000160F0" w:rsidRDefault="00943EB9">
            <w:pPr>
              <w:widowControl/>
              <w:spacing w:line="360" w:lineRule="auto"/>
              <w:ind w:firstLineChars="200" w:firstLine="480"/>
              <w:rPr>
                <w:sz w:val="24"/>
                <w:szCs w:val="24"/>
              </w:rPr>
            </w:pPr>
            <w:r>
              <w:rPr>
                <w:sz w:val="24"/>
                <w:szCs w:val="24"/>
              </w:rPr>
              <w:t>（</w:t>
            </w:r>
            <w:r>
              <w:rPr>
                <w:sz w:val="24"/>
                <w:szCs w:val="24"/>
              </w:rPr>
              <w:t>1</w:t>
            </w:r>
            <w:r>
              <w:rPr>
                <w:sz w:val="24"/>
                <w:szCs w:val="24"/>
              </w:rPr>
              <w:t>）声环境影响分析</w:t>
            </w:r>
          </w:p>
          <w:p w:rsidR="000160F0" w:rsidRDefault="00943EB9">
            <w:pPr>
              <w:widowControl/>
              <w:spacing w:line="360" w:lineRule="auto"/>
              <w:ind w:firstLineChars="200" w:firstLine="480"/>
              <w:rPr>
                <w:sz w:val="24"/>
                <w:szCs w:val="24"/>
              </w:rPr>
            </w:pPr>
            <w:r>
              <w:rPr>
                <w:sz w:val="24"/>
                <w:szCs w:val="24"/>
              </w:rPr>
              <w:t>在施工过程中，由于各种施工机械设备的运转和各类车辆的运行，将不可避免地产生噪声污染。施工中使用的挖掘机、推土机、混凝土搅拌机、运输车辆等都是噪声的产生源。施工期高噪声设备的噪声值见表</w:t>
            </w:r>
            <w:r>
              <w:rPr>
                <w:sz w:val="24"/>
                <w:szCs w:val="24"/>
              </w:rPr>
              <w:t>7-1</w:t>
            </w:r>
            <w:r>
              <w:rPr>
                <w:sz w:val="24"/>
                <w:szCs w:val="24"/>
              </w:rPr>
              <w:t>。</w:t>
            </w:r>
          </w:p>
          <w:p w:rsidR="000160F0" w:rsidRDefault="00943EB9">
            <w:pPr>
              <w:pStyle w:val="p0"/>
              <w:snapToGrid/>
              <w:spacing w:line="240" w:lineRule="auto"/>
              <w:jc w:val="center"/>
              <w:rPr>
                <w:rFonts w:ascii="Times New Roman" w:hAnsi="Times New Roman" w:cs="Times New Roman"/>
                <w:b/>
                <w:lang w:val="zh-CN"/>
              </w:rPr>
            </w:pPr>
            <w:r>
              <w:rPr>
                <w:rFonts w:ascii="Times New Roman" w:hAnsi="Times New Roman" w:cs="Times New Roman"/>
                <w:b/>
                <w:lang w:val="zh-CN"/>
              </w:rPr>
              <w:t>表</w:t>
            </w:r>
            <w:r>
              <w:rPr>
                <w:rFonts w:ascii="Times New Roman" w:hAnsi="Times New Roman" w:cs="Times New Roman"/>
                <w:b/>
              </w:rPr>
              <w:t>7-1</w:t>
            </w:r>
            <w:r>
              <w:rPr>
                <w:rFonts w:ascii="Times New Roman" w:hAnsi="Times New Roman" w:cs="Times New Roman"/>
                <w:b/>
                <w:lang w:val="zh-CN"/>
              </w:rPr>
              <w:t xml:space="preserve">  </w:t>
            </w:r>
            <w:r>
              <w:rPr>
                <w:rFonts w:ascii="Times New Roman" w:hAnsi="Times New Roman" w:cs="Times New Roman"/>
                <w:b/>
                <w:lang w:val="zh-CN"/>
              </w:rPr>
              <w:t>各种施工机械设备的噪声源强</w:t>
            </w:r>
            <w:r>
              <w:rPr>
                <w:rFonts w:ascii="Times New Roman" w:hAnsi="Times New Roman" w:cs="Times New Roman"/>
                <w:b/>
                <w:lang w:val="zh-CN"/>
              </w:rPr>
              <w:t xml:space="preserve">  </w:t>
            </w:r>
            <w:r>
              <w:rPr>
                <w:rFonts w:ascii="Times New Roman" w:hAnsi="Times New Roman" w:cs="Times New Roman"/>
                <w:b/>
                <w:lang w:val="zh-CN"/>
              </w:rPr>
              <w:t>单位：</w:t>
            </w:r>
            <w:r>
              <w:rPr>
                <w:rFonts w:ascii="Times New Roman" w:hAnsi="Times New Roman" w:cs="Times New Roman"/>
                <w:b/>
                <w:lang w:val="zh-CN"/>
              </w:rPr>
              <w:t>dB(A)</w:t>
            </w:r>
          </w:p>
          <w:tbl>
            <w:tblPr>
              <w:tblW w:w="8789"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948"/>
              <w:gridCol w:w="1550"/>
              <w:gridCol w:w="3643"/>
              <w:gridCol w:w="2648"/>
            </w:tblGrid>
            <w:tr w:rsidR="000160F0" w:rsidTr="005F47EC">
              <w:trPr>
                <w:jc w:val="center"/>
              </w:trPr>
              <w:tc>
                <w:tcPr>
                  <w:tcW w:w="948" w:type="dxa"/>
                  <w:vAlign w:val="center"/>
                </w:tcPr>
                <w:p w:rsidR="000160F0" w:rsidRDefault="00943EB9" w:rsidP="00295794">
                  <w:pPr>
                    <w:pStyle w:val="aff7"/>
                    <w:spacing w:line="240" w:lineRule="auto"/>
                    <w:rPr>
                      <w:rFonts w:ascii="Times New Roman" w:eastAsia="宋体" w:hAnsi="Times New Roman"/>
                      <w:b/>
                      <w:bCs/>
                      <w:kern w:val="2"/>
                      <w:sz w:val="21"/>
                      <w:szCs w:val="21"/>
                    </w:rPr>
                  </w:pPr>
                  <w:r>
                    <w:rPr>
                      <w:rFonts w:ascii="Times New Roman" w:eastAsia="宋体" w:hAnsi="Times New Roman"/>
                      <w:b/>
                      <w:bCs/>
                      <w:kern w:val="2"/>
                      <w:sz w:val="21"/>
                      <w:szCs w:val="21"/>
                    </w:rPr>
                    <w:t>序号</w:t>
                  </w:r>
                </w:p>
              </w:tc>
              <w:tc>
                <w:tcPr>
                  <w:tcW w:w="1550" w:type="dxa"/>
                  <w:vAlign w:val="center"/>
                </w:tcPr>
                <w:p w:rsidR="000160F0" w:rsidRDefault="00943EB9" w:rsidP="00295794">
                  <w:pPr>
                    <w:pStyle w:val="aff7"/>
                    <w:spacing w:line="240" w:lineRule="auto"/>
                    <w:rPr>
                      <w:rFonts w:ascii="Times New Roman" w:eastAsia="宋体" w:hAnsi="Times New Roman"/>
                      <w:b/>
                      <w:bCs/>
                      <w:kern w:val="2"/>
                      <w:sz w:val="21"/>
                      <w:szCs w:val="21"/>
                    </w:rPr>
                  </w:pPr>
                  <w:r>
                    <w:rPr>
                      <w:rFonts w:ascii="Times New Roman" w:eastAsia="宋体" w:hAnsi="Times New Roman"/>
                      <w:b/>
                      <w:bCs/>
                      <w:kern w:val="2"/>
                      <w:sz w:val="21"/>
                      <w:szCs w:val="21"/>
                    </w:rPr>
                    <w:t>主要噪声源</w:t>
                  </w:r>
                </w:p>
              </w:tc>
              <w:tc>
                <w:tcPr>
                  <w:tcW w:w="3643" w:type="dxa"/>
                  <w:vAlign w:val="center"/>
                </w:tcPr>
                <w:p w:rsidR="000160F0" w:rsidRDefault="00943EB9" w:rsidP="00295794">
                  <w:pPr>
                    <w:pStyle w:val="aff7"/>
                    <w:spacing w:line="240" w:lineRule="auto"/>
                    <w:rPr>
                      <w:rFonts w:ascii="Times New Roman" w:eastAsia="宋体" w:hAnsi="Times New Roman"/>
                      <w:b/>
                      <w:bCs/>
                      <w:kern w:val="2"/>
                      <w:sz w:val="21"/>
                      <w:szCs w:val="21"/>
                    </w:rPr>
                  </w:pPr>
                  <w:r>
                    <w:rPr>
                      <w:rFonts w:ascii="Times New Roman" w:eastAsia="宋体" w:hAnsi="Times New Roman"/>
                      <w:b/>
                      <w:bCs/>
                      <w:kern w:val="2"/>
                      <w:sz w:val="21"/>
                      <w:szCs w:val="21"/>
                    </w:rPr>
                    <w:t>测点距施工机械设备的噪声源强</w:t>
                  </w:r>
                  <w:r>
                    <w:rPr>
                      <w:rFonts w:ascii="Times New Roman" w:eastAsia="宋体" w:hAnsi="Times New Roman"/>
                      <w:b/>
                      <w:bCs/>
                      <w:kern w:val="2"/>
                      <w:sz w:val="21"/>
                      <w:szCs w:val="21"/>
                    </w:rPr>
                    <w:t>(m)</w:t>
                  </w:r>
                </w:p>
              </w:tc>
              <w:tc>
                <w:tcPr>
                  <w:tcW w:w="2648" w:type="dxa"/>
                  <w:vAlign w:val="center"/>
                </w:tcPr>
                <w:p w:rsidR="000160F0" w:rsidRDefault="00943EB9" w:rsidP="00295794">
                  <w:pPr>
                    <w:pStyle w:val="aff7"/>
                    <w:spacing w:line="240" w:lineRule="auto"/>
                    <w:rPr>
                      <w:rFonts w:ascii="Times New Roman" w:eastAsia="宋体" w:hAnsi="Times New Roman"/>
                      <w:b/>
                      <w:bCs/>
                      <w:kern w:val="2"/>
                      <w:sz w:val="21"/>
                      <w:szCs w:val="21"/>
                    </w:rPr>
                  </w:pPr>
                  <w:r>
                    <w:rPr>
                      <w:rFonts w:ascii="Times New Roman" w:eastAsia="宋体" w:hAnsi="Times New Roman"/>
                      <w:b/>
                      <w:bCs/>
                      <w:kern w:val="2"/>
                      <w:sz w:val="21"/>
                      <w:szCs w:val="21"/>
                    </w:rPr>
                    <w:t>等效连续</w:t>
                  </w:r>
                  <w:r>
                    <w:rPr>
                      <w:rFonts w:ascii="Times New Roman" w:eastAsia="宋体" w:hAnsi="Times New Roman"/>
                      <w:b/>
                      <w:bCs/>
                      <w:kern w:val="2"/>
                      <w:sz w:val="21"/>
                      <w:szCs w:val="21"/>
                    </w:rPr>
                    <w:t>A</w:t>
                  </w:r>
                  <w:r>
                    <w:rPr>
                      <w:rFonts w:ascii="Times New Roman" w:eastAsia="宋体" w:hAnsi="Times New Roman"/>
                      <w:b/>
                      <w:bCs/>
                      <w:kern w:val="2"/>
                      <w:sz w:val="21"/>
                      <w:szCs w:val="21"/>
                    </w:rPr>
                    <w:t>声级</w:t>
                  </w:r>
                  <w:r>
                    <w:rPr>
                      <w:rFonts w:ascii="Times New Roman" w:eastAsia="宋体" w:hAnsi="Times New Roman"/>
                      <w:b/>
                      <w:bCs/>
                      <w:kern w:val="2"/>
                      <w:sz w:val="21"/>
                      <w:szCs w:val="21"/>
                    </w:rPr>
                    <w:t>dB(A)</w:t>
                  </w:r>
                </w:p>
              </w:tc>
            </w:tr>
            <w:tr w:rsidR="000160F0" w:rsidTr="005F47EC">
              <w:trPr>
                <w:jc w:val="center"/>
              </w:trPr>
              <w:tc>
                <w:tcPr>
                  <w:tcW w:w="9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1</w:t>
                  </w:r>
                </w:p>
              </w:tc>
              <w:tc>
                <w:tcPr>
                  <w:tcW w:w="1550"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挖掘机</w:t>
                  </w:r>
                </w:p>
              </w:tc>
              <w:tc>
                <w:tcPr>
                  <w:tcW w:w="3643"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10</w:t>
                  </w:r>
                </w:p>
              </w:tc>
              <w:tc>
                <w:tcPr>
                  <w:tcW w:w="26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82</w:t>
                  </w:r>
                </w:p>
              </w:tc>
            </w:tr>
            <w:tr w:rsidR="000160F0" w:rsidTr="005F47EC">
              <w:trPr>
                <w:jc w:val="center"/>
              </w:trPr>
              <w:tc>
                <w:tcPr>
                  <w:tcW w:w="9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2</w:t>
                  </w:r>
                </w:p>
              </w:tc>
              <w:tc>
                <w:tcPr>
                  <w:tcW w:w="1550"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推土机</w:t>
                  </w:r>
                </w:p>
              </w:tc>
              <w:tc>
                <w:tcPr>
                  <w:tcW w:w="3643"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10</w:t>
                  </w:r>
                </w:p>
              </w:tc>
              <w:tc>
                <w:tcPr>
                  <w:tcW w:w="26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76</w:t>
                  </w:r>
                </w:p>
              </w:tc>
            </w:tr>
            <w:tr w:rsidR="000160F0" w:rsidTr="005F47EC">
              <w:trPr>
                <w:jc w:val="center"/>
              </w:trPr>
              <w:tc>
                <w:tcPr>
                  <w:tcW w:w="9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3</w:t>
                  </w:r>
                </w:p>
              </w:tc>
              <w:tc>
                <w:tcPr>
                  <w:tcW w:w="1550"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搅拌机</w:t>
                  </w:r>
                </w:p>
              </w:tc>
              <w:tc>
                <w:tcPr>
                  <w:tcW w:w="3643"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10</w:t>
                  </w:r>
                </w:p>
              </w:tc>
              <w:tc>
                <w:tcPr>
                  <w:tcW w:w="26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84</w:t>
                  </w:r>
                </w:p>
              </w:tc>
            </w:tr>
            <w:tr w:rsidR="000160F0" w:rsidTr="005F47EC">
              <w:trPr>
                <w:jc w:val="center"/>
              </w:trPr>
              <w:tc>
                <w:tcPr>
                  <w:tcW w:w="9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4</w:t>
                  </w:r>
                </w:p>
              </w:tc>
              <w:tc>
                <w:tcPr>
                  <w:tcW w:w="1550" w:type="dxa"/>
                  <w:vAlign w:val="center"/>
                </w:tcPr>
                <w:p w:rsidR="000160F0" w:rsidRDefault="00943EB9" w:rsidP="00295794">
                  <w:pPr>
                    <w:pStyle w:val="aff7"/>
                    <w:spacing w:line="240" w:lineRule="auto"/>
                    <w:rPr>
                      <w:rFonts w:ascii="Times New Roman" w:eastAsia="宋体" w:hAnsi="Times New Roman"/>
                      <w:kern w:val="2"/>
                      <w:sz w:val="21"/>
                      <w:szCs w:val="21"/>
                    </w:rPr>
                  </w:pPr>
                  <w:proofErr w:type="gramStart"/>
                  <w:r>
                    <w:rPr>
                      <w:rFonts w:ascii="Times New Roman" w:eastAsia="宋体" w:hAnsi="Times New Roman"/>
                      <w:kern w:val="2"/>
                      <w:sz w:val="21"/>
                      <w:szCs w:val="21"/>
                    </w:rPr>
                    <w:t>夯土机</w:t>
                  </w:r>
                  <w:proofErr w:type="gramEnd"/>
                </w:p>
              </w:tc>
              <w:tc>
                <w:tcPr>
                  <w:tcW w:w="3643"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10</w:t>
                  </w:r>
                </w:p>
              </w:tc>
              <w:tc>
                <w:tcPr>
                  <w:tcW w:w="26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83</w:t>
                  </w:r>
                </w:p>
              </w:tc>
            </w:tr>
            <w:tr w:rsidR="000160F0" w:rsidTr="005F47EC">
              <w:trPr>
                <w:jc w:val="center"/>
              </w:trPr>
              <w:tc>
                <w:tcPr>
                  <w:tcW w:w="9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5</w:t>
                  </w:r>
                </w:p>
              </w:tc>
              <w:tc>
                <w:tcPr>
                  <w:tcW w:w="1550"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起重机</w:t>
                  </w:r>
                </w:p>
              </w:tc>
              <w:tc>
                <w:tcPr>
                  <w:tcW w:w="3643"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10</w:t>
                  </w:r>
                </w:p>
              </w:tc>
              <w:tc>
                <w:tcPr>
                  <w:tcW w:w="26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82</w:t>
                  </w:r>
                </w:p>
              </w:tc>
            </w:tr>
            <w:tr w:rsidR="000160F0" w:rsidTr="005F47EC">
              <w:trPr>
                <w:jc w:val="center"/>
              </w:trPr>
              <w:tc>
                <w:tcPr>
                  <w:tcW w:w="9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6</w:t>
                  </w:r>
                </w:p>
              </w:tc>
              <w:tc>
                <w:tcPr>
                  <w:tcW w:w="1550"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卡车</w:t>
                  </w:r>
                </w:p>
              </w:tc>
              <w:tc>
                <w:tcPr>
                  <w:tcW w:w="3643"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10</w:t>
                  </w:r>
                </w:p>
              </w:tc>
              <w:tc>
                <w:tcPr>
                  <w:tcW w:w="26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85</w:t>
                  </w:r>
                </w:p>
              </w:tc>
            </w:tr>
            <w:tr w:rsidR="000160F0" w:rsidTr="005F47EC">
              <w:trPr>
                <w:jc w:val="center"/>
              </w:trPr>
              <w:tc>
                <w:tcPr>
                  <w:tcW w:w="9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7</w:t>
                  </w:r>
                </w:p>
              </w:tc>
              <w:tc>
                <w:tcPr>
                  <w:tcW w:w="1550"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电锯</w:t>
                  </w:r>
                </w:p>
              </w:tc>
              <w:tc>
                <w:tcPr>
                  <w:tcW w:w="3643"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10</w:t>
                  </w:r>
                </w:p>
              </w:tc>
              <w:tc>
                <w:tcPr>
                  <w:tcW w:w="2648" w:type="dxa"/>
                  <w:vAlign w:val="center"/>
                </w:tcPr>
                <w:p w:rsidR="000160F0" w:rsidRDefault="00943EB9" w:rsidP="00295794">
                  <w:pPr>
                    <w:pStyle w:val="aff7"/>
                    <w:spacing w:line="240" w:lineRule="auto"/>
                    <w:rPr>
                      <w:rFonts w:ascii="Times New Roman" w:eastAsia="宋体" w:hAnsi="Times New Roman"/>
                      <w:kern w:val="2"/>
                      <w:sz w:val="21"/>
                      <w:szCs w:val="21"/>
                    </w:rPr>
                  </w:pPr>
                  <w:r>
                    <w:rPr>
                      <w:rFonts w:ascii="Times New Roman" w:eastAsia="宋体" w:hAnsi="Times New Roman"/>
                      <w:kern w:val="2"/>
                      <w:sz w:val="21"/>
                      <w:szCs w:val="21"/>
                    </w:rPr>
                    <w:t>84</w:t>
                  </w:r>
                </w:p>
              </w:tc>
            </w:tr>
          </w:tbl>
          <w:p w:rsidR="000160F0" w:rsidRDefault="00943EB9">
            <w:pPr>
              <w:widowControl/>
              <w:spacing w:line="360" w:lineRule="auto"/>
              <w:ind w:firstLineChars="200" w:firstLine="480"/>
              <w:rPr>
                <w:sz w:val="24"/>
                <w:szCs w:val="24"/>
              </w:rPr>
            </w:pPr>
            <w:r>
              <w:rPr>
                <w:sz w:val="24"/>
                <w:szCs w:val="24"/>
              </w:rPr>
              <w:t>本项目施工噪声源可近似作为点声源处理，属于低频噪声，根据点声源噪声衰减模式，可估算其施工期间离噪声源不同距离处的噪声值，预测模式如下：</w:t>
            </w:r>
          </w:p>
          <w:p w:rsidR="000160F0" w:rsidRDefault="00943EB9">
            <w:pPr>
              <w:widowControl/>
              <w:spacing w:line="360" w:lineRule="auto"/>
              <w:jc w:val="center"/>
              <w:rPr>
                <w:sz w:val="24"/>
              </w:rPr>
            </w:pPr>
            <w:r>
              <w:rPr>
                <w:noProof/>
                <w:sz w:val="24"/>
                <w:szCs w:val="24"/>
              </w:rPr>
              <w:drawing>
                <wp:inline distT="0" distB="0" distL="0" distR="0">
                  <wp:extent cx="1562735" cy="386080"/>
                  <wp:effectExtent l="0" t="0" r="18415" b="14605"/>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pic:cNvPicPr>
                            <a:picLocks noChangeAspect="1" noChangeArrowheads="1"/>
                          </pic:cNvPicPr>
                        </pic:nvPicPr>
                        <pic:blipFill>
                          <a:blip r:embed="rId18"/>
                          <a:srcRect/>
                          <a:stretch>
                            <a:fillRect/>
                          </a:stretch>
                        </pic:blipFill>
                        <pic:spPr>
                          <a:xfrm>
                            <a:off x="0" y="0"/>
                            <a:ext cx="1562735" cy="386080"/>
                          </a:xfrm>
                          <a:prstGeom prst="rect">
                            <a:avLst/>
                          </a:prstGeom>
                          <a:noFill/>
                          <a:ln w="9525">
                            <a:noFill/>
                            <a:miter lim="800000"/>
                            <a:headEnd/>
                            <a:tailEnd/>
                          </a:ln>
                        </pic:spPr>
                      </pic:pic>
                    </a:graphicData>
                  </a:graphic>
                </wp:inline>
              </w:drawing>
            </w:r>
          </w:p>
          <w:p w:rsidR="000160F0" w:rsidRDefault="00943EB9">
            <w:pPr>
              <w:widowControl/>
              <w:spacing w:line="360" w:lineRule="auto"/>
              <w:ind w:firstLineChars="200" w:firstLine="480"/>
              <w:rPr>
                <w:sz w:val="24"/>
                <w:szCs w:val="24"/>
              </w:rPr>
            </w:pPr>
            <w:r>
              <w:rPr>
                <w:sz w:val="24"/>
                <w:szCs w:val="24"/>
              </w:rPr>
              <w:t>式中：</w:t>
            </w:r>
            <w:r>
              <w:rPr>
                <w:sz w:val="24"/>
                <w:szCs w:val="24"/>
              </w:rPr>
              <w:t>L</w:t>
            </w:r>
            <w:r>
              <w:rPr>
                <w:sz w:val="24"/>
                <w:szCs w:val="24"/>
                <w:vertAlign w:val="subscript"/>
              </w:rPr>
              <w:t>2</w:t>
            </w:r>
            <w:r>
              <w:rPr>
                <w:sz w:val="24"/>
                <w:szCs w:val="24"/>
              </w:rPr>
              <w:t>—</w:t>
            </w:r>
            <w:r>
              <w:rPr>
                <w:sz w:val="24"/>
                <w:szCs w:val="24"/>
              </w:rPr>
              <w:t>声点源在预测点产生的声压级；</w:t>
            </w:r>
          </w:p>
          <w:p w:rsidR="000160F0" w:rsidRDefault="00943EB9">
            <w:pPr>
              <w:widowControl/>
              <w:spacing w:line="360" w:lineRule="auto"/>
              <w:ind w:firstLineChars="200" w:firstLine="480"/>
              <w:rPr>
                <w:sz w:val="24"/>
                <w:szCs w:val="24"/>
              </w:rPr>
            </w:pPr>
            <w:r>
              <w:rPr>
                <w:sz w:val="24"/>
                <w:szCs w:val="24"/>
              </w:rPr>
              <w:t xml:space="preserve">      L</w:t>
            </w:r>
            <w:r>
              <w:rPr>
                <w:sz w:val="24"/>
                <w:szCs w:val="24"/>
                <w:vertAlign w:val="subscript"/>
              </w:rPr>
              <w:t>1</w:t>
            </w:r>
            <w:r>
              <w:rPr>
                <w:sz w:val="24"/>
                <w:szCs w:val="24"/>
              </w:rPr>
              <w:t>—</w:t>
            </w:r>
            <w:r>
              <w:rPr>
                <w:sz w:val="24"/>
                <w:szCs w:val="24"/>
              </w:rPr>
              <w:t>声电源在参考点产生的声压级；</w:t>
            </w:r>
          </w:p>
          <w:p w:rsidR="000160F0" w:rsidRDefault="00943EB9">
            <w:pPr>
              <w:widowControl/>
              <w:spacing w:line="360" w:lineRule="auto"/>
              <w:ind w:firstLineChars="200" w:firstLine="480"/>
              <w:rPr>
                <w:sz w:val="24"/>
                <w:szCs w:val="24"/>
              </w:rPr>
            </w:pPr>
            <w:r>
              <w:rPr>
                <w:sz w:val="24"/>
                <w:szCs w:val="24"/>
              </w:rPr>
              <w:t xml:space="preserve">      r</w:t>
            </w:r>
            <w:r>
              <w:rPr>
                <w:sz w:val="24"/>
                <w:szCs w:val="24"/>
                <w:vertAlign w:val="subscript"/>
              </w:rPr>
              <w:t>2</w:t>
            </w:r>
            <w:proofErr w:type="gramStart"/>
            <w:r>
              <w:rPr>
                <w:sz w:val="24"/>
                <w:szCs w:val="24"/>
              </w:rPr>
              <w:t>—</w:t>
            </w:r>
            <w:r>
              <w:rPr>
                <w:sz w:val="24"/>
                <w:szCs w:val="24"/>
              </w:rPr>
              <w:t>预测点</w:t>
            </w:r>
            <w:proofErr w:type="gramEnd"/>
            <w:r>
              <w:rPr>
                <w:sz w:val="24"/>
                <w:szCs w:val="24"/>
              </w:rPr>
              <w:t>距声源的距离；</w:t>
            </w:r>
          </w:p>
          <w:p w:rsidR="000160F0" w:rsidRDefault="00943EB9">
            <w:pPr>
              <w:widowControl/>
              <w:spacing w:line="360" w:lineRule="auto"/>
              <w:ind w:firstLineChars="200" w:firstLine="480"/>
              <w:rPr>
                <w:sz w:val="24"/>
                <w:szCs w:val="24"/>
              </w:rPr>
            </w:pPr>
            <w:r>
              <w:rPr>
                <w:sz w:val="24"/>
                <w:szCs w:val="24"/>
              </w:rPr>
              <w:t xml:space="preserve">      r</w:t>
            </w:r>
            <w:r>
              <w:rPr>
                <w:sz w:val="24"/>
                <w:szCs w:val="24"/>
                <w:vertAlign w:val="subscript"/>
              </w:rPr>
              <w:t>1</w:t>
            </w:r>
            <w:r>
              <w:rPr>
                <w:sz w:val="24"/>
                <w:szCs w:val="24"/>
              </w:rPr>
              <w:t>—</w:t>
            </w:r>
            <w:r>
              <w:rPr>
                <w:sz w:val="24"/>
                <w:szCs w:val="24"/>
              </w:rPr>
              <w:t>参考点距声源的距离；</w:t>
            </w:r>
          </w:p>
          <w:p w:rsidR="000160F0" w:rsidRDefault="00943EB9">
            <w:pPr>
              <w:widowControl/>
              <w:spacing w:line="360" w:lineRule="auto"/>
              <w:ind w:firstLineChars="200" w:firstLine="480"/>
              <w:rPr>
                <w:sz w:val="24"/>
                <w:szCs w:val="24"/>
              </w:rPr>
            </w:pPr>
            <w:r>
              <w:rPr>
                <w:sz w:val="24"/>
                <w:szCs w:val="24"/>
              </w:rPr>
              <w:t xml:space="preserve">      △L</w:t>
            </w:r>
            <w:proofErr w:type="gramStart"/>
            <w:r>
              <w:rPr>
                <w:sz w:val="24"/>
                <w:szCs w:val="24"/>
              </w:rPr>
              <w:t>—</w:t>
            </w:r>
            <w:r>
              <w:rPr>
                <w:sz w:val="24"/>
                <w:szCs w:val="24"/>
              </w:rPr>
              <w:t>各种</w:t>
            </w:r>
            <w:proofErr w:type="gramEnd"/>
            <w:r>
              <w:rPr>
                <w:sz w:val="24"/>
                <w:szCs w:val="24"/>
              </w:rPr>
              <w:t>因素引起的衰减量</w:t>
            </w:r>
            <w:r>
              <w:rPr>
                <w:sz w:val="24"/>
                <w:szCs w:val="24"/>
              </w:rPr>
              <w:t>(</w:t>
            </w:r>
            <w:proofErr w:type="gramStart"/>
            <w:r>
              <w:rPr>
                <w:sz w:val="24"/>
                <w:szCs w:val="24"/>
              </w:rPr>
              <w:t>包括声</w:t>
            </w:r>
            <w:proofErr w:type="gramEnd"/>
            <w:r>
              <w:rPr>
                <w:sz w:val="24"/>
                <w:szCs w:val="24"/>
              </w:rPr>
              <w:t>屏障、空气吸收引起的衰减量</w:t>
            </w:r>
            <w:r>
              <w:rPr>
                <w:sz w:val="24"/>
                <w:szCs w:val="24"/>
              </w:rPr>
              <w:t>)</w:t>
            </w:r>
          </w:p>
          <w:p w:rsidR="000160F0" w:rsidRDefault="00943EB9">
            <w:pPr>
              <w:widowControl/>
              <w:spacing w:line="360" w:lineRule="auto"/>
              <w:ind w:firstLineChars="200" w:firstLine="480"/>
              <w:rPr>
                <w:sz w:val="24"/>
                <w:szCs w:val="24"/>
              </w:rPr>
            </w:pPr>
            <w:r>
              <w:rPr>
                <w:sz w:val="24"/>
                <w:szCs w:val="24"/>
              </w:rPr>
              <w:t>在不考虑各种衰减影响情况下，利用模式可模拟计算得到各种施工机械在不同距离处的噪声影响值，具体结果详见表</w:t>
            </w:r>
            <w:r>
              <w:rPr>
                <w:sz w:val="24"/>
                <w:szCs w:val="24"/>
              </w:rPr>
              <w:t>7-2</w:t>
            </w:r>
            <w:r>
              <w:rPr>
                <w:sz w:val="24"/>
                <w:szCs w:val="24"/>
              </w:rPr>
              <w:t>。</w:t>
            </w:r>
          </w:p>
          <w:p w:rsidR="000160F0" w:rsidRDefault="00943EB9">
            <w:pPr>
              <w:pStyle w:val="p0"/>
              <w:snapToGrid/>
              <w:spacing w:line="240" w:lineRule="auto"/>
              <w:jc w:val="center"/>
              <w:rPr>
                <w:rFonts w:ascii="Times New Roman" w:hAnsi="Times New Roman" w:cs="Times New Roman"/>
                <w:b/>
                <w:lang w:val="zh-CN"/>
              </w:rPr>
            </w:pPr>
            <w:r>
              <w:rPr>
                <w:rFonts w:ascii="Times New Roman" w:hAnsi="Times New Roman" w:cs="Times New Roman"/>
                <w:b/>
                <w:lang w:val="zh-CN"/>
              </w:rPr>
              <w:t>表</w:t>
            </w:r>
            <w:r>
              <w:rPr>
                <w:rFonts w:ascii="Times New Roman" w:hAnsi="Times New Roman" w:cs="Times New Roman"/>
                <w:b/>
              </w:rPr>
              <w:t>7-2</w:t>
            </w:r>
            <w:r>
              <w:rPr>
                <w:rFonts w:ascii="Times New Roman" w:hAnsi="Times New Roman" w:cs="Times New Roman"/>
                <w:b/>
                <w:lang w:val="zh-CN"/>
              </w:rPr>
              <w:t xml:space="preserve">  </w:t>
            </w:r>
            <w:r>
              <w:rPr>
                <w:rFonts w:ascii="Times New Roman" w:hAnsi="Times New Roman" w:cs="Times New Roman"/>
                <w:b/>
                <w:lang w:val="zh-CN"/>
              </w:rPr>
              <w:t>各种施工机械在不同距离处的噪声预测值</w:t>
            </w:r>
            <w:r>
              <w:rPr>
                <w:rFonts w:ascii="Times New Roman" w:hAnsi="Times New Roman" w:cs="Times New Roman"/>
                <w:b/>
                <w:lang w:val="zh-CN"/>
              </w:rPr>
              <w:t xml:space="preserve">  </w:t>
            </w:r>
            <w:r>
              <w:rPr>
                <w:rFonts w:ascii="Times New Roman" w:hAnsi="Times New Roman" w:cs="Times New Roman"/>
                <w:b/>
                <w:lang w:val="zh-CN"/>
              </w:rPr>
              <w:t>单位：</w:t>
            </w:r>
            <w:r>
              <w:rPr>
                <w:rFonts w:ascii="Times New Roman" w:hAnsi="Times New Roman" w:cs="Times New Roman"/>
                <w:b/>
                <w:lang w:val="zh-CN"/>
              </w:rPr>
              <w:t>dB(A)</w:t>
            </w:r>
          </w:p>
          <w:tbl>
            <w:tblPr>
              <w:tblW w:w="8789" w:type="dxa"/>
              <w:jc w:val="center"/>
              <w:tblLook w:val="04A0" w:firstRow="1" w:lastRow="0" w:firstColumn="1" w:lastColumn="0" w:noHBand="0" w:noVBand="1"/>
            </w:tblPr>
            <w:tblGrid>
              <w:gridCol w:w="3133"/>
              <w:gridCol w:w="707"/>
              <w:gridCol w:w="707"/>
              <w:gridCol w:w="707"/>
              <w:gridCol w:w="707"/>
              <w:gridCol w:w="707"/>
              <w:gridCol w:w="707"/>
              <w:gridCol w:w="707"/>
              <w:gridCol w:w="707"/>
            </w:tblGrid>
            <w:tr w:rsidR="000160F0" w:rsidTr="005F47EC">
              <w:trPr>
                <w:jc w:val="center"/>
              </w:trPr>
              <w:tc>
                <w:tcPr>
                  <w:tcW w:w="3133" w:type="dxa"/>
                  <w:tcBorders>
                    <w:top w:val="single" w:sz="12" w:space="0" w:color="auto"/>
                    <w:left w:val="nil"/>
                    <w:bottom w:val="single" w:sz="4" w:space="0" w:color="auto"/>
                    <w:right w:val="single" w:sz="8" w:space="0" w:color="auto"/>
                    <w:tl2br w:val="single" w:sz="4" w:space="0" w:color="auto"/>
                  </w:tcBorders>
                  <w:vAlign w:val="center"/>
                </w:tcPr>
                <w:p w:rsidR="000160F0" w:rsidRDefault="00943EB9">
                  <w:pPr>
                    <w:widowControl/>
                    <w:ind w:firstLineChars="50" w:firstLine="105"/>
                    <w:jc w:val="left"/>
                    <w:rPr>
                      <w:b/>
                      <w:bCs/>
                      <w:color w:val="000000"/>
                      <w:kern w:val="0"/>
                      <w:szCs w:val="21"/>
                    </w:rPr>
                  </w:pPr>
                  <w:r>
                    <w:rPr>
                      <w:b/>
                      <w:bCs/>
                      <w:color w:val="000000"/>
                      <w:kern w:val="0"/>
                      <w:szCs w:val="21"/>
                    </w:rPr>
                    <w:t xml:space="preserve"> </w:t>
                  </w:r>
                  <w:r w:rsidR="00295794">
                    <w:rPr>
                      <w:b/>
                      <w:bCs/>
                      <w:color w:val="000000"/>
                      <w:kern w:val="0"/>
                      <w:szCs w:val="21"/>
                    </w:rPr>
                    <w:t xml:space="preserve">                 </w:t>
                  </w:r>
                  <w:r>
                    <w:rPr>
                      <w:b/>
                      <w:bCs/>
                      <w:color w:val="000000"/>
                      <w:kern w:val="0"/>
                      <w:szCs w:val="21"/>
                    </w:rPr>
                    <w:t>距离（</w:t>
                  </w:r>
                  <w:r>
                    <w:rPr>
                      <w:b/>
                      <w:bCs/>
                      <w:color w:val="000000"/>
                      <w:kern w:val="0"/>
                      <w:szCs w:val="21"/>
                    </w:rPr>
                    <w:t>m</w:t>
                  </w:r>
                  <w:r>
                    <w:rPr>
                      <w:b/>
                      <w:bCs/>
                      <w:color w:val="000000"/>
                      <w:kern w:val="0"/>
                      <w:szCs w:val="21"/>
                    </w:rPr>
                    <w:t>）</w:t>
                  </w:r>
                </w:p>
                <w:p w:rsidR="000160F0" w:rsidRDefault="00943EB9">
                  <w:pPr>
                    <w:widowControl/>
                    <w:jc w:val="left"/>
                    <w:rPr>
                      <w:color w:val="000000"/>
                      <w:kern w:val="0"/>
                      <w:szCs w:val="21"/>
                    </w:rPr>
                  </w:pPr>
                  <w:r>
                    <w:rPr>
                      <w:b/>
                      <w:bCs/>
                      <w:color w:val="000000"/>
                      <w:kern w:val="0"/>
                      <w:szCs w:val="21"/>
                    </w:rPr>
                    <w:t>噪声源</w:t>
                  </w:r>
                </w:p>
              </w:tc>
              <w:tc>
                <w:tcPr>
                  <w:tcW w:w="707" w:type="dxa"/>
                  <w:tcBorders>
                    <w:top w:val="single" w:sz="12" w:space="0" w:color="auto"/>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10</w:t>
                  </w:r>
                </w:p>
              </w:tc>
              <w:tc>
                <w:tcPr>
                  <w:tcW w:w="707" w:type="dxa"/>
                  <w:tcBorders>
                    <w:top w:val="single" w:sz="12" w:space="0" w:color="auto"/>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25</w:t>
                  </w:r>
                </w:p>
              </w:tc>
              <w:tc>
                <w:tcPr>
                  <w:tcW w:w="707" w:type="dxa"/>
                  <w:tcBorders>
                    <w:top w:val="single" w:sz="12" w:space="0" w:color="auto"/>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50</w:t>
                  </w:r>
                </w:p>
              </w:tc>
              <w:tc>
                <w:tcPr>
                  <w:tcW w:w="707" w:type="dxa"/>
                  <w:tcBorders>
                    <w:top w:val="single" w:sz="12" w:space="0" w:color="auto"/>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100</w:t>
                  </w:r>
                </w:p>
              </w:tc>
              <w:tc>
                <w:tcPr>
                  <w:tcW w:w="707" w:type="dxa"/>
                  <w:tcBorders>
                    <w:top w:val="single" w:sz="12" w:space="0" w:color="auto"/>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180</w:t>
                  </w:r>
                </w:p>
              </w:tc>
              <w:tc>
                <w:tcPr>
                  <w:tcW w:w="707" w:type="dxa"/>
                  <w:tcBorders>
                    <w:top w:val="single" w:sz="12" w:space="0" w:color="auto"/>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300</w:t>
                  </w:r>
                </w:p>
              </w:tc>
              <w:tc>
                <w:tcPr>
                  <w:tcW w:w="707" w:type="dxa"/>
                  <w:tcBorders>
                    <w:top w:val="single" w:sz="12" w:space="0" w:color="auto"/>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400</w:t>
                  </w:r>
                </w:p>
              </w:tc>
              <w:tc>
                <w:tcPr>
                  <w:tcW w:w="707" w:type="dxa"/>
                  <w:tcBorders>
                    <w:top w:val="single" w:sz="12" w:space="0" w:color="auto"/>
                    <w:left w:val="nil"/>
                    <w:bottom w:val="single" w:sz="8" w:space="0" w:color="auto"/>
                    <w:right w:val="nil"/>
                  </w:tcBorders>
                  <w:vAlign w:val="center"/>
                </w:tcPr>
                <w:p w:rsidR="000160F0" w:rsidRDefault="00943EB9">
                  <w:pPr>
                    <w:widowControl/>
                    <w:jc w:val="center"/>
                    <w:rPr>
                      <w:color w:val="000000"/>
                      <w:kern w:val="0"/>
                      <w:szCs w:val="21"/>
                    </w:rPr>
                  </w:pPr>
                  <w:r>
                    <w:rPr>
                      <w:color w:val="000000"/>
                      <w:kern w:val="0"/>
                      <w:szCs w:val="21"/>
                    </w:rPr>
                    <w:t>550</w:t>
                  </w:r>
                </w:p>
              </w:tc>
            </w:tr>
            <w:tr w:rsidR="000160F0" w:rsidTr="005F47EC">
              <w:trPr>
                <w:jc w:val="center"/>
              </w:trPr>
              <w:tc>
                <w:tcPr>
                  <w:tcW w:w="3133" w:type="dxa"/>
                  <w:tcBorders>
                    <w:top w:val="single" w:sz="4" w:space="0" w:color="auto"/>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搅拌机、电</w:t>
                  </w:r>
                  <w:r>
                    <w:rPr>
                      <w:color w:val="000000"/>
                      <w:kern w:val="0"/>
                      <w:szCs w:val="21"/>
                    </w:rPr>
                    <w:t xml:space="preserve"> </w:t>
                  </w:r>
                  <w:r>
                    <w:rPr>
                      <w:color w:val="000000"/>
                      <w:kern w:val="0"/>
                      <w:szCs w:val="21"/>
                    </w:rPr>
                    <w:t>锯、卡</w:t>
                  </w:r>
                  <w:r>
                    <w:rPr>
                      <w:color w:val="000000"/>
                      <w:kern w:val="0"/>
                      <w:szCs w:val="21"/>
                    </w:rPr>
                    <w:t xml:space="preserve"> </w:t>
                  </w:r>
                  <w:r>
                    <w:rPr>
                      <w:color w:val="000000"/>
                      <w:kern w:val="0"/>
                      <w:szCs w:val="21"/>
                    </w:rPr>
                    <w:t>车、</w:t>
                  </w:r>
                  <w:proofErr w:type="gramStart"/>
                  <w:r>
                    <w:rPr>
                      <w:color w:val="000000"/>
                      <w:kern w:val="0"/>
                      <w:szCs w:val="21"/>
                    </w:rPr>
                    <w:t>夯土机</w:t>
                  </w:r>
                  <w:proofErr w:type="gramEnd"/>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85</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77</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71</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65</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60</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55</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53</w:t>
                  </w:r>
                </w:p>
              </w:tc>
              <w:tc>
                <w:tcPr>
                  <w:tcW w:w="707" w:type="dxa"/>
                  <w:tcBorders>
                    <w:top w:val="nil"/>
                    <w:left w:val="nil"/>
                    <w:bottom w:val="single" w:sz="8" w:space="0" w:color="auto"/>
                    <w:right w:val="nil"/>
                  </w:tcBorders>
                  <w:vAlign w:val="center"/>
                </w:tcPr>
                <w:p w:rsidR="000160F0" w:rsidRDefault="00943EB9">
                  <w:pPr>
                    <w:widowControl/>
                    <w:jc w:val="center"/>
                    <w:rPr>
                      <w:color w:val="000000"/>
                      <w:kern w:val="0"/>
                      <w:szCs w:val="21"/>
                    </w:rPr>
                  </w:pPr>
                  <w:r>
                    <w:rPr>
                      <w:color w:val="000000"/>
                      <w:kern w:val="0"/>
                      <w:szCs w:val="21"/>
                    </w:rPr>
                    <w:t>50</w:t>
                  </w:r>
                </w:p>
              </w:tc>
            </w:tr>
            <w:tr w:rsidR="000160F0" w:rsidTr="005F47EC">
              <w:trPr>
                <w:jc w:val="center"/>
              </w:trPr>
              <w:tc>
                <w:tcPr>
                  <w:tcW w:w="3133"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起重机、挖掘机</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84</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76</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70</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64</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59</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54</w:t>
                  </w:r>
                </w:p>
              </w:tc>
              <w:tc>
                <w:tcPr>
                  <w:tcW w:w="707" w:type="dxa"/>
                  <w:tcBorders>
                    <w:top w:val="nil"/>
                    <w:left w:val="nil"/>
                    <w:bottom w:val="single" w:sz="8"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52</w:t>
                  </w:r>
                </w:p>
              </w:tc>
              <w:tc>
                <w:tcPr>
                  <w:tcW w:w="707" w:type="dxa"/>
                  <w:tcBorders>
                    <w:top w:val="nil"/>
                    <w:left w:val="nil"/>
                    <w:bottom w:val="single" w:sz="8" w:space="0" w:color="auto"/>
                    <w:right w:val="nil"/>
                  </w:tcBorders>
                  <w:vAlign w:val="center"/>
                </w:tcPr>
                <w:p w:rsidR="000160F0" w:rsidRDefault="00943EB9">
                  <w:pPr>
                    <w:widowControl/>
                    <w:jc w:val="center"/>
                    <w:rPr>
                      <w:color w:val="000000"/>
                      <w:kern w:val="0"/>
                      <w:szCs w:val="21"/>
                    </w:rPr>
                  </w:pPr>
                  <w:r>
                    <w:rPr>
                      <w:color w:val="000000"/>
                      <w:kern w:val="0"/>
                      <w:szCs w:val="21"/>
                    </w:rPr>
                    <w:t>49</w:t>
                  </w:r>
                </w:p>
              </w:tc>
            </w:tr>
            <w:tr w:rsidR="000160F0" w:rsidTr="005F47EC">
              <w:trPr>
                <w:jc w:val="center"/>
              </w:trPr>
              <w:tc>
                <w:tcPr>
                  <w:tcW w:w="3133" w:type="dxa"/>
                  <w:tcBorders>
                    <w:top w:val="nil"/>
                    <w:left w:val="nil"/>
                    <w:bottom w:val="single" w:sz="12"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推土机</w:t>
                  </w:r>
                </w:p>
              </w:tc>
              <w:tc>
                <w:tcPr>
                  <w:tcW w:w="707" w:type="dxa"/>
                  <w:tcBorders>
                    <w:top w:val="nil"/>
                    <w:left w:val="nil"/>
                    <w:bottom w:val="single" w:sz="12"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76</w:t>
                  </w:r>
                </w:p>
              </w:tc>
              <w:tc>
                <w:tcPr>
                  <w:tcW w:w="707" w:type="dxa"/>
                  <w:tcBorders>
                    <w:top w:val="nil"/>
                    <w:left w:val="nil"/>
                    <w:bottom w:val="single" w:sz="12"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68</w:t>
                  </w:r>
                </w:p>
              </w:tc>
              <w:tc>
                <w:tcPr>
                  <w:tcW w:w="707" w:type="dxa"/>
                  <w:tcBorders>
                    <w:top w:val="nil"/>
                    <w:left w:val="nil"/>
                    <w:bottom w:val="single" w:sz="12"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62</w:t>
                  </w:r>
                </w:p>
              </w:tc>
              <w:tc>
                <w:tcPr>
                  <w:tcW w:w="707" w:type="dxa"/>
                  <w:tcBorders>
                    <w:top w:val="nil"/>
                    <w:left w:val="nil"/>
                    <w:bottom w:val="single" w:sz="12"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56</w:t>
                  </w:r>
                </w:p>
              </w:tc>
              <w:tc>
                <w:tcPr>
                  <w:tcW w:w="707" w:type="dxa"/>
                  <w:tcBorders>
                    <w:top w:val="nil"/>
                    <w:left w:val="nil"/>
                    <w:bottom w:val="single" w:sz="12"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51</w:t>
                  </w:r>
                </w:p>
              </w:tc>
              <w:tc>
                <w:tcPr>
                  <w:tcW w:w="707" w:type="dxa"/>
                  <w:tcBorders>
                    <w:top w:val="nil"/>
                    <w:left w:val="nil"/>
                    <w:bottom w:val="single" w:sz="12"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46</w:t>
                  </w:r>
                </w:p>
              </w:tc>
              <w:tc>
                <w:tcPr>
                  <w:tcW w:w="707" w:type="dxa"/>
                  <w:tcBorders>
                    <w:top w:val="nil"/>
                    <w:left w:val="nil"/>
                    <w:bottom w:val="single" w:sz="12" w:space="0" w:color="auto"/>
                    <w:right w:val="single" w:sz="8" w:space="0" w:color="auto"/>
                  </w:tcBorders>
                  <w:vAlign w:val="center"/>
                </w:tcPr>
                <w:p w:rsidR="000160F0" w:rsidRDefault="00943EB9">
                  <w:pPr>
                    <w:widowControl/>
                    <w:jc w:val="center"/>
                    <w:rPr>
                      <w:color w:val="000000"/>
                      <w:kern w:val="0"/>
                      <w:szCs w:val="21"/>
                    </w:rPr>
                  </w:pPr>
                  <w:r>
                    <w:rPr>
                      <w:color w:val="000000"/>
                      <w:kern w:val="0"/>
                      <w:szCs w:val="21"/>
                    </w:rPr>
                    <w:t>44</w:t>
                  </w:r>
                </w:p>
              </w:tc>
              <w:tc>
                <w:tcPr>
                  <w:tcW w:w="707" w:type="dxa"/>
                  <w:tcBorders>
                    <w:top w:val="nil"/>
                    <w:left w:val="nil"/>
                    <w:bottom w:val="single" w:sz="12" w:space="0" w:color="auto"/>
                    <w:right w:val="nil"/>
                  </w:tcBorders>
                  <w:vAlign w:val="center"/>
                </w:tcPr>
                <w:p w:rsidR="000160F0" w:rsidRDefault="00943EB9">
                  <w:pPr>
                    <w:widowControl/>
                    <w:jc w:val="center"/>
                    <w:rPr>
                      <w:color w:val="000000"/>
                      <w:kern w:val="0"/>
                      <w:szCs w:val="21"/>
                    </w:rPr>
                  </w:pPr>
                  <w:r>
                    <w:rPr>
                      <w:color w:val="000000"/>
                      <w:kern w:val="0"/>
                      <w:szCs w:val="21"/>
                    </w:rPr>
                    <w:t>41</w:t>
                  </w:r>
                </w:p>
              </w:tc>
            </w:tr>
          </w:tbl>
          <w:p w:rsidR="000160F0" w:rsidRDefault="00943EB9">
            <w:pPr>
              <w:widowControl/>
              <w:spacing w:line="360" w:lineRule="auto"/>
              <w:ind w:firstLineChars="200" w:firstLine="480"/>
              <w:rPr>
                <w:sz w:val="24"/>
                <w:szCs w:val="24"/>
              </w:rPr>
            </w:pPr>
            <w:r>
              <w:rPr>
                <w:sz w:val="24"/>
                <w:szCs w:val="24"/>
              </w:rPr>
              <w:t>对照《建筑施工场界环境噪声排放标准》（</w:t>
            </w:r>
            <w:r>
              <w:rPr>
                <w:sz w:val="24"/>
                <w:szCs w:val="24"/>
              </w:rPr>
              <w:t>GB12523-2011</w:t>
            </w:r>
            <w:r>
              <w:rPr>
                <w:sz w:val="24"/>
                <w:szCs w:val="24"/>
              </w:rPr>
              <w:t>）标准，白天施工时，</w:t>
            </w:r>
            <w:r>
              <w:rPr>
                <w:sz w:val="24"/>
                <w:szCs w:val="24"/>
              </w:rPr>
              <w:lastRenderedPageBreak/>
              <w:t>施工设备超标范围在</w:t>
            </w:r>
            <w:r>
              <w:rPr>
                <w:sz w:val="24"/>
                <w:szCs w:val="24"/>
              </w:rPr>
              <w:t>50m</w:t>
            </w:r>
            <w:r>
              <w:rPr>
                <w:sz w:val="24"/>
                <w:szCs w:val="24"/>
              </w:rPr>
              <w:t>以内；夜间施工影响范围为</w:t>
            </w:r>
            <w:r>
              <w:rPr>
                <w:sz w:val="24"/>
                <w:szCs w:val="24"/>
              </w:rPr>
              <w:t>300m</w:t>
            </w:r>
            <w:r>
              <w:rPr>
                <w:sz w:val="24"/>
                <w:szCs w:val="24"/>
              </w:rPr>
              <w:t>，夜间禁止任何施工作业。</w:t>
            </w:r>
          </w:p>
          <w:p w:rsidR="000160F0" w:rsidRDefault="00943EB9">
            <w:pPr>
              <w:widowControl/>
              <w:spacing w:line="360" w:lineRule="auto"/>
              <w:ind w:firstLineChars="200" w:firstLine="480"/>
              <w:rPr>
                <w:sz w:val="24"/>
                <w:szCs w:val="24"/>
              </w:rPr>
            </w:pPr>
            <w:r>
              <w:rPr>
                <w:sz w:val="24"/>
                <w:szCs w:val="24"/>
              </w:rPr>
              <w:t>（</w:t>
            </w:r>
            <w:r>
              <w:rPr>
                <w:sz w:val="24"/>
                <w:szCs w:val="24"/>
              </w:rPr>
              <w:t>2</w:t>
            </w:r>
            <w:r>
              <w:rPr>
                <w:sz w:val="24"/>
                <w:szCs w:val="24"/>
              </w:rPr>
              <w:t>）防治措施</w:t>
            </w:r>
          </w:p>
          <w:p w:rsidR="000160F0" w:rsidRDefault="00943EB9">
            <w:pPr>
              <w:widowControl/>
              <w:spacing w:line="360" w:lineRule="auto"/>
              <w:ind w:firstLineChars="200" w:firstLine="480"/>
              <w:rPr>
                <w:sz w:val="24"/>
                <w:szCs w:val="24"/>
              </w:rPr>
            </w:pPr>
            <w:r>
              <w:rPr>
                <w:sz w:val="24"/>
                <w:szCs w:val="24"/>
              </w:rPr>
              <w:t>鉴于施工场地的开放性质及施工机械自身特点，不易进行噪声防治，只能从声源上控制和靠距离、绿化等自然衰减，尽量降低对周围环境的影响。施工期噪声控制主要措施有：</w:t>
            </w:r>
          </w:p>
          <w:p w:rsidR="000160F0" w:rsidRDefault="00943EB9">
            <w:pPr>
              <w:widowControl/>
              <w:spacing w:line="360" w:lineRule="auto"/>
              <w:ind w:firstLineChars="200" w:firstLine="480"/>
              <w:rPr>
                <w:sz w:val="24"/>
                <w:szCs w:val="24"/>
              </w:rPr>
            </w:pPr>
            <w:r>
              <w:rPr>
                <w:sz w:val="24"/>
                <w:szCs w:val="24"/>
              </w:rPr>
              <w:t>①</w:t>
            </w:r>
            <w:r>
              <w:rPr>
                <w:sz w:val="24"/>
                <w:szCs w:val="24"/>
              </w:rPr>
              <w:t>从声源上控制，在满足施工需要的前提下，尽可能选取噪声低、振动小、能耗小的先进设备。同时加强对施工机械的维护保养，避免由于设备性能差而使机械噪声增大的现象发生。</w:t>
            </w:r>
          </w:p>
          <w:p w:rsidR="000160F0" w:rsidRDefault="00943EB9">
            <w:pPr>
              <w:widowControl/>
              <w:spacing w:line="360" w:lineRule="auto"/>
              <w:ind w:firstLineChars="200" w:firstLine="480"/>
              <w:rPr>
                <w:sz w:val="24"/>
                <w:szCs w:val="24"/>
              </w:rPr>
            </w:pPr>
            <w:r>
              <w:rPr>
                <w:sz w:val="24"/>
                <w:szCs w:val="24"/>
              </w:rPr>
              <w:t>②</w:t>
            </w:r>
            <w:r>
              <w:rPr>
                <w:sz w:val="24"/>
                <w:szCs w:val="24"/>
              </w:rPr>
              <w:t>减少噪声干扰范围，充分利用地形、地物等自然条件，选择环境要求低的位置安放强噪声设施；移动</w:t>
            </w:r>
            <w:proofErr w:type="gramStart"/>
            <w:r>
              <w:rPr>
                <w:sz w:val="24"/>
                <w:szCs w:val="24"/>
              </w:rPr>
              <w:t>噪声源如空压机</w:t>
            </w:r>
            <w:proofErr w:type="gramEnd"/>
            <w:r>
              <w:rPr>
                <w:sz w:val="24"/>
                <w:szCs w:val="24"/>
              </w:rPr>
              <w:t>、混凝土搅拌机等应尽可能屏蔽，在可能的条件下应尽量远离噪声敏感区，以减少噪声对周围地区的影响。同时施工场地应采用屏障围护，减弱噪声对外辐射，同时应在不同的施工阶段，按照《建筑施工场界环境噪声排放标准》（</w:t>
            </w:r>
            <w:r>
              <w:rPr>
                <w:sz w:val="24"/>
                <w:szCs w:val="24"/>
              </w:rPr>
              <w:t>GB12523-2011</w:t>
            </w:r>
            <w:r>
              <w:rPr>
                <w:sz w:val="24"/>
                <w:szCs w:val="24"/>
              </w:rPr>
              <w:t>）对施工场界进行噪声控制。</w:t>
            </w:r>
          </w:p>
          <w:p w:rsidR="000160F0" w:rsidRDefault="00943EB9">
            <w:pPr>
              <w:widowControl/>
              <w:spacing w:line="360" w:lineRule="auto"/>
              <w:ind w:firstLineChars="200" w:firstLine="480"/>
              <w:rPr>
                <w:sz w:val="24"/>
                <w:szCs w:val="24"/>
              </w:rPr>
            </w:pPr>
            <w:r>
              <w:rPr>
                <w:sz w:val="24"/>
                <w:szCs w:val="24"/>
              </w:rPr>
              <w:t>③</w:t>
            </w:r>
            <w:r>
              <w:rPr>
                <w:sz w:val="24"/>
                <w:szCs w:val="24"/>
              </w:rPr>
              <w:t>施工车辆，特别是重型运载车辆的运行线路和时间，应尽量避开噪声敏感区域和敏感时段。进出施工场地的车辆应严格执行施工计划，按城市交通管制规定和规定路线进出场地，并设专人负责指挥小区内部运输交通运输和接入，在项目施工出入口前后应设置标示牌，施工场地车辆出入地点应尽量远离敏感点，经过敏感地段必须限速、禁鸣。</w:t>
            </w:r>
          </w:p>
          <w:p w:rsidR="000160F0" w:rsidRDefault="00943EB9">
            <w:pPr>
              <w:widowControl/>
              <w:spacing w:line="360" w:lineRule="auto"/>
              <w:ind w:firstLineChars="200" w:firstLine="480"/>
              <w:rPr>
                <w:sz w:val="24"/>
                <w:szCs w:val="24"/>
              </w:rPr>
            </w:pPr>
            <w:r>
              <w:rPr>
                <w:sz w:val="24"/>
                <w:szCs w:val="24"/>
              </w:rPr>
              <w:t>④</w:t>
            </w:r>
            <w:r>
              <w:rPr>
                <w:sz w:val="24"/>
                <w:szCs w:val="24"/>
              </w:rPr>
              <w:t>加强对施工人员的环境宣传和教育，使他们认真落实各项降噪措施，做到文明施工。在保证施工质量前提下，加快施工进度，尽量缩短工期。</w:t>
            </w:r>
          </w:p>
          <w:p w:rsidR="000160F0" w:rsidRDefault="00943EB9">
            <w:pPr>
              <w:pStyle w:val="22"/>
              <w:widowControl/>
              <w:ind w:firstLine="482"/>
              <w:rPr>
                <w:b/>
                <w:szCs w:val="24"/>
              </w:rPr>
            </w:pPr>
            <w:r>
              <w:rPr>
                <w:b/>
                <w:szCs w:val="24"/>
              </w:rPr>
              <w:t>4</w:t>
            </w:r>
            <w:r>
              <w:rPr>
                <w:b/>
                <w:szCs w:val="24"/>
              </w:rPr>
              <w:t>、固废的环境影响分析及防治措施</w:t>
            </w:r>
          </w:p>
          <w:p w:rsidR="000160F0" w:rsidRDefault="00943EB9">
            <w:pPr>
              <w:widowControl/>
              <w:spacing w:line="360" w:lineRule="auto"/>
              <w:ind w:firstLineChars="200" w:firstLine="480"/>
              <w:rPr>
                <w:sz w:val="24"/>
                <w:szCs w:val="24"/>
              </w:rPr>
            </w:pPr>
            <w:r>
              <w:rPr>
                <w:sz w:val="24"/>
                <w:szCs w:val="24"/>
              </w:rPr>
              <w:t>（</w:t>
            </w:r>
            <w:r>
              <w:rPr>
                <w:sz w:val="24"/>
                <w:szCs w:val="24"/>
              </w:rPr>
              <w:t>1</w:t>
            </w:r>
            <w:r>
              <w:rPr>
                <w:sz w:val="24"/>
                <w:szCs w:val="24"/>
              </w:rPr>
              <w:t>）固体废弃物影响分析</w:t>
            </w:r>
          </w:p>
          <w:p w:rsidR="000160F0" w:rsidRDefault="00943EB9">
            <w:pPr>
              <w:widowControl/>
              <w:spacing w:line="360" w:lineRule="auto"/>
              <w:ind w:firstLineChars="200" w:firstLine="480"/>
              <w:rPr>
                <w:sz w:val="24"/>
                <w:szCs w:val="24"/>
              </w:rPr>
            </w:pPr>
            <w:r>
              <w:rPr>
                <w:sz w:val="24"/>
                <w:szCs w:val="24"/>
              </w:rPr>
              <w:t>施工固体废物主要包括施工人员的生活垃圾、平整土地和开挖地基的多余土方、施工过程中残余泄漏的混凝土、断砖破瓦、破残的瓷片、玻璃、钢筋、金属碎片、塑料碎片、抛弃在现场的破损工具、零件、和含有废棉纱以及装修时使用剩下的有机溶剂废物和废涂料等危险废物。</w:t>
            </w:r>
          </w:p>
          <w:p w:rsidR="000160F0" w:rsidRDefault="00943EB9">
            <w:pPr>
              <w:widowControl/>
              <w:spacing w:line="360" w:lineRule="auto"/>
              <w:ind w:firstLineChars="200" w:firstLine="480"/>
              <w:rPr>
                <w:sz w:val="24"/>
                <w:szCs w:val="24"/>
              </w:rPr>
            </w:pPr>
            <w:r>
              <w:rPr>
                <w:sz w:val="24"/>
                <w:szCs w:val="24"/>
              </w:rPr>
              <w:t>对施工现场的固体废物、余泥渣要及时收集处理，渣土等垃圾应倾倒到指定的地方。由于生活垃圾长期堆放容易变质腐烂，发生恶臭，污染空气，并成为蚊蝇滋生和病菌传播的源头，因此施工区域内应设置垃圾收集容器，派人专门收集，交由环卫部门进行处理。固体废物中的废机油、废润滑油和有机溶剂废物、废涂料等属于危险废</w:t>
            </w:r>
            <w:r>
              <w:rPr>
                <w:sz w:val="24"/>
                <w:szCs w:val="24"/>
              </w:rPr>
              <w:lastRenderedPageBreak/>
              <w:t>物，应与建筑垃圾及生活垃圾分开收集，并交由专业公司回收处理。</w:t>
            </w:r>
          </w:p>
          <w:p w:rsidR="000160F0" w:rsidRDefault="00943EB9">
            <w:pPr>
              <w:widowControl/>
              <w:spacing w:line="360" w:lineRule="auto"/>
              <w:ind w:firstLineChars="200" w:firstLine="480"/>
              <w:rPr>
                <w:sz w:val="24"/>
                <w:szCs w:val="24"/>
              </w:rPr>
            </w:pPr>
            <w:r>
              <w:rPr>
                <w:sz w:val="24"/>
                <w:szCs w:val="24"/>
              </w:rPr>
              <w:t>（</w:t>
            </w:r>
            <w:r>
              <w:rPr>
                <w:sz w:val="24"/>
                <w:szCs w:val="24"/>
              </w:rPr>
              <w:t>2</w:t>
            </w:r>
            <w:r>
              <w:rPr>
                <w:sz w:val="24"/>
                <w:szCs w:val="24"/>
              </w:rPr>
              <w:t>）防治措施</w:t>
            </w:r>
          </w:p>
          <w:p w:rsidR="000160F0" w:rsidRDefault="00943EB9">
            <w:pPr>
              <w:widowControl/>
              <w:spacing w:line="360" w:lineRule="auto"/>
              <w:ind w:firstLineChars="200" w:firstLine="480"/>
              <w:rPr>
                <w:sz w:val="24"/>
                <w:szCs w:val="24"/>
              </w:rPr>
            </w:pPr>
            <w:r>
              <w:rPr>
                <w:sz w:val="24"/>
                <w:szCs w:val="24"/>
              </w:rPr>
              <w:t>①</w:t>
            </w:r>
            <w:r>
              <w:rPr>
                <w:sz w:val="24"/>
                <w:szCs w:val="24"/>
              </w:rPr>
              <w:t>施工上，要尽量取得土石工程的平衡，减少弃土，做好各项排水、截水、防止水土流失的设计。剩余土石方、弃渣等集中运至政府指定的渣场进行处理；</w:t>
            </w:r>
          </w:p>
          <w:p w:rsidR="000160F0" w:rsidRDefault="00943EB9">
            <w:pPr>
              <w:widowControl/>
              <w:spacing w:line="360" w:lineRule="auto"/>
              <w:ind w:firstLineChars="200" w:firstLine="480"/>
              <w:rPr>
                <w:sz w:val="24"/>
                <w:szCs w:val="24"/>
              </w:rPr>
            </w:pPr>
            <w:r>
              <w:rPr>
                <w:sz w:val="24"/>
                <w:szCs w:val="24"/>
              </w:rPr>
              <w:t>②</w:t>
            </w:r>
            <w:r>
              <w:rPr>
                <w:sz w:val="24"/>
                <w:szCs w:val="24"/>
              </w:rPr>
              <w:t>在施工中，应合理安排施工计划、施工程序，协调好各个施工步骤，雨季中尽量减少开挖面，并争取土料随挖、随运，减少堆土裸土的暴露时间，以避免受降雨的直接冲刷，在暴雨期，还应采取应急措施，尽量用覆盖物覆盖新开挖的陡坡，防止冲刷</w:t>
            </w:r>
            <w:proofErr w:type="gramStart"/>
            <w:r>
              <w:rPr>
                <w:sz w:val="24"/>
                <w:szCs w:val="24"/>
              </w:rPr>
              <w:t>和塌崩</w:t>
            </w:r>
            <w:proofErr w:type="gramEnd"/>
            <w:r>
              <w:rPr>
                <w:sz w:val="24"/>
                <w:szCs w:val="24"/>
              </w:rPr>
              <w:t>。</w:t>
            </w:r>
          </w:p>
          <w:p w:rsidR="000160F0" w:rsidRDefault="00943EB9">
            <w:pPr>
              <w:widowControl/>
              <w:spacing w:line="360" w:lineRule="auto"/>
              <w:ind w:firstLineChars="200" w:firstLine="480"/>
              <w:rPr>
                <w:sz w:val="24"/>
                <w:szCs w:val="24"/>
              </w:rPr>
            </w:pPr>
            <w:r>
              <w:rPr>
                <w:sz w:val="24"/>
                <w:szCs w:val="24"/>
              </w:rPr>
              <w:t>③</w:t>
            </w:r>
            <w:r>
              <w:rPr>
                <w:sz w:val="24"/>
                <w:szCs w:val="24"/>
              </w:rPr>
              <w:t>在施工场地，争取做到土料</w:t>
            </w:r>
            <w:proofErr w:type="gramStart"/>
            <w:r>
              <w:rPr>
                <w:sz w:val="24"/>
                <w:szCs w:val="24"/>
              </w:rPr>
              <w:t>随填随压</w:t>
            </w:r>
            <w:proofErr w:type="gramEnd"/>
            <w:r>
              <w:rPr>
                <w:sz w:val="24"/>
                <w:szCs w:val="24"/>
              </w:rPr>
              <w:t>，不留松土。同时，要开边沟，边坡要用石块铺砌，填土场的上游要设置导流沟，防止上游的径流通过，填土作业尽量集中和避开雨季。</w:t>
            </w:r>
          </w:p>
          <w:p w:rsidR="000160F0" w:rsidRDefault="00943EB9">
            <w:pPr>
              <w:widowControl/>
              <w:spacing w:line="360" w:lineRule="auto"/>
              <w:ind w:firstLineChars="200" w:firstLine="480"/>
              <w:rPr>
                <w:sz w:val="24"/>
                <w:szCs w:val="24"/>
              </w:rPr>
            </w:pPr>
            <w:r>
              <w:rPr>
                <w:sz w:val="24"/>
                <w:szCs w:val="24"/>
              </w:rPr>
              <w:t>④</w:t>
            </w:r>
            <w:r>
              <w:rPr>
                <w:sz w:val="24"/>
                <w:szCs w:val="24"/>
              </w:rPr>
              <w:t>施工人员生活垃圾交由当地环卫部门统一收集处理。</w:t>
            </w:r>
          </w:p>
          <w:p w:rsidR="000160F0" w:rsidRDefault="00943EB9">
            <w:pPr>
              <w:widowControl/>
              <w:spacing w:line="360" w:lineRule="auto"/>
              <w:ind w:firstLineChars="200" w:firstLine="480"/>
              <w:rPr>
                <w:sz w:val="24"/>
                <w:szCs w:val="24"/>
              </w:rPr>
            </w:pPr>
            <w:r>
              <w:rPr>
                <w:sz w:val="24"/>
                <w:szCs w:val="24"/>
              </w:rPr>
              <w:t>⑤</w:t>
            </w:r>
            <w:r>
              <w:rPr>
                <w:sz w:val="24"/>
                <w:szCs w:val="24"/>
              </w:rPr>
              <w:t>是对建设中不需要用水泥覆盖的地面进行绿化，要强调边施工边绿化的原则，实现绿化与总体工程同时规划设计、同时施工、同时达标验收使用。</w:t>
            </w:r>
          </w:p>
          <w:p w:rsidR="000160F0" w:rsidRDefault="000160F0">
            <w:pPr>
              <w:widowControl/>
              <w:spacing w:line="360" w:lineRule="auto"/>
              <w:ind w:firstLineChars="200" w:firstLine="480"/>
              <w:jc w:val="left"/>
              <w:rPr>
                <w:sz w:val="24"/>
              </w:rPr>
            </w:pPr>
          </w:p>
          <w:p w:rsidR="000160F0" w:rsidRDefault="000160F0">
            <w:pPr>
              <w:widowControl/>
              <w:spacing w:line="360" w:lineRule="auto"/>
              <w:ind w:firstLineChars="200" w:firstLine="480"/>
              <w:jc w:val="left"/>
              <w:rPr>
                <w:sz w:val="24"/>
              </w:rPr>
            </w:pPr>
          </w:p>
          <w:p w:rsidR="000160F0" w:rsidRDefault="000160F0">
            <w:pPr>
              <w:spacing w:line="360" w:lineRule="auto"/>
              <w:ind w:firstLineChars="200" w:firstLine="480"/>
              <w:rPr>
                <w:sz w:val="24"/>
              </w:rPr>
            </w:pPr>
          </w:p>
          <w:p w:rsidR="000160F0" w:rsidRDefault="000160F0">
            <w:pPr>
              <w:spacing w:line="360" w:lineRule="auto"/>
              <w:ind w:firstLineChars="200" w:firstLine="480"/>
              <w:rPr>
                <w:sz w:val="24"/>
              </w:rPr>
            </w:pPr>
          </w:p>
          <w:p w:rsidR="000160F0" w:rsidRDefault="000160F0">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pPr>
              <w:spacing w:line="360" w:lineRule="auto"/>
              <w:ind w:firstLineChars="200" w:firstLine="480"/>
              <w:rPr>
                <w:sz w:val="24"/>
              </w:rPr>
            </w:pPr>
          </w:p>
          <w:p w:rsidR="00824978" w:rsidRDefault="00824978" w:rsidP="00824978">
            <w:pPr>
              <w:spacing w:line="360" w:lineRule="auto"/>
              <w:rPr>
                <w:rFonts w:hint="eastAsia"/>
                <w:sz w:val="24"/>
              </w:rPr>
            </w:pPr>
          </w:p>
        </w:tc>
      </w:tr>
      <w:tr w:rsidR="000160F0" w:rsidTr="005F47EC">
        <w:trPr>
          <w:trHeight w:val="13328"/>
          <w:jc w:val="center"/>
        </w:trPr>
        <w:tc>
          <w:tcPr>
            <w:tcW w:w="9071" w:type="dxa"/>
          </w:tcPr>
          <w:p w:rsidR="000160F0" w:rsidRDefault="00943EB9">
            <w:pPr>
              <w:snapToGrid w:val="0"/>
              <w:spacing w:line="360" w:lineRule="auto"/>
              <w:rPr>
                <w:b/>
                <w:bCs/>
                <w:sz w:val="24"/>
              </w:rPr>
            </w:pPr>
            <w:r>
              <w:rPr>
                <w:b/>
                <w:bCs/>
                <w:sz w:val="24"/>
              </w:rPr>
              <w:lastRenderedPageBreak/>
              <w:t>营运期环境影响分析：</w:t>
            </w:r>
          </w:p>
          <w:p w:rsidR="000160F0" w:rsidRDefault="00943EB9">
            <w:pPr>
              <w:widowControl/>
              <w:spacing w:line="360" w:lineRule="auto"/>
              <w:ind w:firstLineChars="200" w:firstLine="482"/>
              <w:jc w:val="left"/>
              <w:rPr>
                <w:b/>
                <w:bCs/>
                <w:sz w:val="24"/>
              </w:rPr>
            </w:pPr>
            <w:r>
              <w:rPr>
                <w:b/>
                <w:bCs/>
                <w:sz w:val="24"/>
              </w:rPr>
              <w:t>1</w:t>
            </w:r>
            <w:r>
              <w:rPr>
                <w:b/>
                <w:bCs/>
                <w:sz w:val="24"/>
              </w:rPr>
              <w:t>、环境空气影响分析</w:t>
            </w:r>
          </w:p>
          <w:p w:rsidR="000160F0" w:rsidRDefault="00943EB9">
            <w:pPr>
              <w:spacing w:line="360" w:lineRule="auto"/>
              <w:ind w:leftChars="30" w:left="63" w:rightChars="30" w:right="63" w:firstLineChars="200" w:firstLine="482"/>
              <w:rPr>
                <w:b/>
                <w:bCs/>
                <w:sz w:val="24"/>
              </w:rPr>
            </w:pPr>
            <w:r>
              <w:rPr>
                <w:b/>
                <w:bCs/>
                <w:sz w:val="24"/>
              </w:rPr>
              <w:t>（</w:t>
            </w:r>
            <w:r>
              <w:rPr>
                <w:b/>
                <w:bCs/>
                <w:sz w:val="24"/>
              </w:rPr>
              <w:t>1</w:t>
            </w:r>
            <w:r>
              <w:rPr>
                <w:b/>
                <w:bCs/>
                <w:sz w:val="24"/>
              </w:rPr>
              <w:t>）有组织废气影响分析</w:t>
            </w:r>
          </w:p>
          <w:p w:rsidR="000160F0" w:rsidRDefault="00943EB9">
            <w:pPr>
              <w:spacing w:line="360" w:lineRule="auto"/>
              <w:ind w:leftChars="30" w:left="63" w:rightChars="30" w:right="63" w:firstLineChars="200" w:firstLine="480"/>
              <w:rPr>
                <w:sz w:val="24"/>
              </w:rPr>
            </w:pPr>
            <w:r>
              <w:rPr>
                <w:sz w:val="24"/>
              </w:rPr>
              <w:t>本项目有组织废气为生产过程中</w:t>
            </w:r>
            <w:r w:rsidR="005F47EC">
              <w:rPr>
                <w:rFonts w:hint="eastAsia"/>
                <w:sz w:val="24"/>
              </w:rPr>
              <w:t>抛丸打磨</w:t>
            </w:r>
            <w:r w:rsidR="005F47EC">
              <w:rPr>
                <w:sz w:val="24"/>
              </w:rPr>
              <w:t>工序产生的粉尘</w:t>
            </w:r>
            <w:r>
              <w:rPr>
                <w:sz w:val="24"/>
              </w:rPr>
              <w:t>。</w:t>
            </w:r>
          </w:p>
          <w:p w:rsidR="005F47EC" w:rsidRPr="00C95F93" w:rsidRDefault="005F47EC" w:rsidP="005F47EC">
            <w:pPr>
              <w:spacing w:line="360" w:lineRule="auto"/>
              <w:ind w:firstLineChars="200" w:firstLine="480"/>
              <w:rPr>
                <w:sz w:val="24"/>
                <w:szCs w:val="24"/>
              </w:rPr>
            </w:pPr>
            <w:r w:rsidRPr="00C95F93">
              <w:rPr>
                <w:sz w:val="24"/>
                <w:szCs w:val="24"/>
              </w:rPr>
              <w:t>项目抛丸</w:t>
            </w:r>
            <w:r>
              <w:rPr>
                <w:rFonts w:hint="eastAsia"/>
                <w:sz w:val="24"/>
                <w:szCs w:val="24"/>
              </w:rPr>
              <w:t>打磨</w:t>
            </w:r>
            <w:r w:rsidRPr="00C95F93">
              <w:rPr>
                <w:sz w:val="24"/>
                <w:szCs w:val="24"/>
              </w:rPr>
              <w:t>环节产生粉尘废气，成分主要为细小的铁锈颗粒物。抛丸在密闭的抛丸室内进行，产生的粉尘直接通过风机抽至滤筒除尘系统，可完全收集</w:t>
            </w:r>
            <w:r>
              <w:rPr>
                <w:rFonts w:hint="eastAsia"/>
                <w:sz w:val="24"/>
                <w:szCs w:val="24"/>
              </w:rPr>
              <w:t>（收集</w:t>
            </w:r>
            <w:r>
              <w:rPr>
                <w:sz w:val="24"/>
                <w:szCs w:val="24"/>
              </w:rPr>
              <w:t>效率</w:t>
            </w:r>
            <w:r>
              <w:rPr>
                <w:rFonts w:hint="eastAsia"/>
                <w:sz w:val="24"/>
                <w:szCs w:val="24"/>
              </w:rPr>
              <w:t>100</w:t>
            </w:r>
            <w:r>
              <w:rPr>
                <w:sz w:val="24"/>
                <w:szCs w:val="24"/>
              </w:rPr>
              <w:t>%</w:t>
            </w:r>
            <w:r>
              <w:rPr>
                <w:rFonts w:hint="eastAsia"/>
                <w:sz w:val="24"/>
                <w:szCs w:val="24"/>
              </w:rPr>
              <w:t>）</w:t>
            </w:r>
            <w:r w:rsidRPr="00C95F93">
              <w:rPr>
                <w:sz w:val="24"/>
                <w:szCs w:val="24"/>
              </w:rPr>
              <w:t>。滤筒除尘去除率</w:t>
            </w:r>
            <w:r w:rsidRPr="00C95F93">
              <w:rPr>
                <w:sz w:val="24"/>
                <w:szCs w:val="24"/>
              </w:rPr>
              <w:t>90%</w:t>
            </w:r>
            <w:r w:rsidRPr="00C95F93">
              <w:rPr>
                <w:sz w:val="24"/>
                <w:szCs w:val="24"/>
              </w:rPr>
              <w:t>，尾气经处理达标后通过</w:t>
            </w:r>
            <w:r w:rsidRPr="00C95F93">
              <w:rPr>
                <w:sz w:val="24"/>
                <w:szCs w:val="24"/>
              </w:rPr>
              <w:t>15m</w:t>
            </w:r>
            <w:r w:rsidRPr="00C95F93">
              <w:rPr>
                <w:sz w:val="24"/>
                <w:szCs w:val="24"/>
              </w:rPr>
              <w:t>高</w:t>
            </w:r>
            <w:r w:rsidRPr="00C95F93">
              <w:rPr>
                <w:sz w:val="24"/>
                <w:szCs w:val="24"/>
              </w:rPr>
              <w:t>1#</w:t>
            </w:r>
            <w:r w:rsidRPr="00C95F93">
              <w:rPr>
                <w:sz w:val="24"/>
                <w:szCs w:val="24"/>
              </w:rPr>
              <w:t>排气筒排放。</w:t>
            </w:r>
          </w:p>
          <w:p w:rsidR="005F47EC" w:rsidRDefault="005F47EC" w:rsidP="005F47EC">
            <w:pPr>
              <w:spacing w:line="360" w:lineRule="auto"/>
              <w:ind w:firstLineChars="200" w:firstLine="480"/>
              <w:rPr>
                <w:sz w:val="24"/>
                <w:szCs w:val="24"/>
              </w:rPr>
            </w:pPr>
            <w:r w:rsidRPr="00C95F93">
              <w:rPr>
                <w:sz w:val="24"/>
                <w:szCs w:val="24"/>
              </w:rPr>
              <w:t>污染物产生系数参考《铸造车间通风除尘技术》（机械工业出版社）中提供的数据，抛丸机粉尘起始浓度平均值为</w:t>
            </w:r>
            <w:r w:rsidRPr="00C95F93">
              <w:rPr>
                <w:sz w:val="24"/>
                <w:szCs w:val="24"/>
              </w:rPr>
              <w:t>1000mg/m</w:t>
            </w:r>
            <w:r w:rsidRPr="00C95F93">
              <w:rPr>
                <w:sz w:val="24"/>
                <w:szCs w:val="24"/>
                <w:vertAlign w:val="superscript"/>
              </w:rPr>
              <w:t>3</w:t>
            </w:r>
            <w:r w:rsidRPr="00C95F93">
              <w:rPr>
                <w:sz w:val="24"/>
                <w:szCs w:val="24"/>
              </w:rPr>
              <w:t>，项目每天抛丸工作时间以</w:t>
            </w:r>
            <w:r w:rsidRPr="00C95F93">
              <w:rPr>
                <w:sz w:val="24"/>
                <w:szCs w:val="24"/>
              </w:rPr>
              <w:t>1.5h</w:t>
            </w:r>
            <w:r w:rsidRPr="00C95F93">
              <w:rPr>
                <w:sz w:val="24"/>
                <w:szCs w:val="24"/>
              </w:rPr>
              <w:t>计，抛丸机风机风量</w:t>
            </w:r>
            <w:r>
              <w:rPr>
                <w:sz w:val="24"/>
                <w:szCs w:val="24"/>
              </w:rPr>
              <w:t>4000</w:t>
            </w:r>
            <w:r w:rsidRPr="00C95F93">
              <w:rPr>
                <w:sz w:val="24"/>
                <w:szCs w:val="24"/>
              </w:rPr>
              <w:t>m</w:t>
            </w:r>
            <w:r w:rsidRPr="00C95F93">
              <w:rPr>
                <w:sz w:val="24"/>
                <w:szCs w:val="24"/>
                <w:vertAlign w:val="superscript"/>
              </w:rPr>
              <w:t>3</w:t>
            </w:r>
            <w:r w:rsidRPr="00C95F93">
              <w:rPr>
                <w:sz w:val="24"/>
                <w:szCs w:val="24"/>
              </w:rPr>
              <w:t>/h</w:t>
            </w:r>
            <w:r w:rsidRPr="00C95F93">
              <w:rPr>
                <w:sz w:val="24"/>
                <w:szCs w:val="24"/>
              </w:rPr>
              <w:t>，估算抛丸粉尘产生量</w:t>
            </w:r>
            <w:r>
              <w:rPr>
                <w:rFonts w:hint="eastAsia"/>
                <w:sz w:val="24"/>
                <w:szCs w:val="24"/>
              </w:rPr>
              <w:t>1.8</w:t>
            </w:r>
            <w:r w:rsidRPr="00C95F93">
              <w:rPr>
                <w:sz w:val="24"/>
                <w:szCs w:val="24"/>
              </w:rPr>
              <w:t>t</w:t>
            </w:r>
            <w:r>
              <w:rPr>
                <w:rFonts w:hint="eastAsia"/>
                <w:sz w:val="24"/>
                <w:szCs w:val="24"/>
              </w:rPr>
              <w:t>/</w:t>
            </w:r>
            <w:r>
              <w:rPr>
                <w:sz w:val="24"/>
                <w:szCs w:val="24"/>
              </w:rPr>
              <w:t>a</w:t>
            </w:r>
            <w:r w:rsidRPr="00C95F93">
              <w:rPr>
                <w:sz w:val="24"/>
                <w:szCs w:val="24"/>
              </w:rPr>
              <w:t>，</w:t>
            </w:r>
            <w:r>
              <w:rPr>
                <w:rFonts w:hint="eastAsia"/>
                <w:sz w:val="24"/>
                <w:szCs w:val="24"/>
              </w:rPr>
              <w:t>抛光</w:t>
            </w:r>
            <w:r>
              <w:rPr>
                <w:sz w:val="24"/>
                <w:szCs w:val="24"/>
              </w:rPr>
              <w:t>打磨</w:t>
            </w:r>
            <w:r>
              <w:rPr>
                <w:rFonts w:hint="eastAsia"/>
                <w:sz w:val="24"/>
                <w:szCs w:val="24"/>
              </w:rPr>
              <w:t>粉尘</w:t>
            </w:r>
            <w:r>
              <w:rPr>
                <w:rFonts w:hAnsi="宋体" w:hint="eastAsia"/>
                <w:sz w:val="24"/>
              </w:rPr>
              <w:t>产生浓度</w:t>
            </w:r>
            <w:r>
              <w:rPr>
                <w:rFonts w:hAnsi="宋体"/>
                <w:sz w:val="24"/>
              </w:rPr>
              <w:t>为</w:t>
            </w:r>
            <w:r w:rsidRPr="00C95F93">
              <w:rPr>
                <w:sz w:val="24"/>
                <w:szCs w:val="24"/>
              </w:rPr>
              <w:t>1000mg/m</w:t>
            </w:r>
            <w:r w:rsidRPr="00C95F93">
              <w:rPr>
                <w:sz w:val="24"/>
                <w:szCs w:val="24"/>
                <w:vertAlign w:val="superscript"/>
              </w:rPr>
              <w:t>3</w:t>
            </w:r>
            <w:r>
              <w:rPr>
                <w:rFonts w:hAnsi="宋体" w:hint="eastAsia"/>
                <w:sz w:val="24"/>
              </w:rPr>
              <w:t>、产生</w:t>
            </w:r>
            <w:r>
              <w:rPr>
                <w:rFonts w:hAnsi="宋体"/>
                <w:sz w:val="24"/>
              </w:rPr>
              <w:t>速率为</w:t>
            </w:r>
            <w:r>
              <w:rPr>
                <w:rFonts w:hAnsi="宋体" w:hint="eastAsia"/>
                <w:sz w:val="24"/>
              </w:rPr>
              <w:t>4</w:t>
            </w:r>
            <w:r w:rsidRPr="00B35782">
              <w:rPr>
                <w:rFonts w:hAnsi="宋体"/>
                <w:sz w:val="24"/>
              </w:rPr>
              <w:t>kg/h</w:t>
            </w:r>
            <w:r>
              <w:rPr>
                <w:rFonts w:hAnsi="宋体" w:hint="eastAsia"/>
                <w:sz w:val="24"/>
              </w:rPr>
              <w:t>、产生量约为</w:t>
            </w:r>
            <w:r>
              <w:rPr>
                <w:rFonts w:hAnsi="宋体"/>
                <w:sz w:val="24"/>
              </w:rPr>
              <w:t>1.8</w:t>
            </w:r>
            <w:r>
              <w:rPr>
                <w:rFonts w:hAnsi="宋体" w:hint="eastAsia"/>
                <w:sz w:val="24"/>
              </w:rPr>
              <w:t>t/a</w:t>
            </w:r>
            <w:r>
              <w:rPr>
                <w:rFonts w:hAnsi="宋体" w:hint="eastAsia"/>
                <w:sz w:val="24"/>
              </w:rPr>
              <w:t>，排放浓度为</w:t>
            </w:r>
            <w:r>
              <w:rPr>
                <w:rFonts w:hAnsi="宋体"/>
                <w:sz w:val="24"/>
              </w:rPr>
              <w:t>100</w:t>
            </w:r>
            <w:r>
              <w:rPr>
                <w:rFonts w:hAnsi="宋体" w:hint="eastAsia"/>
                <w:sz w:val="24"/>
              </w:rPr>
              <w:t>mg/m</w:t>
            </w:r>
            <w:r>
              <w:rPr>
                <w:rFonts w:hAnsi="宋体" w:hint="eastAsia"/>
                <w:sz w:val="24"/>
                <w:vertAlign w:val="superscript"/>
              </w:rPr>
              <w:t>3</w:t>
            </w:r>
            <w:r>
              <w:rPr>
                <w:rFonts w:hAnsi="宋体" w:hint="eastAsia"/>
                <w:sz w:val="24"/>
              </w:rPr>
              <w:t>、排放速率为</w:t>
            </w:r>
            <w:r>
              <w:rPr>
                <w:rFonts w:hAnsi="宋体"/>
                <w:sz w:val="24"/>
              </w:rPr>
              <w:t>0.4</w:t>
            </w:r>
            <w:r>
              <w:rPr>
                <w:rFonts w:hAnsi="宋体" w:hint="eastAsia"/>
                <w:sz w:val="24"/>
              </w:rPr>
              <w:t>kg/h</w:t>
            </w:r>
            <w:r>
              <w:rPr>
                <w:rFonts w:hAnsi="宋体" w:hint="eastAsia"/>
                <w:sz w:val="24"/>
              </w:rPr>
              <w:t>、排放量约为</w:t>
            </w:r>
            <w:r>
              <w:rPr>
                <w:rFonts w:hAnsi="宋体" w:hint="eastAsia"/>
                <w:sz w:val="24"/>
              </w:rPr>
              <w:t>0.</w:t>
            </w:r>
            <w:r>
              <w:rPr>
                <w:rFonts w:hAnsi="宋体"/>
                <w:sz w:val="24"/>
              </w:rPr>
              <w:t>18</w:t>
            </w:r>
            <w:r>
              <w:rPr>
                <w:rFonts w:hAnsi="宋体" w:hint="eastAsia"/>
                <w:sz w:val="24"/>
              </w:rPr>
              <w:t>t/a</w:t>
            </w:r>
            <w:r>
              <w:rPr>
                <w:rFonts w:hAnsi="宋体" w:hint="eastAsia"/>
                <w:sz w:val="24"/>
              </w:rPr>
              <w:t>。</w:t>
            </w:r>
          </w:p>
          <w:p w:rsidR="000160F0" w:rsidRDefault="00943EB9">
            <w:pPr>
              <w:spacing w:line="360" w:lineRule="auto"/>
              <w:ind w:leftChars="30" w:left="63" w:rightChars="30" w:right="63" w:firstLineChars="200" w:firstLine="480"/>
              <w:rPr>
                <w:sz w:val="24"/>
              </w:rPr>
            </w:pPr>
            <w:r>
              <w:rPr>
                <w:rFonts w:hint="eastAsia"/>
                <w:sz w:val="24"/>
              </w:rPr>
              <w:t>综上</w:t>
            </w:r>
            <w:r w:rsidR="005F47EC">
              <w:rPr>
                <w:rFonts w:hint="eastAsia"/>
                <w:sz w:val="24"/>
              </w:rPr>
              <w:t>，</w:t>
            </w:r>
            <w:r w:rsidR="005D6E88">
              <w:rPr>
                <w:rFonts w:hint="eastAsia"/>
                <w:sz w:val="24"/>
              </w:rPr>
              <w:t>抛丸打磨</w:t>
            </w:r>
            <w:r w:rsidR="00295794">
              <w:rPr>
                <w:rFonts w:hAnsi="宋体" w:hint="eastAsia"/>
                <w:sz w:val="24"/>
              </w:rPr>
              <w:t>粉尘</w:t>
            </w:r>
            <w:r w:rsidR="00295794">
              <w:rPr>
                <w:rFonts w:hAnsi="宋体"/>
                <w:sz w:val="24"/>
              </w:rPr>
              <w:t>排放浓度</w:t>
            </w:r>
            <w:r w:rsidR="005D6E88">
              <w:rPr>
                <w:rFonts w:hAnsi="宋体" w:hint="eastAsia"/>
                <w:sz w:val="24"/>
              </w:rPr>
              <w:t>、</w:t>
            </w:r>
            <w:r w:rsidR="005D6E88">
              <w:rPr>
                <w:rFonts w:hAnsi="宋体"/>
                <w:sz w:val="24"/>
              </w:rPr>
              <w:t>排放速率</w:t>
            </w:r>
            <w:r w:rsidR="00295794">
              <w:rPr>
                <w:rFonts w:hAnsi="宋体" w:hint="eastAsia"/>
                <w:sz w:val="24"/>
              </w:rPr>
              <w:t>可以达到《大气污染物综合排放标准》（</w:t>
            </w:r>
            <w:r w:rsidR="00295794">
              <w:rPr>
                <w:rFonts w:hAnsi="宋体" w:hint="eastAsia"/>
                <w:sz w:val="24"/>
              </w:rPr>
              <w:t>GB16297-1996</w:t>
            </w:r>
            <w:r w:rsidR="00295794">
              <w:rPr>
                <w:rFonts w:hAnsi="宋体" w:hint="eastAsia"/>
                <w:sz w:val="24"/>
              </w:rPr>
              <w:t>）表</w:t>
            </w:r>
            <w:r w:rsidR="00295794">
              <w:rPr>
                <w:rFonts w:hAnsi="宋体" w:hint="eastAsia"/>
                <w:sz w:val="24"/>
              </w:rPr>
              <w:t>2</w:t>
            </w:r>
            <w:r w:rsidR="00295794">
              <w:rPr>
                <w:rFonts w:hAnsi="宋体" w:hint="eastAsia"/>
                <w:sz w:val="24"/>
              </w:rPr>
              <w:t>中二级排放限值要求。</w:t>
            </w:r>
          </w:p>
          <w:p w:rsidR="000160F0" w:rsidRDefault="00943EB9">
            <w:pPr>
              <w:spacing w:line="360" w:lineRule="auto"/>
              <w:ind w:leftChars="30" w:left="63" w:rightChars="30" w:right="63" w:firstLineChars="200" w:firstLine="482"/>
              <w:rPr>
                <w:sz w:val="24"/>
              </w:rPr>
            </w:pPr>
            <w:r>
              <w:rPr>
                <w:b/>
                <w:bCs/>
                <w:sz w:val="24"/>
              </w:rPr>
              <w:t>（</w:t>
            </w:r>
            <w:r>
              <w:rPr>
                <w:b/>
                <w:bCs/>
                <w:sz w:val="24"/>
              </w:rPr>
              <w:t>2</w:t>
            </w:r>
            <w:r>
              <w:rPr>
                <w:b/>
                <w:bCs/>
                <w:sz w:val="24"/>
              </w:rPr>
              <w:t>）无组织排放影响分析</w:t>
            </w:r>
          </w:p>
          <w:p w:rsidR="000160F0" w:rsidRDefault="00943EB9">
            <w:pPr>
              <w:spacing w:line="360" w:lineRule="auto"/>
              <w:ind w:leftChars="30" w:left="63" w:rightChars="30" w:right="63" w:firstLineChars="200" w:firstLine="480"/>
              <w:rPr>
                <w:sz w:val="24"/>
              </w:rPr>
            </w:pPr>
            <w:r>
              <w:rPr>
                <w:sz w:val="24"/>
              </w:rPr>
              <w:t>本项目无组织废气排放情况见表</w:t>
            </w:r>
            <w:r>
              <w:rPr>
                <w:sz w:val="24"/>
              </w:rPr>
              <w:t>5-5</w:t>
            </w:r>
            <w:r>
              <w:rPr>
                <w:sz w:val="24"/>
              </w:rPr>
              <w:t>。</w:t>
            </w:r>
          </w:p>
          <w:p w:rsidR="000160F0" w:rsidRDefault="00943EB9">
            <w:pPr>
              <w:spacing w:line="360" w:lineRule="auto"/>
              <w:ind w:leftChars="30" w:left="63" w:rightChars="30" w:right="63" w:firstLineChars="200" w:firstLine="480"/>
              <w:rPr>
                <w:sz w:val="24"/>
              </w:rPr>
            </w:pPr>
            <w:r>
              <w:rPr>
                <w:sz w:val="24"/>
              </w:rPr>
              <w:t>①</w:t>
            </w:r>
            <w:r>
              <w:rPr>
                <w:sz w:val="24"/>
              </w:rPr>
              <w:t>浓度预测</w:t>
            </w:r>
          </w:p>
          <w:p w:rsidR="000160F0" w:rsidRDefault="00943EB9">
            <w:pPr>
              <w:spacing w:line="360" w:lineRule="auto"/>
              <w:ind w:leftChars="30" w:left="63" w:rightChars="30" w:right="63" w:firstLineChars="200" w:firstLine="480"/>
              <w:rPr>
                <w:sz w:val="24"/>
              </w:rPr>
            </w:pPr>
            <w:r>
              <w:rPr>
                <w:sz w:val="24"/>
              </w:rPr>
              <w:t>预测结果见表</w:t>
            </w:r>
            <w:r>
              <w:rPr>
                <w:sz w:val="24"/>
              </w:rPr>
              <w:t>7-3</w:t>
            </w:r>
            <w:r>
              <w:rPr>
                <w:sz w:val="24"/>
              </w:rPr>
              <w:t>。</w:t>
            </w:r>
          </w:p>
          <w:p w:rsidR="000160F0" w:rsidRDefault="00943EB9">
            <w:pPr>
              <w:ind w:rightChars="30" w:right="63"/>
              <w:jc w:val="center"/>
              <w:rPr>
                <w:b/>
                <w:bCs/>
                <w:sz w:val="24"/>
              </w:rPr>
            </w:pPr>
            <w:r w:rsidRPr="005F47EC">
              <w:rPr>
                <w:b/>
                <w:bCs/>
                <w:sz w:val="24"/>
              </w:rPr>
              <w:t>表</w:t>
            </w:r>
            <w:r w:rsidRPr="005F47EC">
              <w:rPr>
                <w:b/>
                <w:bCs/>
                <w:sz w:val="24"/>
              </w:rPr>
              <w:t xml:space="preserve">7-3  </w:t>
            </w:r>
            <w:r w:rsidRPr="005F47EC">
              <w:rPr>
                <w:b/>
                <w:bCs/>
                <w:sz w:val="24"/>
              </w:rPr>
              <w:t>本项目</w:t>
            </w:r>
            <w:r w:rsidR="005F47EC" w:rsidRPr="005F47EC">
              <w:rPr>
                <w:rFonts w:hint="eastAsia"/>
                <w:b/>
                <w:bCs/>
                <w:sz w:val="24"/>
              </w:rPr>
              <w:t>生产车间</w:t>
            </w:r>
            <w:r w:rsidRPr="005F47EC">
              <w:rPr>
                <w:b/>
                <w:bCs/>
                <w:sz w:val="24"/>
              </w:rPr>
              <w:t>无组织废气排放时下风向地面浓度及占标率表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801"/>
              <w:gridCol w:w="3422"/>
              <w:gridCol w:w="2632"/>
            </w:tblGrid>
            <w:tr w:rsidR="005F47EC" w:rsidRPr="00C613AE" w:rsidTr="005F47EC">
              <w:trPr>
                <w:tblHeader/>
                <w:jc w:val="center"/>
              </w:trPr>
              <w:tc>
                <w:tcPr>
                  <w:tcW w:w="1582" w:type="pct"/>
                  <w:vMerge w:val="restart"/>
                  <w:vAlign w:val="center"/>
                </w:tcPr>
                <w:p w:rsidR="005F47EC" w:rsidRPr="00C613AE" w:rsidRDefault="005F47EC" w:rsidP="00C613AE">
                  <w:pPr>
                    <w:jc w:val="center"/>
                    <w:rPr>
                      <w:b/>
                      <w:szCs w:val="21"/>
                    </w:rPr>
                  </w:pPr>
                  <w:proofErr w:type="gramStart"/>
                  <w:r w:rsidRPr="00C613AE">
                    <w:rPr>
                      <w:b/>
                      <w:szCs w:val="21"/>
                    </w:rPr>
                    <w:t>距源中心</w:t>
                  </w:r>
                  <w:proofErr w:type="gramEnd"/>
                  <w:r w:rsidRPr="00C613AE">
                    <w:rPr>
                      <w:b/>
                      <w:szCs w:val="21"/>
                    </w:rPr>
                    <w:t>下风向距离</w:t>
                  </w:r>
                  <w:r w:rsidRPr="00C613AE">
                    <w:rPr>
                      <w:b/>
                      <w:szCs w:val="21"/>
                    </w:rPr>
                    <w:t>D/m</w:t>
                  </w:r>
                </w:p>
              </w:tc>
              <w:tc>
                <w:tcPr>
                  <w:tcW w:w="3418" w:type="pct"/>
                  <w:gridSpan w:val="2"/>
                  <w:vAlign w:val="center"/>
                </w:tcPr>
                <w:p w:rsidR="005F47EC" w:rsidRPr="00C613AE" w:rsidRDefault="005F47EC" w:rsidP="00C613AE">
                  <w:pPr>
                    <w:jc w:val="center"/>
                    <w:rPr>
                      <w:b/>
                      <w:szCs w:val="21"/>
                    </w:rPr>
                  </w:pPr>
                  <w:r w:rsidRPr="00C613AE">
                    <w:rPr>
                      <w:b/>
                      <w:szCs w:val="21"/>
                    </w:rPr>
                    <w:t>粉尘</w:t>
                  </w:r>
                </w:p>
              </w:tc>
            </w:tr>
            <w:tr w:rsidR="005F47EC" w:rsidRPr="00C613AE" w:rsidTr="005F47EC">
              <w:trPr>
                <w:tblHeader/>
                <w:jc w:val="center"/>
              </w:trPr>
              <w:tc>
                <w:tcPr>
                  <w:tcW w:w="1582" w:type="pct"/>
                  <w:vMerge/>
                  <w:vAlign w:val="center"/>
                </w:tcPr>
                <w:p w:rsidR="005F47EC" w:rsidRPr="00C613AE" w:rsidRDefault="005F47EC" w:rsidP="00C613AE">
                  <w:pPr>
                    <w:jc w:val="center"/>
                    <w:rPr>
                      <w:b/>
                      <w:szCs w:val="21"/>
                    </w:rPr>
                  </w:pPr>
                </w:p>
              </w:tc>
              <w:tc>
                <w:tcPr>
                  <w:tcW w:w="1932" w:type="pct"/>
                  <w:vAlign w:val="center"/>
                </w:tcPr>
                <w:p w:rsidR="005F47EC" w:rsidRPr="00C613AE" w:rsidRDefault="005F47EC" w:rsidP="00C613AE">
                  <w:pPr>
                    <w:jc w:val="center"/>
                    <w:rPr>
                      <w:b/>
                      <w:szCs w:val="21"/>
                    </w:rPr>
                  </w:pPr>
                  <w:r w:rsidRPr="00C613AE">
                    <w:rPr>
                      <w:b/>
                      <w:szCs w:val="21"/>
                    </w:rPr>
                    <w:t>下风向预测浓度</w:t>
                  </w:r>
                  <w:r w:rsidRPr="00C613AE">
                    <w:rPr>
                      <w:b/>
                      <w:szCs w:val="21"/>
                    </w:rPr>
                    <w:t>(mg/m</w:t>
                  </w:r>
                  <w:r w:rsidRPr="00C613AE">
                    <w:rPr>
                      <w:b/>
                      <w:szCs w:val="21"/>
                      <w:vertAlign w:val="superscript"/>
                    </w:rPr>
                    <w:t>3</w:t>
                  </w:r>
                  <w:r w:rsidRPr="00C613AE">
                    <w:rPr>
                      <w:b/>
                      <w:szCs w:val="21"/>
                    </w:rPr>
                    <w:t>)</w:t>
                  </w:r>
                </w:p>
              </w:tc>
              <w:tc>
                <w:tcPr>
                  <w:tcW w:w="1486" w:type="pct"/>
                  <w:vAlign w:val="center"/>
                </w:tcPr>
                <w:p w:rsidR="005F47EC" w:rsidRPr="00C613AE" w:rsidRDefault="005F47EC" w:rsidP="00C613AE">
                  <w:pPr>
                    <w:jc w:val="center"/>
                    <w:rPr>
                      <w:b/>
                      <w:szCs w:val="21"/>
                    </w:rPr>
                  </w:pPr>
                  <w:r w:rsidRPr="00C613AE">
                    <w:rPr>
                      <w:b/>
                      <w:szCs w:val="21"/>
                    </w:rPr>
                    <w:t>浓度占标率</w:t>
                  </w:r>
                  <w:r w:rsidRPr="00C613AE">
                    <w:rPr>
                      <w:b/>
                      <w:szCs w:val="21"/>
                    </w:rPr>
                    <w:t>p(%)</w:t>
                  </w:r>
                </w:p>
              </w:tc>
            </w:tr>
            <w:tr w:rsidR="005F47EC" w:rsidRPr="00C613AE" w:rsidTr="005F47EC">
              <w:trPr>
                <w:trHeight w:val="90"/>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10</w:t>
                  </w:r>
                </w:p>
              </w:tc>
              <w:tc>
                <w:tcPr>
                  <w:tcW w:w="1932" w:type="pct"/>
                  <w:vAlign w:val="bottom"/>
                </w:tcPr>
                <w:p w:rsidR="005F47EC" w:rsidRPr="00C613AE" w:rsidRDefault="005F47EC" w:rsidP="00C613AE">
                  <w:pPr>
                    <w:widowControl/>
                    <w:jc w:val="center"/>
                    <w:rPr>
                      <w:kern w:val="0"/>
                      <w:szCs w:val="21"/>
                    </w:rPr>
                  </w:pPr>
                  <w:r w:rsidRPr="00C613AE">
                    <w:rPr>
                      <w:szCs w:val="21"/>
                    </w:rPr>
                    <w:t>0.003111</w:t>
                  </w:r>
                </w:p>
              </w:tc>
              <w:tc>
                <w:tcPr>
                  <w:tcW w:w="1486" w:type="pct"/>
                  <w:vAlign w:val="bottom"/>
                </w:tcPr>
                <w:p w:rsidR="005F47EC" w:rsidRPr="00C613AE" w:rsidRDefault="005F47EC" w:rsidP="00C613AE">
                  <w:pPr>
                    <w:jc w:val="center"/>
                    <w:rPr>
                      <w:szCs w:val="21"/>
                    </w:rPr>
                  </w:pPr>
                  <w:r w:rsidRPr="00C613AE">
                    <w:rPr>
                      <w:szCs w:val="21"/>
                    </w:rPr>
                    <w:t>0.69</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100</w:t>
                  </w:r>
                </w:p>
              </w:tc>
              <w:tc>
                <w:tcPr>
                  <w:tcW w:w="1932" w:type="pct"/>
                  <w:vAlign w:val="bottom"/>
                </w:tcPr>
                <w:p w:rsidR="005F47EC" w:rsidRPr="00C613AE" w:rsidRDefault="005F47EC" w:rsidP="00C613AE">
                  <w:pPr>
                    <w:jc w:val="center"/>
                    <w:rPr>
                      <w:szCs w:val="21"/>
                    </w:rPr>
                  </w:pPr>
                  <w:r w:rsidRPr="00C613AE">
                    <w:rPr>
                      <w:szCs w:val="21"/>
                    </w:rPr>
                    <w:t>0.006984</w:t>
                  </w:r>
                </w:p>
              </w:tc>
              <w:tc>
                <w:tcPr>
                  <w:tcW w:w="1486" w:type="pct"/>
                  <w:vAlign w:val="bottom"/>
                </w:tcPr>
                <w:p w:rsidR="005F47EC" w:rsidRPr="00C613AE" w:rsidRDefault="005F47EC" w:rsidP="00C613AE">
                  <w:pPr>
                    <w:jc w:val="center"/>
                    <w:rPr>
                      <w:szCs w:val="21"/>
                    </w:rPr>
                  </w:pPr>
                  <w:r w:rsidRPr="00C613AE">
                    <w:rPr>
                      <w:szCs w:val="21"/>
                    </w:rPr>
                    <w:t>1.55</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b/>
                      <w:bCs/>
                      <w:color w:val="000000"/>
                      <w:kern w:val="0"/>
                      <w:szCs w:val="21"/>
                    </w:rPr>
                  </w:pPr>
                  <w:r w:rsidRPr="00C613AE">
                    <w:rPr>
                      <w:color w:val="000000"/>
                      <w:kern w:val="0"/>
                      <w:szCs w:val="21"/>
                      <w:lang w:bidi="ar"/>
                    </w:rPr>
                    <w:t>200</w:t>
                  </w:r>
                </w:p>
              </w:tc>
              <w:tc>
                <w:tcPr>
                  <w:tcW w:w="1932" w:type="pct"/>
                  <w:vAlign w:val="bottom"/>
                </w:tcPr>
                <w:p w:rsidR="005F47EC" w:rsidRPr="00C613AE" w:rsidRDefault="005F47EC" w:rsidP="00C613AE">
                  <w:pPr>
                    <w:jc w:val="center"/>
                    <w:rPr>
                      <w:szCs w:val="21"/>
                    </w:rPr>
                  </w:pPr>
                  <w:r w:rsidRPr="00C613AE">
                    <w:rPr>
                      <w:szCs w:val="21"/>
                    </w:rPr>
                    <w:t>0.006984</w:t>
                  </w:r>
                </w:p>
              </w:tc>
              <w:tc>
                <w:tcPr>
                  <w:tcW w:w="1486" w:type="pct"/>
                  <w:vAlign w:val="bottom"/>
                </w:tcPr>
                <w:p w:rsidR="005F47EC" w:rsidRPr="00C613AE" w:rsidRDefault="005F47EC" w:rsidP="00C613AE">
                  <w:pPr>
                    <w:jc w:val="center"/>
                    <w:rPr>
                      <w:szCs w:val="21"/>
                    </w:rPr>
                  </w:pPr>
                  <w:r w:rsidRPr="00C613AE">
                    <w:rPr>
                      <w:szCs w:val="21"/>
                    </w:rPr>
                    <w:t>1.55</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300</w:t>
                  </w:r>
                </w:p>
              </w:tc>
              <w:tc>
                <w:tcPr>
                  <w:tcW w:w="1932" w:type="pct"/>
                  <w:vAlign w:val="bottom"/>
                </w:tcPr>
                <w:p w:rsidR="005F47EC" w:rsidRPr="00C613AE" w:rsidRDefault="005F47EC" w:rsidP="00C613AE">
                  <w:pPr>
                    <w:jc w:val="center"/>
                    <w:rPr>
                      <w:szCs w:val="21"/>
                    </w:rPr>
                  </w:pPr>
                  <w:r w:rsidRPr="00C613AE">
                    <w:rPr>
                      <w:szCs w:val="21"/>
                    </w:rPr>
                    <w:t>0.008158</w:t>
                  </w:r>
                </w:p>
              </w:tc>
              <w:tc>
                <w:tcPr>
                  <w:tcW w:w="1486" w:type="pct"/>
                  <w:vAlign w:val="bottom"/>
                </w:tcPr>
                <w:p w:rsidR="005F47EC" w:rsidRPr="00C613AE" w:rsidRDefault="005F47EC" w:rsidP="00C613AE">
                  <w:pPr>
                    <w:jc w:val="center"/>
                    <w:rPr>
                      <w:szCs w:val="21"/>
                    </w:rPr>
                  </w:pPr>
                  <w:r w:rsidRPr="00C613AE">
                    <w:rPr>
                      <w:szCs w:val="21"/>
                    </w:rPr>
                    <w:t>1.81</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b/>
                      <w:bCs/>
                      <w:szCs w:val="21"/>
                    </w:rPr>
                  </w:pPr>
                  <w:r w:rsidRPr="00C613AE">
                    <w:rPr>
                      <w:b/>
                      <w:bCs/>
                      <w:color w:val="000000"/>
                      <w:kern w:val="0"/>
                      <w:szCs w:val="21"/>
                      <w:lang w:bidi="ar"/>
                    </w:rPr>
                    <w:t>304</w:t>
                  </w:r>
                </w:p>
              </w:tc>
              <w:tc>
                <w:tcPr>
                  <w:tcW w:w="1932" w:type="pct"/>
                  <w:vAlign w:val="bottom"/>
                </w:tcPr>
                <w:p w:rsidR="005F47EC" w:rsidRPr="00C613AE" w:rsidRDefault="005F47EC" w:rsidP="00C613AE">
                  <w:pPr>
                    <w:jc w:val="center"/>
                    <w:rPr>
                      <w:b/>
                      <w:szCs w:val="21"/>
                    </w:rPr>
                  </w:pPr>
                  <w:r w:rsidRPr="00C613AE">
                    <w:rPr>
                      <w:b/>
                      <w:szCs w:val="21"/>
                    </w:rPr>
                    <w:t>0.0083</w:t>
                  </w:r>
                </w:p>
              </w:tc>
              <w:tc>
                <w:tcPr>
                  <w:tcW w:w="1486" w:type="pct"/>
                  <w:vAlign w:val="bottom"/>
                </w:tcPr>
                <w:p w:rsidR="005F47EC" w:rsidRPr="00C613AE" w:rsidRDefault="005F47EC" w:rsidP="00C613AE">
                  <w:pPr>
                    <w:jc w:val="center"/>
                    <w:rPr>
                      <w:b/>
                      <w:szCs w:val="21"/>
                    </w:rPr>
                  </w:pPr>
                  <w:r w:rsidRPr="00C613AE">
                    <w:rPr>
                      <w:b/>
                      <w:szCs w:val="21"/>
                    </w:rPr>
                    <w:t>1.84</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400</w:t>
                  </w:r>
                </w:p>
              </w:tc>
              <w:tc>
                <w:tcPr>
                  <w:tcW w:w="1932" w:type="pct"/>
                  <w:vAlign w:val="bottom"/>
                </w:tcPr>
                <w:p w:rsidR="005F47EC" w:rsidRPr="00C613AE" w:rsidRDefault="005F47EC" w:rsidP="00C613AE">
                  <w:pPr>
                    <w:jc w:val="center"/>
                    <w:rPr>
                      <w:szCs w:val="21"/>
                    </w:rPr>
                  </w:pPr>
                  <w:r w:rsidRPr="00C613AE">
                    <w:rPr>
                      <w:szCs w:val="21"/>
                    </w:rPr>
                    <w:t>0.008302</w:t>
                  </w:r>
                </w:p>
              </w:tc>
              <w:tc>
                <w:tcPr>
                  <w:tcW w:w="1486" w:type="pct"/>
                  <w:vAlign w:val="bottom"/>
                </w:tcPr>
                <w:p w:rsidR="005F47EC" w:rsidRPr="00C613AE" w:rsidRDefault="005F47EC" w:rsidP="00C613AE">
                  <w:pPr>
                    <w:jc w:val="center"/>
                    <w:rPr>
                      <w:szCs w:val="21"/>
                    </w:rPr>
                  </w:pPr>
                  <w:r w:rsidRPr="00C613AE">
                    <w:rPr>
                      <w:szCs w:val="21"/>
                    </w:rPr>
                    <w:t>1.84</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500</w:t>
                  </w:r>
                </w:p>
              </w:tc>
              <w:tc>
                <w:tcPr>
                  <w:tcW w:w="1932" w:type="pct"/>
                  <w:vAlign w:val="bottom"/>
                </w:tcPr>
                <w:p w:rsidR="005F47EC" w:rsidRPr="00C613AE" w:rsidRDefault="005F47EC" w:rsidP="00C613AE">
                  <w:pPr>
                    <w:jc w:val="center"/>
                    <w:rPr>
                      <w:szCs w:val="21"/>
                    </w:rPr>
                  </w:pPr>
                  <w:r w:rsidRPr="00C613AE">
                    <w:rPr>
                      <w:szCs w:val="21"/>
                    </w:rPr>
                    <w:t>0.007719</w:t>
                  </w:r>
                </w:p>
              </w:tc>
              <w:tc>
                <w:tcPr>
                  <w:tcW w:w="1486" w:type="pct"/>
                  <w:vAlign w:val="bottom"/>
                </w:tcPr>
                <w:p w:rsidR="005F47EC" w:rsidRPr="00C613AE" w:rsidRDefault="005F47EC" w:rsidP="00C613AE">
                  <w:pPr>
                    <w:jc w:val="center"/>
                    <w:rPr>
                      <w:szCs w:val="21"/>
                    </w:rPr>
                  </w:pPr>
                  <w:r w:rsidRPr="00C613AE">
                    <w:rPr>
                      <w:szCs w:val="21"/>
                    </w:rPr>
                    <w:t>1.72</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600</w:t>
                  </w:r>
                </w:p>
              </w:tc>
              <w:tc>
                <w:tcPr>
                  <w:tcW w:w="1932" w:type="pct"/>
                  <w:vAlign w:val="bottom"/>
                </w:tcPr>
                <w:p w:rsidR="005F47EC" w:rsidRPr="00C613AE" w:rsidRDefault="005F47EC" w:rsidP="00C613AE">
                  <w:pPr>
                    <w:widowControl/>
                    <w:jc w:val="center"/>
                    <w:rPr>
                      <w:kern w:val="0"/>
                      <w:szCs w:val="21"/>
                    </w:rPr>
                  </w:pPr>
                  <w:r w:rsidRPr="00C613AE">
                    <w:rPr>
                      <w:szCs w:val="21"/>
                    </w:rPr>
                    <w:t>0.006635</w:t>
                  </w:r>
                </w:p>
              </w:tc>
              <w:tc>
                <w:tcPr>
                  <w:tcW w:w="1486" w:type="pct"/>
                  <w:vAlign w:val="bottom"/>
                </w:tcPr>
                <w:p w:rsidR="005F47EC" w:rsidRPr="00C613AE" w:rsidRDefault="005F47EC" w:rsidP="00C613AE">
                  <w:pPr>
                    <w:jc w:val="center"/>
                    <w:rPr>
                      <w:szCs w:val="21"/>
                    </w:rPr>
                  </w:pPr>
                  <w:r w:rsidRPr="00C613AE">
                    <w:rPr>
                      <w:szCs w:val="21"/>
                    </w:rPr>
                    <w:t>1.47</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700</w:t>
                  </w:r>
                </w:p>
              </w:tc>
              <w:tc>
                <w:tcPr>
                  <w:tcW w:w="1932" w:type="pct"/>
                  <w:vAlign w:val="bottom"/>
                </w:tcPr>
                <w:p w:rsidR="005F47EC" w:rsidRPr="00C613AE" w:rsidRDefault="005F47EC" w:rsidP="00C613AE">
                  <w:pPr>
                    <w:jc w:val="center"/>
                    <w:rPr>
                      <w:szCs w:val="21"/>
                    </w:rPr>
                  </w:pPr>
                  <w:r w:rsidRPr="00C613AE">
                    <w:rPr>
                      <w:szCs w:val="21"/>
                    </w:rPr>
                    <w:t>0.005586</w:t>
                  </w:r>
                </w:p>
              </w:tc>
              <w:tc>
                <w:tcPr>
                  <w:tcW w:w="1486" w:type="pct"/>
                  <w:vAlign w:val="bottom"/>
                </w:tcPr>
                <w:p w:rsidR="005F47EC" w:rsidRPr="00C613AE" w:rsidRDefault="005F47EC" w:rsidP="00C613AE">
                  <w:pPr>
                    <w:jc w:val="center"/>
                    <w:rPr>
                      <w:szCs w:val="21"/>
                    </w:rPr>
                  </w:pPr>
                  <w:r w:rsidRPr="00C613AE">
                    <w:rPr>
                      <w:szCs w:val="21"/>
                    </w:rPr>
                    <w:t>1.24</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800</w:t>
                  </w:r>
                </w:p>
              </w:tc>
              <w:tc>
                <w:tcPr>
                  <w:tcW w:w="1932" w:type="pct"/>
                  <w:vAlign w:val="bottom"/>
                </w:tcPr>
                <w:p w:rsidR="005F47EC" w:rsidRPr="00C613AE" w:rsidRDefault="005F47EC" w:rsidP="00C613AE">
                  <w:pPr>
                    <w:jc w:val="center"/>
                    <w:rPr>
                      <w:szCs w:val="21"/>
                    </w:rPr>
                  </w:pPr>
                  <w:r w:rsidRPr="00C613AE">
                    <w:rPr>
                      <w:szCs w:val="21"/>
                    </w:rPr>
                    <w:t>0.004708</w:t>
                  </w:r>
                </w:p>
              </w:tc>
              <w:tc>
                <w:tcPr>
                  <w:tcW w:w="1486" w:type="pct"/>
                  <w:vAlign w:val="bottom"/>
                </w:tcPr>
                <w:p w:rsidR="005F47EC" w:rsidRPr="00C613AE" w:rsidRDefault="005F47EC" w:rsidP="00C613AE">
                  <w:pPr>
                    <w:jc w:val="center"/>
                    <w:rPr>
                      <w:szCs w:val="21"/>
                    </w:rPr>
                  </w:pPr>
                  <w:r w:rsidRPr="00C613AE">
                    <w:rPr>
                      <w:szCs w:val="21"/>
                    </w:rPr>
                    <w:t>1.05</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900</w:t>
                  </w:r>
                </w:p>
              </w:tc>
              <w:tc>
                <w:tcPr>
                  <w:tcW w:w="1932" w:type="pct"/>
                  <w:vAlign w:val="bottom"/>
                </w:tcPr>
                <w:p w:rsidR="005F47EC" w:rsidRPr="00C613AE" w:rsidRDefault="005F47EC" w:rsidP="00C613AE">
                  <w:pPr>
                    <w:jc w:val="center"/>
                    <w:rPr>
                      <w:szCs w:val="21"/>
                    </w:rPr>
                  </w:pPr>
                  <w:r w:rsidRPr="00C613AE">
                    <w:rPr>
                      <w:szCs w:val="21"/>
                    </w:rPr>
                    <w:t>0.004024</w:t>
                  </w:r>
                </w:p>
              </w:tc>
              <w:tc>
                <w:tcPr>
                  <w:tcW w:w="1486" w:type="pct"/>
                  <w:vAlign w:val="bottom"/>
                </w:tcPr>
                <w:p w:rsidR="005F47EC" w:rsidRPr="00C613AE" w:rsidRDefault="005F47EC" w:rsidP="00C613AE">
                  <w:pPr>
                    <w:jc w:val="center"/>
                    <w:rPr>
                      <w:szCs w:val="21"/>
                    </w:rPr>
                  </w:pPr>
                  <w:r w:rsidRPr="00C613AE">
                    <w:rPr>
                      <w:szCs w:val="21"/>
                    </w:rPr>
                    <w:t>0.89</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1000</w:t>
                  </w:r>
                </w:p>
              </w:tc>
              <w:tc>
                <w:tcPr>
                  <w:tcW w:w="1932" w:type="pct"/>
                  <w:vAlign w:val="bottom"/>
                </w:tcPr>
                <w:p w:rsidR="005F47EC" w:rsidRPr="00C613AE" w:rsidRDefault="005F47EC" w:rsidP="00C613AE">
                  <w:pPr>
                    <w:jc w:val="center"/>
                    <w:rPr>
                      <w:szCs w:val="21"/>
                    </w:rPr>
                  </w:pPr>
                  <w:r w:rsidRPr="00C613AE">
                    <w:rPr>
                      <w:szCs w:val="21"/>
                    </w:rPr>
                    <w:t>0.003477</w:t>
                  </w:r>
                </w:p>
              </w:tc>
              <w:tc>
                <w:tcPr>
                  <w:tcW w:w="1486" w:type="pct"/>
                  <w:vAlign w:val="bottom"/>
                </w:tcPr>
                <w:p w:rsidR="005F47EC" w:rsidRPr="00C613AE" w:rsidRDefault="005F47EC" w:rsidP="00C613AE">
                  <w:pPr>
                    <w:jc w:val="center"/>
                    <w:rPr>
                      <w:szCs w:val="21"/>
                    </w:rPr>
                  </w:pPr>
                  <w:r w:rsidRPr="00C613AE">
                    <w:rPr>
                      <w:szCs w:val="21"/>
                    </w:rPr>
                    <w:t>0.77</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1100</w:t>
                  </w:r>
                </w:p>
              </w:tc>
              <w:tc>
                <w:tcPr>
                  <w:tcW w:w="1932" w:type="pct"/>
                  <w:vAlign w:val="bottom"/>
                </w:tcPr>
                <w:p w:rsidR="005F47EC" w:rsidRPr="00C613AE" w:rsidRDefault="005F47EC" w:rsidP="00C613AE">
                  <w:pPr>
                    <w:jc w:val="center"/>
                    <w:rPr>
                      <w:szCs w:val="21"/>
                    </w:rPr>
                  </w:pPr>
                  <w:r w:rsidRPr="00C613AE">
                    <w:rPr>
                      <w:szCs w:val="21"/>
                    </w:rPr>
                    <w:t>0.003036</w:t>
                  </w:r>
                </w:p>
              </w:tc>
              <w:tc>
                <w:tcPr>
                  <w:tcW w:w="1486" w:type="pct"/>
                  <w:vAlign w:val="bottom"/>
                </w:tcPr>
                <w:p w:rsidR="005F47EC" w:rsidRPr="00C613AE" w:rsidRDefault="005F47EC" w:rsidP="00C613AE">
                  <w:pPr>
                    <w:jc w:val="center"/>
                    <w:rPr>
                      <w:szCs w:val="21"/>
                    </w:rPr>
                  </w:pPr>
                  <w:r w:rsidRPr="00C613AE">
                    <w:rPr>
                      <w:szCs w:val="21"/>
                    </w:rPr>
                    <w:t>0.67</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1200</w:t>
                  </w:r>
                </w:p>
              </w:tc>
              <w:tc>
                <w:tcPr>
                  <w:tcW w:w="1932" w:type="pct"/>
                  <w:vAlign w:val="bottom"/>
                </w:tcPr>
                <w:p w:rsidR="005F47EC" w:rsidRPr="00C613AE" w:rsidRDefault="005F47EC" w:rsidP="00C613AE">
                  <w:pPr>
                    <w:jc w:val="center"/>
                    <w:rPr>
                      <w:szCs w:val="21"/>
                    </w:rPr>
                  </w:pPr>
                  <w:r w:rsidRPr="00C613AE">
                    <w:rPr>
                      <w:szCs w:val="21"/>
                    </w:rPr>
                    <w:t>0.002682</w:t>
                  </w:r>
                </w:p>
              </w:tc>
              <w:tc>
                <w:tcPr>
                  <w:tcW w:w="1486" w:type="pct"/>
                  <w:vAlign w:val="bottom"/>
                </w:tcPr>
                <w:p w:rsidR="005F47EC" w:rsidRPr="00C613AE" w:rsidRDefault="005F47EC" w:rsidP="00C613AE">
                  <w:pPr>
                    <w:jc w:val="center"/>
                    <w:rPr>
                      <w:szCs w:val="21"/>
                    </w:rPr>
                  </w:pPr>
                  <w:r w:rsidRPr="00C613AE">
                    <w:rPr>
                      <w:szCs w:val="21"/>
                    </w:rPr>
                    <w:t>0.6</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1300</w:t>
                  </w:r>
                </w:p>
              </w:tc>
              <w:tc>
                <w:tcPr>
                  <w:tcW w:w="1932" w:type="pct"/>
                  <w:vAlign w:val="bottom"/>
                </w:tcPr>
                <w:p w:rsidR="005F47EC" w:rsidRPr="00C613AE" w:rsidRDefault="005F47EC" w:rsidP="00C613AE">
                  <w:pPr>
                    <w:jc w:val="center"/>
                    <w:rPr>
                      <w:szCs w:val="21"/>
                    </w:rPr>
                  </w:pPr>
                  <w:r w:rsidRPr="00C613AE">
                    <w:rPr>
                      <w:szCs w:val="21"/>
                    </w:rPr>
                    <w:t>0.00239</w:t>
                  </w:r>
                </w:p>
              </w:tc>
              <w:tc>
                <w:tcPr>
                  <w:tcW w:w="1486" w:type="pct"/>
                  <w:vAlign w:val="bottom"/>
                </w:tcPr>
                <w:p w:rsidR="005F47EC" w:rsidRPr="00C613AE" w:rsidRDefault="005F47EC" w:rsidP="00C613AE">
                  <w:pPr>
                    <w:jc w:val="center"/>
                    <w:rPr>
                      <w:szCs w:val="21"/>
                    </w:rPr>
                  </w:pPr>
                  <w:r w:rsidRPr="00C613AE">
                    <w:rPr>
                      <w:szCs w:val="21"/>
                    </w:rPr>
                    <w:t>0.53</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1400</w:t>
                  </w:r>
                </w:p>
              </w:tc>
              <w:tc>
                <w:tcPr>
                  <w:tcW w:w="1932" w:type="pct"/>
                  <w:vAlign w:val="bottom"/>
                </w:tcPr>
                <w:p w:rsidR="005F47EC" w:rsidRPr="00C613AE" w:rsidRDefault="005F47EC" w:rsidP="00C613AE">
                  <w:pPr>
                    <w:jc w:val="center"/>
                    <w:rPr>
                      <w:szCs w:val="21"/>
                    </w:rPr>
                  </w:pPr>
                  <w:r w:rsidRPr="00C613AE">
                    <w:rPr>
                      <w:szCs w:val="21"/>
                    </w:rPr>
                    <w:t>0.002145</w:t>
                  </w:r>
                </w:p>
              </w:tc>
              <w:tc>
                <w:tcPr>
                  <w:tcW w:w="1486" w:type="pct"/>
                  <w:vAlign w:val="bottom"/>
                </w:tcPr>
                <w:p w:rsidR="005F47EC" w:rsidRPr="00C613AE" w:rsidRDefault="005F47EC" w:rsidP="00C613AE">
                  <w:pPr>
                    <w:jc w:val="center"/>
                    <w:rPr>
                      <w:szCs w:val="21"/>
                    </w:rPr>
                  </w:pPr>
                  <w:r w:rsidRPr="00C613AE">
                    <w:rPr>
                      <w:szCs w:val="21"/>
                    </w:rPr>
                    <w:t>0.48</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1500</w:t>
                  </w:r>
                </w:p>
              </w:tc>
              <w:tc>
                <w:tcPr>
                  <w:tcW w:w="1932" w:type="pct"/>
                  <w:vAlign w:val="bottom"/>
                </w:tcPr>
                <w:p w:rsidR="005F47EC" w:rsidRPr="00C613AE" w:rsidRDefault="005F47EC" w:rsidP="00C613AE">
                  <w:pPr>
                    <w:jc w:val="center"/>
                    <w:rPr>
                      <w:szCs w:val="21"/>
                    </w:rPr>
                  </w:pPr>
                  <w:r w:rsidRPr="00C613AE">
                    <w:rPr>
                      <w:szCs w:val="21"/>
                    </w:rPr>
                    <w:t>0.001937</w:t>
                  </w:r>
                </w:p>
              </w:tc>
              <w:tc>
                <w:tcPr>
                  <w:tcW w:w="1486" w:type="pct"/>
                  <w:vAlign w:val="bottom"/>
                </w:tcPr>
                <w:p w:rsidR="005F47EC" w:rsidRPr="00C613AE" w:rsidRDefault="005F47EC" w:rsidP="00C613AE">
                  <w:pPr>
                    <w:jc w:val="center"/>
                    <w:rPr>
                      <w:szCs w:val="21"/>
                    </w:rPr>
                  </w:pPr>
                  <w:r w:rsidRPr="00C613AE">
                    <w:rPr>
                      <w:szCs w:val="21"/>
                    </w:rPr>
                    <w:t>0.43</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1600</w:t>
                  </w:r>
                </w:p>
              </w:tc>
              <w:tc>
                <w:tcPr>
                  <w:tcW w:w="1932" w:type="pct"/>
                  <w:vAlign w:val="bottom"/>
                </w:tcPr>
                <w:p w:rsidR="005F47EC" w:rsidRPr="00C613AE" w:rsidRDefault="005F47EC" w:rsidP="00C613AE">
                  <w:pPr>
                    <w:jc w:val="center"/>
                    <w:rPr>
                      <w:szCs w:val="21"/>
                    </w:rPr>
                  </w:pPr>
                  <w:r w:rsidRPr="00C613AE">
                    <w:rPr>
                      <w:szCs w:val="21"/>
                    </w:rPr>
                    <w:t>0.001761</w:t>
                  </w:r>
                </w:p>
              </w:tc>
              <w:tc>
                <w:tcPr>
                  <w:tcW w:w="1486" w:type="pct"/>
                  <w:vAlign w:val="bottom"/>
                </w:tcPr>
                <w:p w:rsidR="005F47EC" w:rsidRPr="00C613AE" w:rsidRDefault="005F47EC" w:rsidP="00C613AE">
                  <w:pPr>
                    <w:jc w:val="center"/>
                    <w:rPr>
                      <w:szCs w:val="21"/>
                    </w:rPr>
                  </w:pPr>
                  <w:r w:rsidRPr="00C613AE">
                    <w:rPr>
                      <w:szCs w:val="21"/>
                    </w:rPr>
                    <w:t>0.39</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1700</w:t>
                  </w:r>
                </w:p>
              </w:tc>
              <w:tc>
                <w:tcPr>
                  <w:tcW w:w="1932" w:type="pct"/>
                  <w:vAlign w:val="bottom"/>
                </w:tcPr>
                <w:p w:rsidR="005F47EC" w:rsidRPr="00C613AE" w:rsidRDefault="005F47EC" w:rsidP="00C613AE">
                  <w:pPr>
                    <w:jc w:val="center"/>
                    <w:rPr>
                      <w:szCs w:val="21"/>
                    </w:rPr>
                  </w:pPr>
                  <w:r w:rsidRPr="00C613AE">
                    <w:rPr>
                      <w:szCs w:val="21"/>
                    </w:rPr>
                    <w:t>0.001608</w:t>
                  </w:r>
                </w:p>
              </w:tc>
              <w:tc>
                <w:tcPr>
                  <w:tcW w:w="1486" w:type="pct"/>
                  <w:vAlign w:val="bottom"/>
                </w:tcPr>
                <w:p w:rsidR="005F47EC" w:rsidRPr="00C613AE" w:rsidRDefault="005F47EC" w:rsidP="00C613AE">
                  <w:pPr>
                    <w:jc w:val="center"/>
                    <w:rPr>
                      <w:szCs w:val="21"/>
                    </w:rPr>
                  </w:pPr>
                  <w:r w:rsidRPr="00C613AE">
                    <w:rPr>
                      <w:szCs w:val="21"/>
                    </w:rPr>
                    <w:t>0.36</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lastRenderedPageBreak/>
                    <w:t>1800</w:t>
                  </w:r>
                </w:p>
              </w:tc>
              <w:tc>
                <w:tcPr>
                  <w:tcW w:w="1932" w:type="pct"/>
                  <w:vAlign w:val="bottom"/>
                </w:tcPr>
                <w:p w:rsidR="005F47EC" w:rsidRPr="00C613AE" w:rsidRDefault="005F47EC" w:rsidP="00C613AE">
                  <w:pPr>
                    <w:jc w:val="center"/>
                    <w:rPr>
                      <w:szCs w:val="21"/>
                    </w:rPr>
                  </w:pPr>
                  <w:r w:rsidRPr="00C613AE">
                    <w:rPr>
                      <w:szCs w:val="21"/>
                    </w:rPr>
                    <w:t>0.001475</w:t>
                  </w:r>
                </w:p>
              </w:tc>
              <w:tc>
                <w:tcPr>
                  <w:tcW w:w="1486" w:type="pct"/>
                  <w:vAlign w:val="bottom"/>
                </w:tcPr>
                <w:p w:rsidR="005F47EC" w:rsidRPr="00C613AE" w:rsidRDefault="005F47EC" w:rsidP="00C613AE">
                  <w:pPr>
                    <w:jc w:val="center"/>
                    <w:rPr>
                      <w:szCs w:val="21"/>
                    </w:rPr>
                  </w:pPr>
                  <w:r w:rsidRPr="00C613AE">
                    <w:rPr>
                      <w:szCs w:val="21"/>
                    </w:rPr>
                    <w:t>0.33</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szCs w:val="21"/>
                    </w:rPr>
                  </w:pPr>
                  <w:r w:rsidRPr="00C613AE">
                    <w:rPr>
                      <w:color w:val="000000"/>
                      <w:kern w:val="0"/>
                      <w:szCs w:val="21"/>
                      <w:lang w:bidi="ar"/>
                    </w:rPr>
                    <w:t>1900</w:t>
                  </w:r>
                </w:p>
              </w:tc>
              <w:tc>
                <w:tcPr>
                  <w:tcW w:w="1932" w:type="pct"/>
                  <w:vAlign w:val="bottom"/>
                </w:tcPr>
                <w:p w:rsidR="005F47EC" w:rsidRPr="00C613AE" w:rsidRDefault="005F47EC" w:rsidP="00C613AE">
                  <w:pPr>
                    <w:jc w:val="center"/>
                    <w:rPr>
                      <w:szCs w:val="21"/>
                    </w:rPr>
                  </w:pPr>
                  <w:r w:rsidRPr="00C613AE">
                    <w:rPr>
                      <w:szCs w:val="21"/>
                    </w:rPr>
                    <w:t>0.00136</w:t>
                  </w:r>
                </w:p>
              </w:tc>
              <w:tc>
                <w:tcPr>
                  <w:tcW w:w="1486" w:type="pct"/>
                  <w:vAlign w:val="bottom"/>
                </w:tcPr>
                <w:p w:rsidR="005F47EC" w:rsidRPr="00C613AE" w:rsidRDefault="005F47EC" w:rsidP="00C613AE">
                  <w:pPr>
                    <w:jc w:val="center"/>
                    <w:rPr>
                      <w:szCs w:val="21"/>
                    </w:rPr>
                  </w:pPr>
                  <w:r w:rsidRPr="00C613AE">
                    <w:rPr>
                      <w:szCs w:val="21"/>
                    </w:rPr>
                    <w:t>0.3</w:t>
                  </w:r>
                </w:p>
              </w:tc>
            </w:tr>
            <w:tr w:rsidR="005F47EC" w:rsidRPr="00C613AE" w:rsidTr="005F47EC">
              <w:trPr>
                <w:jc w:val="center"/>
              </w:trPr>
              <w:tc>
                <w:tcPr>
                  <w:tcW w:w="1582" w:type="pct"/>
                  <w:vAlign w:val="center"/>
                </w:tcPr>
                <w:p w:rsidR="005F47EC" w:rsidRPr="00C613AE" w:rsidRDefault="005F47EC" w:rsidP="00C613AE">
                  <w:pPr>
                    <w:widowControl/>
                    <w:jc w:val="center"/>
                    <w:textAlignment w:val="center"/>
                    <w:rPr>
                      <w:color w:val="000000"/>
                      <w:kern w:val="0"/>
                      <w:szCs w:val="21"/>
                      <w:lang w:bidi="ar"/>
                    </w:rPr>
                  </w:pPr>
                  <w:r w:rsidRPr="00C613AE">
                    <w:rPr>
                      <w:color w:val="000000"/>
                      <w:kern w:val="0"/>
                      <w:szCs w:val="21"/>
                      <w:lang w:bidi="ar"/>
                    </w:rPr>
                    <w:t>2000</w:t>
                  </w:r>
                </w:p>
              </w:tc>
              <w:tc>
                <w:tcPr>
                  <w:tcW w:w="1932" w:type="pct"/>
                  <w:vAlign w:val="bottom"/>
                </w:tcPr>
                <w:p w:rsidR="005F47EC" w:rsidRPr="00C613AE" w:rsidRDefault="005F47EC" w:rsidP="00C613AE">
                  <w:pPr>
                    <w:jc w:val="center"/>
                    <w:rPr>
                      <w:szCs w:val="21"/>
                    </w:rPr>
                  </w:pPr>
                  <w:r w:rsidRPr="00C613AE">
                    <w:rPr>
                      <w:szCs w:val="21"/>
                    </w:rPr>
                    <w:t>0.001259</w:t>
                  </w:r>
                </w:p>
              </w:tc>
              <w:tc>
                <w:tcPr>
                  <w:tcW w:w="1486" w:type="pct"/>
                  <w:vAlign w:val="bottom"/>
                </w:tcPr>
                <w:p w:rsidR="005F47EC" w:rsidRPr="00C613AE" w:rsidRDefault="005F47EC" w:rsidP="00C613AE">
                  <w:pPr>
                    <w:jc w:val="center"/>
                    <w:rPr>
                      <w:szCs w:val="21"/>
                    </w:rPr>
                  </w:pPr>
                  <w:r w:rsidRPr="00C613AE">
                    <w:rPr>
                      <w:szCs w:val="21"/>
                    </w:rPr>
                    <w:t>0.28</w:t>
                  </w:r>
                </w:p>
              </w:tc>
            </w:tr>
            <w:tr w:rsidR="005F47EC" w:rsidRPr="00C613AE" w:rsidTr="005F47EC">
              <w:trPr>
                <w:jc w:val="center"/>
              </w:trPr>
              <w:tc>
                <w:tcPr>
                  <w:tcW w:w="1582" w:type="pct"/>
                  <w:vAlign w:val="center"/>
                </w:tcPr>
                <w:p w:rsidR="005F47EC" w:rsidRPr="00C613AE" w:rsidRDefault="005F47EC" w:rsidP="00C613AE">
                  <w:pPr>
                    <w:jc w:val="center"/>
                    <w:rPr>
                      <w:b/>
                      <w:bCs/>
                      <w:szCs w:val="21"/>
                    </w:rPr>
                  </w:pPr>
                  <w:r w:rsidRPr="00C613AE">
                    <w:rPr>
                      <w:b/>
                      <w:bCs/>
                      <w:szCs w:val="21"/>
                    </w:rPr>
                    <w:t>下风向</w:t>
                  </w:r>
                </w:p>
                <w:p w:rsidR="005F47EC" w:rsidRPr="00C613AE" w:rsidRDefault="005F47EC" w:rsidP="00C613AE">
                  <w:pPr>
                    <w:jc w:val="center"/>
                    <w:rPr>
                      <w:b/>
                      <w:bCs/>
                      <w:szCs w:val="21"/>
                    </w:rPr>
                  </w:pPr>
                  <w:r w:rsidRPr="00C613AE">
                    <w:rPr>
                      <w:b/>
                      <w:bCs/>
                      <w:szCs w:val="21"/>
                    </w:rPr>
                    <w:t>最大浓度</w:t>
                  </w:r>
                  <w:r w:rsidRPr="00C613AE">
                    <w:rPr>
                      <w:b/>
                      <w:bCs/>
                      <w:szCs w:val="21"/>
                    </w:rPr>
                    <w:t>(mg/m</w:t>
                  </w:r>
                  <w:r w:rsidRPr="00C613AE">
                    <w:rPr>
                      <w:b/>
                      <w:bCs/>
                      <w:szCs w:val="21"/>
                      <w:vertAlign w:val="superscript"/>
                    </w:rPr>
                    <w:t>3</w:t>
                  </w:r>
                  <w:r w:rsidRPr="00C613AE">
                    <w:rPr>
                      <w:b/>
                      <w:bCs/>
                      <w:szCs w:val="21"/>
                    </w:rPr>
                    <w:t>)</w:t>
                  </w:r>
                </w:p>
              </w:tc>
              <w:tc>
                <w:tcPr>
                  <w:tcW w:w="1932" w:type="pct"/>
                  <w:vAlign w:val="center"/>
                </w:tcPr>
                <w:p w:rsidR="005F47EC" w:rsidRPr="00C613AE" w:rsidRDefault="005F47EC" w:rsidP="00C613AE">
                  <w:pPr>
                    <w:jc w:val="center"/>
                    <w:rPr>
                      <w:b/>
                      <w:szCs w:val="21"/>
                    </w:rPr>
                  </w:pPr>
                  <w:r w:rsidRPr="00C613AE">
                    <w:rPr>
                      <w:b/>
                      <w:szCs w:val="21"/>
                    </w:rPr>
                    <w:t>0.0083</w:t>
                  </w:r>
                </w:p>
              </w:tc>
              <w:tc>
                <w:tcPr>
                  <w:tcW w:w="1486" w:type="pct"/>
                  <w:vAlign w:val="center"/>
                </w:tcPr>
                <w:p w:rsidR="005F47EC" w:rsidRPr="00C613AE" w:rsidRDefault="005F47EC" w:rsidP="00C613AE">
                  <w:pPr>
                    <w:jc w:val="center"/>
                    <w:rPr>
                      <w:b/>
                      <w:szCs w:val="21"/>
                    </w:rPr>
                  </w:pPr>
                  <w:r w:rsidRPr="00C613AE">
                    <w:rPr>
                      <w:b/>
                      <w:szCs w:val="21"/>
                    </w:rPr>
                    <w:t>1.84</w:t>
                  </w:r>
                </w:p>
              </w:tc>
            </w:tr>
            <w:tr w:rsidR="005F47EC" w:rsidRPr="00AC191C" w:rsidTr="005F47EC">
              <w:trPr>
                <w:jc w:val="center"/>
              </w:trPr>
              <w:tc>
                <w:tcPr>
                  <w:tcW w:w="1582" w:type="pct"/>
                  <w:vAlign w:val="center"/>
                </w:tcPr>
                <w:p w:rsidR="005F47EC" w:rsidRPr="00AC191C" w:rsidRDefault="005F47EC" w:rsidP="00C613AE">
                  <w:pPr>
                    <w:jc w:val="center"/>
                    <w:rPr>
                      <w:b/>
                      <w:bCs/>
                      <w:szCs w:val="21"/>
                      <w:highlight w:val="yellow"/>
                    </w:rPr>
                  </w:pPr>
                  <w:r w:rsidRPr="005F47EC">
                    <w:rPr>
                      <w:b/>
                      <w:bCs/>
                      <w:szCs w:val="21"/>
                    </w:rPr>
                    <w:t>下风向最大浓度对应距离（</w:t>
                  </w:r>
                  <w:r w:rsidRPr="005F47EC">
                    <w:rPr>
                      <w:b/>
                      <w:bCs/>
                      <w:szCs w:val="21"/>
                    </w:rPr>
                    <w:t>m</w:t>
                  </w:r>
                  <w:r w:rsidRPr="005F47EC">
                    <w:rPr>
                      <w:b/>
                      <w:bCs/>
                      <w:szCs w:val="21"/>
                    </w:rPr>
                    <w:t>）</w:t>
                  </w:r>
                </w:p>
              </w:tc>
              <w:tc>
                <w:tcPr>
                  <w:tcW w:w="1932" w:type="pct"/>
                  <w:vAlign w:val="center"/>
                </w:tcPr>
                <w:p w:rsidR="005F47EC" w:rsidRPr="00AC191C" w:rsidRDefault="005F47EC" w:rsidP="00C613AE">
                  <w:pPr>
                    <w:jc w:val="center"/>
                    <w:rPr>
                      <w:b/>
                      <w:bCs/>
                      <w:szCs w:val="21"/>
                      <w:highlight w:val="yellow"/>
                    </w:rPr>
                  </w:pPr>
                  <w:r w:rsidRPr="005F47EC">
                    <w:rPr>
                      <w:b/>
                      <w:bCs/>
                      <w:szCs w:val="21"/>
                    </w:rPr>
                    <w:t>304</w:t>
                  </w:r>
                </w:p>
              </w:tc>
              <w:tc>
                <w:tcPr>
                  <w:tcW w:w="1486" w:type="pct"/>
                  <w:vAlign w:val="center"/>
                </w:tcPr>
                <w:p w:rsidR="005F47EC" w:rsidRPr="00AC191C" w:rsidRDefault="005F47EC" w:rsidP="00C613AE">
                  <w:pPr>
                    <w:jc w:val="center"/>
                    <w:rPr>
                      <w:b/>
                      <w:bCs/>
                      <w:szCs w:val="21"/>
                      <w:highlight w:val="yellow"/>
                    </w:rPr>
                  </w:pPr>
                </w:p>
              </w:tc>
            </w:tr>
          </w:tbl>
          <w:p w:rsidR="000160F0" w:rsidRDefault="00943EB9">
            <w:pPr>
              <w:spacing w:line="360" w:lineRule="auto"/>
              <w:ind w:leftChars="30" w:left="63" w:rightChars="30" w:right="63" w:firstLineChars="200" w:firstLine="480"/>
              <w:rPr>
                <w:sz w:val="24"/>
              </w:rPr>
            </w:pPr>
            <w:r>
              <w:rPr>
                <w:sz w:val="24"/>
              </w:rPr>
              <w:t>经预测，粉尘的</w:t>
            </w:r>
            <w:proofErr w:type="gramStart"/>
            <w:r>
              <w:rPr>
                <w:sz w:val="24"/>
              </w:rPr>
              <w:t>最大占</w:t>
            </w:r>
            <w:proofErr w:type="gramEnd"/>
            <w:r>
              <w:rPr>
                <w:sz w:val="24"/>
              </w:rPr>
              <w:t>标率为</w:t>
            </w:r>
            <w:r w:rsidR="005F29E9">
              <w:rPr>
                <w:sz w:val="24"/>
              </w:rPr>
              <w:t>1.84</w:t>
            </w:r>
            <w:r>
              <w:rPr>
                <w:sz w:val="24"/>
              </w:rPr>
              <w:t>%</w:t>
            </w:r>
            <w:r>
              <w:rPr>
                <w:sz w:val="24"/>
              </w:rPr>
              <w:t>，最大落地浓度为</w:t>
            </w:r>
            <w:r>
              <w:rPr>
                <w:sz w:val="24"/>
              </w:rPr>
              <w:t>0.00</w:t>
            </w:r>
            <w:r w:rsidR="005F29E9">
              <w:rPr>
                <w:sz w:val="24"/>
              </w:rPr>
              <w:t>83</w:t>
            </w:r>
            <w:r>
              <w:rPr>
                <w:sz w:val="24"/>
              </w:rPr>
              <w:t>mg/m</w:t>
            </w:r>
            <w:r>
              <w:rPr>
                <w:sz w:val="24"/>
                <w:vertAlign w:val="superscript"/>
              </w:rPr>
              <w:t>3</w:t>
            </w:r>
            <w:r>
              <w:rPr>
                <w:sz w:val="24"/>
              </w:rPr>
              <w:t>。粉尘浓度均小于《大气污染物综合排放标准》（</w:t>
            </w:r>
            <w:r>
              <w:rPr>
                <w:sz w:val="24"/>
              </w:rPr>
              <w:t>GB16297-1996</w:t>
            </w:r>
            <w:r>
              <w:rPr>
                <w:sz w:val="24"/>
              </w:rPr>
              <w:t>）表</w:t>
            </w:r>
            <w:r>
              <w:rPr>
                <w:sz w:val="24"/>
              </w:rPr>
              <w:t>2</w:t>
            </w:r>
            <w:r>
              <w:rPr>
                <w:sz w:val="24"/>
              </w:rPr>
              <w:t>中无组织排放浓度，对周围环境影响较小。</w:t>
            </w:r>
          </w:p>
          <w:p w:rsidR="000160F0" w:rsidRDefault="00943EB9">
            <w:pPr>
              <w:spacing w:line="360" w:lineRule="auto"/>
              <w:ind w:leftChars="30" w:left="63" w:rightChars="30" w:right="63" w:firstLineChars="200" w:firstLine="480"/>
              <w:rPr>
                <w:sz w:val="24"/>
              </w:rPr>
            </w:pPr>
            <w:r>
              <w:rPr>
                <w:sz w:val="24"/>
              </w:rPr>
              <w:t>②</w:t>
            </w:r>
            <w:r>
              <w:rPr>
                <w:sz w:val="24"/>
              </w:rPr>
              <w:t>大气环境防护距离计算：</w:t>
            </w:r>
          </w:p>
          <w:p w:rsidR="000160F0" w:rsidRDefault="00943EB9">
            <w:pPr>
              <w:spacing w:line="360" w:lineRule="auto"/>
              <w:ind w:leftChars="30" w:left="63" w:rightChars="30" w:right="63" w:firstLineChars="200" w:firstLine="480"/>
              <w:rPr>
                <w:sz w:val="24"/>
              </w:rPr>
            </w:pPr>
            <w:r>
              <w:rPr>
                <w:sz w:val="24"/>
              </w:rPr>
              <w:t>《环境影响评价技术导则大气环境》（</w:t>
            </w:r>
            <w:r>
              <w:rPr>
                <w:sz w:val="24"/>
              </w:rPr>
              <w:t>HJ2.2-2008</w:t>
            </w:r>
            <w:r>
              <w:rPr>
                <w:sz w:val="24"/>
              </w:rPr>
              <w:t>）推荐的大气环境防护距离模式计算，根据采用《环境影响评价技术导则</w:t>
            </w:r>
            <w:r>
              <w:rPr>
                <w:sz w:val="24"/>
              </w:rPr>
              <w:t>-</w:t>
            </w:r>
            <w:r>
              <w:rPr>
                <w:sz w:val="24"/>
              </w:rPr>
              <w:t>大气环境》（</w:t>
            </w:r>
            <w:r>
              <w:rPr>
                <w:sz w:val="24"/>
              </w:rPr>
              <w:t>HJ2.2-2008</w:t>
            </w:r>
            <w:r>
              <w:rPr>
                <w:sz w:val="24"/>
              </w:rPr>
              <w:t>）中推荐的大气环境防护距离计算模式来预测，计算出的距离是以污染源中心点为起点的控制距离，超出厂界以外的范围，即为项目大气环境防护区域。计算参数及结果详见表</w:t>
            </w:r>
            <w:r>
              <w:rPr>
                <w:sz w:val="24"/>
              </w:rPr>
              <w:t>7-</w:t>
            </w:r>
            <w:r w:rsidR="005F47EC">
              <w:rPr>
                <w:sz w:val="24"/>
              </w:rPr>
              <w:t>4</w:t>
            </w:r>
            <w:r>
              <w:rPr>
                <w:sz w:val="24"/>
              </w:rPr>
              <w:t>。</w:t>
            </w:r>
          </w:p>
          <w:p w:rsidR="000160F0" w:rsidRDefault="00943EB9">
            <w:pPr>
              <w:ind w:rightChars="30" w:right="63"/>
              <w:jc w:val="center"/>
              <w:rPr>
                <w:b/>
                <w:bCs/>
                <w:sz w:val="24"/>
                <w:lang w:val="zh-CN"/>
              </w:rPr>
            </w:pPr>
            <w:r>
              <w:rPr>
                <w:b/>
                <w:bCs/>
                <w:sz w:val="24"/>
                <w:lang w:val="zh-CN"/>
              </w:rPr>
              <w:t>表</w:t>
            </w:r>
            <w:r>
              <w:rPr>
                <w:b/>
                <w:bCs/>
                <w:sz w:val="24"/>
              </w:rPr>
              <w:t>7-</w:t>
            </w:r>
            <w:r w:rsidR="005F47EC">
              <w:rPr>
                <w:b/>
                <w:bCs/>
                <w:sz w:val="24"/>
              </w:rPr>
              <w:t>4</w:t>
            </w:r>
            <w:r>
              <w:rPr>
                <w:b/>
                <w:bCs/>
                <w:sz w:val="24"/>
                <w:lang w:val="zh-CN"/>
              </w:rPr>
              <w:t xml:space="preserve">  </w:t>
            </w:r>
            <w:r>
              <w:rPr>
                <w:b/>
                <w:bCs/>
                <w:sz w:val="24"/>
                <w:lang w:val="zh-CN"/>
              </w:rPr>
              <w:t>无组织废气源强一览表</w:t>
            </w:r>
          </w:p>
          <w:tbl>
            <w:tblPr>
              <w:tblW w:w="8787"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3"/>
              <w:gridCol w:w="1620"/>
              <w:gridCol w:w="1648"/>
              <w:gridCol w:w="1500"/>
              <w:gridCol w:w="1390"/>
              <w:gridCol w:w="1386"/>
            </w:tblGrid>
            <w:tr w:rsidR="000160F0" w:rsidTr="005F47EC">
              <w:trPr>
                <w:cantSplit/>
                <w:trHeight w:val="23"/>
                <w:jc w:val="center"/>
              </w:trPr>
              <w:tc>
                <w:tcPr>
                  <w:tcW w:w="1243" w:type="dxa"/>
                  <w:vMerge w:val="restart"/>
                  <w:tcBorders>
                    <w:tl2br w:val="nil"/>
                    <w:tr2bl w:val="nil"/>
                  </w:tcBorders>
                  <w:vAlign w:val="center"/>
                </w:tcPr>
                <w:p w:rsidR="000160F0" w:rsidRDefault="00943EB9">
                  <w:pPr>
                    <w:jc w:val="center"/>
                    <w:rPr>
                      <w:b/>
                      <w:szCs w:val="21"/>
                    </w:rPr>
                  </w:pPr>
                  <w:r>
                    <w:rPr>
                      <w:b/>
                      <w:szCs w:val="21"/>
                    </w:rPr>
                    <w:t>污染物</w:t>
                  </w:r>
                </w:p>
              </w:tc>
              <w:tc>
                <w:tcPr>
                  <w:tcW w:w="1620" w:type="dxa"/>
                  <w:vMerge w:val="restart"/>
                  <w:tcBorders>
                    <w:tl2br w:val="nil"/>
                    <w:tr2bl w:val="nil"/>
                  </w:tcBorders>
                  <w:vAlign w:val="center"/>
                </w:tcPr>
                <w:p w:rsidR="000160F0" w:rsidRDefault="00943EB9">
                  <w:pPr>
                    <w:jc w:val="center"/>
                    <w:rPr>
                      <w:b/>
                      <w:szCs w:val="21"/>
                    </w:rPr>
                  </w:pPr>
                  <w:r>
                    <w:rPr>
                      <w:b/>
                      <w:szCs w:val="21"/>
                    </w:rPr>
                    <w:t>排放量</w:t>
                  </w:r>
                </w:p>
                <w:p w:rsidR="000160F0" w:rsidRDefault="00943EB9">
                  <w:pPr>
                    <w:jc w:val="center"/>
                    <w:rPr>
                      <w:b/>
                      <w:szCs w:val="21"/>
                    </w:rPr>
                  </w:pPr>
                  <w:r>
                    <w:rPr>
                      <w:b/>
                      <w:szCs w:val="21"/>
                    </w:rPr>
                    <w:t>（</w:t>
                  </w:r>
                  <w:r>
                    <w:rPr>
                      <w:b/>
                      <w:szCs w:val="21"/>
                    </w:rPr>
                    <w:t>t/a</w:t>
                  </w:r>
                  <w:r>
                    <w:rPr>
                      <w:b/>
                      <w:szCs w:val="21"/>
                    </w:rPr>
                    <w:t>）</w:t>
                  </w:r>
                </w:p>
              </w:tc>
              <w:tc>
                <w:tcPr>
                  <w:tcW w:w="4538" w:type="dxa"/>
                  <w:gridSpan w:val="3"/>
                  <w:tcBorders>
                    <w:tl2br w:val="nil"/>
                    <w:tr2bl w:val="nil"/>
                  </w:tcBorders>
                  <w:vAlign w:val="center"/>
                </w:tcPr>
                <w:p w:rsidR="000160F0" w:rsidRDefault="00943EB9">
                  <w:pPr>
                    <w:pStyle w:val="22"/>
                    <w:adjustRightInd w:val="0"/>
                    <w:snapToGrid w:val="0"/>
                    <w:spacing w:line="240" w:lineRule="auto"/>
                    <w:ind w:firstLine="422"/>
                    <w:jc w:val="center"/>
                    <w:rPr>
                      <w:b/>
                      <w:sz w:val="21"/>
                      <w:szCs w:val="21"/>
                    </w:rPr>
                  </w:pPr>
                  <w:r>
                    <w:rPr>
                      <w:b/>
                      <w:sz w:val="21"/>
                      <w:szCs w:val="21"/>
                    </w:rPr>
                    <w:t>面源参数</w:t>
                  </w:r>
                </w:p>
              </w:tc>
              <w:tc>
                <w:tcPr>
                  <w:tcW w:w="1386" w:type="dxa"/>
                  <w:vMerge w:val="restart"/>
                  <w:tcBorders>
                    <w:tl2br w:val="nil"/>
                    <w:tr2bl w:val="nil"/>
                  </w:tcBorders>
                  <w:vAlign w:val="center"/>
                </w:tcPr>
                <w:p w:rsidR="000160F0" w:rsidRDefault="00943EB9">
                  <w:pPr>
                    <w:pStyle w:val="22"/>
                    <w:adjustRightInd w:val="0"/>
                    <w:snapToGrid w:val="0"/>
                    <w:spacing w:line="240" w:lineRule="auto"/>
                    <w:ind w:firstLine="422"/>
                    <w:jc w:val="center"/>
                    <w:rPr>
                      <w:b/>
                      <w:sz w:val="21"/>
                      <w:szCs w:val="21"/>
                    </w:rPr>
                  </w:pPr>
                  <w:r>
                    <w:rPr>
                      <w:b/>
                      <w:sz w:val="21"/>
                      <w:szCs w:val="21"/>
                    </w:rPr>
                    <w:t>计算结果</w:t>
                  </w:r>
                </w:p>
              </w:tc>
            </w:tr>
            <w:tr w:rsidR="000160F0" w:rsidTr="005F47EC">
              <w:trPr>
                <w:cantSplit/>
                <w:trHeight w:val="23"/>
                <w:jc w:val="center"/>
              </w:trPr>
              <w:tc>
                <w:tcPr>
                  <w:tcW w:w="1243" w:type="dxa"/>
                  <w:vMerge/>
                  <w:tcBorders>
                    <w:tl2br w:val="nil"/>
                    <w:tr2bl w:val="nil"/>
                  </w:tcBorders>
                  <w:vAlign w:val="center"/>
                </w:tcPr>
                <w:p w:rsidR="000160F0" w:rsidRDefault="000160F0">
                  <w:pPr>
                    <w:pStyle w:val="22"/>
                    <w:adjustRightInd w:val="0"/>
                    <w:snapToGrid w:val="0"/>
                    <w:spacing w:line="240" w:lineRule="auto"/>
                    <w:ind w:firstLine="420"/>
                    <w:jc w:val="center"/>
                    <w:rPr>
                      <w:sz w:val="21"/>
                      <w:szCs w:val="21"/>
                    </w:rPr>
                  </w:pPr>
                </w:p>
              </w:tc>
              <w:tc>
                <w:tcPr>
                  <w:tcW w:w="1620" w:type="dxa"/>
                  <w:vMerge/>
                  <w:tcBorders>
                    <w:tl2br w:val="nil"/>
                    <w:tr2bl w:val="nil"/>
                  </w:tcBorders>
                  <w:vAlign w:val="center"/>
                </w:tcPr>
                <w:p w:rsidR="000160F0" w:rsidRDefault="000160F0">
                  <w:pPr>
                    <w:pStyle w:val="22"/>
                    <w:adjustRightInd w:val="0"/>
                    <w:snapToGrid w:val="0"/>
                    <w:spacing w:line="240" w:lineRule="auto"/>
                    <w:ind w:firstLine="420"/>
                    <w:jc w:val="center"/>
                    <w:rPr>
                      <w:sz w:val="21"/>
                      <w:szCs w:val="21"/>
                    </w:rPr>
                  </w:pPr>
                </w:p>
              </w:tc>
              <w:tc>
                <w:tcPr>
                  <w:tcW w:w="1648" w:type="dxa"/>
                  <w:tcBorders>
                    <w:tl2br w:val="nil"/>
                    <w:tr2bl w:val="nil"/>
                  </w:tcBorders>
                  <w:vAlign w:val="center"/>
                </w:tcPr>
                <w:p w:rsidR="000160F0" w:rsidRDefault="00943EB9">
                  <w:pPr>
                    <w:pStyle w:val="22"/>
                    <w:adjustRightInd w:val="0"/>
                    <w:snapToGrid w:val="0"/>
                    <w:spacing w:line="240" w:lineRule="auto"/>
                    <w:ind w:firstLine="422"/>
                    <w:jc w:val="center"/>
                    <w:rPr>
                      <w:b/>
                      <w:sz w:val="21"/>
                      <w:szCs w:val="21"/>
                    </w:rPr>
                  </w:pPr>
                  <w:r>
                    <w:rPr>
                      <w:b/>
                      <w:sz w:val="21"/>
                      <w:szCs w:val="21"/>
                    </w:rPr>
                    <w:t>长度（</w:t>
                  </w:r>
                  <w:r>
                    <w:rPr>
                      <w:b/>
                      <w:sz w:val="21"/>
                      <w:szCs w:val="21"/>
                    </w:rPr>
                    <w:t>m</w:t>
                  </w:r>
                  <w:r>
                    <w:rPr>
                      <w:b/>
                      <w:sz w:val="21"/>
                      <w:szCs w:val="21"/>
                    </w:rPr>
                    <w:t>）</w:t>
                  </w:r>
                </w:p>
              </w:tc>
              <w:tc>
                <w:tcPr>
                  <w:tcW w:w="1500" w:type="dxa"/>
                  <w:tcBorders>
                    <w:tl2br w:val="nil"/>
                    <w:tr2bl w:val="nil"/>
                  </w:tcBorders>
                  <w:vAlign w:val="center"/>
                </w:tcPr>
                <w:p w:rsidR="000160F0" w:rsidRDefault="00943EB9">
                  <w:pPr>
                    <w:pStyle w:val="22"/>
                    <w:adjustRightInd w:val="0"/>
                    <w:snapToGrid w:val="0"/>
                    <w:spacing w:line="240" w:lineRule="auto"/>
                    <w:ind w:firstLine="422"/>
                    <w:jc w:val="center"/>
                    <w:rPr>
                      <w:b/>
                      <w:sz w:val="21"/>
                      <w:szCs w:val="21"/>
                    </w:rPr>
                  </w:pPr>
                  <w:r>
                    <w:rPr>
                      <w:b/>
                      <w:sz w:val="21"/>
                      <w:szCs w:val="21"/>
                    </w:rPr>
                    <w:t>宽度（</w:t>
                  </w:r>
                  <w:r>
                    <w:rPr>
                      <w:b/>
                      <w:sz w:val="21"/>
                      <w:szCs w:val="21"/>
                    </w:rPr>
                    <w:t>m</w:t>
                  </w:r>
                  <w:r>
                    <w:rPr>
                      <w:b/>
                      <w:sz w:val="21"/>
                      <w:szCs w:val="21"/>
                    </w:rPr>
                    <w:t>）</w:t>
                  </w:r>
                </w:p>
              </w:tc>
              <w:tc>
                <w:tcPr>
                  <w:tcW w:w="1390" w:type="dxa"/>
                  <w:tcBorders>
                    <w:tl2br w:val="nil"/>
                    <w:tr2bl w:val="nil"/>
                  </w:tcBorders>
                  <w:vAlign w:val="center"/>
                </w:tcPr>
                <w:p w:rsidR="000160F0" w:rsidRDefault="00943EB9">
                  <w:pPr>
                    <w:pStyle w:val="22"/>
                    <w:adjustRightInd w:val="0"/>
                    <w:snapToGrid w:val="0"/>
                    <w:spacing w:line="240" w:lineRule="auto"/>
                    <w:ind w:firstLine="422"/>
                    <w:jc w:val="center"/>
                    <w:rPr>
                      <w:b/>
                      <w:sz w:val="21"/>
                      <w:szCs w:val="21"/>
                    </w:rPr>
                  </w:pPr>
                  <w:r>
                    <w:rPr>
                      <w:b/>
                      <w:sz w:val="21"/>
                      <w:szCs w:val="21"/>
                    </w:rPr>
                    <w:t>高度（</w:t>
                  </w:r>
                  <w:r>
                    <w:rPr>
                      <w:b/>
                      <w:sz w:val="21"/>
                      <w:szCs w:val="21"/>
                    </w:rPr>
                    <w:t>m</w:t>
                  </w:r>
                  <w:r>
                    <w:rPr>
                      <w:b/>
                      <w:sz w:val="21"/>
                      <w:szCs w:val="21"/>
                    </w:rPr>
                    <w:t>）</w:t>
                  </w:r>
                </w:p>
              </w:tc>
              <w:tc>
                <w:tcPr>
                  <w:tcW w:w="1386" w:type="dxa"/>
                  <w:vMerge/>
                  <w:tcBorders>
                    <w:tl2br w:val="nil"/>
                    <w:tr2bl w:val="nil"/>
                  </w:tcBorders>
                  <w:vAlign w:val="center"/>
                </w:tcPr>
                <w:p w:rsidR="000160F0" w:rsidRDefault="000160F0">
                  <w:pPr>
                    <w:pStyle w:val="22"/>
                    <w:adjustRightInd w:val="0"/>
                    <w:snapToGrid w:val="0"/>
                    <w:spacing w:line="240" w:lineRule="auto"/>
                    <w:ind w:firstLine="422"/>
                    <w:jc w:val="center"/>
                    <w:rPr>
                      <w:b/>
                      <w:sz w:val="21"/>
                      <w:szCs w:val="21"/>
                    </w:rPr>
                  </w:pPr>
                </w:p>
              </w:tc>
            </w:tr>
            <w:tr w:rsidR="005F29E9" w:rsidTr="005F47EC">
              <w:trPr>
                <w:cantSplit/>
                <w:trHeight w:val="23"/>
                <w:jc w:val="center"/>
              </w:trPr>
              <w:tc>
                <w:tcPr>
                  <w:tcW w:w="1243" w:type="dxa"/>
                  <w:tcBorders>
                    <w:tl2br w:val="nil"/>
                    <w:tr2bl w:val="nil"/>
                  </w:tcBorders>
                  <w:vAlign w:val="center"/>
                </w:tcPr>
                <w:p w:rsidR="005F29E9" w:rsidRDefault="005F29E9" w:rsidP="005F29E9">
                  <w:pPr>
                    <w:jc w:val="center"/>
                    <w:rPr>
                      <w:bCs/>
                      <w:szCs w:val="21"/>
                    </w:rPr>
                  </w:pPr>
                  <w:r>
                    <w:rPr>
                      <w:szCs w:val="21"/>
                    </w:rPr>
                    <w:t>粉尘</w:t>
                  </w:r>
                </w:p>
              </w:tc>
              <w:tc>
                <w:tcPr>
                  <w:tcW w:w="1620" w:type="dxa"/>
                  <w:tcBorders>
                    <w:tl2br w:val="nil"/>
                    <w:tr2bl w:val="nil"/>
                  </w:tcBorders>
                  <w:vAlign w:val="center"/>
                </w:tcPr>
                <w:p w:rsidR="005F29E9" w:rsidRDefault="005F29E9" w:rsidP="005F47EC">
                  <w:pPr>
                    <w:jc w:val="center"/>
                    <w:rPr>
                      <w:szCs w:val="21"/>
                    </w:rPr>
                  </w:pPr>
                  <w:r>
                    <w:rPr>
                      <w:rFonts w:hint="eastAsia"/>
                      <w:szCs w:val="21"/>
                    </w:rPr>
                    <w:t>0.1</w:t>
                  </w:r>
                  <w:r w:rsidR="005F47EC">
                    <w:rPr>
                      <w:szCs w:val="21"/>
                    </w:rPr>
                    <w:t>048</w:t>
                  </w:r>
                </w:p>
              </w:tc>
              <w:tc>
                <w:tcPr>
                  <w:tcW w:w="1648" w:type="dxa"/>
                  <w:tcBorders>
                    <w:tl2br w:val="nil"/>
                    <w:tr2bl w:val="nil"/>
                  </w:tcBorders>
                  <w:vAlign w:val="center"/>
                </w:tcPr>
                <w:p w:rsidR="005F29E9" w:rsidRDefault="005F47EC" w:rsidP="005F29E9">
                  <w:pPr>
                    <w:jc w:val="center"/>
                    <w:rPr>
                      <w:szCs w:val="21"/>
                    </w:rPr>
                  </w:pPr>
                  <w:r>
                    <w:rPr>
                      <w:szCs w:val="21"/>
                    </w:rPr>
                    <w:t>70</w:t>
                  </w:r>
                </w:p>
              </w:tc>
              <w:tc>
                <w:tcPr>
                  <w:tcW w:w="1500" w:type="dxa"/>
                  <w:tcBorders>
                    <w:tl2br w:val="nil"/>
                    <w:tr2bl w:val="nil"/>
                  </w:tcBorders>
                  <w:vAlign w:val="center"/>
                </w:tcPr>
                <w:p w:rsidR="005F29E9" w:rsidRDefault="005F47EC" w:rsidP="005F29E9">
                  <w:pPr>
                    <w:jc w:val="center"/>
                    <w:rPr>
                      <w:szCs w:val="21"/>
                    </w:rPr>
                  </w:pPr>
                  <w:r>
                    <w:rPr>
                      <w:szCs w:val="21"/>
                    </w:rPr>
                    <w:t>50</w:t>
                  </w:r>
                </w:p>
              </w:tc>
              <w:tc>
                <w:tcPr>
                  <w:tcW w:w="1390" w:type="dxa"/>
                  <w:tcBorders>
                    <w:tl2br w:val="nil"/>
                    <w:tr2bl w:val="nil"/>
                  </w:tcBorders>
                  <w:vAlign w:val="center"/>
                </w:tcPr>
                <w:p w:rsidR="005F29E9" w:rsidRDefault="005F29E9" w:rsidP="005F29E9">
                  <w:pPr>
                    <w:jc w:val="center"/>
                    <w:rPr>
                      <w:szCs w:val="21"/>
                    </w:rPr>
                  </w:pPr>
                  <w:r>
                    <w:rPr>
                      <w:szCs w:val="21"/>
                    </w:rPr>
                    <w:t>6</w:t>
                  </w:r>
                </w:p>
              </w:tc>
              <w:tc>
                <w:tcPr>
                  <w:tcW w:w="1386" w:type="dxa"/>
                  <w:tcBorders>
                    <w:tl2br w:val="nil"/>
                    <w:tr2bl w:val="nil"/>
                  </w:tcBorders>
                  <w:vAlign w:val="center"/>
                </w:tcPr>
                <w:p w:rsidR="005F29E9" w:rsidRDefault="005F29E9" w:rsidP="005F29E9">
                  <w:pPr>
                    <w:jc w:val="center"/>
                    <w:rPr>
                      <w:szCs w:val="21"/>
                    </w:rPr>
                  </w:pPr>
                  <w:r>
                    <w:rPr>
                      <w:szCs w:val="21"/>
                    </w:rPr>
                    <w:t>无超标点</w:t>
                  </w:r>
                </w:p>
              </w:tc>
            </w:tr>
          </w:tbl>
          <w:p w:rsidR="000160F0" w:rsidRDefault="00943EB9">
            <w:pPr>
              <w:spacing w:line="360" w:lineRule="auto"/>
              <w:ind w:leftChars="30" w:left="63" w:rightChars="30" w:right="63" w:firstLineChars="200" w:firstLine="480"/>
              <w:rPr>
                <w:sz w:val="24"/>
              </w:rPr>
            </w:pPr>
            <w:r>
              <w:rPr>
                <w:sz w:val="24"/>
              </w:rPr>
              <w:t>由计算可知，本项目无需设置大气环境防护距离。</w:t>
            </w:r>
          </w:p>
          <w:p w:rsidR="000160F0" w:rsidRDefault="00943EB9">
            <w:pPr>
              <w:spacing w:line="360" w:lineRule="auto"/>
              <w:ind w:leftChars="30" w:left="63" w:rightChars="30" w:right="63" w:firstLineChars="200" w:firstLine="480"/>
              <w:rPr>
                <w:sz w:val="24"/>
              </w:rPr>
            </w:pPr>
            <w:r>
              <w:rPr>
                <w:sz w:val="24"/>
              </w:rPr>
              <w:t>③</w:t>
            </w:r>
            <w:r>
              <w:rPr>
                <w:sz w:val="24"/>
              </w:rPr>
              <w:t>卫生防护距离计算：</w:t>
            </w:r>
          </w:p>
          <w:p w:rsidR="000160F0" w:rsidRDefault="00943EB9">
            <w:pPr>
              <w:spacing w:line="360" w:lineRule="auto"/>
              <w:ind w:leftChars="30" w:left="63" w:rightChars="30" w:right="63" w:firstLineChars="200" w:firstLine="480"/>
              <w:rPr>
                <w:sz w:val="24"/>
              </w:rPr>
            </w:pPr>
            <w:r>
              <w:rPr>
                <w:sz w:val="24"/>
              </w:rPr>
              <w:t>根据《制定地方大气污染物排放标准的技术方法》（</w:t>
            </w:r>
            <w:r>
              <w:rPr>
                <w:sz w:val="24"/>
              </w:rPr>
              <w:t>GB/T3840-91</w:t>
            </w:r>
            <w:r>
              <w:rPr>
                <w:sz w:val="24"/>
              </w:rPr>
              <w:t>）规定，无组织排放有害气体的生产单元（生产区、车间、工段）与居民区之间应设置卫生防护距离，计算公式如下：</w:t>
            </w:r>
          </w:p>
          <w:p w:rsidR="000160F0" w:rsidRDefault="00943EB9">
            <w:pPr>
              <w:spacing w:line="360" w:lineRule="auto"/>
              <w:ind w:leftChars="30" w:left="63" w:rightChars="30" w:right="63" w:firstLineChars="200" w:firstLine="480"/>
              <w:rPr>
                <w:sz w:val="24"/>
              </w:rPr>
            </w:pPr>
            <w:r>
              <w:rPr>
                <w:sz w:val="24"/>
              </w:rPr>
              <w:object w:dxaOrig="2835" w:dyaOrig="675">
                <v:shape id="_x0000_i1025" type="#_x0000_t75" style="width:141.75pt;height:33.75pt" o:ole="" fillcolor="#aca899">
                  <v:imagedata r:id="rId19" o:title=""/>
                </v:shape>
                <o:OLEObject Type="Embed" ProgID="Equation.3" ShapeID="_x0000_i1025" DrawAspect="Content" ObjectID="_1568270979" r:id="rId20"/>
              </w:object>
            </w:r>
          </w:p>
          <w:p w:rsidR="000160F0" w:rsidRDefault="00943EB9">
            <w:pPr>
              <w:spacing w:line="360" w:lineRule="auto"/>
              <w:ind w:leftChars="30" w:left="63" w:rightChars="30" w:right="63" w:firstLineChars="200" w:firstLine="480"/>
              <w:rPr>
                <w:sz w:val="24"/>
              </w:rPr>
            </w:pPr>
            <w:r>
              <w:rPr>
                <w:sz w:val="24"/>
              </w:rPr>
              <w:t>式中：</w:t>
            </w:r>
            <w:r>
              <w:rPr>
                <w:sz w:val="24"/>
              </w:rPr>
              <w:t>Cm--</w:t>
            </w:r>
            <w:r>
              <w:rPr>
                <w:sz w:val="24"/>
              </w:rPr>
              <w:t>为标准浓度限值（</w:t>
            </w:r>
            <w:proofErr w:type="gramStart"/>
            <w:r>
              <w:rPr>
                <w:sz w:val="24"/>
              </w:rPr>
              <w:t>毫克</w:t>
            </w:r>
            <w:r>
              <w:rPr>
                <w:sz w:val="24"/>
              </w:rPr>
              <w:t>/</w:t>
            </w:r>
            <w:proofErr w:type="gramEnd"/>
            <w:r>
              <w:rPr>
                <w:sz w:val="24"/>
              </w:rPr>
              <w:t>米</w:t>
            </w:r>
            <w:r>
              <w:rPr>
                <w:sz w:val="24"/>
              </w:rPr>
              <w:t>3</w:t>
            </w:r>
            <w:r>
              <w:rPr>
                <w:sz w:val="24"/>
              </w:rPr>
              <w:t>）；</w:t>
            </w:r>
          </w:p>
          <w:p w:rsidR="000160F0" w:rsidRDefault="00943EB9">
            <w:pPr>
              <w:spacing w:line="360" w:lineRule="auto"/>
              <w:ind w:leftChars="30" w:left="63" w:rightChars="30" w:right="63" w:firstLineChars="200" w:firstLine="480"/>
              <w:rPr>
                <w:sz w:val="24"/>
              </w:rPr>
            </w:pPr>
            <w:r>
              <w:rPr>
                <w:sz w:val="24"/>
              </w:rPr>
              <w:t>Qc--</w:t>
            </w:r>
            <w:r>
              <w:rPr>
                <w:sz w:val="24"/>
              </w:rPr>
              <w:t>有害气体无组织排放量可达到的控制水平（</w:t>
            </w:r>
            <w:proofErr w:type="gramStart"/>
            <w:r>
              <w:rPr>
                <w:sz w:val="24"/>
              </w:rPr>
              <w:t>千克</w:t>
            </w:r>
            <w:r>
              <w:rPr>
                <w:sz w:val="24"/>
              </w:rPr>
              <w:t>/</w:t>
            </w:r>
            <w:proofErr w:type="gramEnd"/>
            <w:r>
              <w:rPr>
                <w:sz w:val="24"/>
              </w:rPr>
              <w:t>小时）；</w:t>
            </w:r>
          </w:p>
          <w:p w:rsidR="000160F0" w:rsidRDefault="00943EB9">
            <w:pPr>
              <w:spacing w:line="360" w:lineRule="auto"/>
              <w:ind w:leftChars="30" w:left="63" w:rightChars="30" w:right="63" w:firstLineChars="200" w:firstLine="480"/>
              <w:rPr>
                <w:sz w:val="24"/>
              </w:rPr>
            </w:pPr>
            <w:r>
              <w:rPr>
                <w:sz w:val="24"/>
              </w:rPr>
              <w:t>r--</w:t>
            </w:r>
            <w:r>
              <w:rPr>
                <w:sz w:val="24"/>
              </w:rPr>
              <w:t>为有害气体无组织排放源所在生产单元的等效半径（米）；</w:t>
            </w:r>
          </w:p>
          <w:p w:rsidR="000160F0" w:rsidRDefault="00943EB9">
            <w:pPr>
              <w:spacing w:line="360" w:lineRule="auto"/>
              <w:ind w:leftChars="30" w:left="63" w:rightChars="30" w:right="63" w:firstLineChars="200" w:firstLine="480"/>
              <w:rPr>
                <w:sz w:val="24"/>
              </w:rPr>
            </w:pPr>
            <w:r>
              <w:rPr>
                <w:sz w:val="24"/>
              </w:rPr>
              <w:t>L--</w:t>
            </w:r>
            <w:r>
              <w:rPr>
                <w:sz w:val="24"/>
              </w:rPr>
              <w:t>为排放有害气体的生产单元所需的卫生防护距离（米）；</w:t>
            </w:r>
          </w:p>
          <w:p w:rsidR="000160F0" w:rsidRDefault="00943EB9">
            <w:pPr>
              <w:spacing w:line="360" w:lineRule="auto"/>
              <w:ind w:leftChars="30" w:left="63" w:rightChars="30" w:right="63" w:firstLineChars="200" w:firstLine="480"/>
              <w:rPr>
                <w:sz w:val="24"/>
              </w:rPr>
            </w:pPr>
            <w:r>
              <w:rPr>
                <w:sz w:val="24"/>
              </w:rPr>
              <w:t>A</w:t>
            </w:r>
            <w:r>
              <w:rPr>
                <w:sz w:val="24"/>
              </w:rPr>
              <w:t>、</w:t>
            </w:r>
            <w:r>
              <w:rPr>
                <w:sz w:val="24"/>
              </w:rPr>
              <w:t>B</w:t>
            </w:r>
            <w:r>
              <w:rPr>
                <w:sz w:val="24"/>
              </w:rPr>
              <w:t>、</w:t>
            </w:r>
            <w:r>
              <w:rPr>
                <w:sz w:val="24"/>
              </w:rPr>
              <w:t>C</w:t>
            </w:r>
            <w:r>
              <w:rPr>
                <w:sz w:val="24"/>
              </w:rPr>
              <w:t>、</w:t>
            </w:r>
            <w:r>
              <w:rPr>
                <w:sz w:val="24"/>
              </w:rPr>
              <w:t>D</w:t>
            </w:r>
            <w:r>
              <w:rPr>
                <w:sz w:val="24"/>
              </w:rPr>
              <w:t>为计算系数。根据所在地平均风速及工业企业大气污染源构成类别查取。</w:t>
            </w:r>
          </w:p>
          <w:p w:rsidR="000160F0" w:rsidRDefault="00943EB9">
            <w:pPr>
              <w:spacing w:line="360" w:lineRule="auto"/>
              <w:ind w:leftChars="30" w:left="63" w:rightChars="30" w:right="63" w:firstLineChars="200" w:firstLine="480"/>
              <w:rPr>
                <w:sz w:val="24"/>
              </w:rPr>
            </w:pPr>
            <w:r>
              <w:rPr>
                <w:sz w:val="24"/>
              </w:rPr>
              <w:t>该地区的平均风速为</w:t>
            </w:r>
            <w:r>
              <w:rPr>
                <w:sz w:val="24"/>
              </w:rPr>
              <w:t>3.7m/s</w:t>
            </w:r>
            <w:r>
              <w:rPr>
                <w:sz w:val="24"/>
              </w:rPr>
              <w:t>，</w:t>
            </w:r>
            <w:r>
              <w:rPr>
                <w:sz w:val="24"/>
              </w:rPr>
              <w:t>A</w:t>
            </w:r>
            <w:r>
              <w:rPr>
                <w:sz w:val="24"/>
              </w:rPr>
              <w:t>、</w:t>
            </w:r>
            <w:r>
              <w:rPr>
                <w:sz w:val="24"/>
              </w:rPr>
              <w:t>B</w:t>
            </w:r>
            <w:r>
              <w:rPr>
                <w:sz w:val="24"/>
              </w:rPr>
              <w:t>、</w:t>
            </w:r>
            <w:r>
              <w:rPr>
                <w:sz w:val="24"/>
              </w:rPr>
              <w:t>C</w:t>
            </w:r>
            <w:r>
              <w:rPr>
                <w:sz w:val="24"/>
              </w:rPr>
              <w:t>、</w:t>
            </w:r>
            <w:r>
              <w:rPr>
                <w:sz w:val="24"/>
              </w:rPr>
              <w:t>D</w:t>
            </w:r>
            <w:r>
              <w:rPr>
                <w:sz w:val="24"/>
              </w:rPr>
              <w:t>值的选取见表</w:t>
            </w:r>
            <w:r>
              <w:rPr>
                <w:sz w:val="24"/>
              </w:rPr>
              <w:t>7-</w:t>
            </w:r>
            <w:r w:rsidR="0023568E">
              <w:rPr>
                <w:sz w:val="24"/>
              </w:rPr>
              <w:t>7</w:t>
            </w:r>
            <w:r>
              <w:rPr>
                <w:sz w:val="24"/>
              </w:rPr>
              <w:t>。</w:t>
            </w:r>
          </w:p>
          <w:p w:rsidR="005F47EC" w:rsidRDefault="005F47EC">
            <w:pPr>
              <w:spacing w:line="360" w:lineRule="auto"/>
              <w:ind w:leftChars="30" w:left="63" w:rightChars="30" w:right="63" w:firstLineChars="200" w:firstLine="480"/>
              <w:rPr>
                <w:sz w:val="24"/>
              </w:rPr>
            </w:pPr>
          </w:p>
          <w:p w:rsidR="005F47EC" w:rsidRDefault="005F47EC">
            <w:pPr>
              <w:spacing w:line="360" w:lineRule="auto"/>
              <w:ind w:leftChars="30" w:left="63" w:rightChars="30" w:right="63" w:firstLineChars="200" w:firstLine="480"/>
              <w:rPr>
                <w:rFonts w:hint="eastAsia"/>
                <w:sz w:val="24"/>
              </w:rPr>
            </w:pPr>
          </w:p>
          <w:p w:rsidR="000160F0" w:rsidRDefault="00943EB9">
            <w:pPr>
              <w:ind w:rightChars="30" w:right="63"/>
              <w:jc w:val="center"/>
              <w:rPr>
                <w:b/>
                <w:bCs/>
                <w:sz w:val="24"/>
              </w:rPr>
            </w:pPr>
            <w:r>
              <w:rPr>
                <w:b/>
                <w:bCs/>
                <w:sz w:val="24"/>
              </w:rPr>
              <w:lastRenderedPageBreak/>
              <w:t>表</w:t>
            </w:r>
            <w:r>
              <w:rPr>
                <w:b/>
                <w:bCs/>
                <w:sz w:val="24"/>
              </w:rPr>
              <w:t>7-</w:t>
            </w:r>
            <w:r w:rsidR="005F47EC">
              <w:rPr>
                <w:b/>
                <w:bCs/>
                <w:sz w:val="24"/>
              </w:rPr>
              <w:t>5</w:t>
            </w:r>
            <w:r>
              <w:rPr>
                <w:b/>
                <w:bCs/>
                <w:sz w:val="24"/>
              </w:rPr>
              <w:t xml:space="preserve">  </w:t>
            </w:r>
            <w:r>
              <w:rPr>
                <w:b/>
                <w:bCs/>
                <w:sz w:val="24"/>
              </w:rPr>
              <w:t>卫生防护距离计算系数表</w:t>
            </w:r>
          </w:p>
          <w:tbl>
            <w:tblPr>
              <w:tblW w:w="878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49"/>
              <w:gridCol w:w="992"/>
              <w:gridCol w:w="735"/>
              <w:gridCol w:w="727"/>
              <w:gridCol w:w="858"/>
              <w:gridCol w:w="858"/>
              <w:gridCol w:w="859"/>
              <w:gridCol w:w="858"/>
              <w:gridCol w:w="858"/>
              <w:gridCol w:w="858"/>
              <w:gridCol w:w="635"/>
            </w:tblGrid>
            <w:tr w:rsidR="000160F0" w:rsidTr="005F47EC">
              <w:trPr>
                <w:cantSplit/>
                <w:jc w:val="center"/>
              </w:trPr>
              <w:tc>
                <w:tcPr>
                  <w:tcW w:w="549" w:type="dxa"/>
                  <w:vMerge w:val="restart"/>
                  <w:vAlign w:val="center"/>
                </w:tcPr>
                <w:p w:rsidR="000160F0" w:rsidRDefault="00943EB9">
                  <w:pPr>
                    <w:jc w:val="center"/>
                    <w:rPr>
                      <w:szCs w:val="21"/>
                    </w:rPr>
                  </w:pPr>
                  <w:r>
                    <w:rPr>
                      <w:szCs w:val="21"/>
                    </w:rPr>
                    <w:t>计</w:t>
                  </w:r>
                </w:p>
                <w:p w:rsidR="000160F0" w:rsidRDefault="00943EB9">
                  <w:pPr>
                    <w:jc w:val="center"/>
                    <w:rPr>
                      <w:szCs w:val="21"/>
                    </w:rPr>
                  </w:pPr>
                  <w:r>
                    <w:rPr>
                      <w:szCs w:val="21"/>
                    </w:rPr>
                    <w:t>算</w:t>
                  </w:r>
                </w:p>
                <w:p w:rsidR="000160F0" w:rsidRDefault="00943EB9">
                  <w:pPr>
                    <w:jc w:val="center"/>
                    <w:rPr>
                      <w:szCs w:val="21"/>
                    </w:rPr>
                  </w:pPr>
                  <w:r>
                    <w:rPr>
                      <w:szCs w:val="21"/>
                    </w:rPr>
                    <w:t>系</w:t>
                  </w:r>
                </w:p>
                <w:p w:rsidR="000160F0" w:rsidRDefault="00943EB9">
                  <w:pPr>
                    <w:jc w:val="center"/>
                    <w:rPr>
                      <w:szCs w:val="21"/>
                    </w:rPr>
                  </w:pPr>
                  <w:r>
                    <w:rPr>
                      <w:szCs w:val="21"/>
                    </w:rPr>
                    <w:t>数</w:t>
                  </w:r>
                </w:p>
              </w:tc>
              <w:tc>
                <w:tcPr>
                  <w:tcW w:w="992" w:type="dxa"/>
                  <w:vMerge w:val="restart"/>
                  <w:vAlign w:val="center"/>
                </w:tcPr>
                <w:p w:rsidR="000160F0" w:rsidRDefault="00943EB9">
                  <w:pPr>
                    <w:jc w:val="center"/>
                    <w:rPr>
                      <w:szCs w:val="21"/>
                    </w:rPr>
                  </w:pPr>
                  <w:r>
                    <w:rPr>
                      <w:szCs w:val="21"/>
                    </w:rPr>
                    <w:t>5</w:t>
                  </w:r>
                  <w:r>
                    <w:rPr>
                      <w:szCs w:val="21"/>
                    </w:rPr>
                    <w:t>年平均风速</w:t>
                  </w:r>
                </w:p>
                <w:p w:rsidR="000160F0" w:rsidRDefault="00943EB9">
                  <w:pPr>
                    <w:jc w:val="center"/>
                    <w:rPr>
                      <w:szCs w:val="21"/>
                    </w:rPr>
                  </w:pPr>
                  <w:r>
                    <w:rPr>
                      <w:szCs w:val="21"/>
                    </w:rPr>
                    <w:t>m/s</w:t>
                  </w:r>
                </w:p>
              </w:tc>
              <w:tc>
                <w:tcPr>
                  <w:tcW w:w="7246" w:type="dxa"/>
                  <w:gridSpan w:val="9"/>
                  <w:vAlign w:val="center"/>
                </w:tcPr>
                <w:p w:rsidR="000160F0" w:rsidRDefault="00943EB9">
                  <w:pPr>
                    <w:jc w:val="center"/>
                    <w:rPr>
                      <w:szCs w:val="21"/>
                    </w:rPr>
                  </w:pPr>
                  <w:r>
                    <w:rPr>
                      <w:szCs w:val="21"/>
                    </w:rPr>
                    <w:t>卫生防护距离</w:t>
                  </w:r>
                  <w:r>
                    <w:rPr>
                      <w:szCs w:val="21"/>
                    </w:rPr>
                    <w:t>L</w:t>
                  </w:r>
                  <w:r>
                    <w:rPr>
                      <w:szCs w:val="21"/>
                    </w:rPr>
                    <w:t>，</w:t>
                  </w:r>
                  <w:r>
                    <w:rPr>
                      <w:szCs w:val="21"/>
                    </w:rPr>
                    <w:t>m</w:t>
                  </w:r>
                </w:p>
              </w:tc>
            </w:tr>
            <w:tr w:rsidR="000160F0" w:rsidTr="005F47EC">
              <w:trPr>
                <w:cantSplit/>
                <w:jc w:val="center"/>
              </w:trPr>
              <w:tc>
                <w:tcPr>
                  <w:tcW w:w="549" w:type="dxa"/>
                  <w:vMerge/>
                  <w:vAlign w:val="center"/>
                </w:tcPr>
                <w:p w:rsidR="000160F0" w:rsidRDefault="000160F0">
                  <w:pPr>
                    <w:jc w:val="center"/>
                    <w:rPr>
                      <w:szCs w:val="21"/>
                    </w:rPr>
                  </w:pPr>
                </w:p>
              </w:tc>
              <w:tc>
                <w:tcPr>
                  <w:tcW w:w="992" w:type="dxa"/>
                  <w:vMerge/>
                  <w:vAlign w:val="center"/>
                </w:tcPr>
                <w:p w:rsidR="000160F0" w:rsidRDefault="000160F0">
                  <w:pPr>
                    <w:jc w:val="center"/>
                    <w:rPr>
                      <w:szCs w:val="21"/>
                    </w:rPr>
                  </w:pPr>
                </w:p>
              </w:tc>
              <w:tc>
                <w:tcPr>
                  <w:tcW w:w="2320" w:type="dxa"/>
                  <w:gridSpan w:val="3"/>
                  <w:vAlign w:val="center"/>
                </w:tcPr>
                <w:p w:rsidR="000160F0" w:rsidRDefault="00943EB9">
                  <w:pPr>
                    <w:jc w:val="center"/>
                    <w:rPr>
                      <w:szCs w:val="21"/>
                    </w:rPr>
                  </w:pPr>
                  <w:r>
                    <w:rPr>
                      <w:szCs w:val="21"/>
                    </w:rPr>
                    <w:t>L≤1000</w:t>
                  </w:r>
                </w:p>
              </w:tc>
              <w:tc>
                <w:tcPr>
                  <w:tcW w:w="2575" w:type="dxa"/>
                  <w:gridSpan w:val="3"/>
                  <w:vAlign w:val="center"/>
                </w:tcPr>
                <w:p w:rsidR="000160F0" w:rsidRDefault="00943EB9">
                  <w:pPr>
                    <w:jc w:val="center"/>
                    <w:rPr>
                      <w:szCs w:val="21"/>
                    </w:rPr>
                  </w:pPr>
                  <w:r>
                    <w:rPr>
                      <w:szCs w:val="21"/>
                    </w:rPr>
                    <w:t>1000</w:t>
                  </w:r>
                  <w:r>
                    <w:rPr>
                      <w:szCs w:val="21"/>
                    </w:rPr>
                    <w:t>＜</w:t>
                  </w:r>
                  <w:r>
                    <w:rPr>
                      <w:szCs w:val="21"/>
                    </w:rPr>
                    <w:t>L≤2000</w:t>
                  </w:r>
                </w:p>
              </w:tc>
              <w:tc>
                <w:tcPr>
                  <w:tcW w:w="2351" w:type="dxa"/>
                  <w:gridSpan w:val="3"/>
                  <w:vAlign w:val="center"/>
                </w:tcPr>
                <w:p w:rsidR="000160F0" w:rsidRDefault="00943EB9">
                  <w:pPr>
                    <w:jc w:val="center"/>
                    <w:rPr>
                      <w:szCs w:val="21"/>
                    </w:rPr>
                  </w:pPr>
                  <w:r>
                    <w:rPr>
                      <w:szCs w:val="21"/>
                    </w:rPr>
                    <w:t>L</w:t>
                  </w:r>
                  <w:r>
                    <w:rPr>
                      <w:szCs w:val="21"/>
                    </w:rPr>
                    <w:t>＞</w:t>
                  </w:r>
                  <w:r>
                    <w:rPr>
                      <w:szCs w:val="21"/>
                    </w:rPr>
                    <w:t>2000</w:t>
                  </w:r>
                </w:p>
              </w:tc>
            </w:tr>
            <w:tr w:rsidR="000160F0" w:rsidTr="005F47EC">
              <w:trPr>
                <w:cantSplit/>
                <w:jc w:val="center"/>
              </w:trPr>
              <w:tc>
                <w:tcPr>
                  <w:tcW w:w="549" w:type="dxa"/>
                  <w:vMerge/>
                  <w:vAlign w:val="center"/>
                </w:tcPr>
                <w:p w:rsidR="000160F0" w:rsidRDefault="000160F0">
                  <w:pPr>
                    <w:jc w:val="center"/>
                    <w:rPr>
                      <w:szCs w:val="21"/>
                    </w:rPr>
                  </w:pPr>
                </w:p>
              </w:tc>
              <w:tc>
                <w:tcPr>
                  <w:tcW w:w="992" w:type="dxa"/>
                  <w:vMerge/>
                  <w:vAlign w:val="center"/>
                </w:tcPr>
                <w:p w:rsidR="000160F0" w:rsidRDefault="000160F0">
                  <w:pPr>
                    <w:jc w:val="center"/>
                    <w:rPr>
                      <w:szCs w:val="21"/>
                    </w:rPr>
                  </w:pPr>
                </w:p>
              </w:tc>
              <w:tc>
                <w:tcPr>
                  <w:tcW w:w="7246" w:type="dxa"/>
                  <w:gridSpan w:val="9"/>
                  <w:vAlign w:val="center"/>
                </w:tcPr>
                <w:p w:rsidR="000160F0" w:rsidRDefault="00943EB9">
                  <w:pPr>
                    <w:jc w:val="center"/>
                    <w:rPr>
                      <w:szCs w:val="21"/>
                    </w:rPr>
                  </w:pPr>
                  <w:r>
                    <w:rPr>
                      <w:szCs w:val="21"/>
                    </w:rPr>
                    <w:t>工业大气污染源构成类别</w:t>
                  </w:r>
                </w:p>
              </w:tc>
            </w:tr>
            <w:tr w:rsidR="000160F0" w:rsidTr="005F47EC">
              <w:trPr>
                <w:cantSplit/>
                <w:jc w:val="center"/>
              </w:trPr>
              <w:tc>
                <w:tcPr>
                  <w:tcW w:w="549" w:type="dxa"/>
                  <w:vMerge/>
                  <w:vAlign w:val="center"/>
                </w:tcPr>
                <w:p w:rsidR="000160F0" w:rsidRDefault="000160F0">
                  <w:pPr>
                    <w:jc w:val="center"/>
                    <w:rPr>
                      <w:szCs w:val="21"/>
                    </w:rPr>
                  </w:pPr>
                </w:p>
              </w:tc>
              <w:tc>
                <w:tcPr>
                  <w:tcW w:w="992" w:type="dxa"/>
                  <w:vMerge/>
                  <w:vAlign w:val="center"/>
                </w:tcPr>
                <w:p w:rsidR="000160F0" w:rsidRDefault="000160F0">
                  <w:pPr>
                    <w:jc w:val="center"/>
                    <w:rPr>
                      <w:szCs w:val="21"/>
                    </w:rPr>
                  </w:pPr>
                </w:p>
              </w:tc>
              <w:tc>
                <w:tcPr>
                  <w:tcW w:w="735" w:type="dxa"/>
                  <w:vAlign w:val="center"/>
                </w:tcPr>
                <w:p w:rsidR="000160F0" w:rsidRDefault="00943EB9">
                  <w:pPr>
                    <w:jc w:val="center"/>
                    <w:rPr>
                      <w:szCs w:val="21"/>
                    </w:rPr>
                  </w:pPr>
                  <w:r>
                    <w:rPr>
                      <w:szCs w:val="21"/>
                    </w:rPr>
                    <w:t>Ⅰ</w:t>
                  </w:r>
                </w:p>
              </w:tc>
              <w:tc>
                <w:tcPr>
                  <w:tcW w:w="727" w:type="dxa"/>
                  <w:vAlign w:val="center"/>
                </w:tcPr>
                <w:p w:rsidR="000160F0" w:rsidRDefault="00943EB9">
                  <w:pPr>
                    <w:jc w:val="center"/>
                    <w:rPr>
                      <w:szCs w:val="21"/>
                    </w:rPr>
                  </w:pPr>
                  <w:r>
                    <w:rPr>
                      <w:szCs w:val="21"/>
                    </w:rPr>
                    <w:t>Ⅱ</w:t>
                  </w:r>
                </w:p>
              </w:tc>
              <w:tc>
                <w:tcPr>
                  <w:tcW w:w="858" w:type="dxa"/>
                  <w:vAlign w:val="center"/>
                </w:tcPr>
                <w:p w:rsidR="000160F0" w:rsidRDefault="00943EB9">
                  <w:pPr>
                    <w:jc w:val="center"/>
                    <w:rPr>
                      <w:szCs w:val="21"/>
                    </w:rPr>
                  </w:pPr>
                  <w:r>
                    <w:rPr>
                      <w:szCs w:val="21"/>
                    </w:rPr>
                    <w:t>Ⅲ</w:t>
                  </w:r>
                </w:p>
              </w:tc>
              <w:tc>
                <w:tcPr>
                  <w:tcW w:w="858" w:type="dxa"/>
                  <w:vAlign w:val="center"/>
                </w:tcPr>
                <w:p w:rsidR="000160F0" w:rsidRDefault="00943EB9">
                  <w:pPr>
                    <w:jc w:val="center"/>
                    <w:rPr>
                      <w:szCs w:val="21"/>
                    </w:rPr>
                  </w:pPr>
                  <w:r>
                    <w:rPr>
                      <w:szCs w:val="21"/>
                    </w:rPr>
                    <w:t>Ⅰ</w:t>
                  </w:r>
                </w:p>
              </w:tc>
              <w:tc>
                <w:tcPr>
                  <w:tcW w:w="859" w:type="dxa"/>
                  <w:vAlign w:val="center"/>
                </w:tcPr>
                <w:p w:rsidR="000160F0" w:rsidRDefault="00943EB9">
                  <w:pPr>
                    <w:jc w:val="center"/>
                    <w:rPr>
                      <w:szCs w:val="21"/>
                    </w:rPr>
                  </w:pPr>
                  <w:r>
                    <w:rPr>
                      <w:szCs w:val="21"/>
                    </w:rPr>
                    <w:t>Ⅱ</w:t>
                  </w:r>
                </w:p>
              </w:tc>
              <w:tc>
                <w:tcPr>
                  <w:tcW w:w="858" w:type="dxa"/>
                  <w:vAlign w:val="center"/>
                </w:tcPr>
                <w:p w:rsidR="000160F0" w:rsidRDefault="00943EB9">
                  <w:pPr>
                    <w:jc w:val="center"/>
                    <w:rPr>
                      <w:szCs w:val="21"/>
                    </w:rPr>
                  </w:pPr>
                  <w:r>
                    <w:rPr>
                      <w:szCs w:val="21"/>
                    </w:rPr>
                    <w:t>Ⅲ</w:t>
                  </w:r>
                </w:p>
              </w:tc>
              <w:tc>
                <w:tcPr>
                  <w:tcW w:w="858" w:type="dxa"/>
                  <w:vAlign w:val="center"/>
                </w:tcPr>
                <w:p w:rsidR="000160F0" w:rsidRDefault="00943EB9">
                  <w:pPr>
                    <w:jc w:val="center"/>
                    <w:rPr>
                      <w:szCs w:val="21"/>
                    </w:rPr>
                  </w:pPr>
                  <w:r>
                    <w:rPr>
                      <w:szCs w:val="21"/>
                    </w:rPr>
                    <w:t>Ⅰ</w:t>
                  </w:r>
                </w:p>
              </w:tc>
              <w:tc>
                <w:tcPr>
                  <w:tcW w:w="858" w:type="dxa"/>
                  <w:vAlign w:val="center"/>
                </w:tcPr>
                <w:p w:rsidR="000160F0" w:rsidRDefault="00943EB9">
                  <w:pPr>
                    <w:jc w:val="center"/>
                    <w:rPr>
                      <w:szCs w:val="21"/>
                    </w:rPr>
                  </w:pPr>
                  <w:r>
                    <w:rPr>
                      <w:szCs w:val="21"/>
                    </w:rPr>
                    <w:t>Ⅱ</w:t>
                  </w:r>
                </w:p>
              </w:tc>
              <w:tc>
                <w:tcPr>
                  <w:tcW w:w="635" w:type="dxa"/>
                  <w:vAlign w:val="center"/>
                </w:tcPr>
                <w:p w:rsidR="000160F0" w:rsidRDefault="00943EB9">
                  <w:pPr>
                    <w:jc w:val="center"/>
                    <w:rPr>
                      <w:szCs w:val="21"/>
                    </w:rPr>
                  </w:pPr>
                  <w:r>
                    <w:rPr>
                      <w:szCs w:val="21"/>
                    </w:rPr>
                    <w:t>Ⅲ</w:t>
                  </w:r>
                </w:p>
              </w:tc>
            </w:tr>
            <w:tr w:rsidR="000160F0" w:rsidTr="005F47EC">
              <w:trPr>
                <w:cantSplit/>
                <w:jc w:val="center"/>
              </w:trPr>
              <w:tc>
                <w:tcPr>
                  <w:tcW w:w="549" w:type="dxa"/>
                  <w:vMerge w:val="restart"/>
                  <w:vAlign w:val="center"/>
                </w:tcPr>
                <w:p w:rsidR="000160F0" w:rsidRDefault="00943EB9">
                  <w:pPr>
                    <w:jc w:val="center"/>
                    <w:rPr>
                      <w:szCs w:val="21"/>
                    </w:rPr>
                  </w:pPr>
                  <w:r>
                    <w:rPr>
                      <w:szCs w:val="21"/>
                    </w:rPr>
                    <w:t>A</w:t>
                  </w:r>
                </w:p>
              </w:tc>
              <w:tc>
                <w:tcPr>
                  <w:tcW w:w="992" w:type="dxa"/>
                  <w:vAlign w:val="center"/>
                </w:tcPr>
                <w:p w:rsidR="000160F0" w:rsidRDefault="00943EB9">
                  <w:pPr>
                    <w:jc w:val="center"/>
                    <w:rPr>
                      <w:szCs w:val="21"/>
                    </w:rPr>
                  </w:pPr>
                  <w:r>
                    <w:rPr>
                      <w:szCs w:val="21"/>
                    </w:rPr>
                    <w:t>＜</w:t>
                  </w:r>
                  <w:r>
                    <w:rPr>
                      <w:szCs w:val="21"/>
                    </w:rPr>
                    <w:t>2</w:t>
                  </w:r>
                </w:p>
              </w:tc>
              <w:tc>
                <w:tcPr>
                  <w:tcW w:w="735" w:type="dxa"/>
                  <w:vAlign w:val="center"/>
                </w:tcPr>
                <w:p w:rsidR="000160F0" w:rsidRDefault="00943EB9">
                  <w:pPr>
                    <w:jc w:val="center"/>
                    <w:rPr>
                      <w:szCs w:val="21"/>
                    </w:rPr>
                  </w:pPr>
                  <w:r>
                    <w:rPr>
                      <w:szCs w:val="21"/>
                    </w:rPr>
                    <w:t>400</w:t>
                  </w:r>
                </w:p>
              </w:tc>
              <w:tc>
                <w:tcPr>
                  <w:tcW w:w="727" w:type="dxa"/>
                  <w:vAlign w:val="center"/>
                </w:tcPr>
                <w:p w:rsidR="000160F0" w:rsidRDefault="00943EB9">
                  <w:pPr>
                    <w:jc w:val="center"/>
                    <w:rPr>
                      <w:szCs w:val="21"/>
                    </w:rPr>
                  </w:pPr>
                  <w:r>
                    <w:rPr>
                      <w:szCs w:val="21"/>
                    </w:rPr>
                    <w:t>400</w:t>
                  </w:r>
                </w:p>
              </w:tc>
              <w:tc>
                <w:tcPr>
                  <w:tcW w:w="858" w:type="dxa"/>
                  <w:vAlign w:val="center"/>
                </w:tcPr>
                <w:p w:rsidR="000160F0" w:rsidRDefault="00943EB9">
                  <w:pPr>
                    <w:jc w:val="center"/>
                    <w:rPr>
                      <w:szCs w:val="21"/>
                    </w:rPr>
                  </w:pPr>
                  <w:r>
                    <w:rPr>
                      <w:szCs w:val="21"/>
                    </w:rPr>
                    <w:t>400</w:t>
                  </w:r>
                </w:p>
              </w:tc>
              <w:tc>
                <w:tcPr>
                  <w:tcW w:w="858" w:type="dxa"/>
                  <w:vAlign w:val="center"/>
                </w:tcPr>
                <w:p w:rsidR="000160F0" w:rsidRDefault="00943EB9">
                  <w:pPr>
                    <w:jc w:val="center"/>
                    <w:rPr>
                      <w:szCs w:val="21"/>
                    </w:rPr>
                  </w:pPr>
                  <w:r>
                    <w:rPr>
                      <w:szCs w:val="21"/>
                    </w:rPr>
                    <w:t>400</w:t>
                  </w:r>
                </w:p>
              </w:tc>
              <w:tc>
                <w:tcPr>
                  <w:tcW w:w="859" w:type="dxa"/>
                  <w:vAlign w:val="center"/>
                </w:tcPr>
                <w:p w:rsidR="000160F0" w:rsidRDefault="00943EB9">
                  <w:pPr>
                    <w:jc w:val="center"/>
                    <w:rPr>
                      <w:szCs w:val="21"/>
                    </w:rPr>
                  </w:pPr>
                  <w:r>
                    <w:rPr>
                      <w:szCs w:val="21"/>
                    </w:rPr>
                    <w:t>400</w:t>
                  </w:r>
                </w:p>
              </w:tc>
              <w:tc>
                <w:tcPr>
                  <w:tcW w:w="858" w:type="dxa"/>
                  <w:vAlign w:val="center"/>
                </w:tcPr>
                <w:p w:rsidR="000160F0" w:rsidRDefault="00943EB9">
                  <w:pPr>
                    <w:jc w:val="center"/>
                    <w:rPr>
                      <w:szCs w:val="21"/>
                    </w:rPr>
                  </w:pPr>
                  <w:r>
                    <w:rPr>
                      <w:szCs w:val="21"/>
                    </w:rPr>
                    <w:t>400</w:t>
                  </w:r>
                </w:p>
              </w:tc>
              <w:tc>
                <w:tcPr>
                  <w:tcW w:w="858" w:type="dxa"/>
                  <w:vAlign w:val="center"/>
                </w:tcPr>
                <w:p w:rsidR="000160F0" w:rsidRDefault="00943EB9">
                  <w:pPr>
                    <w:jc w:val="center"/>
                    <w:rPr>
                      <w:szCs w:val="21"/>
                    </w:rPr>
                  </w:pPr>
                  <w:r>
                    <w:rPr>
                      <w:szCs w:val="21"/>
                    </w:rPr>
                    <w:t>80</w:t>
                  </w:r>
                </w:p>
              </w:tc>
              <w:tc>
                <w:tcPr>
                  <w:tcW w:w="858" w:type="dxa"/>
                  <w:vAlign w:val="center"/>
                </w:tcPr>
                <w:p w:rsidR="000160F0" w:rsidRDefault="00943EB9">
                  <w:pPr>
                    <w:jc w:val="center"/>
                    <w:rPr>
                      <w:szCs w:val="21"/>
                    </w:rPr>
                  </w:pPr>
                  <w:r>
                    <w:rPr>
                      <w:szCs w:val="21"/>
                    </w:rPr>
                    <w:t>80</w:t>
                  </w:r>
                </w:p>
              </w:tc>
              <w:tc>
                <w:tcPr>
                  <w:tcW w:w="635" w:type="dxa"/>
                  <w:vAlign w:val="center"/>
                </w:tcPr>
                <w:p w:rsidR="000160F0" w:rsidRDefault="00943EB9">
                  <w:pPr>
                    <w:jc w:val="center"/>
                    <w:rPr>
                      <w:szCs w:val="21"/>
                    </w:rPr>
                  </w:pPr>
                  <w:r>
                    <w:rPr>
                      <w:szCs w:val="21"/>
                    </w:rPr>
                    <w:t>80</w:t>
                  </w:r>
                </w:p>
              </w:tc>
            </w:tr>
            <w:tr w:rsidR="000160F0" w:rsidTr="005F47EC">
              <w:trPr>
                <w:cantSplit/>
                <w:jc w:val="center"/>
              </w:trPr>
              <w:tc>
                <w:tcPr>
                  <w:tcW w:w="549" w:type="dxa"/>
                  <w:vMerge/>
                  <w:shd w:val="clear" w:color="auto" w:fill="auto"/>
                  <w:vAlign w:val="center"/>
                </w:tcPr>
                <w:p w:rsidR="000160F0" w:rsidRDefault="000160F0">
                  <w:pPr>
                    <w:jc w:val="center"/>
                    <w:rPr>
                      <w:szCs w:val="21"/>
                    </w:rPr>
                  </w:pPr>
                </w:p>
              </w:tc>
              <w:tc>
                <w:tcPr>
                  <w:tcW w:w="992" w:type="dxa"/>
                  <w:shd w:val="clear" w:color="auto" w:fill="auto"/>
                  <w:vAlign w:val="center"/>
                </w:tcPr>
                <w:p w:rsidR="000160F0" w:rsidRDefault="00943EB9">
                  <w:pPr>
                    <w:jc w:val="center"/>
                    <w:rPr>
                      <w:szCs w:val="21"/>
                    </w:rPr>
                  </w:pPr>
                  <w:r>
                    <w:rPr>
                      <w:szCs w:val="21"/>
                    </w:rPr>
                    <w:t>2</w:t>
                  </w:r>
                  <w:r>
                    <w:rPr>
                      <w:szCs w:val="21"/>
                    </w:rPr>
                    <w:t>～</w:t>
                  </w:r>
                  <w:r>
                    <w:rPr>
                      <w:szCs w:val="21"/>
                    </w:rPr>
                    <w:t>4</w:t>
                  </w:r>
                </w:p>
              </w:tc>
              <w:tc>
                <w:tcPr>
                  <w:tcW w:w="735" w:type="dxa"/>
                  <w:shd w:val="clear" w:color="auto" w:fill="auto"/>
                  <w:vAlign w:val="center"/>
                </w:tcPr>
                <w:p w:rsidR="000160F0" w:rsidRDefault="00943EB9">
                  <w:pPr>
                    <w:jc w:val="center"/>
                    <w:rPr>
                      <w:szCs w:val="21"/>
                    </w:rPr>
                  </w:pPr>
                  <w:r>
                    <w:rPr>
                      <w:szCs w:val="21"/>
                    </w:rPr>
                    <w:t>700</w:t>
                  </w:r>
                </w:p>
              </w:tc>
              <w:tc>
                <w:tcPr>
                  <w:tcW w:w="727" w:type="dxa"/>
                  <w:shd w:val="clear" w:color="auto" w:fill="CCCCCC"/>
                  <w:vAlign w:val="center"/>
                </w:tcPr>
                <w:p w:rsidR="000160F0" w:rsidRDefault="00943EB9">
                  <w:pPr>
                    <w:jc w:val="center"/>
                    <w:rPr>
                      <w:szCs w:val="21"/>
                    </w:rPr>
                  </w:pPr>
                  <w:r>
                    <w:rPr>
                      <w:szCs w:val="21"/>
                    </w:rPr>
                    <w:t>470</w:t>
                  </w:r>
                </w:p>
              </w:tc>
              <w:tc>
                <w:tcPr>
                  <w:tcW w:w="858" w:type="dxa"/>
                  <w:vAlign w:val="center"/>
                </w:tcPr>
                <w:p w:rsidR="000160F0" w:rsidRDefault="00943EB9">
                  <w:pPr>
                    <w:jc w:val="center"/>
                    <w:rPr>
                      <w:szCs w:val="21"/>
                    </w:rPr>
                  </w:pPr>
                  <w:r>
                    <w:rPr>
                      <w:szCs w:val="21"/>
                    </w:rPr>
                    <w:t>350</w:t>
                  </w:r>
                </w:p>
              </w:tc>
              <w:tc>
                <w:tcPr>
                  <w:tcW w:w="858" w:type="dxa"/>
                  <w:vAlign w:val="center"/>
                </w:tcPr>
                <w:p w:rsidR="000160F0" w:rsidRDefault="00943EB9">
                  <w:pPr>
                    <w:jc w:val="center"/>
                    <w:rPr>
                      <w:szCs w:val="21"/>
                    </w:rPr>
                  </w:pPr>
                  <w:r>
                    <w:rPr>
                      <w:szCs w:val="21"/>
                    </w:rPr>
                    <w:t>700</w:t>
                  </w:r>
                </w:p>
              </w:tc>
              <w:tc>
                <w:tcPr>
                  <w:tcW w:w="859" w:type="dxa"/>
                  <w:vAlign w:val="center"/>
                </w:tcPr>
                <w:p w:rsidR="000160F0" w:rsidRDefault="00943EB9">
                  <w:pPr>
                    <w:jc w:val="center"/>
                    <w:rPr>
                      <w:szCs w:val="21"/>
                    </w:rPr>
                  </w:pPr>
                  <w:r>
                    <w:rPr>
                      <w:szCs w:val="21"/>
                    </w:rPr>
                    <w:t>470</w:t>
                  </w:r>
                </w:p>
              </w:tc>
              <w:tc>
                <w:tcPr>
                  <w:tcW w:w="858" w:type="dxa"/>
                  <w:vAlign w:val="center"/>
                </w:tcPr>
                <w:p w:rsidR="000160F0" w:rsidRDefault="00943EB9">
                  <w:pPr>
                    <w:jc w:val="center"/>
                    <w:rPr>
                      <w:szCs w:val="21"/>
                    </w:rPr>
                  </w:pPr>
                  <w:r>
                    <w:rPr>
                      <w:szCs w:val="21"/>
                    </w:rPr>
                    <w:t>350</w:t>
                  </w:r>
                </w:p>
              </w:tc>
              <w:tc>
                <w:tcPr>
                  <w:tcW w:w="858" w:type="dxa"/>
                  <w:vAlign w:val="center"/>
                </w:tcPr>
                <w:p w:rsidR="000160F0" w:rsidRDefault="00943EB9">
                  <w:pPr>
                    <w:jc w:val="center"/>
                    <w:rPr>
                      <w:szCs w:val="21"/>
                    </w:rPr>
                  </w:pPr>
                  <w:r>
                    <w:rPr>
                      <w:szCs w:val="21"/>
                    </w:rPr>
                    <w:t>380</w:t>
                  </w:r>
                </w:p>
              </w:tc>
              <w:tc>
                <w:tcPr>
                  <w:tcW w:w="858" w:type="dxa"/>
                  <w:vAlign w:val="center"/>
                </w:tcPr>
                <w:p w:rsidR="000160F0" w:rsidRDefault="00943EB9">
                  <w:pPr>
                    <w:jc w:val="center"/>
                    <w:rPr>
                      <w:szCs w:val="21"/>
                    </w:rPr>
                  </w:pPr>
                  <w:r>
                    <w:rPr>
                      <w:szCs w:val="21"/>
                    </w:rPr>
                    <w:t>250</w:t>
                  </w:r>
                </w:p>
              </w:tc>
              <w:tc>
                <w:tcPr>
                  <w:tcW w:w="635" w:type="dxa"/>
                  <w:vAlign w:val="center"/>
                </w:tcPr>
                <w:p w:rsidR="000160F0" w:rsidRDefault="00943EB9">
                  <w:pPr>
                    <w:jc w:val="center"/>
                    <w:rPr>
                      <w:szCs w:val="21"/>
                    </w:rPr>
                  </w:pPr>
                  <w:r>
                    <w:rPr>
                      <w:szCs w:val="21"/>
                    </w:rPr>
                    <w:t>190</w:t>
                  </w:r>
                </w:p>
              </w:tc>
            </w:tr>
            <w:tr w:rsidR="000160F0" w:rsidTr="005F47EC">
              <w:trPr>
                <w:cantSplit/>
                <w:jc w:val="center"/>
              </w:trPr>
              <w:tc>
                <w:tcPr>
                  <w:tcW w:w="549" w:type="dxa"/>
                  <w:vMerge/>
                  <w:vAlign w:val="center"/>
                </w:tcPr>
                <w:p w:rsidR="000160F0" w:rsidRDefault="000160F0">
                  <w:pPr>
                    <w:jc w:val="center"/>
                    <w:rPr>
                      <w:szCs w:val="21"/>
                    </w:rPr>
                  </w:pPr>
                </w:p>
              </w:tc>
              <w:tc>
                <w:tcPr>
                  <w:tcW w:w="992" w:type="dxa"/>
                  <w:vAlign w:val="center"/>
                </w:tcPr>
                <w:p w:rsidR="000160F0" w:rsidRDefault="00943EB9">
                  <w:pPr>
                    <w:jc w:val="center"/>
                    <w:rPr>
                      <w:szCs w:val="21"/>
                    </w:rPr>
                  </w:pPr>
                  <w:r>
                    <w:rPr>
                      <w:szCs w:val="21"/>
                    </w:rPr>
                    <w:t>＞</w:t>
                  </w:r>
                  <w:r>
                    <w:rPr>
                      <w:szCs w:val="21"/>
                    </w:rPr>
                    <w:t>4</w:t>
                  </w:r>
                </w:p>
              </w:tc>
              <w:tc>
                <w:tcPr>
                  <w:tcW w:w="735" w:type="dxa"/>
                  <w:vAlign w:val="center"/>
                </w:tcPr>
                <w:p w:rsidR="000160F0" w:rsidRDefault="00943EB9">
                  <w:pPr>
                    <w:jc w:val="center"/>
                    <w:rPr>
                      <w:szCs w:val="21"/>
                    </w:rPr>
                  </w:pPr>
                  <w:r>
                    <w:rPr>
                      <w:szCs w:val="21"/>
                    </w:rPr>
                    <w:t>530</w:t>
                  </w:r>
                </w:p>
              </w:tc>
              <w:tc>
                <w:tcPr>
                  <w:tcW w:w="727" w:type="dxa"/>
                  <w:vAlign w:val="center"/>
                </w:tcPr>
                <w:p w:rsidR="000160F0" w:rsidRDefault="00943EB9">
                  <w:pPr>
                    <w:jc w:val="center"/>
                    <w:rPr>
                      <w:szCs w:val="21"/>
                    </w:rPr>
                  </w:pPr>
                  <w:r>
                    <w:rPr>
                      <w:szCs w:val="21"/>
                    </w:rPr>
                    <w:t>350</w:t>
                  </w:r>
                </w:p>
              </w:tc>
              <w:tc>
                <w:tcPr>
                  <w:tcW w:w="858" w:type="dxa"/>
                  <w:vAlign w:val="center"/>
                </w:tcPr>
                <w:p w:rsidR="000160F0" w:rsidRDefault="00943EB9">
                  <w:pPr>
                    <w:jc w:val="center"/>
                    <w:rPr>
                      <w:szCs w:val="21"/>
                    </w:rPr>
                  </w:pPr>
                  <w:r>
                    <w:rPr>
                      <w:szCs w:val="21"/>
                    </w:rPr>
                    <w:t>260</w:t>
                  </w:r>
                </w:p>
              </w:tc>
              <w:tc>
                <w:tcPr>
                  <w:tcW w:w="858" w:type="dxa"/>
                  <w:vAlign w:val="center"/>
                </w:tcPr>
                <w:p w:rsidR="000160F0" w:rsidRDefault="00943EB9">
                  <w:pPr>
                    <w:jc w:val="center"/>
                    <w:rPr>
                      <w:szCs w:val="21"/>
                    </w:rPr>
                  </w:pPr>
                  <w:r>
                    <w:rPr>
                      <w:szCs w:val="21"/>
                    </w:rPr>
                    <w:t>530</w:t>
                  </w:r>
                </w:p>
              </w:tc>
              <w:tc>
                <w:tcPr>
                  <w:tcW w:w="859" w:type="dxa"/>
                  <w:vAlign w:val="center"/>
                </w:tcPr>
                <w:p w:rsidR="000160F0" w:rsidRDefault="00943EB9">
                  <w:pPr>
                    <w:jc w:val="center"/>
                    <w:rPr>
                      <w:szCs w:val="21"/>
                    </w:rPr>
                  </w:pPr>
                  <w:r>
                    <w:rPr>
                      <w:szCs w:val="21"/>
                    </w:rPr>
                    <w:t>350</w:t>
                  </w:r>
                </w:p>
              </w:tc>
              <w:tc>
                <w:tcPr>
                  <w:tcW w:w="858" w:type="dxa"/>
                  <w:vAlign w:val="center"/>
                </w:tcPr>
                <w:p w:rsidR="000160F0" w:rsidRDefault="00943EB9">
                  <w:pPr>
                    <w:jc w:val="center"/>
                    <w:rPr>
                      <w:szCs w:val="21"/>
                    </w:rPr>
                  </w:pPr>
                  <w:r>
                    <w:rPr>
                      <w:szCs w:val="21"/>
                    </w:rPr>
                    <w:t>260</w:t>
                  </w:r>
                </w:p>
              </w:tc>
              <w:tc>
                <w:tcPr>
                  <w:tcW w:w="858" w:type="dxa"/>
                  <w:vAlign w:val="center"/>
                </w:tcPr>
                <w:p w:rsidR="000160F0" w:rsidRDefault="00943EB9">
                  <w:pPr>
                    <w:jc w:val="center"/>
                    <w:rPr>
                      <w:szCs w:val="21"/>
                    </w:rPr>
                  </w:pPr>
                  <w:r>
                    <w:rPr>
                      <w:szCs w:val="21"/>
                    </w:rPr>
                    <w:t>290</w:t>
                  </w:r>
                </w:p>
              </w:tc>
              <w:tc>
                <w:tcPr>
                  <w:tcW w:w="858" w:type="dxa"/>
                  <w:vAlign w:val="center"/>
                </w:tcPr>
                <w:p w:rsidR="000160F0" w:rsidRDefault="00943EB9">
                  <w:pPr>
                    <w:jc w:val="center"/>
                    <w:rPr>
                      <w:szCs w:val="21"/>
                    </w:rPr>
                  </w:pPr>
                  <w:r>
                    <w:rPr>
                      <w:szCs w:val="21"/>
                    </w:rPr>
                    <w:t>190</w:t>
                  </w:r>
                </w:p>
              </w:tc>
              <w:tc>
                <w:tcPr>
                  <w:tcW w:w="635" w:type="dxa"/>
                  <w:vAlign w:val="center"/>
                </w:tcPr>
                <w:p w:rsidR="000160F0" w:rsidRDefault="00943EB9">
                  <w:pPr>
                    <w:jc w:val="center"/>
                    <w:rPr>
                      <w:szCs w:val="21"/>
                    </w:rPr>
                  </w:pPr>
                  <w:r>
                    <w:rPr>
                      <w:szCs w:val="21"/>
                    </w:rPr>
                    <w:t>140</w:t>
                  </w:r>
                </w:p>
              </w:tc>
            </w:tr>
            <w:tr w:rsidR="000160F0" w:rsidTr="005F47EC">
              <w:trPr>
                <w:cantSplit/>
                <w:jc w:val="center"/>
              </w:trPr>
              <w:tc>
                <w:tcPr>
                  <w:tcW w:w="549" w:type="dxa"/>
                  <w:vMerge w:val="restart"/>
                  <w:vAlign w:val="center"/>
                </w:tcPr>
                <w:p w:rsidR="000160F0" w:rsidRDefault="00943EB9">
                  <w:pPr>
                    <w:jc w:val="center"/>
                    <w:rPr>
                      <w:szCs w:val="21"/>
                    </w:rPr>
                  </w:pPr>
                  <w:r>
                    <w:rPr>
                      <w:szCs w:val="21"/>
                    </w:rPr>
                    <w:t>B</w:t>
                  </w:r>
                </w:p>
              </w:tc>
              <w:tc>
                <w:tcPr>
                  <w:tcW w:w="992" w:type="dxa"/>
                  <w:vAlign w:val="center"/>
                </w:tcPr>
                <w:p w:rsidR="000160F0" w:rsidRDefault="00943EB9">
                  <w:pPr>
                    <w:jc w:val="center"/>
                    <w:rPr>
                      <w:szCs w:val="21"/>
                    </w:rPr>
                  </w:pPr>
                  <w:r>
                    <w:rPr>
                      <w:szCs w:val="21"/>
                    </w:rPr>
                    <w:t>＜</w:t>
                  </w:r>
                  <w:r>
                    <w:rPr>
                      <w:szCs w:val="21"/>
                    </w:rPr>
                    <w:t>2</w:t>
                  </w:r>
                </w:p>
              </w:tc>
              <w:tc>
                <w:tcPr>
                  <w:tcW w:w="2320" w:type="dxa"/>
                  <w:gridSpan w:val="3"/>
                  <w:vAlign w:val="center"/>
                </w:tcPr>
                <w:p w:rsidR="000160F0" w:rsidRDefault="00943EB9">
                  <w:pPr>
                    <w:jc w:val="center"/>
                    <w:rPr>
                      <w:szCs w:val="21"/>
                    </w:rPr>
                  </w:pPr>
                  <w:r>
                    <w:rPr>
                      <w:szCs w:val="21"/>
                    </w:rPr>
                    <w:t>0.01</w:t>
                  </w:r>
                </w:p>
              </w:tc>
              <w:tc>
                <w:tcPr>
                  <w:tcW w:w="2575" w:type="dxa"/>
                  <w:gridSpan w:val="3"/>
                  <w:vAlign w:val="center"/>
                </w:tcPr>
                <w:p w:rsidR="000160F0" w:rsidRDefault="00943EB9">
                  <w:pPr>
                    <w:jc w:val="center"/>
                    <w:rPr>
                      <w:szCs w:val="21"/>
                    </w:rPr>
                  </w:pPr>
                  <w:r>
                    <w:rPr>
                      <w:szCs w:val="21"/>
                    </w:rPr>
                    <w:t>0.015</w:t>
                  </w:r>
                </w:p>
              </w:tc>
              <w:tc>
                <w:tcPr>
                  <w:tcW w:w="2351" w:type="dxa"/>
                  <w:gridSpan w:val="3"/>
                  <w:vAlign w:val="center"/>
                </w:tcPr>
                <w:p w:rsidR="000160F0" w:rsidRDefault="00943EB9">
                  <w:pPr>
                    <w:jc w:val="center"/>
                    <w:rPr>
                      <w:szCs w:val="21"/>
                    </w:rPr>
                  </w:pPr>
                  <w:r>
                    <w:rPr>
                      <w:szCs w:val="21"/>
                    </w:rPr>
                    <w:t>0.015</w:t>
                  </w:r>
                </w:p>
              </w:tc>
            </w:tr>
            <w:tr w:rsidR="000160F0" w:rsidTr="005F47EC">
              <w:trPr>
                <w:cantSplit/>
                <w:jc w:val="center"/>
              </w:trPr>
              <w:tc>
                <w:tcPr>
                  <w:tcW w:w="549" w:type="dxa"/>
                  <w:vMerge/>
                  <w:shd w:val="clear" w:color="auto" w:fill="auto"/>
                  <w:vAlign w:val="center"/>
                </w:tcPr>
                <w:p w:rsidR="000160F0" w:rsidRDefault="000160F0">
                  <w:pPr>
                    <w:jc w:val="center"/>
                    <w:rPr>
                      <w:szCs w:val="21"/>
                    </w:rPr>
                  </w:pPr>
                </w:p>
              </w:tc>
              <w:tc>
                <w:tcPr>
                  <w:tcW w:w="992" w:type="dxa"/>
                  <w:shd w:val="clear" w:color="auto" w:fill="auto"/>
                  <w:vAlign w:val="center"/>
                </w:tcPr>
                <w:p w:rsidR="000160F0" w:rsidRDefault="00943EB9">
                  <w:pPr>
                    <w:jc w:val="center"/>
                    <w:rPr>
                      <w:szCs w:val="21"/>
                    </w:rPr>
                  </w:pPr>
                  <w:r>
                    <w:rPr>
                      <w:szCs w:val="21"/>
                    </w:rPr>
                    <w:t>＞</w:t>
                  </w:r>
                  <w:r>
                    <w:rPr>
                      <w:szCs w:val="21"/>
                    </w:rPr>
                    <w:t>2</w:t>
                  </w:r>
                </w:p>
              </w:tc>
              <w:tc>
                <w:tcPr>
                  <w:tcW w:w="2320" w:type="dxa"/>
                  <w:gridSpan w:val="3"/>
                  <w:shd w:val="clear" w:color="auto" w:fill="C0C0C0"/>
                  <w:vAlign w:val="center"/>
                </w:tcPr>
                <w:p w:rsidR="000160F0" w:rsidRDefault="00943EB9">
                  <w:pPr>
                    <w:jc w:val="center"/>
                    <w:rPr>
                      <w:szCs w:val="21"/>
                    </w:rPr>
                  </w:pPr>
                  <w:r>
                    <w:rPr>
                      <w:szCs w:val="21"/>
                    </w:rPr>
                    <w:t>0.015</w:t>
                  </w:r>
                </w:p>
              </w:tc>
              <w:tc>
                <w:tcPr>
                  <w:tcW w:w="2575" w:type="dxa"/>
                  <w:gridSpan w:val="3"/>
                  <w:vAlign w:val="center"/>
                </w:tcPr>
                <w:p w:rsidR="000160F0" w:rsidRDefault="00943EB9">
                  <w:pPr>
                    <w:jc w:val="center"/>
                    <w:rPr>
                      <w:szCs w:val="21"/>
                    </w:rPr>
                  </w:pPr>
                  <w:r>
                    <w:rPr>
                      <w:szCs w:val="21"/>
                    </w:rPr>
                    <w:t>0.036</w:t>
                  </w:r>
                </w:p>
              </w:tc>
              <w:tc>
                <w:tcPr>
                  <w:tcW w:w="2351" w:type="dxa"/>
                  <w:gridSpan w:val="3"/>
                  <w:vAlign w:val="center"/>
                </w:tcPr>
                <w:p w:rsidR="000160F0" w:rsidRDefault="00943EB9">
                  <w:pPr>
                    <w:jc w:val="center"/>
                    <w:rPr>
                      <w:szCs w:val="21"/>
                    </w:rPr>
                  </w:pPr>
                  <w:r>
                    <w:rPr>
                      <w:szCs w:val="21"/>
                    </w:rPr>
                    <w:t>0.036</w:t>
                  </w:r>
                </w:p>
              </w:tc>
            </w:tr>
            <w:tr w:rsidR="000160F0" w:rsidTr="005F47EC">
              <w:trPr>
                <w:cantSplit/>
                <w:jc w:val="center"/>
              </w:trPr>
              <w:tc>
                <w:tcPr>
                  <w:tcW w:w="549" w:type="dxa"/>
                  <w:vMerge w:val="restart"/>
                  <w:vAlign w:val="center"/>
                </w:tcPr>
                <w:p w:rsidR="000160F0" w:rsidRDefault="00943EB9">
                  <w:pPr>
                    <w:jc w:val="center"/>
                    <w:rPr>
                      <w:szCs w:val="21"/>
                    </w:rPr>
                  </w:pPr>
                  <w:r>
                    <w:rPr>
                      <w:szCs w:val="21"/>
                    </w:rPr>
                    <w:t>C</w:t>
                  </w:r>
                </w:p>
              </w:tc>
              <w:tc>
                <w:tcPr>
                  <w:tcW w:w="992" w:type="dxa"/>
                  <w:vAlign w:val="center"/>
                </w:tcPr>
                <w:p w:rsidR="000160F0" w:rsidRDefault="00943EB9">
                  <w:pPr>
                    <w:jc w:val="center"/>
                    <w:rPr>
                      <w:szCs w:val="21"/>
                    </w:rPr>
                  </w:pPr>
                  <w:r>
                    <w:rPr>
                      <w:szCs w:val="21"/>
                    </w:rPr>
                    <w:t>＜</w:t>
                  </w:r>
                  <w:r>
                    <w:rPr>
                      <w:szCs w:val="21"/>
                    </w:rPr>
                    <w:t>2</w:t>
                  </w:r>
                </w:p>
              </w:tc>
              <w:tc>
                <w:tcPr>
                  <w:tcW w:w="2320" w:type="dxa"/>
                  <w:gridSpan w:val="3"/>
                  <w:vAlign w:val="center"/>
                </w:tcPr>
                <w:p w:rsidR="000160F0" w:rsidRDefault="00943EB9">
                  <w:pPr>
                    <w:jc w:val="center"/>
                    <w:rPr>
                      <w:szCs w:val="21"/>
                    </w:rPr>
                  </w:pPr>
                  <w:r>
                    <w:rPr>
                      <w:szCs w:val="21"/>
                    </w:rPr>
                    <w:t>1.85</w:t>
                  </w:r>
                </w:p>
              </w:tc>
              <w:tc>
                <w:tcPr>
                  <w:tcW w:w="2575" w:type="dxa"/>
                  <w:gridSpan w:val="3"/>
                  <w:vAlign w:val="center"/>
                </w:tcPr>
                <w:p w:rsidR="000160F0" w:rsidRDefault="00943EB9">
                  <w:pPr>
                    <w:jc w:val="center"/>
                    <w:rPr>
                      <w:szCs w:val="21"/>
                    </w:rPr>
                  </w:pPr>
                  <w:r>
                    <w:rPr>
                      <w:szCs w:val="21"/>
                    </w:rPr>
                    <w:t>1.79</w:t>
                  </w:r>
                </w:p>
              </w:tc>
              <w:tc>
                <w:tcPr>
                  <w:tcW w:w="2351" w:type="dxa"/>
                  <w:gridSpan w:val="3"/>
                  <w:vAlign w:val="center"/>
                </w:tcPr>
                <w:p w:rsidR="000160F0" w:rsidRDefault="00943EB9">
                  <w:pPr>
                    <w:jc w:val="center"/>
                    <w:rPr>
                      <w:szCs w:val="21"/>
                    </w:rPr>
                  </w:pPr>
                  <w:r>
                    <w:rPr>
                      <w:szCs w:val="21"/>
                    </w:rPr>
                    <w:t>1.79</w:t>
                  </w:r>
                </w:p>
              </w:tc>
            </w:tr>
            <w:tr w:rsidR="000160F0" w:rsidTr="005F47EC">
              <w:trPr>
                <w:cantSplit/>
                <w:jc w:val="center"/>
              </w:trPr>
              <w:tc>
                <w:tcPr>
                  <w:tcW w:w="549" w:type="dxa"/>
                  <w:vMerge/>
                  <w:shd w:val="clear" w:color="auto" w:fill="auto"/>
                  <w:vAlign w:val="center"/>
                </w:tcPr>
                <w:p w:rsidR="000160F0" w:rsidRDefault="000160F0">
                  <w:pPr>
                    <w:jc w:val="center"/>
                    <w:rPr>
                      <w:szCs w:val="21"/>
                    </w:rPr>
                  </w:pPr>
                </w:p>
              </w:tc>
              <w:tc>
                <w:tcPr>
                  <w:tcW w:w="992" w:type="dxa"/>
                  <w:shd w:val="clear" w:color="auto" w:fill="auto"/>
                  <w:vAlign w:val="center"/>
                </w:tcPr>
                <w:p w:rsidR="000160F0" w:rsidRDefault="00943EB9">
                  <w:pPr>
                    <w:jc w:val="center"/>
                    <w:rPr>
                      <w:szCs w:val="21"/>
                    </w:rPr>
                  </w:pPr>
                  <w:r>
                    <w:rPr>
                      <w:szCs w:val="21"/>
                    </w:rPr>
                    <w:t>＞</w:t>
                  </w:r>
                  <w:r>
                    <w:rPr>
                      <w:szCs w:val="21"/>
                    </w:rPr>
                    <w:t>2</w:t>
                  </w:r>
                </w:p>
              </w:tc>
              <w:tc>
                <w:tcPr>
                  <w:tcW w:w="2320" w:type="dxa"/>
                  <w:gridSpan w:val="3"/>
                  <w:shd w:val="clear" w:color="auto" w:fill="C0C0C0"/>
                  <w:vAlign w:val="center"/>
                </w:tcPr>
                <w:p w:rsidR="000160F0" w:rsidRDefault="00943EB9">
                  <w:pPr>
                    <w:jc w:val="center"/>
                    <w:rPr>
                      <w:szCs w:val="21"/>
                    </w:rPr>
                  </w:pPr>
                  <w:r>
                    <w:rPr>
                      <w:szCs w:val="21"/>
                    </w:rPr>
                    <w:t>1.85</w:t>
                  </w:r>
                </w:p>
              </w:tc>
              <w:tc>
                <w:tcPr>
                  <w:tcW w:w="2575" w:type="dxa"/>
                  <w:gridSpan w:val="3"/>
                  <w:vAlign w:val="center"/>
                </w:tcPr>
                <w:p w:rsidR="000160F0" w:rsidRDefault="00943EB9">
                  <w:pPr>
                    <w:jc w:val="center"/>
                    <w:rPr>
                      <w:szCs w:val="21"/>
                    </w:rPr>
                  </w:pPr>
                  <w:r>
                    <w:rPr>
                      <w:szCs w:val="21"/>
                    </w:rPr>
                    <w:t>1.77</w:t>
                  </w:r>
                </w:p>
              </w:tc>
              <w:tc>
                <w:tcPr>
                  <w:tcW w:w="2351" w:type="dxa"/>
                  <w:gridSpan w:val="3"/>
                  <w:vAlign w:val="center"/>
                </w:tcPr>
                <w:p w:rsidR="000160F0" w:rsidRDefault="00943EB9">
                  <w:pPr>
                    <w:jc w:val="center"/>
                    <w:rPr>
                      <w:szCs w:val="21"/>
                    </w:rPr>
                  </w:pPr>
                  <w:r>
                    <w:rPr>
                      <w:szCs w:val="21"/>
                    </w:rPr>
                    <w:t>1.77</w:t>
                  </w:r>
                </w:p>
              </w:tc>
            </w:tr>
            <w:tr w:rsidR="000160F0" w:rsidTr="005F47EC">
              <w:trPr>
                <w:cantSplit/>
                <w:jc w:val="center"/>
              </w:trPr>
              <w:tc>
                <w:tcPr>
                  <w:tcW w:w="549" w:type="dxa"/>
                  <w:vMerge w:val="restart"/>
                  <w:vAlign w:val="center"/>
                </w:tcPr>
                <w:p w:rsidR="000160F0" w:rsidRDefault="00943EB9">
                  <w:pPr>
                    <w:jc w:val="center"/>
                    <w:rPr>
                      <w:szCs w:val="21"/>
                    </w:rPr>
                  </w:pPr>
                  <w:r>
                    <w:rPr>
                      <w:szCs w:val="21"/>
                    </w:rPr>
                    <w:t>D</w:t>
                  </w:r>
                </w:p>
              </w:tc>
              <w:tc>
                <w:tcPr>
                  <w:tcW w:w="992" w:type="dxa"/>
                  <w:vAlign w:val="center"/>
                </w:tcPr>
                <w:p w:rsidR="000160F0" w:rsidRDefault="00943EB9">
                  <w:pPr>
                    <w:jc w:val="center"/>
                    <w:rPr>
                      <w:szCs w:val="21"/>
                    </w:rPr>
                  </w:pPr>
                  <w:r>
                    <w:rPr>
                      <w:szCs w:val="21"/>
                    </w:rPr>
                    <w:t>＜</w:t>
                  </w:r>
                  <w:r>
                    <w:rPr>
                      <w:szCs w:val="21"/>
                    </w:rPr>
                    <w:t>2</w:t>
                  </w:r>
                </w:p>
              </w:tc>
              <w:tc>
                <w:tcPr>
                  <w:tcW w:w="2320" w:type="dxa"/>
                  <w:gridSpan w:val="3"/>
                  <w:vAlign w:val="center"/>
                </w:tcPr>
                <w:p w:rsidR="000160F0" w:rsidRDefault="00943EB9">
                  <w:pPr>
                    <w:jc w:val="center"/>
                    <w:rPr>
                      <w:szCs w:val="21"/>
                    </w:rPr>
                  </w:pPr>
                  <w:r>
                    <w:rPr>
                      <w:szCs w:val="21"/>
                    </w:rPr>
                    <w:t>0.78</w:t>
                  </w:r>
                </w:p>
              </w:tc>
              <w:tc>
                <w:tcPr>
                  <w:tcW w:w="2575" w:type="dxa"/>
                  <w:gridSpan w:val="3"/>
                  <w:vAlign w:val="center"/>
                </w:tcPr>
                <w:p w:rsidR="000160F0" w:rsidRDefault="00943EB9">
                  <w:pPr>
                    <w:jc w:val="center"/>
                    <w:rPr>
                      <w:szCs w:val="21"/>
                    </w:rPr>
                  </w:pPr>
                  <w:r>
                    <w:rPr>
                      <w:szCs w:val="21"/>
                    </w:rPr>
                    <w:t>0.78</w:t>
                  </w:r>
                </w:p>
              </w:tc>
              <w:tc>
                <w:tcPr>
                  <w:tcW w:w="2351" w:type="dxa"/>
                  <w:gridSpan w:val="3"/>
                  <w:vAlign w:val="center"/>
                </w:tcPr>
                <w:p w:rsidR="000160F0" w:rsidRDefault="00943EB9">
                  <w:pPr>
                    <w:jc w:val="center"/>
                    <w:rPr>
                      <w:szCs w:val="21"/>
                    </w:rPr>
                  </w:pPr>
                  <w:r>
                    <w:rPr>
                      <w:szCs w:val="21"/>
                    </w:rPr>
                    <w:t>0.57</w:t>
                  </w:r>
                </w:p>
              </w:tc>
            </w:tr>
            <w:tr w:rsidR="000160F0" w:rsidTr="005F47EC">
              <w:trPr>
                <w:cantSplit/>
                <w:jc w:val="center"/>
              </w:trPr>
              <w:tc>
                <w:tcPr>
                  <w:tcW w:w="549" w:type="dxa"/>
                  <w:vMerge/>
                  <w:shd w:val="clear" w:color="auto" w:fill="auto"/>
                  <w:vAlign w:val="center"/>
                </w:tcPr>
                <w:p w:rsidR="000160F0" w:rsidRDefault="000160F0">
                  <w:pPr>
                    <w:jc w:val="center"/>
                    <w:rPr>
                      <w:szCs w:val="21"/>
                    </w:rPr>
                  </w:pPr>
                </w:p>
              </w:tc>
              <w:tc>
                <w:tcPr>
                  <w:tcW w:w="992" w:type="dxa"/>
                  <w:shd w:val="clear" w:color="auto" w:fill="auto"/>
                  <w:vAlign w:val="center"/>
                </w:tcPr>
                <w:p w:rsidR="000160F0" w:rsidRDefault="00943EB9">
                  <w:pPr>
                    <w:jc w:val="center"/>
                    <w:rPr>
                      <w:szCs w:val="21"/>
                    </w:rPr>
                  </w:pPr>
                  <w:r>
                    <w:rPr>
                      <w:szCs w:val="21"/>
                    </w:rPr>
                    <w:t>＞</w:t>
                  </w:r>
                  <w:r>
                    <w:rPr>
                      <w:szCs w:val="21"/>
                    </w:rPr>
                    <w:t>2</w:t>
                  </w:r>
                </w:p>
              </w:tc>
              <w:tc>
                <w:tcPr>
                  <w:tcW w:w="2320" w:type="dxa"/>
                  <w:gridSpan w:val="3"/>
                  <w:shd w:val="clear" w:color="auto" w:fill="C0C0C0"/>
                  <w:vAlign w:val="center"/>
                </w:tcPr>
                <w:p w:rsidR="000160F0" w:rsidRDefault="00943EB9">
                  <w:pPr>
                    <w:jc w:val="center"/>
                    <w:rPr>
                      <w:szCs w:val="21"/>
                    </w:rPr>
                  </w:pPr>
                  <w:r>
                    <w:rPr>
                      <w:szCs w:val="21"/>
                    </w:rPr>
                    <w:t>0.84</w:t>
                  </w:r>
                </w:p>
              </w:tc>
              <w:tc>
                <w:tcPr>
                  <w:tcW w:w="2575" w:type="dxa"/>
                  <w:gridSpan w:val="3"/>
                  <w:vAlign w:val="center"/>
                </w:tcPr>
                <w:p w:rsidR="000160F0" w:rsidRDefault="00943EB9">
                  <w:pPr>
                    <w:jc w:val="center"/>
                    <w:rPr>
                      <w:szCs w:val="21"/>
                    </w:rPr>
                  </w:pPr>
                  <w:r>
                    <w:rPr>
                      <w:szCs w:val="21"/>
                    </w:rPr>
                    <w:t>0.84</w:t>
                  </w:r>
                </w:p>
              </w:tc>
              <w:tc>
                <w:tcPr>
                  <w:tcW w:w="2351" w:type="dxa"/>
                  <w:gridSpan w:val="3"/>
                  <w:vAlign w:val="center"/>
                </w:tcPr>
                <w:p w:rsidR="000160F0" w:rsidRDefault="00943EB9">
                  <w:pPr>
                    <w:jc w:val="center"/>
                    <w:rPr>
                      <w:szCs w:val="21"/>
                    </w:rPr>
                  </w:pPr>
                  <w:r>
                    <w:rPr>
                      <w:szCs w:val="21"/>
                    </w:rPr>
                    <w:t>0.76</w:t>
                  </w:r>
                </w:p>
              </w:tc>
            </w:tr>
          </w:tbl>
          <w:p w:rsidR="000160F0" w:rsidRDefault="00943EB9">
            <w:pPr>
              <w:spacing w:line="360" w:lineRule="auto"/>
              <w:ind w:leftChars="30" w:left="63" w:rightChars="30" w:right="63" w:firstLineChars="200" w:firstLine="480"/>
              <w:rPr>
                <w:sz w:val="24"/>
              </w:rPr>
            </w:pPr>
            <w:r>
              <w:rPr>
                <w:sz w:val="24"/>
              </w:rPr>
              <w:t>计算结果见表</w:t>
            </w:r>
            <w:r>
              <w:rPr>
                <w:sz w:val="24"/>
              </w:rPr>
              <w:t>7-</w:t>
            </w:r>
            <w:r w:rsidR="005F47EC">
              <w:rPr>
                <w:sz w:val="24"/>
              </w:rPr>
              <w:t>6</w:t>
            </w:r>
            <w:r>
              <w:rPr>
                <w:sz w:val="24"/>
              </w:rPr>
              <w:t>。</w:t>
            </w:r>
          </w:p>
          <w:p w:rsidR="000160F0" w:rsidRDefault="00943EB9">
            <w:pPr>
              <w:ind w:rightChars="30" w:right="63"/>
              <w:jc w:val="center"/>
              <w:rPr>
                <w:b/>
                <w:bCs/>
                <w:sz w:val="24"/>
              </w:rPr>
            </w:pPr>
            <w:r>
              <w:rPr>
                <w:b/>
                <w:bCs/>
                <w:sz w:val="24"/>
              </w:rPr>
              <w:t>表</w:t>
            </w:r>
            <w:r>
              <w:rPr>
                <w:b/>
                <w:bCs/>
                <w:sz w:val="24"/>
              </w:rPr>
              <w:t>7-</w:t>
            </w:r>
            <w:r w:rsidR="005F47EC">
              <w:rPr>
                <w:b/>
                <w:bCs/>
                <w:sz w:val="24"/>
              </w:rPr>
              <w:t>6</w:t>
            </w:r>
            <w:r>
              <w:rPr>
                <w:b/>
                <w:bCs/>
                <w:sz w:val="24"/>
              </w:rPr>
              <w:t xml:space="preserve">  </w:t>
            </w:r>
            <w:r>
              <w:rPr>
                <w:b/>
                <w:bCs/>
                <w:sz w:val="24"/>
              </w:rPr>
              <w:t>污染物卫生防护距离计算结果表</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50"/>
              <w:gridCol w:w="1727"/>
              <w:gridCol w:w="2410"/>
              <w:gridCol w:w="3302"/>
            </w:tblGrid>
            <w:tr w:rsidR="000160F0" w:rsidTr="005F47EC">
              <w:trPr>
                <w:trHeight w:val="321"/>
                <w:jc w:val="center"/>
              </w:trPr>
              <w:tc>
                <w:tcPr>
                  <w:tcW w:w="1350" w:type="dxa"/>
                  <w:vAlign w:val="center"/>
                </w:tcPr>
                <w:p w:rsidR="000160F0" w:rsidRDefault="00943EB9">
                  <w:pPr>
                    <w:jc w:val="center"/>
                    <w:rPr>
                      <w:b/>
                      <w:bCs/>
                      <w:szCs w:val="21"/>
                    </w:rPr>
                  </w:pPr>
                  <w:r>
                    <w:rPr>
                      <w:b/>
                      <w:bCs/>
                      <w:szCs w:val="21"/>
                    </w:rPr>
                    <w:t>污染源</w:t>
                  </w:r>
                </w:p>
              </w:tc>
              <w:tc>
                <w:tcPr>
                  <w:tcW w:w="1727" w:type="dxa"/>
                  <w:vAlign w:val="center"/>
                </w:tcPr>
                <w:p w:rsidR="000160F0" w:rsidRDefault="00943EB9">
                  <w:pPr>
                    <w:jc w:val="center"/>
                    <w:rPr>
                      <w:b/>
                      <w:bCs/>
                      <w:szCs w:val="21"/>
                    </w:rPr>
                  </w:pPr>
                  <w:r>
                    <w:rPr>
                      <w:b/>
                      <w:bCs/>
                      <w:szCs w:val="21"/>
                    </w:rPr>
                    <w:t>污染物名称</w:t>
                  </w:r>
                </w:p>
              </w:tc>
              <w:tc>
                <w:tcPr>
                  <w:tcW w:w="2410" w:type="dxa"/>
                  <w:vAlign w:val="center"/>
                </w:tcPr>
                <w:p w:rsidR="000160F0" w:rsidRDefault="00943EB9">
                  <w:pPr>
                    <w:jc w:val="center"/>
                    <w:rPr>
                      <w:b/>
                      <w:bCs/>
                      <w:szCs w:val="21"/>
                    </w:rPr>
                  </w:pPr>
                  <w:r>
                    <w:rPr>
                      <w:b/>
                      <w:bCs/>
                      <w:szCs w:val="21"/>
                    </w:rPr>
                    <w:t>计算卫生防护距离</w:t>
                  </w:r>
                  <w:r>
                    <w:rPr>
                      <w:b/>
                      <w:bCs/>
                      <w:szCs w:val="21"/>
                    </w:rPr>
                    <w:t>(m)</w:t>
                  </w:r>
                </w:p>
              </w:tc>
              <w:tc>
                <w:tcPr>
                  <w:tcW w:w="3302" w:type="dxa"/>
                  <w:vAlign w:val="center"/>
                </w:tcPr>
                <w:p w:rsidR="000160F0" w:rsidRDefault="00943EB9">
                  <w:pPr>
                    <w:jc w:val="center"/>
                    <w:rPr>
                      <w:b/>
                      <w:bCs/>
                      <w:szCs w:val="21"/>
                    </w:rPr>
                  </w:pPr>
                  <w:r>
                    <w:rPr>
                      <w:b/>
                      <w:bCs/>
                      <w:szCs w:val="21"/>
                    </w:rPr>
                    <w:t>确定卫生防护距离</w:t>
                  </w:r>
                  <w:r>
                    <w:rPr>
                      <w:b/>
                      <w:bCs/>
                      <w:szCs w:val="21"/>
                    </w:rPr>
                    <w:t>(m)</w:t>
                  </w:r>
                </w:p>
              </w:tc>
            </w:tr>
            <w:tr w:rsidR="000160F0" w:rsidTr="005F47EC">
              <w:trPr>
                <w:trHeight w:val="312"/>
                <w:jc w:val="center"/>
              </w:trPr>
              <w:tc>
                <w:tcPr>
                  <w:tcW w:w="1350" w:type="dxa"/>
                  <w:vAlign w:val="center"/>
                </w:tcPr>
                <w:p w:rsidR="000160F0" w:rsidRDefault="00943EB9">
                  <w:pPr>
                    <w:jc w:val="center"/>
                    <w:rPr>
                      <w:szCs w:val="21"/>
                    </w:rPr>
                  </w:pPr>
                  <w:r>
                    <w:rPr>
                      <w:szCs w:val="21"/>
                    </w:rPr>
                    <w:t>生产车间</w:t>
                  </w:r>
                </w:p>
              </w:tc>
              <w:tc>
                <w:tcPr>
                  <w:tcW w:w="1727" w:type="dxa"/>
                  <w:vAlign w:val="center"/>
                </w:tcPr>
                <w:p w:rsidR="000160F0" w:rsidRDefault="00133E90">
                  <w:pPr>
                    <w:jc w:val="center"/>
                    <w:rPr>
                      <w:szCs w:val="21"/>
                    </w:rPr>
                  </w:pPr>
                  <w:r>
                    <w:rPr>
                      <w:rFonts w:hint="eastAsia"/>
                      <w:szCs w:val="21"/>
                    </w:rPr>
                    <w:t>粉尘</w:t>
                  </w:r>
                </w:p>
              </w:tc>
              <w:tc>
                <w:tcPr>
                  <w:tcW w:w="2410" w:type="dxa"/>
                  <w:vAlign w:val="center"/>
                </w:tcPr>
                <w:p w:rsidR="000160F0" w:rsidRDefault="005F47EC">
                  <w:pPr>
                    <w:jc w:val="center"/>
                    <w:rPr>
                      <w:szCs w:val="21"/>
                    </w:rPr>
                  </w:pPr>
                  <w:r>
                    <w:rPr>
                      <w:szCs w:val="21"/>
                    </w:rPr>
                    <w:t>1.378</w:t>
                  </w:r>
                </w:p>
              </w:tc>
              <w:tc>
                <w:tcPr>
                  <w:tcW w:w="3302" w:type="dxa"/>
                  <w:vAlign w:val="center"/>
                </w:tcPr>
                <w:p w:rsidR="000160F0" w:rsidRDefault="005F47EC">
                  <w:pPr>
                    <w:jc w:val="center"/>
                    <w:rPr>
                      <w:szCs w:val="21"/>
                    </w:rPr>
                  </w:pPr>
                  <w:r>
                    <w:rPr>
                      <w:szCs w:val="21"/>
                    </w:rPr>
                    <w:t>50</w:t>
                  </w:r>
                </w:p>
              </w:tc>
            </w:tr>
          </w:tbl>
          <w:p w:rsidR="000160F0" w:rsidRDefault="00943EB9">
            <w:pPr>
              <w:spacing w:line="360" w:lineRule="auto"/>
              <w:ind w:leftChars="30" w:left="63" w:rightChars="30" w:right="63" w:firstLineChars="200" w:firstLine="480"/>
              <w:rPr>
                <w:sz w:val="24"/>
              </w:rPr>
            </w:pPr>
            <w:r>
              <w:rPr>
                <w:sz w:val="24"/>
              </w:rPr>
              <w:t>经计算，确定本项目</w:t>
            </w:r>
            <w:r w:rsidR="00133E90">
              <w:rPr>
                <w:rFonts w:hint="eastAsia"/>
                <w:sz w:val="24"/>
              </w:rPr>
              <w:t>设置</w:t>
            </w:r>
            <w:r w:rsidR="00133E90">
              <w:rPr>
                <w:sz w:val="24"/>
              </w:rPr>
              <w:t>的卫生防护距离为</w:t>
            </w:r>
            <w:r>
              <w:rPr>
                <w:sz w:val="24"/>
              </w:rPr>
              <w:t>以生产车间</w:t>
            </w:r>
            <w:r w:rsidR="00133E90">
              <w:rPr>
                <w:rFonts w:hint="eastAsia"/>
                <w:sz w:val="24"/>
              </w:rPr>
              <w:t>边界</w:t>
            </w:r>
            <w:r w:rsidR="00133E90">
              <w:rPr>
                <w:sz w:val="24"/>
              </w:rPr>
              <w:t>外</w:t>
            </w:r>
            <w:r w:rsidR="00133E90">
              <w:rPr>
                <w:rFonts w:hint="eastAsia"/>
                <w:sz w:val="24"/>
              </w:rPr>
              <w:t>100m</w:t>
            </w:r>
            <w:r w:rsidR="00133E90">
              <w:rPr>
                <w:rFonts w:hint="eastAsia"/>
                <w:sz w:val="24"/>
              </w:rPr>
              <w:t>范围</w:t>
            </w:r>
            <w:r w:rsidR="00133E90">
              <w:rPr>
                <w:sz w:val="24"/>
              </w:rPr>
              <w:t>形成的包络线范围</w:t>
            </w:r>
            <w:r>
              <w:rPr>
                <w:sz w:val="24"/>
              </w:rPr>
              <w:t>。根据实际调研，在卫生防护距离范围内，无居民点、学校等环境敏感目标。因此建设单位通过加设排风扇、加强通风措施后不会对周围区域的大气环境产生不良影响，不会改变周围环境大气现状。</w:t>
            </w:r>
          </w:p>
          <w:p w:rsidR="000160F0" w:rsidRDefault="00943EB9">
            <w:pPr>
              <w:spacing w:line="360" w:lineRule="auto"/>
              <w:ind w:leftChars="30" w:left="63" w:rightChars="30" w:right="63" w:firstLineChars="200" w:firstLine="480"/>
              <w:rPr>
                <w:sz w:val="24"/>
              </w:rPr>
            </w:pPr>
            <w:r>
              <w:rPr>
                <w:sz w:val="24"/>
              </w:rPr>
              <w:t>综上所述，建设项目废气可达标排放，对周围大气环境影响较小。</w:t>
            </w:r>
          </w:p>
          <w:p w:rsidR="000160F0" w:rsidRDefault="00943EB9">
            <w:pPr>
              <w:spacing w:line="360" w:lineRule="auto"/>
              <w:ind w:firstLineChars="200" w:firstLine="482"/>
              <w:rPr>
                <w:b/>
                <w:bCs/>
                <w:sz w:val="24"/>
              </w:rPr>
            </w:pPr>
            <w:r>
              <w:rPr>
                <w:b/>
                <w:bCs/>
                <w:sz w:val="24"/>
              </w:rPr>
              <w:t>2</w:t>
            </w:r>
            <w:r>
              <w:rPr>
                <w:b/>
                <w:bCs/>
                <w:sz w:val="24"/>
              </w:rPr>
              <w:t>、水环境影响分析</w:t>
            </w:r>
          </w:p>
          <w:p w:rsidR="000160F0" w:rsidRDefault="00943EB9">
            <w:pPr>
              <w:spacing w:line="360" w:lineRule="auto"/>
              <w:ind w:leftChars="30" w:left="63" w:rightChars="30" w:right="63" w:firstLineChars="200" w:firstLine="480"/>
              <w:rPr>
                <w:sz w:val="24"/>
              </w:rPr>
            </w:pPr>
            <w:r>
              <w:rPr>
                <w:sz w:val="24"/>
              </w:rPr>
              <w:t>本项目采用雨污分流制，雨水由雨水管网收集后就近排入项目区域的雨水管中。根据工程分析可知，项目外排废水主要为生活污水，水质简单，污水量较小，经厂区化粪池</w:t>
            </w:r>
            <w:r>
              <w:rPr>
                <w:sz w:val="24"/>
              </w:rPr>
              <w:t>/</w:t>
            </w:r>
            <w:r>
              <w:rPr>
                <w:sz w:val="24"/>
              </w:rPr>
              <w:t>隔油池预处理后接管至</w:t>
            </w:r>
            <w:proofErr w:type="gramStart"/>
            <w:r>
              <w:rPr>
                <w:rFonts w:hint="eastAsia"/>
                <w:sz w:val="24"/>
              </w:rPr>
              <w:t>阜宁县</w:t>
            </w:r>
            <w:r>
              <w:rPr>
                <w:sz w:val="24"/>
              </w:rPr>
              <w:t>东益污水处理</w:t>
            </w:r>
            <w:proofErr w:type="gramEnd"/>
            <w:r>
              <w:rPr>
                <w:sz w:val="24"/>
              </w:rPr>
              <w:t>有限公司集中处理后达标排放，对周围水环境影响很小。</w:t>
            </w:r>
          </w:p>
          <w:p w:rsidR="000160F0" w:rsidRDefault="00943EB9">
            <w:pPr>
              <w:spacing w:line="360" w:lineRule="auto"/>
              <w:ind w:leftChars="30" w:left="63" w:rightChars="30" w:right="63" w:firstLineChars="200" w:firstLine="482"/>
              <w:rPr>
                <w:b/>
                <w:bCs/>
                <w:sz w:val="24"/>
              </w:rPr>
            </w:pPr>
            <w:r>
              <w:rPr>
                <w:b/>
                <w:bCs/>
                <w:sz w:val="24"/>
              </w:rPr>
              <w:t>废水接管可行性分析</w:t>
            </w:r>
            <w:r>
              <w:rPr>
                <w:rFonts w:hint="eastAsia"/>
                <w:b/>
                <w:bCs/>
                <w:sz w:val="24"/>
              </w:rPr>
              <w:t>：</w:t>
            </w:r>
          </w:p>
          <w:p w:rsidR="000160F0" w:rsidRDefault="00943EB9">
            <w:pPr>
              <w:spacing w:line="360" w:lineRule="auto"/>
              <w:ind w:leftChars="30" w:left="63" w:rightChars="30" w:right="63" w:firstLineChars="200" w:firstLine="480"/>
              <w:rPr>
                <w:sz w:val="24"/>
              </w:rPr>
            </w:pPr>
            <w:r>
              <w:rPr>
                <w:rFonts w:hint="eastAsia"/>
                <w:sz w:val="24"/>
              </w:rPr>
              <w:t>（</w:t>
            </w:r>
            <w:r>
              <w:rPr>
                <w:rFonts w:hint="eastAsia"/>
                <w:sz w:val="24"/>
              </w:rPr>
              <w:t>1</w:t>
            </w:r>
            <w:r>
              <w:rPr>
                <w:rFonts w:hint="eastAsia"/>
                <w:sz w:val="24"/>
              </w:rPr>
              <w:t>）</w:t>
            </w:r>
            <w:r>
              <w:rPr>
                <w:sz w:val="24"/>
              </w:rPr>
              <w:t>污水厂项目概况</w:t>
            </w:r>
          </w:p>
          <w:p w:rsidR="000160F0" w:rsidRDefault="00943EB9">
            <w:pPr>
              <w:spacing w:line="360" w:lineRule="auto"/>
              <w:ind w:leftChars="30" w:left="63" w:rightChars="30" w:right="63" w:firstLineChars="200" w:firstLine="480"/>
              <w:rPr>
                <w:sz w:val="24"/>
              </w:rPr>
            </w:pPr>
            <w:proofErr w:type="gramStart"/>
            <w:r>
              <w:rPr>
                <w:sz w:val="24"/>
              </w:rPr>
              <w:t>东益污水处理</w:t>
            </w:r>
            <w:proofErr w:type="gramEnd"/>
            <w:r>
              <w:rPr>
                <w:sz w:val="24"/>
              </w:rPr>
              <w:t>有限公司位于</w:t>
            </w:r>
            <w:proofErr w:type="gramStart"/>
            <w:r>
              <w:rPr>
                <w:sz w:val="24"/>
              </w:rPr>
              <w:t>阜宁县东益经济区</w:t>
            </w:r>
            <w:proofErr w:type="gramEnd"/>
            <w:r>
              <w:rPr>
                <w:sz w:val="24"/>
              </w:rPr>
              <w:t>西北角，南侧为大余路，北侧为老恒河，污水处理厂现有处理能力为</w:t>
            </w:r>
            <w:r>
              <w:rPr>
                <w:sz w:val="24"/>
              </w:rPr>
              <w:t>0.5</w:t>
            </w:r>
            <w:r>
              <w:rPr>
                <w:sz w:val="24"/>
              </w:rPr>
              <w:t>万</w:t>
            </w:r>
            <w:r>
              <w:rPr>
                <w:sz w:val="24"/>
              </w:rPr>
              <w:t>t/d</w:t>
            </w:r>
            <w:r>
              <w:rPr>
                <w:sz w:val="24"/>
              </w:rPr>
              <w:t>。采用</w:t>
            </w:r>
            <w:r>
              <w:rPr>
                <w:sz w:val="24"/>
              </w:rPr>
              <w:t>CASS</w:t>
            </w:r>
            <w:r>
              <w:rPr>
                <w:sz w:val="24"/>
              </w:rPr>
              <w:t>工艺，出水水质执行《城镇污水处理厂污染物排放标准》（</w:t>
            </w:r>
            <w:r>
              <w:rPr>
                <w:sz w:val="24"/>
              </w:rPr>
              <w:t>GB18918-2002</w:t>
            </w:r>
            <w:r>
              <w:rPr>
                <w:sz w:val="24"/>
              </w:rPr>
              <w:t>）一级</w:t>
            </w:r>
            <w:r>
              <w:rPr>
                <w:sz w:val="24"/>
              </w:rPr>
              <w:t xml:space="preserve">A </w:t>
            </w:r>
            <w:r>
              <w:rPr>
                <w:sz w:val="24"/>
              </w:rPr>
              <w:t>标准。尾水排放至老恒河。</w:t>
            </w:r>
          </w:p>
          <w:p w:rsidR="000160F0" w:rsidRDefault="00943EB9">
            <w:pPr>
              <w:spacing w:line="360" w:lineRule="auto"/>
              <w:ind w:leftChars="30" w:left="63" w:rightChars="30" w:right="63" w:firstLineChars="200" w:firstLine="480"/>
              <w:rPr>
                <w:sz w:val="24"/>
              </w:rPr>
            </w:pPr>
            <w:proofErr w:type="gramStart"/>
            <w:r>
              <w:rPr>
                <w:sz w:val="24"/>
              </w:rPr>
              <w:t>东益污水处理</w:t>
            </w:r>
            <w:proofErr w:type="gramEnd"/>
            <w:r>
              <w:rPr>
                <w:sz w:val="24"/>
              </w:rPr>
              <w:t>有限公司污水处理工艺流程见下图</w:t>
            </w:r>
            <w:r>
              <w:rPr>
                <w:rFonts w:hint="eastAsia"/>
                <w:sz w:val="24"/>
              </w:rPr>
              <w:t>7-3</w:t>
            </w:r>
            <w:r>
              <w:rPr>
                <w:sz w:val="24"/>
              </w:rPr>
              <w:t>：</w:t>
            </w:r>
          </w:p>
          <w:p w:rsidR="000160F0" w:rsidRDefault="00943EB9">
            <w:pPr>
              <w:spacing w:line="360" w:lineRule="auto"/>
              <w:ind w:rightChars="30" w:right="63"/>
              <w:rPr>
                <w:sz w:val="24"/>
              </w:rPr>
            </w:pPr>
            <w:r>
              <w:rPr>
                <w:noProof/>
                <w:sz w:val="24"/>
              </w:rPr>
              <w:lastRenderedPageBreak/>
              <mc:AlternateContent>
                <mc:Choice Requires="wpc">
                  <w:drawing>
                    <wp:inline distT="0" distB="0" distL="0" distR="0">
                      <wp:extent cx="5438775" cy="4800600"/>
                      <wp:effectExtent l="0" t="0" r="0" b="0"/>
                      <wp:docPr id="86" name="画布 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文本框 61"/>
                              <wps:cNvSpPr txBox="1"/>
                              <wps:spPr>
                                <a:xfrm>
                                  <a:off x="1656717" y="609601"/>
                                  <a:ext cx="800734" cy="2666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adjustRightInd w:val="0"/>
                                      <w:snapToGrid w:val="0"/>
                                      <w:jc w:val="center"/>
                                    </w:pPr>
                                    <w:r>
                                      <w:rPr>
                                        <w:rFonts w:hint="eastAsia"/>
                                      </w:rPr>
                                      <w:t>提升泵房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52"/>
                              <wps:cNvSpPr txBox="1"/>
                              <wps:spPr>
                                <a:xfrm>
                                  <a:off x="1514476" y="1151411"/>
                                  <a:ext cx="109664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adjustRightInd w:val="0"/>
                                      <w:snapToGrid w:val="0"/>
                                      <w:spacing w:before="0" w:beforeAutospacing="0" w:after="0" w:afterAutospacing="0"/>
                                      <w:jc w:val="center"/>
                                    </w:pPr>
                                    <w:r>
                                      <w:rPr>
                                        <w:rFonts w:ascii="Times New Roman" w:hint="eastAsia"/>
                                        <w:kern w:val="2"/>
                                        <w:sz w:val="21"/>
                                        <w:szCs w:val="21"/>
                                      </w:rPr>
                                      <w:t>细格栅沉砂池</w:t>
                                    </w:r>
                                  </w:p>
                                </w:txbxContent>
                              </wps:txbx>
                              <wps:bodyPr rot="0" spcFirstLastPara="0" vert="horz" wrap="square" lIns="91440" tIns="45720" rIns="91440" bIns="45720" numCol="1" spcCol="0" rtlCol="0" fromWordArt="0" anchor="t" anchorCtr="0" forceAA="0" compatLnSpc="1">
                                <a:noAutofit/>
                              </wps:bodyPr>
                            </wps:wsp>
                            <wps:wsp>
                              <wps:cNvPr id="25" name="文本框 52"/>
                              <wps:cNvSpPr txBox="1"/>
                              <wps:spPr>
                                <a:xfrm>
                                  <a:off x="1732575" y="2675227"/>
                                  <a:ext cx="70328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adjustRightInd w:val="0"/>
                                      <w:snapToGrid w:val="0"/>
                                      <w:spacing w:before="0" w:beforeAutospacing="0" w:after="0" w:afterAutospacing="0"/>
                                      <w:jc w:val="center"/>
                                    </w:pPr>
                                    <w:proofErr w:type="gramStart"/>
                                    <w:r>
                                      <w:rPr>
                                        <w:rFonts w:ascii="Times New Roman" w:hint="eastAsia"/>
                                        <w:kern w:val="2"/>
                                        <w:sz w:val="21"/>
                                        <w:szCs w:val="21"/>
                                      </w:rPr>
                                      <w:t>终沉池</w:t>
                                    </w:r>
                                    <w:proofErr w:type="gramEnd"/>
                                  </w:p>
                                </w:txbxContent>
                              </wps:txbx>
                              <wps:bodyPr rot="0" spcFirstLastPara="0" vert="horz" wrap="square" lIns="91440" tIns="45720" rIns="91440" bIns="45720" numCol="1" spcCol="0" rtlCol="0" fromWordArt="0" anchor="t" anchorCtr="0" forceAA="0" compatLnSpc="1">
                                <a:noAutofit/>
                              </wps:bodyPr>
                            </wps:wsp>
                            <wps:wsp>
                              <wps:cNvPr id="26" name="文本框 52"/>
                              <wps:cNvSpPr txBox="1"/>
                              <wps:spPr>
                                <a:xfrm>
                                  <a:off x="1618616" y="3275229"/>
                                  <a:ext cx="961683"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adjustRightInd w:val="0"/>
                                      <w:snapToGrid w:val="0"/>
                                      <w:spacing w:before="0" w:beforeAutospacing="0" w:after="0" w:afterAutospacing="0"/>
                                      <w:jc w:val="center"/>
                                    </w:pPr>
                                    <w:r>
                                      <w:rPr>
                                        <w:rFonts w:ascii="Times New Roman" w:hint="eastAsia"/>
                                        <w:kern w:val="2"/>
                                        <w:sz w:val="21"/>
                                        <w:szCs w:val="21"/>
                                      </w:rPr>
                                      <w:t>消毒出水池</w:t>
                                    </w:r>
                                  </w:p>
                                </w:txbxContent>
                              </wps:txbx>
                              <wps:bodyPr rot="0" spcFirstLastPara="0" vert="horz" wrap="square" lIns="91440" tIns="45720" rIns="91440" bIns="45720" numCol="1" spcCol="0" rtlCol="0" fromWordArt="0" anchor="t" anchorCtr="0" forceAA="0" compatLnSpc="1">
                                <a:noAutofit/>
                              </wps:bodyPr>
                            </wps:wsp>
                            <wps:wsp>
                              <wps:cNvPr id="27" name="文本框 52"/>
                              <wps:cNvSpPr txBox="1"/>
                              <wps:spPr>
                                <a:xfrm>
                                  <a:off x="1657352" y="3808105"/>
                                  <a:ext cx="885823"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adjustRightInd w:val="0"/>
                                      <w:snapToGrid w:val="0"/>
                                      <w:spacing w:before="0" w:beforeAutospacing="0" w:after="0" w:afterAutospacing="0"/>
                                      <w:jc w:val="center"/>
                                    </w:pPr>
                                    <w:r>
                                      <w:rPr>
                                        <w:rFonts w:ascii="Times New Roman" w:hint="eastAsia"/>
                                        <w:kern w:val="2"/>
                                        <w:sz w:val="21"/>
                                        <w:szCs w:val="21"/>
                                      </w:rPr>
                                      <w:t>电磁流量计</w:t>
                                    </w:r>
                                  </w:p>
                                </w:txbxContent>
                              </wps:txbx>
                              <wps:bodyPr rot="0" spcFirstLastPara="0" vert="horz" wrap="square" lIns="91440" tIns="45720" rIns="91440" bIns="45720" numCol="1" spcCol="0" rtlCol="0" fromWordArt="0" anchor="t" anchorCtr="0" forceAA="0" compatLnSpc="1">
                                <a:noAutofit/>
                              </wps:bodyPr>
                            </wps:wsp>
                            <wps:wsp>
                              <wps:cNvPr id="28" name="文本框 52"/>
                              <wps:cNvSpPr txBox="1"/>
                              <wps:spPr>
                                <a:xfrm>
                                  <a:off x="323851" y="32295"/>
                                  <a:ext cx="78202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adjustRightInd w:val="0"/>
                                      <w:snapToGrid w:val="0"/>
                                      <w:spacing w:before="0" w:beforeAutospacing="0" w:after="0" w:afterAutospacing="0"/>
                                      <w:jc w:val="center"/>
                                    </w:pPr>
                                    <w:r>
                                      <w:rPr>
                                        <w:rFonts w:ascii="Times New Roman" w:hint="eastAsia"/>
                                        <w:kern w:val="2"/>
                                        <w:sz w:val="21"/>
                                        <w:szCs w:val="21"/>
                                      </w:rPr>
                                      <w:t>合流污水</w:t>
                                    </w:r>
                                  </w:p>
                                </w:txbxContent>
                              </wps:txbx>
                              <wps:bodyPr rot="0" spcFirstLastPara="0" vert="horz" wrap="square" lIns="91440" tIns="45720" rIns="91440" bIns="45720" numCol="1" spcCol="0" rtlCol="0" fromWordArt="0" anchor="t" anchorCtr="0" forceAA="0" compatLnSpc="1">
                                <a:noAutofit/>
                              </wps:bodyPr>
                            </wps:wsp>
                            <wps:wsp>
                              <wps:cNvPr id="29" name="文本框 52"/>
                              <wps:cNvSpPr txBox="1"/>
                              <wps:spPr>
                                <a:xfrm>
                                  <a:off x="1828167" y="4409100"/>
                                  <a:ext cx="543560"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adjustRightInd w:val="0"/>
                                      <w:snapToGrid w:val="0"/>
                                      <w:spacing w:before="0" w:beforeAutospacing="0" w:after="0" w:afterAutospacing="0"/>
                                      <w:jc w:val="center"/>
                                    </w:pPr>
                                    <w:r>
                                      <w:rPr>
                                        <w:rFonts w:ascii="Times New Roman" w:hint="eastAsia"/>
                                        <w:kern w:val="2"/>
                                        <w:sz w:val="21"/>
                                        <w:szCs w:val="21"/>
                                      </w:rPr>
                                      <w:t>排水</w:t>
                                    </w:r>
                                  </w:p>
                                </w:txbxContent>
                              </wps:txbx>
                              <wps:bodyPr rot="0" spcFirstLastPara="0" vert="horz" wrap="square" lIns="91440" tIns="45720" rIns="91440" bIns="45720" numCol="1" spcCol="0" rtlCol="0" fromWordArt="0" anchor="t" anchorCtr="0" forceAA="0" compatLnSpc="1">
                                <a:noAutofit/>
                              </wps:bodyPr>
                            </wps:wsp>
                            <wps:wsp>
                              <wps:cNvPr id="30" name="直接箭头连接符 68"/>
                              <wps:cNvCnPr/>
                              <wps:spPr>
                                <a:xfrm>
                                  <a:off x="2047876" y="301580"/>
                                  <a:ext cx="8550" cy="2794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直接箭头连接符 69"/>
                              <wps:cNvCnPr/>
                              <wps:spPr>
                                <a:xfrm flipH="1">
                                  <a:off x="2046901" y="876300"/>
                                  <a:ext cx="975" cy="2762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 name="直接箭头连接符 70"/>
                              <wps:cNvCnPr/>
                              <wps:spPr>
                                <a:xfrm>
                                  <a:off x="2046901" y="1418250"/>
                                  <a:ext cx="975" cy="2391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 name="直接箭头连接符 71"/>
                              <wps:cNvCnPr/>
                              <wps:spPr>
                                <a:xfrm flipH="1">
                                  <a:off x="2085001" y="2941185"/>
                                  <a:ext cx="1" cy="32354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 name="直接箭头连接符 72"/>
                              <wps:cNvCnPr/>
                              <wps:spPr>
                                <a:xfrm>
                                  <a:off x="2093553" y="3540463"/>
                                  <a:ext cx="0" cy="24050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直接箭头连接符 73"/>
                              <wps:cNvCnPr/>
                              <wps:spPr>
                                <a:xfrm>
                                  <a:off x="2104051" y="4075090"/>
                                  <a:ext cx="0" cy="3841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 name="文本框 52"/>
                              <wps:cNvSpPr txBox="1"/>
                              <wps:spPr>
                                <a:xfrm>
                                  <a:off x="2790485" y="2178163"/>
                                  <a:ext cx="89535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spacing w:before="0" w:beforeAutospacing="0" w:after="0" w:afterAutospacing="0"/>
                                      <w:jc w:val="center"/>
                                    </w:pPr>
                                    <w:r>
                                      <w:rPr>
                                        <w:rFonts w:ascii="Times New Roman" w:hint="eastAsia"/>
                                        <w:kern w:val="2"/>
                                        <w:sz w:val="21"/>
                                        <w:szCs w:val="21"/>
                                      </w:rPr>
                                      <w:t>污泥储池</w:t>
                                    </w:r>
                                  </w:p>
                                </w:txbxContent>
                              </wps:txbx>
                              <wps:bodyPr rot="0" spcFirstLastPara="0" vert="horz" wrap="square" lIns="91440" tIns="45720" rIns="91440" bIns="45720" numCol="1" spcCol="0" rtlCol="0" fromWordArt="0" anchor="t" anchorCtr="0" forceAA="0" compatLnSpc="1">
                                <a:noAutofit/>
                              </wps:bodyPr>
                            </wps:wsp>
                            <wps:wsp>
                              <wps:cNvPr id="81" name="文本框 52"/>
                              <wps:cNvSpPr txBox="1"/>
                              <wps:spPr>
                                <a:xfrm>
                                  <a:off x="2324100" y="2394971"/>
                                  <a:ext cx="781049" cy="24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spacing w:before="0" w:beforeAutospacing="0" w:after="0" w:afterAutospacing="0"/>
                                      <w:jc w:val="center"/>
                                    </w:pPr>
                                    <w:r>
                                      <w:rPr>
                                        <w:rFonts w:ascii="Times New Roman" w:hint="eastAsia"/>
                                        <w:kern w:val="2"/>
                                        <w:sz w:val="21"/>
                                        <w:szCs w:val="21"/>
                                      </w:rPr>
                                      <w:t>污泥回流</w:t>
                                    </w:r>
                                  </w:p>
                                </w:txbxContent>
                              </wps:txbx>
                              <wps:bodyPr rot="0" spcFirstLastPara="0" vert="horz" wrap="square" lIns="91440" tIns="45720" rIns="91440" bIns="45720" numCol="1" spcCol="0" rtlCol="0" fromWordArt="0" anchor="t" anchorCtr="0" forceAA="0" compatLnSpc="1">
                                <a:noAutofit/>
                              </wps:bodyPr>
                            </wps:wsp>
                            <wps:wsp>
                              <wps:cNvPr id="37" name="文本框 52"/>
                              <wps:cNvSpPr txBox="1"/>
                              <wps:spPr>
                                <a:xfrm>
                                  <a:off x="1001101" y="2122254"/>
                                  <a:ext cx="598466"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spacing w:before="0" w:beforeAutospacing="0" w:after="0" w:afterAutospacing="0"/>
                                      <w:jc w:val="center"/>
                                    </w:pPr>
                                    <w:r>
                                      <w:rPr>
                                        <w:rFonts w:ascii="Times New Roman" w:hint="eastAsia"/>
                                        <w:kern w:val="2"/>
                                        <w:sz w:val="21"/>
                                        <w:szCs w:val="21"/>
                                      </w:rPr>
                                      <w:t>空气</w:t>
                                    </w:r>
                                  </w:p>
                                </w:txbxContent>
                              </wps:txbx>
                              <wps:bodyPr rot="0" spcFirstLastPara="0" vert="horz" wrap="square" lIns="91440" tIns="45720" rIns="91440" bIns="45720" numCol="1" spcCol="0" rtlCol="0" fromWordArt="0" anchor="t" anchorCtr="0" forceAA="0" compatLnSpc="1">
                                <a:noAutofit/>
                              </wps:bodyPr>
                            </wps:wsp>
                            <wps:wsp>
                              <wps:cNvPr id="38" name="文本框 52"/>
                              <wps:cNvSpPr txBox="1"/>
                              <wps:spPr>
                                <a:xfrm>
                                  <a:off x="2904150" y="1845689"/>
                                  <a:ext cx="78168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spacing w:before="0" w:beforeAutospacing="0" w:after="0" w:afterAutospacing="0"/>
                                      <w:jc w:val="center"/>
                                    </w:pPr>
                                    <w:r>
                                      <w:rPr>
                                        <w:rFonts w:ascii="Times New Roman" w:hint="eastAsia"/>
                                        <w:kern w:val="2"/>
                                        <w:sz w:val="21"/>
                                        <w:szCs w:val="21"/>
                                      </w:rPr>
                                      <w:t>滤液</w:t>
                                    </w:r>
                                  </w:p>
                                </w:txbxContent>
                              </wps:txbx>
                              <wps:bodyPr rot="0" spcFirstLastPara="0" vert="horz" wrap="square" lIns="91440" tIns="45720" rIns="91440" bIns="45720" numCol="1" spcCol="0" rtlCol="0" fromWordArt="0" anchor="t" anchorCtr="0" forceAA="0" compatLnSpc="1">
                                <a:noAutofit/>
                              </wps:bodyPr>
                            </wps:wsp>
                            <wps:wsp>
                              <wps:cNvPr id="85" name="直接箭头连接符 85"/>
                              <wps:cNvCnPr/>
                              <wps:spPr>
                                <a:xfrm flipV="1">
                                  <a:off x="2496820" y="2311196"/>
                                  <a:ext cx="293665" cy="8959"/>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539" name="文本框 61"/>
                              <wps:cNvSpPr txBox="1"/>
                              <wps:spPr>
                                <a:xfrm>
                                  <a:off x="1704977" y="52955"/>
                                  <a:ext cx="70485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spacing w:before="0" w:beforeAutospacing="0" w:after="0" w:afterAutospacing="0"/>
                                      <w:jc w:val="center"/>
                                    </w:pPr>
                                    <w:r>
                                      <w:rPr>
                                        <w:rFonts w:ascii="Times New Roman" w:hint="eastAsia"/>
                                        <w:kern w:val="2"/>
                                        <w:sz w:val="21"/>
                                        <w:szCs w:val="21"/>
                                      </w:rPr>
                                      <w:t>格栅渠</w:t>
                                    </w:r>
                                  </w:p>
                                </w:txbxContent>
                              </wps:txbx>
                              <wps:bodyPr rot="0" spcFirstLastPara="0" vert="horz" wrap="square" lIns="91440" tIns="45720" rIns="91440" bIns="45720" numCol="1" spcCol="0" rtlCol="0" fromWordArt="0" anchor="t" anchorCtr="0" forceAA="0" compatLnSpc="1">
                                <a:noAutofit/>
                              </wps:bodyPr>
                            </wps:wsp>
                            <wps:wsp>
                              <wps:cNvPr id="87" name="直接箭头连接符 87"/>
                              <wps:cNvCnPr/>
                              <wps:spPr>
                                <a:xfrm>
                                  <a:off x="1093766" y="180975"/>
                                  <a:ext cx="61057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1" name="文本框 52"/>
                              <wps:cNvSpPr txBox="1"/>
                              <wps:spPr>
                                <a:xfrm>
                                  <a:off x="1580516" y="1665064"/>
                                  <a:ext cx="952158"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spacing w:before="0" w:beforeAutospacing="0" w:after="0" w:afterAutospacing="0"/>
                                      <w:jc w:val="center"/>
                                    </w:pPr>
                                    <w:r>
                                      <w:rPr>
                                        <w:rFonts w:ascii="Times New Roman" w:hint="eastAsia"/>
                                        <w:kern w:val="2"/>
                                        <w:sz w:val="21"/>
                                        <w:szCs w:val="21"/>
                                      </w:rPr>
                                      <w:t>电磁流量计</w:t>
                                    </w:r>
                                  </w:p>
                                </w:txbxContent>
                              </wps:txbx>
                              <wps:bodyPr rot="0" spcFirstLastPara="0" vert="horz" wrap="square" lIns="91440" tIns="45720" rIns="91440" bIns="45720" numCol="1" spcCol="0" rtlCol="0" fromWordArt="0" anchor="t" anchorCtr="0" forceAA="0" compatLnSpc="1">
                                <a:noAutofit/>
                              </wps:bodyPr>
                            </wps:wsp>
                            <wps:wsp>
                              <wps:cNvPr id="543" name="直接箭头连接符 543"/>
                              <wps:cNvCnPr/>
                              <wps:spPr>
                                <a:xfrm>
                                  <a:off x="2075182" y="1931119"/>
                                  <a:ext cx="635" cy="238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5" name="文本框 52"/>
                              <wps:cNvSpPr txBox="1"/>
                              <wps:spPr>
                                <a:xfrm>
                                  <a:off x="1666241" y="2177871"/>
                                  <a:ext cx="830579"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spacing w:before="0" w:beforeAutospacing="0" w:after="0" w:afterAutospacing="0"/>
                                      <w:jc w:val="center"/>
                                    </w:pPr>
                                    <w:r>
                                      <w:rPr>
                                        <w:rFonts w:ascii="Times New Roman" w:hint="eastAsia"/>
                                        <w:kern w:val="2"/>
                                        <w:sz w:val="21"/>
                                        <w:szCs w:val="21"/>
                                      </w:rPr>
                                      <w:t>CASS</w:t>
                                    </w:r>
                                    <w:r>
                                      <w:rPr>
                                        <w:rFonts w:ascii="Times New Roman" w:hint="eastAsia"/>
                                        <w:kern w:val="2"/>
                                        <w:sz w:val="21"/>
                                        <w:szCs w:val="21"/>
                                      </w:rPr>
                                      <w:t>池</w:t>
                                    </w:r>
                                  </w:p>
                                </w:txbxContent>
                              </wps:txbx>
                              <wps:bodyPr rot="0" spcFirstLastPara="0" vert="horz" wrap="square" lIns="91440" tIns="45720" rIns="91440" bIns="45720" numCol="1" spcCol="0" rtlCol="0" fromWordArt="0" anchor="t" anchorCtr="0" forceAA="0" compatLnSpc="1">
                                <a:noAutofit/>
                              </wps:bodyPr>
                            </wps:wsp>
                            <wps:wsp>
                              <wps:cNvPr id="546" name="直接箭头连接符 546"/>
                              <wps:cNvCnPr/>
                              <wps:spPr>
                                <a:xfrm>
                                  <a:off x="2084026" y="2452553"/>
                                  <a:ext cx="635" cy="2381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50" name="文本框 52"/>
                              <wps:cNvSpPr txBox="1"/>
                              <wps:spPr>
                                <a:xfrm>
                                  <a:off x="4000500" y="2175353"/>
                                  <a:ext cx="125730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spacing w:before="0" w:beforeAutospacing="0" w:after="0" w:afterAutospacing="0"/>
                                      <w:jc w:val="center"/>
                                    </w:pPr>
                                    <w:r>
                                      <w:rPr>
                                        <w:rFonts w:ascii="Times New Roman" w:hint="eastAsia"/>
                                        <w:kern w:val="2"/>
                                        <w:sz w:val="21"/>
                                        <w:szCs w:val="21"/>
                                      </w:rPr>
                                      <w:t>污泥浓缩脱水机房</w:t>
                                    </w:r>
                                  </w:p>
                                </w:txbxContent>
                              </wps:txbx>
                              <wps:bodyPr rot="0" spcFirstLastPara="0" vert="horz" wrap="square" lIns="91440" tIns="45720" rIns="91440" bIns="45720" numCol="1" spcCol="0" rtlCol="0" fromWordArt="0" anchor="t" anchorCtr="0" forceAA="0" compatLnSpc="1">
                                <a:noAutofit/>
                              </wps:bodyPr>
                            </wps:wsp>
                            <wps:wsp>
                              <wps:cNvPr id="553" name="直接箭头连接符 553"/>
                              <wps:cNvCnPr/>
                              <wps:spPr>
                                <a:xfrm flipV="1">
                                  <a:off x="3685835" y="2311265"/>
                                  <a:ext cx="293370" cy="8890"/>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554" name="直接箭头连接符 554"/>
                              <wps:cNvCnPr/>
                              <wps:spPr>
                                <a:xfrm flipV="1">
                                  <a:off x="942975" y="2320155"/>
                                  <a:ext cx="713742" cy="8890"/>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555" name="文本框 52"/>
                              <wps:cNvSpPr txBox="1"/>
                              <wps:spPr>
                                <a:xfrm>
                                  <a:off x="66676" y="2186488"/>
                                  <a:ext cx="87630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spacing w:before="0" w:beforeAutospacing="0" w:after="0" w:afterAutospacing="0"/>
                                      <w:jc w:val="center"/>
                                    </w:pPr>
                                    <w:r>
                                      <w:rPr>
                                        <w:rFonts w:ascii="Times New Roman" w:hint="eastAsia"/>
                                        <w:kern w:val="2"/>
                                        <w:sz w:val="21"/>
                                        <w:szCs w:val="21"/>
                                      </w:rPr>
                                      <w:t>鼓风机房</w:t>
                                    </w:r>
                                  </w:p>
                                </w:txbxContent>
                              </wps:txbx>
                              <wps:bodyPr rot="0" spcFirstLastPara="0" vert="horz" wrap="square" lIns="91440" tIns="45720" rIns="91440" bIns="45720" numCol="1" spcCol="0" rtlCol="0" fromWordArt="0" anchor="t" anchorCtr="0" forceAA="0" compatLnSpc="1">
                                <a:noAutofit/>
                              </wps:bodyPr>
                            </wps:wsp>
                            <wps:wsp>
                              <wps:cNvPr id="92" name="直接连接符 92"/>
                              <wps:cNvCnPr>
                                <a:stCxn id="550" idx="0"/>
                              </wps:cNvCnPr>
                              <wps:spPr>
                                <a:xfrm flipV="1">
                                  <a:off x="4629150" y="2045429"/>
                                  <a:ext cx="0" cy="129924"/>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93" name="直接箭头连接符 93"/>
                              <wps:cNvCnPr/>
                              <wps:spPr>
                                <a:xfrm flipH="1">
                                  <a:off x="2104051" y="2045429"/>
                                  <a:ext cx="2525099" cy="0"/>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571" name="直接箭头连接符 571"/>
                              <wps:cNvCnPr/>
                              <wps:spPr>
                                <a:xfrm rot="5400000" flipV="1">
                                  <a:off x="4504350" y="2594793"/>
                                  <a:ext cx="293370" cy="8890"/>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617" name="文本框 52"/>
                              <wps:cNvSpPr txBox="1"/>
                              <wps:spPr>
                                <a:xfrm>
                                  <a:off x="4275750" y="2745923"/>
                                  <a:ext cx="78041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3071" w:rsidRDefault="00F43071">
                                    <w:pPr>
                                      <w:pStyle w:val="af9"/>
                                      <w:spacing w:before="0" w:beforeAutospacing="0" w:after="0" w:afterAutospacing="0"/>
                                      <w:jc w:val="center"/>
                                    </w:pPr>
                                    <w:r>
                                      <w:rPr>
                                        <w:rFonts w:ascii="Times New Roman" w:hint="eastAsia"/>
                                        <w:kern w:val="2"/>
                                        <w:sz w:val="21"/>
                                        <w:szCs w:val="21"/>
                                      </w:rPr>
                                      <w:t>污泥外运</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id="画布 86" o:spid="_x0000_s1071" editas="canvas" style="width:428.25pt;height:378pt;mso-position-horizontal-relative:char;mso-position-vertical-relative:line" coordsize="54387,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">
                      <v:shape id="_x0000_s1072" type="#_x0000_t75" style="position:absolute;width:54387;height:48006;visibility:visible;mso-wrap-style:square">
                        <v:fill o:detectmouseclick="t"/>
                        <v:path o:connecttype="none"/>
                      </v:shape>
                      <v:shape id="文本框 61" o:spid="_x0000_s1073" type="#_x0000_t202" style="position:absolute;left:16567;top:6096;width:800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F43071" w:rsidRDefault="00F43071">
                              <w:pPr>
                                <w:adjustRightInd w:val="0"/>
                                <w:snapToGrid w:val="0"/>
                                <w:jc w:val="center"/>
                              </w:pPr>
                              <w:r>
                                <w:rPr>
                                  <w:rFonts w:hint="eastAsia"/>
                                </w:rPr>
                                <w:t>提升泵房</w:t>
                              </w:r>
                            </w:p>
                          </w:txbxContent>
                        </v:textbox>
                      </v:shape>
                      <v:shape id="文本框 52" o:spid="_x0000_s1074" type="#_x0000_t202" style="position:absolute;left:15144;top:11514;width:10967;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F43071" w:rsidRDefault="00F43071">
                              <w:pPr>
                                <w:pStyle w:val="af9"/>
                                <w:adjustRightInd w:val="0"/>
                                <w:snapToGrid w:val="0"/>
                                <w:spacing w:before="0" w:beforeAutospacing="0" w:after="0" w:afterAutospacing="0"/>
                                <w:jc w:val="center"/>
                              </w:pPr>
                              <w:r>
                                <w:rPr>
                                  <w:rFonts w:ascii="Times New Roman" w:hint="eastAsia"/>
                                  <w:kern w:val="2"/>
                                  <w:sz w:val="21"/>
                                  <w:szCs w:val="21"/>
                                </w:rPr>
                                <w:t>细格栅沉砂池</w:t>
                              </w:r>
                            </w:p>
                          </w:txbxContent>
                        </v:textbox>
                      </v:shape>
                      <v:shape id="文本框 52" o:spid="_x0000_s1075" type="#_x0000_t202" style="position:absolute;left:17325;top:26752;width:7033;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F43071" w:rsidRDefault="00F43071">
                              <w:pPr>
                                <w:pStyle w:val="af9"/>
                                <w:adjustRightInd w:val="0"/>
                                <w:snapToGrid w:val="0"/>
                                <w:spacing w:before="0" w:beforeAutospacing="0" w:after="0" w:afterAutospacing="0"/>
                                <w:jc w:val="center"/>
                              </w:pPr>
                              <w:proofErr w:type="gramStart"/>
                              <w:r>
                                <w:rPr>
                                  <w:rFonts w:ascii="Times New Roman" w:hint="eastAsia"/>
                                  <w:kern w:val="2"/>
                                  <w:sz w:val="21"/>
                                  <w:szCs w:val="21"/>
                                </w:rPr>
                                <w:t>终沉池</w:t>
                              </w:r>
                              <w:proofErr w:type="gramEnd"/>
                            </w:p>
                          </w:txbxContent>
                        </v:textbox>
                      </v:shape>
                      <v:shape id="文本框 52" o:spid="_x0000_s1076" type="#_x0000_t202" style="position:absolute;left:16186;top:32752;width:9616;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F43071" w:rsidRDefault="00F43071">
                              <w:pPr>
                                <w:pStyle w:val="af9"/>
                                <w:adjustRightInd w:val="0"/>
                                <w:snapToGrid w:val="0"/>
                                <w:spacing w:before="0" w:beforeAutospacing="0" w:after="0" w:afterAutospacing="0"/>
                                <w:jc w:val="center"/>
                              </w:pPr>
                              <w:r>
                                <w:rPr>
                                  <w:rFonts w:ascii="Times New Roman" w:hint="eastAsia"/>
                                  <w:kern w:val="2"/>
                                  <w:sz w:val="21"/>
                                  <w:szCs w:val="21"/>
                                </w:rPr>
                                <w:t>消毒出水池</w:t>
                              </w:r>
                            </w:p>
                          </w:txbxContent>
                        </v:textbox>
                      </v:shape>
                      <v:shape id="文本框 52" o:spid="_x0000_s1077" type="#_x0000_t202" style="position:absolute;left:16573;top:38081;width:8858;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F43071" w:rsidRDefault="00F43071">
                              <w:pPr>
                                <w:pStyle w:val="af9"/>
                                <w:adjustRightInd w:val="0"/>
                                <w:snapToGrid w:val="0"/>
                                <w:spacing w:before="0" w:beforeAutospacing="0" w:after="0" w:afterAutospacing="0"/>
                                <w:jc w:val="center"/>
                              </w:pPr>
                              <w:r>
                                <w:rPr>
                                  <w:rFonts w:ascii="Times New Roman" w:hint="eastAsia"/>
                                  <w:kern w:val="2"/>
                                  <w:sz w:val="21"/>
                                  <w:szCs w:val="21"/>
                                </w:rPr>
                                <w:t>电磁流量计</w:t>
                              </w:r>
                            </w:p>
                          </w:txbxContent>
                        </v:textbox>
                      </v:shape>
                      <v:shape id="文本框 52" o:spid="_x0000_s1078" type="#_x0000_t202" style="position:absolute;left:3238;top:322;width:7820;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F43071" w:rsidRDefault="00F43071">
                              <w:pPr>
                                <w:pStyle w:val="af9"/>
                                <w:adjustRightInd w:val="0"/>
                                <w:snapToGrid w:val="0"/>
                                <w:spacing w:before="0" w:beforeAutospacing="0" w:after="0" w:afterAutospacing="0"/>
                                <w:jc w:val="center"/>
                              </w:pPr>
                              <w:r>
                                <w:rPr>
                                  <w:rFonts w:ascii="Times New Roman" w:hint="eastAsia"/>
                                  <w:kern w:val="2"/>
                                  <w:sz w:val="21"/>
                                  <w:szCs w:val="21"/>
                                </w:rPr>
                                <w:t>合流污水</w:t>
                              </w:r>
                            </w:p>
                          </w:txbxContent>
                        </v:textbox>
                      </v:shape>
                      <v:shape id="文本框 52" o:spid="_x0000_s1079" type="#_x0000_t202" style="position:absolute;left:18281;top:44091;width:5436;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F43071" w:rsidRDefault="00F43071">
                              <w:pPr>
                                <w:pStyle w:val="af9"/>
                                <w:adjustRightInd w:val="0"/>
                                <w:snapToGrid w:val="0"/>
                                <w:spacing w:before="0" w:beforeAutospacing="0" w:after="0" w:afterAutospacing="0"/>
                                <w:jc w:val="center"/>
                              </w:pPr>
                              <w:r>
                                <w:rPr>
                                  <w:rFonts w:ascii="Times New Roman" w:hint="eastAsia"/>
                                  <w:kern w:val="2"/>
                                  <w:sz w:val="21"/>
                                  <w:szCs w:val="21"/>
                                </w:rPr>
                                <w:t>排水</w:t>
                              </w:r>
                            </w:p>
                          </w:txbxContent>
                        </v:textbox>
                      </v:shape>
                      <v:shape id="直接箭头连接符 68" o:spid="_x0000_s1080" type="#_x0000_t32" style="position:absolute;left:20478;top:3015;width:86;height:2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E98IAAADbAAAADwAAAGRycy9kb3ducmV2LnhtbERPz2vCMBS+D/wfwhO8zXQT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3E98IAAADbAAAADwAAAAAAAAAAAAAA&#10;AAChAgAAZHJzL2Rvd25yZXYueG1sUEsFBgAAAAAEAAQA+QAAAJADAAAAAA==&#10;" strokecolor="black [3213]">
                        <v:stroke endarrow="block"/>
                      </v:shape>
                      <v:shape id="直接箭头连接符 69" o:spid="_x0000_s1081" type="#_x0000_t32" style="position:absolute;left:20469;top:8763;width:9;height:2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4isUAAADbAAAADwAAAGRycy9kb3ducmV2LnhtbESPT2vCQBTE7wW/w/KE3urmD1RNXYME&#10;bLW3RqHt7ZF9JsHs25Ddavrt3YLQ4zAzv2FW+Wg6caHBtZYVxLMIBHFldcu1guNh+7QA4Tyyxs4y&#10;KfglB/l68rDCTNsrf9Cl9LUIEHYZKmi87zMpXdWQQTezPXHwTnYw6IMcaqkHvAa46WQSRc/SYMth&#10;ocGeioaqc/ljFMzl51u0qHZJvEyPX99Faffvr1apx+m4eQHhafT/4Xt7pxWkMfx9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4isUAAADbAAAADwAAAAAAAAAA&#10;AAAAAAChAgAAZHJzL2Rvd25yZXYueG1sUEsFBgAAAAAEAAQA+QAAAJMDAAAAAA==&#10;" strokecolor="black [3213]">
                        <v:stroke endarrow="block"/>
                      </v:shape>
                      <v:shape id="直接箭头连接符 70" o:spid="_x0000_s1082" type="#_x0000_t32" style="position:absolute;left:20469;top:14182;width:9;height:2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agMUAAADbAAAADwAAAGRycy9kb3ducmV2LnhtbESPzWrDMBCE74W8g9hAb42cB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9agMUAAADbAAAADwAAAAAAAAAA&#10;AAAAAAChAgAAZHJzL2Rvd25yZXYueG1sUEsFBgAAAAAEAAQA+QAAAJMDAAAAAA==&#10;" strokecolor="black [3213]">
                        <v:stroke endarrow="block"/>
                      </v:shape>
                      <v:shape id="直接箭头连接符 71" o:spid="_x0000_s1083" type="#_x0000_t32" style="position:absolute;left:20850;top:29411;width:0;height:32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QbEsQAAADbAAAADwAAAGRycy9kb3ducmV2LnhtbESPS4vCQBCE7wv+h6EFb+vEB+pGRxHB&#10;582ssOutybRJMNMTMqPGf+8IC3ssquorarZoTCnuVLvCsoJeNwJBnFpdcKbg9L3+nIBwHlljaZkU&#10;PMnBYt76mGGs7YOPdE98JgKEXYwKcu+rWEqX5mTQdW1FHLyLrQ36IOtM6hofAW5K2Y+ikTRYcFjI&#10;saJVTuk1uRkFY/mzjSbprt/7Gpx+z6vE7g8bq1Sn3SynIDw1/j/8195pBYMh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BsSxAAAANsAAAAPAAAAAAAAAAAA&#10;AAAAAKECAABkcnMvZG93bnJldi54bWxQSwUGAAAAAAQABAD5AAAAkgMAAAAA&#10;" strokecolor="black [3213]">
                        <v:stroke endarrow="block"/>
                      </v:shape>
                      <v:shape id="直接箭头连接符 72" o:spid="_x0000_s1084" type="#_x0000_t32" style="position:absolute;left:20935;top:35404;width:0;height:2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nb8UAAADbAAAADwAAAGRycy9kb3ducmV2LnhtbESPQUsDMRSE70L/Q3iF3my2SkXWpsVW&#10;hNJT3Sri7bF5blY3L9sk3d3++6YgeBxm5htmsRpsIzryoXasYDbNQBCXTtdcKXg/vN4+gggRWWPj&#10;mBScKcBqObpZYK5dz2/UFbESCcIhRwUmxjaXMpSGLIapa4mT9+28xZikr6T22Ce4beRdlj1IizWn&#10;BYMtbQyVv8XJKmi6XX/8OP0czcu+OxSbzy+z9q1Sk/Hw/AQi0hD/w3/trVZwP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pnb8UAAADbAAAADwAAAAAAAAAA&#10;AAAAAAChAgAAZHJzL2Rvd25yZXYueG1sUEsFBgAAAAAEAAQA+QAAAJMDAAAAAA==&#10;" strokecolor="black [3213]">
                        <v:stroke endarrow="block"/>
                      </v:shape>
                      <v:shape id="直接箭头连接符 73" o:spid="_x0000_s1085" type="#_x0000_t32" style="position:absolute;left:21040;top:40750;width:0;height:3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jQMUAAADbAAAADwAAAGRycy9kb3ducmV2LnhtbESPQUsDMRSE70L/Q3iF3my2ClXWpsVW&#10;hNJT3Sri7bF5blY3L9sk3d3++6YgeBxm5htmsRpsIzryoXasYDbNQBCXTtdcKXg/vN4+gggRWWPj&#10;mBScKcBqObpZYK5dz2/UFbESCcIhRwUmxjaXMpSGLIapa4mT9+28xZikr6T22Ce4beRdls2lxZrT&#10;gsGWNobK3+JkFTTdrj9+nH6O5mXfHYrN55dZ+1apyXh4fgIRaYj/4b/2Vit4uI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XjQMUAAADbAAAADwAAAAAAAAAA&#10;AAAAAAChAgAAZHJzL2Rvd25yZXYueG1sUEsFBgAAAAAEAAQA+QAAAJMDAAAAAA==&#10;" strokecolor="black [3213]">
                        <v:stroke endarrow="block"/>
                      </v:shape>
                      <v:shape id="文本框 52" o:spid="_x0000_s1086" type="#_x0000_t202" style="position:absolute;left:27904;top:21781;width:8954;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F43071" w:rsidRDefault="00F43071">
                              <w:pPr>
                                <w:pStyle w:val="af9"/>
                                <w:spacing w:before="0" w:beforeAutospacing="0" w:after="0" w:afterAutospacing="0"/>
                                <w:jc w:val="center"/>
                              </w:pPr>
                              <w:r>
                                <w:rPr>
                                  <w:rFonts w:ascii="Times New Roman" w:hint="eastAsia"/>
                                  <w:kern w:val="2"/>
                                  <w:sz w:val="21"/>
                                  <w:szCs w:val="21"/>
                                </w:rPr>
                                <w:t>污泥储池</w:t>
                              </w:r>
                            </w:p>
                          </w:txbxContent>
                        </v:textbox>
                      </v:shape>
                      <v:shape id="文本框 52" o:spid="_x0000_s1087" type="#_x0000_t202" style="position:absolute;left:23241;top:23949;width:7810;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F43071" w:rsidRDefault="00F43071">
                              <w:pPr>
                                <w:pStyle w:val="af9"/>
                                <w:spacing w:before="0" w:beforeAutospacing="0" w:after="0" w:afterAutospacing="0"/>
                                <w:jc w:val="center"/>
                              </w:pPr>
                              <w:r>
                                <w:rPr>
                                  <w:rFonts w:ascii="Times New Roman" w:hint="eastAsia"/>
                                  <w:kern w:val="2"/>
                                  <w:sz w:val="21"/>
                                  <w:szCs w:val="21"/>
                                </w:rPr>
                                <w:t>污泥回流</w:t>
                              </w:r>
                            </w:p>
                          </w:txbxContent>
                        </v:textbox>
                      </v:shape>
                      <v:shape id="文本框 52" o:spid="_x0000_s1088" type="#_x0000_t202" style="position:absolute;left:10011;top:21222;width:5984;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F43071" w:rsidRDefault="00F43071">
                              <w:pPr>
                                <w:pStyle w:val="af9"/>
                                <w:spacing w:before="0" w:beforeAutospacing="0" w:after="0" w:afterAutospacing="0"/>
                                <w:jc w:val="center"/>
                              </w:pPr>
                              <w:r>
                                <w:rPr>
                                  <w:rFonts w:ascii="Times New Roman" w:hint="eastAsia"/>
                                  <w:kern w:val="2"/>
                                  <w:sz w:val="21"/>
                                  <w:szCs w:val="21"/>
                                </w:rPr>
                                <w:t>空气</w:t>
                              </w:r>
                            </w:p>
                          </w:txbxContent>
                        </v:textbox>
                      </v:shape>
                      <v:shape id="文本框 52" o:spid="_x0000_s1089" type="#_x0000_t202" style="position:absolute;left:29041;top:18456;width:7817;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F43071" w:rsidRDefault="00F43071">
                              <w:pPr>
                                <w:pStyle w:val="af9"/>
                                <w:spacing w:before="0" w:beforeAutospacing="0" w:after="0" w:afterAutospacing="0"/>
                                <w:jc w:val="center"/>
                              </w:pPr>
                              <w:r>
                                <w:rPr>
                                  <w:rFonts w:ascii="Times New Roman" w:hint="eastAsia"/>
                                  <w:kern w:val="2"/>
                                  <w:sz w:val="21"/>
                                  <w:szCs w:val="21"/>
                                </w:rPr>
                                <w:t>滤液</w:t>
                              </w:r>
                            </w:p>
                          </w:txbxContent>
                        </v:textbox>
                      </v:shape>
                      <v:shape id="直接箭头连接符 85" o:spid="_x0000_s1090" type="#_x0000_t32" style="position:absolute;left:24968;top:23111;width:2936;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4xCMUAAADbAAAADwAAAGRycy9kb3ducmV2LnhtbESPQWvCQBSE70L/w/IKvdVNRW1Ms5Fq&#10;KXoT0156e2afSWj2bchuY/LvXaHgcZiZb5h0PZhG9NS52rKCl2kEgriwuuZSwffX53MMwnlkjY1l&#10;UjCSg3X2MEkx0fbCR+pzX4oAYZeggsr7NpHSFRUZdFPbEgfvbDuDPsiulLrDS4CbRs6iaCkN1hwW&#10;KmxpW1Hxm/8ZBbuzfT39RMuN3a8+2tl8PvbxYVTq6XF4fwPhafD38H97rxXEC7h9C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4xCMUAAADbAAAADwAAAAAAAAAA&#10;AAAAAAChAgAAZHJzL2Rvd25yZXYueG1sUEsFBgAAAAAEAAQA+QAAAJMDAAAAAA==&#10;" strokecolor="black [3213]">
                        <v:stroke dashstyle="longDash" endarrow="open"/>
                      </v:shape>
                      <v:shape id="文本框 61" o:spid="_x0000_s1091" type="#_x0000_t202" style="position:absolute;left:17049;top:529;width:7049;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5AaMMA&#10;AADcAAAADwAAAGRycy9kb3ducmV2LnhtbESPQUsDMRSE74L/ITzBm81aadmuTYuWWgo9tYrnx+Y1&#10;CW5eliRu139vCoLHYWa+YZbr0XdioJhcYAWPkwoEcRu0Y6Pg4/3toQaRMrLGLjAp+KEE69XtzRIb&#10;HS58pOGUjSgQTg0qsDn3jZSpteQxTUJPXLxziB5zkdFIHfFS4L6T06qaS4+Oy4LFnjaW2q/Tt1ew&#10;fTUL09YY7bbWzg3j5/lgdkrd340vzyAyjfk//NfeawWzpwV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5AaMMAAADcAAAADwAAAAAAAAAAAAAAAACYAgAAZHJzL2Rv&#10;d25yZXYueG1sUEsFBgAAAAAEAAQA9QAAAIgDAAAAAA==&#10;" fillcolor="white [3201]" strokeweight=".5pt">
                        <v:textbox>
                          <w:txbxContent>
                            <w:p w:rsidR="00F43071" w:rsidRDefault="00F43071">
                              <w:pPr>
                                <w:pStyle w:val="af9"/>
                                <w:spacing w:before="0" w:beforeAutospacing="0" w:after="0" w:afterAutospacing="0"/>
                                <w:jc w:val="center"/>
                              </w:pPr>
                              <w:r>
                                <w:rPr>
                                  <w:rFonts w:ascii="Times New Roman" w:hint="eastAsia"/>
                                  <w:kern w:val="2"/>
                                  <w:sz w:val="21"/>
                                  <w:szCs w:val="21"/>
                                </w:rPr>
                                <w:t>格栅渠</w:t>
                              </w:r>
                            </w:p>
                          </w:txbxContent>
                        </v:textbox>
                      </v:shape>
                      <v:shape id="直接箭头连接符 87" o:spid="_x0000_s1092" type="#_x0000_t32" style="position:absolute;left:10937;top:1809;width:6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TX8EAAADbAAAADwAAAGRycy9kb3ducmV2LnhtbESPT4vCMBTE78J+h/AW9qapFrR0jSK7&#10;CuLNP3h+NG/b0ualJLF2v70RBI/DzPyGWa4H04qenK8tK5hOEhDEhdU1lwou5904A+EDssbWMin4&#10;Jw/r1cdoibm2dz5SfwqliBD2OSqoQuhyKX1RkUE/sR1x9P6sMxiidKXUDu8Rblo5S5K5NFhzXKiw&#10;o5+KiuZ0MwpqTgPPftMdHbaNW5TXprfpRamvz2HzDSLQEN7hV3uvFWQLeH6JP0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vhNfwQAAANsAAAAPAAAAAAAAAAAAAAAA&#10;AKECAABkcnMvZG93bnJldi54bWxQSwUGAAAAAAQABAD5AAAAjwMAAAAA&#10;" strokecolor="black [3213]">
                        <v:stroke endarrow="open"/>
                      </v:shape>
                      <v:shape id="文本框 52" o:spid="_x0000_s1093" type="#_x0000_t202" style="position:absolute;left:15805;top:16650;width:9521;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8MA&#10;AADcAAAADwAAAGRycy9kb3ducmV2LnhtbESPQUsDMRSE74L/ITzBm8222LKuTYuWWgo9tYrnx+Y1&#10;CW5eliRu139vCoLHYWa+YZbr0XdioJhcYAXTSQWCuA3asVHw8f72UINIGVljF5gU/FCC9er2ZomN&#10;Dhc+0nDKRhQIpwYV2Jz7RsrUWvKYJqEnLt45RI+5yGikjngpcN/JWVUtpEfHZcFiTxtL7dfp2yvY&#10;vpon09YY7bbWzg3j5/lgdkrd340vzyAyjfk//NfeawXzxy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8MAAADcAAAADwAAAAAAAAAAAAAAAACYAgAAZHJzL2Rv&#10;d25yZXYueG1sUEsFBgAAAAAEAAQA9QAAAIgDAAAAAA==&#10;" fillcolor="white [3201]" strokeweight=".5pt">
                        <v:textbox>
                          <w:txbxContent>
                            <w:p w:rsidR="00F43071" w:rsidRDefault="00F43071">
                              <w:pPr>
                                <w:pStyle w:val="af9"/>
                                <w:spacing w:before="0" w:beforeAutospacing="0" w:after="0" w:afterAutospacing="0"/>
                                <w:jc w:val="center"/>
                              </w:pPr>
                              <w:r>
                                <w:rPr>
                                  <w:rFonts w:ascii="Times New Roman" w:hint="eastAsia"/>
                                  <w:kern w:val="2"/>
                                  <w:sz w:val="21"/>
                                  <w:szCs w:val="21"/>
                                </w:rPr>
                                <w:t>电磁流量计</w:t>
                              </w:r>
                            </w:p>
                          </w:txbxContent>
                        </v:textbox>
                      </v:shape>
                      <v:shape id="直接箭头连接符 543" o:spid="_x0000_s1094" type="#_x0000_t32" style="position:absolute;left:20751;top:19311;width:7;height:2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XRsYAAADcAAAADwAAAGRycy9kb3ducmV2LnhtbESPQUsDMRSE74L/ITyhN5u1VSnbpkVb&#10;BPFkty2lt8fmuVndvGyTdHf990YQPA4z8w2zWA22ER35UDtWcDfOQBCXTtdcKdjvXm5nIEJE1tg4&#10;JgXfFGC1vL5aYK5dz1vqiliJBOGQowITY5tLGUpDFsPYtcTJ+3DeYkzSV1J77BPcNnKSZY/SYs1p&#10;wWBLa0PlV3GxCprurT8fLp9ns3nvdsX6eDLPvlVqdDM8zUFEGuJ/+K/9qhU83E/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Xl0bGAAAA3AAAAA8AAAAAAAAA&#10;AAAAAAAAoQIAAGRycy9kb3ducmV2LnhtbFBLBQYAAAAABAAEAPkAAACUAwAAAAA=&#10;" strokecolor="black [3213]">
                        <v:stroke endarrow="block"/>
                      </v:shape>
                      <v:shape id="文本框 52" o:spid="_x0000_s1095" type="#_x0000_t202" style="position:absolute;left:16662;top:21778;width:8306;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5EMMA&#10;AADcAAAADwAAAGRycy9kb3ducmV2LnhtbESPQUsDMRSE74L/ITzBm81arKxr02KlLYKnVvH82Lwm&#10;wc3LksTt9t83QqHHYWa+YebL0XdioJhcYAWPkwoEcRu0Y6Pg+2vzUINIGVljF5gUnCjBcnF7M8dG&#10;hyPvaNhnIwqEU4MKbM59I2VqLXlMk9ATF+8QosdcZDRSRzwWuO/ktKqepUfHZcFiT++W2t/9n1ew&#10;XpkX09YY7brWzg3jz+HTbJW6vxvfXkFkGvM1fGl/aAWzpxn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5EMMAAADcAAAADwAAAAAAAAAAAAAAAACYAgAAZHJzL2Rv&#10;d25yZXYueG1sUEsFBgAAAAAEAAQA9QAAAIgDAAAAAA==&#10;" fillcolor="white [3201]" strokeweight=".5pt">
                        <v:textbox>
                          <w:txbxContent>
                            <w:p w:rsidR="00F43071" w:rsidRDefault="00F43071">
                              <w:pPr>
                                <w:pStyle w:val="af9"/>
                                <w:spacing w:before="0" w:beforeAutospacing="0" w:after="0" w:afterAutospacing="0"/>
                                <w:jc w:val="center"/>
                              </w:pPr>
                              <w:r>
                                <w:rPr>
                                  <w:rFonts w:ascii="Times New Roman" w:hint="eastAsia"/>
                                  <w:kern w:val="2"/>
                                  <w:sz w:val="21"/>
                                  <w:szCs w:val="21"/>
                                </w:rPr>
                                <w:t>CASS</w:t>
                              </w:r>
                              <w:r>
                                <w:rPr>
                                  <w:rFonts w:ascii="Times New Roman" w:hint="eastAsia"/>
                                  <w:kern w:val="2"/>
                                  <w:sz w:val="21"/>
                                  <w:szCs w:val="21"/>
                                </w:rPr>
                                <w:t>池</w:t>
                              </w:r>
                            </w:p>
                          </w:txbxContent>
                        </v:textbox>
                      </v:shape>
                      <v:shape id="直接箭头连接符 546" o:spid="_x0000_s1096" type="#_x0000_t32" style="position:absolute;left:20840;top:24525;width:6;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03sYAAADcAAAADwAAAGRycy9kb3ducmV2LnhtbESPQUsDMRSE70L/Q3gFbzZr0SJr02Jb&#10;CuKpbpXS22Pz3KxuXrZJurv+e1MoeBxm5htmvhxsIzryoXas4H6SgSAuna65UvCx3949gQgRWWPj&#10;mBT8UoDlYnQzx1y7nt+pK2IlEoRDjgpMjG0uZSgNWQwT1xIn78t5izFJX0ntsU9w28hpls2kxZrT&#10;gsGW1obKn+JsFTTdW3/6PH+fzGbX7Yv14WhWvlXqdjy8PIOINMT/8LX9qhU8Pszg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gNN7GAAAA3AAAAA8AAAAAAAAA&#10;AAAAAAAAoQIAAGRycy9kb3ducmV2LnhtbFBLBQYAAAAABAAEAPkAAACUAwAAAAA=&#10;" strokecolor="black [3213]">
                        <v:stroke endarrow="block"/>
                      </v:shape>
                      <v:shape id="文本框 52" o:spid="_x0000_s1097" type="#_x0000_t202" style="position:absolute;left:40005;top:21753;width:1257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MVcAA&#10;AADcAAAADwAAAGRycy9kb3ducmV2LnhtbERPy2oCMRTdF/oP4Ra6q5kWLONoFFtsKbjygevL5JoE&#10;JzdDko7Tv28WgsvDeS9Wo+/EQDG5wApeJxUI4jZox0bB8fD1UoNIGVljF5gU/FGC1fLxYYGNDlfe&#10;0bDPRpQQTg0qsDn3jZSpteQxTUJPXLhziB5zgdFIHfFawn0n36rqXXp0XBos9vRpqb3sf72CzYeZ&#10;mbbGaDe1dm4YT+et+Vbq+Wlcz0FkGvNdfHP/aAXTaZlfzp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sMVcAAAADcAAAADwAAAAAAAAAAAAAAAACYAgAAZHJzL2Rvd25y&#10;ZXYueG1sUEsFBgAAAAAEAAQA9QAAAIUDAAAAAA==&#10;" fillcolor="white [3201]" strokeweight=".5pt">
                        <v:textbox>
                          <w:txbxContent>
                            <w:p w:rsidR="00F43071" w:rsidRDefault="00F43071">
                              <w:pPr>
                                <w:pStyle w:val="af9"/>
                                <w:spacing w:before="0" w:beforeAutospacing="0" w:after="0" w:afterAutospacing="0"/>
                                <w:jc w:val="center"/>
                              </w:pPr>
                              <w:r>
                                <w:rPr>
                                  <w:rFonts w:ascii="Times New Roman" w:hint="eastAsia"/>
                                  <w:kern w:val="2"/>
                                  <w:sz w:val="21"/>
                                  <w:szCs w:val="21"/>
                                </w:rPr>
                                <w:t>污泥浓缩脱水机房</w:t>
                              </w:r>
                            </w:p>
                          </w:txbxContent>
                        </v:textbox>
                      </v:shape>
                      <v:shape id="直接箭头连接符 553" o:spid="_x0000_s1098" type="#_x0000_t32" style="position:absolute;left:36858;top:23112;width:2934;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qsYAAADcAAAADwAAAGRycy9kb3ducmV2LnhtbESPS2/CMBCE70j9D9ZW6o045VVIY1AB&#10;VXCrSrlwW+LNQ43XUeyG5N/jSpV6HM3MN5p005tadNS6yrKC5ygGQZxZXXGh4Pz1Pl6CcB5ZY22Z&#10;FAzkYLN+GKWYaHvjT+pOvhABwi5BBaX3TSKly0oy6CLbEAcvt61BH2RbSN3iLcBNLSdxvJAGKw4L&#10;JTa0Kyn7Pv0YBYfcvlwv8WJrj6t9M5nNhm75MSj19Ni/vYLw1Pv/8F/7qBXM51P4PROO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f76rGAAAA3AAAAA8AAAAAAAAA&#10;AAAAAAAAoQIAAGRycy9kb3ducmV2LnhtbFBLBQYAAAAABAAEAPkAAACUAwAAAAA=&#10;" strokecolor="black [3213]">
                        <v:stroke dashstyle="longDash" endarrow="open"/>
                      </v:shape>
                      <v:shape id="直接箭头连接符 554" o:spid="_x0000_s1099" type="#_x0000_t32" style="position:absolute;left:9429;top:23201;width:7138;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Z33sQAAADcAAAADwAAAGRycy9kb3ducmV2LnhtbESPQWvCQBSE70L/w/IK3nSjRKupq7RK&#10;0ZtUvXh7zT6TYPZtyK4x+fddQfA4zMw3zGLVmlI0VLvCsoLRMAJBnFpdcKbgdPwZzEA4j6yxtEwK&#10;OnKwWr71Fphoe+dfag4+EwHCLkEFufdVIqVLczLohrYiDt7F1gZ9kHUmdY33ADelHEfRVBosOCzk&#10;WNE6p/R6uBkF24v9+DtH02+7m2+qcRx3zWzfKdV/b78+QXhq/Sv8bO+0gskkhse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nfexAAAANwAAAAPAAAAAAAAAAAA&#10;AAAAAKECAABkcnMvZG93bnJldi54bWxQSwUGAAAAAAQABAD5AAAAkgMAAAAA&#10;" strokecolor="black [3213]">
                        <v:stroke dashstyle="longDash" endarrow="open"/>
                      </v:shape>
                      <v:shape id="文本框 52" o:spid="_x0000_s1100" type="#_x0000_t202" style="position:absolute;left:666;top:21864;width:876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vzcIA&#10;AADcAAAADwAAAGRycy9kb3ducmV2LnhtbESPQUsDMRSE74L/ITzBm81W2LLdNi1VqgiebMXzY/Oa&#10;hG5eliRu139vCoLHYWa+YdbbyfdipJhcYAXzWQWCuAvasVHweXx5aECkjKyxD0wKfijBdnN7s8ZW&#10;hwt/0HjIRhQIpxYV2JyHVsrUWfKYZmEgLt4pRI+5yGikjngpcN/Lx6paSI+Oy4LFgZ4tdefDt1ew&#10;fzJL0zUY7b7Rzo3T1+ndvCp1fzftViAyTfk//Nd+0wrquo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K/NwgAAANwAAAAPAAAAAAAAAAAAAAAAAJgCAABkcnMvZG93&#10;bnJldi54bWxQSwUGAAAAAAQABAD1AAAAhwMAAAAA&#10;" fillcolor="white [3201]" strokeweight=".5pt">
                        <v:textbox>
                          <w:txbxContent>
                            <w:p w:rsidR="00F43071" w:rsidRDefault="00F43071">
                              <w:pPr>
                                <w:pStyle w:val="af9"/>
                                <w:spacing w:before="0" w:beforeAutospacing="0" w:after="0" w:afterAutospacing="0"/>
                                <w:jc w:val="center"/>
                              </w:pPr>
                              <w:r>
                                <w:rPr>
                                  <w:rFonts w:ascii="Times New Roman" w:hint="eastAsia"/>
                                  <w:kern w:val="2"/>
                                  <w:sz w:val="21"/>
                                  <w:szCs w:val="21"/>
                                </w:rPr>
                                <w:t>鼓风机房</w:t>
                              </w:r>
                            </w:p>
                          </w:txbxContent>
                        </v:textbox>
                      </v:shape>
                      <v:line id="直接连接符 92" o:spid="_x0000_s1101" style="position:absolute;flip:y;visibility:visible;mso-wrap-style:square" from="46291,20454" to="46291,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lWsUAAADbAAAADwAAAGRycy9kb3ducmV2LnhtbESP0WrCQBRE3wX/YblCX6RuVBRNXUUt&#10;pUJ9SeoHXLK3Sdrs3bC7NfHvu4LQx2FmzjCbXW8acSXna8sKppMEBHFhdc2lgsvn2/MKhA/IGhvL&#10;pOBGHnbb4WCDqbYdZ3TNQykihH2KCqoQ2lRKX1Rk0E9sSxy9L+sMhihdKbXDLsJNI2dJspQGa44L&#10;FbZ0rKj4yX+Ngu9s4fplfj4cxx/y9f3Q+Wy+Oiv1NOr3LyAC9eE//GiftIL1DO5f4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plWsUAAADbAAAADwAAAAAAAAAA&#10;AAAAAAChAgAAZHJzL2Rvd25yZXYueG1sUEsFBgAAAAAEAAQA+QAAAJMDAAAAAA==&#10;" strokecolor="black [3213]">
                        <v:stroke dashstyle="longDash"/>
                      </v:line>
                      <v:shape id="直接箭头连接符 93" o:spid="_x0000_s1102" type="#_x0000_t32" style="position:absolute;left:21040;top:20454;width:25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KaOsUAAADbAAAADwAAAGRycy9kb3ducmV2LnhtbESPQWvCQBSE7wX/w/KE3pqNNqiJrmJb&#10;SnMTbS/entlnEsy+DdltTP59t1DocZiZb5jNbjCN6KlztWUFsygGQVxYXXOp4Ovz/WkFwnlkjY1l&#10;UjCSg9128rDBTNs7H6k/+VIECLsMFVTet5mUrqjIoItsSxy8q+0M+iC7UuoO7wFuGjmP44U0WHNY&#10;qLCl14qK2+nbKPi42uXlHC9ebJ6+tfMkGfvVYVTqcTrs1yA8Df4//NfOtYL0GX6/hB8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KaOsUAAADbAAAADwAAAAAAAAAA&#10;AAAAAAChAgAAZHJzL2Rvd25yZXYueG1sUEsFBgAAAAAEAAQA+QAAAJMDAAAAAA==&#10;" strokecolor="black [3213]">
                        <v:stroke dashstyle="longDash" endarrow="open"/>
                      </v:shape>
                      <v:shape id="直接箭头连接符 571" o:spid="_x0000_s1103" type="#_x0000_t32" style="position:absolute;left:45043;top:25947;width:2934;height:8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g0sMAAADcAAAADwAAAGRycy9kb3ducmV2LnhtbESPT4vCMBTE7wt+h/AEb2vqiqtUo8iq&#10;4Emof+6P5tkWm5eaRFu/vVlY2OMwM79hFqvO1OJJzleWFYyGCQji3OqKCwXn0+5zBsIHZI21ZVLw&#10;Ig+rZe9jgam2LWf0PIZCRAj7FBWUITSplD4vyaAf2oY4elfrDIYoXSG1wzbCTS2/kuRbGqw4LpTY&#10;0E9J+e34MAqy8cEeXHO5Z9vbPt+dxxt7bTdKDfrdeg4iUBf+w3/tvVYwmY7g90w8An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1INLDAAAA3AAAAA8AAAAAAAAAAAAA&#10;AAAAoQIAAGRycy9kb3ducmV2LnhtbFBLBQYAAAAABAAEAPkAAACRAwAAAAA=&#10;" strokecolor="black [3213]">
                        <v:stroke dashstyle="longDash" endarrow="open"/>
                      </v:shape>
                      <v:shape id="文本框 52" o:spid="_x0000_s1104" type="#_x0000_t202" style="position:absolute;left:42757;top:27459;width:780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Jz8cA&#10;AADcAAAADwAAAGRycy9kb3ducmV2LnhtbESPQWvCQBSE74X+h+UJvdVNhGpIXUMIBEtpD1ovvb1m&#10;n0kw+zbNrpr6692C4HGYmW+YZTaaTpxocK1lBfE0AkFcWd1yrWD3VT4nIJxH1thZJgV/5CBbPT4s&#10;MdX2zBs6bX0tAoRdigoa7/tUSlc1ZNBNbU8cvL0dDPogh1rqAc8Bbjo5i6K5NNhyWGiwp6Kh6rA9&#10;GgXvRfmJm5+ZSS5dsf7Y5/3v7vtFqafJmL+C8DT6e/jWftMK5v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Oyc/HAAAA3AAAAA8AAAAAAAAAAAAAAAAAmAIAAGRy&#10;cy9kb3ducmV2LnhtbFBLBQYAAAAABAAEAPUAAACMAwAAAAA=&#10;" filled="f" stroked="f" strokeweight=".5pt">
                        <v:textbox>
                          <w:txbxContent>
                            <w:p w:rsidR="00F43071" w:rsidRDefault="00F43071">
                              <w:pPr>
                                <w:pStyle w:val="af9"/>
                                <w:spacing w:before="0" w:beforeAutospacing="0" w:after="0" w:afterAutospacing="0"/>
                                <w:jc w:val="center"/>
                              </w:pPr>
                              <w:r>
                                <w:rPr>
                                  <w:rFonts w:ascii="Times New Roman" w:hint="eastAsia"/>
                                  <w:kern w:val="2"/>
                                  <w:sz w:val="21"/>
                                  <w:szCs w:val="21"/>
                                </w:rPr>
                                <w:t>污泥外运</w:t>
                              </w:r>
                            </w:p>
                          </w:txbxContent>
                        </v:textbox>
                      </v:shape>
                      <w10:anchorlock/>
                    </v:group>
                  </w:pict>
                </mc:Fallback>
              </mc:AlternateContent>
            </w:r>
          </w:p>
          <w:p w:rsidR="000160F0" w:rsidRDefault="00943EB9">
            <w:pPr>
              <w:spacing w:line="360" w:lineRule="auto"/>
              <w:ind w:rightChars="30" w:right="63"/>
              <w:jc w:val="center"/>
              <w:rPr>
                <w:b/>
                <w:bCs/>
                <w:sz w:val="24"/>
              </w:rPr>
            </w:pPr>
            <w:r>
              <w:rPr>
                <w:b/>
                <w:bCs/>
                <w:sz w:val="24"/>
              </w:rPr>
              <w:t>图</w:t>
            </w:r>
            <w:r>
              <w:rPr>
                <w:rFonts w:hint="eastAsia"/>
                <w:b/>
                <w:bCs/>
                <w:sz w:val="24"/>
              </w:rPr>
              <w:t xml:space="preserve">7-3 </w:t>
            </w:r>
            <w:r>
              <w:rPr>
                <w:b/>
                <w:bCs/>
                <w:sz w:val="24"/>
              </w:rPr>
              <w:t xml:space="preserve"> </w:t>
            </w:r>
            <w:proofErr w:type="gramStart"/>
            <w:r>
              <w:rPr>
                <w:b/>
                <w:bCs/>
                <w:sz w:val="24"/>
              </w:rPr>
              <w:t>东益污水处理</w:t>
            </w:r>
            <w:proofErr w:type="gramEnd"/>
            <w:r>
              <w:rPr>
                <w:b/>
                <w:bCs/>
                <w:sz w:val="24"/>
              </w:rPr>
              <w:t>有限公司污水处理工艺流程图</w:t>
            </w:r>
          </w:p>
          <w:p w:rsidR="000160F0" w:rsidRDefault="00943EB9">
            <w:pPr>
              <w:spacing w:line="360" w:lineRule="auto"/>
              <w:ind w:leftChars="30" w:left="63" w:rightChars="30" w:right="63" w:firstLineChars="200" w:firstLine="480"/>
              <w:rPr>
                <w:sz w:val="24"/>
              </w:rPr>
            </w:pPr>
            <w:r>
              <w:rPr>
                <w:sz w:val="24"/>
              </w:rPr>
              <w:t>（</w:t>
            </w:r>
            <w:r>
              <w:rPr>
                <w:sz w:val="24"/>
              </w:rPr>
              <w:t>2</w:t>
            </w:r>
            <w:r>
              <w:rPr>
                <w:sz w:val="24"/>
              </w:rPr>
              <w:t>）接管范围</w:t>
            </w:r>
          </w:p>
          <w:p w:rsidR="000160F0" w:rsidRDefault="00943EB9">
            <w:pPr>
              <w:spacing w:line="360" w:lineRule="auto"/>
              <w:ind w:leftChars="30" w:left="63" w:rightChars="30" w:right="63" w:firstLineChars="200" w:firstLine="480"/>
              <w:rPr>
                <w:sz w:val="24"/>
              </w:rPr>
            </w:pPr>
            <w:proofErr w:type="gramStart"/>
            <w:r>
              <w:rPr>
                <w:sz w:val="24"/>
              </w:rPr>
              <w:t>东益污水处理</w:t>
            </w:r>
            <w:proofErr w:type="gramEnd"/>
            <w:r>
              <w:rPr>
                <w:sz w:val="24"/>
              </w:rPr>
              <w:t>有限公司一期工程</w:t>
            </w:r>
            <w:r>
              <w:rPr>
                <w:sz w:val="24"/>
              </w:rPr>
              <w:t>0.5</w:t>
            </w:r>
            <w:r>
              <w:rPr>
                <w:sz w:val="24"/>
              </w:rPr>
              <w:t>万</w:t>
            </w:r>
            <w:r>
              <w:rPr>
                <w:rFonts w:hint="eastAsia"/>
                <w:sz w:val="24"/>
              </w:rPr>
              <w:t>t/d</w:t>
            </w:r>
            <w:r>
              <w:rPr>
                <w:sz w:val="24"/>
              </w:rPr>
              <w:t>，已于</w:t>
            </w:r>
            <w:r>
              <w:rPr>
                <w:sz w:val="24"/>
              </w:rPr>
              <w:t>2008</w:t>
            </w:r>
            <w:r>
              <w:rPr>
                <w:sz w:val="24"/>
              </w:rPr>
              <w:t>年运行</w:t>
            </w:r>
            <w:r>
              <w:rPr>
                <w:rFonts w:hint="eastAsia"/>
                <w:sz w:val="24"/>
              </w:rPr>
              <w:t>，收水范围覆盖</w:t>
            </w:r>
            <w:proofErr w:type="gramStart"/>
            <w:r>
              <w:rPr>
                <w:rFonts w:hint="eastAsia"/>
                <w:sz w:val="24"/>
              </w:rPr>
              <w:t>整个东益经济区</w:t>
            </w:r>
            <w:proofErr w:type="gramEnd"/>
            <w:r>
              <w:rPr>
                <w:rFonts w:hint="eastAsia"/>
                <w:sz w:val="24"/>
              </w:rPr>
              <w:t>，</w:t>
            </w:r>
            <w:r>
              <w:rPr>
                <w:sz w:val="24"/>
              </w:rPr>
              <w:t>本项目在其收水范围内，且管网已铺设到位。</w:t>
            </w:r>
          </w:p>
          <w:p w:rsidR="000160F0" w:rsidRDefault="00943EB9">
            <w:pPr>
              <w:spacing w:line="360" w:lineRule="auto"/>
              <w:ind w:leftChars="30" w:left="63" w:rightChars="30" w:right="63" w:firstLineChars="200" w:firstLine="480"/>
              <w:rPr>
                <w:sz w:val="24"/>
              </w:rPr>
            </w:pPr>
            <w:r>
              <w:rPr>
                <w:sz w:val="24"/>
              </w:rPr>
              <w:t>（</w:t>
            </w:r>
            <w:r>
              <w:rPr>
                <w:sz w:val="24"/>
              </w:rPr>
              <w:t>3</w:t>
            </w:r>
            <w:r>
              <w:rPr>
                <w:sz w:val="24"/>
              </w:rPr>
              <w:t>）建设项目的接管可行性</w:t>
            </w:r>
          </w:p>
          <w:p w:rsidR="000160F0" w:rsidRDefault="00943EB9">
            <w:pPr>
              <w:spacing w:line="360" w:lineRule="auto"/>
              <w:ind w:leftChars="30" w:left="63" w:rightChars="30" w:right="63" w:firstLineChars="200" w:firstLine="480"/>
              <w:rPr>
                <w:sz w:val="24"/>
              </w:rPr>
            </w:pPr>
            <w:r>
              <w:rPr>
                <w:sz w:val="24"/>
              </w:rPr>
              <w:t>①</w:t>
            </w:r>
            <w:r>
              <w:rPr>
                <w:sz w:val="24"/>
              </w:rPr>
              <w:t>建设项目生活污水产生量为</w:t>
            </w:r>
            <w:r w:rsidR="005F47EC" w:rsidRPr="005F47EC">
              <w:rPr>
                <w:sz w:val="24"/>
              </w:rPr>
              <w:t>1.2</w:t>
            </w:r>
            <w:r w:rsidRPr="005F47EC">
              <w:rPr>
                <w:sz w:val="24"/>
              </w:rPr>
              <w:t>t/d</w:t>
            </w:r>
            <w:r>
              <w:rPr>
                <w:sz w:val="24"/>
              </w:rPr>
              <w:t>，</w:t>
            </w:r>
            <w:proofErr w:type="gramStart"/>
            <w:r>
              <w:rPr>
                <w:sz w:val="24"/>
              </w:rPr>
              <w:t>占东益污水处理</w:t>
            </w:r>
            <w:proofErr w:type="gramEnd"/>
            <w:r>
              <w:rPr>
                <w:sz w:val="24"/>
              </w:rPr>
              <w:t>有限公司处理能力的</w:t>
            </w:r>
            <w:r>
              <w:rPr>
                <w:rFonts w:hint="eastAsia"/>
                <w:sz w:val="24"/>
              </w:rPr>
              <w:t>0.1</w:t>
            </w:r>
            <w:r w:rsidR="00133E90">
              <w:rPr>
                <w:sz w:val="24"/>
              </w:rPr>
              <w:t>6</w:t>
            </w:r>
            <w:r>
              <w:rPr>
                <w:sz w:val="24"/>
              </w:rPr>
              <w:t>%</w:t>
            </w:r>
            <w:r>
              <w:rPr>
                <w:sz w:val="24"/>
              </w:rPr>
              <w:t>，因此，</w:t>
            </w:r>
            <w:proofErr w:type="gramStart"/>
            <w:r>
              <w:rPr>
                <w:sz w:val="24"/>
              </w:rPr>
              <w:t>东益污水处理</w:t>
            </w:r>
            <w:proofErr w:type="gramEnd"/>
            <w:r>
              <w:rPr>
                <w:sz w:val="24"/>
              </w:rPr>
              <w:t>有限公司有能力接纳本项目废水。</w:t>
            </w:r>
          </w:p>
          <w:p w:rsidR="000160F0" w:rsidRDefault="00943EB9">
            <w:pPr>
              <w:spacing w:line="360" w:lineRule="auto"/>
              <w:ind w:leftChars="30" w:left="63" w:rightChars="30" w:right="63" w:firstLineChars="200" w:firstLine="480"/>
              <w:rPr>
                <w:sz w:val="24"/>
              </w:rPr>
            </w:pPr>
            <w:r>
              <w:rPr>
                <w:sz w:val="24"/>
              </w:rPr>
              <w:t>②</w:t>
            </w:r>
            <w:proofErr w:type="gramStart"/>
            <w:r>
              <w:rPr>
                <w:sz w:val="24"/>
              </w:rPr>
              <w:t>东益经济区</w:t>
            </w:r>
            <w:proofErr w:type="gramEnd"/>
            <w:r>
              <w:rPr>
                <w:sz w:val="24"/>
              </w:rPr>
              <w:t>污水管网已铺设到位，因此接纳本项目废水可行的。</w:t>
            </w:r>
          </w:p>
          <w:p w:rsidR="000160F0" w:rsidRDefault="00943EB9">
            <w:pPr>
              <w:spacing w:line="360" w:lineRule="auto"/>
              <w:ind w:leftChars="30" w:left="63" w:rightChars="30" w:right="63" w:firstLineChars="200" w:firstLine="480"/>
              <w:rPr>
                <w:sz w:val="24"/>
              </w:rPr>
            </w:pPr>
            <w:r>
              <w:rPr>
                <w:sz w:val="24"/>
              </w:rPr>
              <w:t>③</w:t>
            </w:r>
            <w:r>
              <w:rPr>
                <w:sz w:val="24"/>
              </w:rPr>
              <w:t>建设项目生活污水水质简单，完全能达到污水处理厂接管标准的要求，而且废水中污染因子主要为</w:t>
            </w:r>
            <w:r>
              <w:rPr>
                <w:sz w:val="24"/>
              </w:rPr>
              <w:t>COD</w:t>
            </w:r>
            <w:r>
              <w:rPr>
                <w:sz w:val="24"/>
              </w:rPr>
              <w:t>、</w:t>
            </w:r>
            <w:r>
              <w:rPr>
                <w:sz w:val="24"/>
              </w:rPr>
              <w:t>SS</w:t>
            </w:r>
            <w:r>
              <w:rPr>
                <w:sz w:val="24"/>
              </w:rPr>
              <w:t>、</w:t>
            </w:r>
            <w:r>
              <w:rPr>
                <w:sz w:val="24"/>
              </w:rPr>
              <w:t>TP</w:t>
            </w:r>
            <w:r w:rsidR="005F47EC">
              <w:rPr>
                <w:sz w:val="24"/>
              </w:rPr>
              <w:t>、氨氮</w:t>
            </w:r>
            <w:r>
              <w:rPr>
                <w:sz w:val="24"/>
              </w:rPr>
              <w:t>等，不含其它对污水处理厂处理系统可能造成冲击的特征污染物。以污水处理厂现有工艺和实际运行情况，完全能够对拟建项目</w:t>
            </w:r>
            <w:r>
              <w:rPr>
                <w:rFonts w:hint="eastAsia"/>
                <w:sz w:val="24"/>
              </w:rPr>
              <w:t>生活</w:t>
            </w:r>
            <w:r>
              <w:rPr>
                <w:sz w:val="24"/>
              </w:rPr>
              <w:t>废水进行处理并达标排放，对污水处理厂的正常运行不会造成影响。</w:t>
            </w:r>
          </w:p>
          <w:p w:rsidR="000160F0" w:rsidRDefault="00943EB9">
            <w:pPr>
              <w:spacing w:line="360" w:lineRule="auto"/>
              <w:ind w:leftChars="30" w:left="63" w:rightChars="30" w:right="63" w:firstLineChars="200" w:firstLine="480"/>
              <w:rPr>
                <w:sz w:val="24"/>
              </w:rPr>
            </w:pPr>
            <w:r>
              <w:rPr>
                <w:sz w:val="24"/>
              </w:rPr>
              <w:t>因此</w:t>
            </w:r>
            <w:r>
              <w:rPr>
                <w:rFonts w:hint="eastAsia"/>
                <w:sz w:val="24"/>
              </w:rPr>
              <w:t>，</w:t>
            </w:r>
            <w:r>
              <w:rPr>
                <w:sz w:val="24"/>
              </w:rPr>
              <w:t>本项目的废水接管</w:t>
            </w:r>
            <w:proofErr w:type="gramStart"/>
            <w:r>
              <w:rPr>
                <w:rFonts w:hint="eastAsia"/>
                <w:sz w:val="24"/>
              </w:rPr>
              <w:t>至</w:t>
            </w:r>
            <w:r>
              <w:rPr>
                <w:sz w:val="24"/>
              </w:rPr>
              <w:t>东益污水处理</w:t>
            </w:r>
            <w:proofErr w:type="gramEnd"/>
            <w:r>
              <w:rPr>
                <w:sz w:val="24"/>
              </w:rPr>
              <w:t>有限公司是可行的。</w:t>
            </w:r>
          </w:p>
          <w:p w:rsidR="005F47EC" w:rsidRDefault="005F47EC">
            <w:pPr>
              <w:spacing w:line="360" w:lineRule="auto"/>
              <w:ind w:leftChars="30" w:left="63" w:rightChars="30" w:right="63" w:firstLineChars="200" w:firstLine="480"/>
              <w:rPr>
                <w:rFonts w:hint="eastAsia"/>
                <w:sz w:val="24"/>
              </w:rPr>
            </w:pPr>
          </w:p>
          <w:p w:rsidR="000160F0" w:rsidRDefault="00943EB9">
            <w:pPr>
              <w:spacing w:line="360" w:lineRule="auto"/>
              <w:ind w:firstLineChars="200" w:firstLine="482"/>
              <w:rPr>
                <w:b/>
                <w:bCs/>
                <w:sz w:val="24"/>
              </w:rPr>
            </w:pPr>
            <w:r>
              <w:rPr>
                <w:b/>
                <w:bCs/>
                <w:sz w:val="24"/>
              </w:rPr>
              <w:lastRenderedPageBreak/>
              <w:t>3</w:t>
            </w:r>
            <w:r>
              <w:rPr>
                <w:b/>
                <w:bCs/>
                <w:sz w:val="24"/>
              </w:rPr>
              <w:t>、声环境影响分析</w:t>
            </w:r>
          </w:p>
          <w:p w:rsidR="000160F0" w:rsidRDefault="00943EB9">
            <w:pPr>
              <w:pStyle w:val="afff2"/>
              <w:spacing w:line="360" w:lineRule="auto"/>
              <w:ind w:firstLine="480"/>
              <w:jc w:val="both"/>
              <w:rPr>
                <w:rFonts w:eastAsia="宋体"/>
                <w:b w:val="0"/>
                <w:bCs/>
                <w:kern w:val="2"/>
                <w:sz w:val="24"/>
                <w:lang w:val="en-US"/>
              </w:rPr>
            </w:pPr>
            <w:r>
              <w:rPr>
                <w:rFonts w:eastAsia="宋体"/>
                <w:b w:val="0"/>
                <w:bCs/>
                <w:kern w:val="2"/>
                <w:sz w:val="24"/>
                <w:lang w:val="en-US"/>
              </w:rPr>
              <w:t>（</w:t>
            </w:r>
            <w:r>
              <w:rPr>
                <w:rFonts w:eastAsia="宋体"/>
                <w:b w:val="0"/>
                <w:bCs/>
                <w:kern w:val="2"/>
                <w:sz w:val="24"/>
                <w:lang w:val="en-US"/>
              </w:rPr>
              <w:t>1</w:t>
            </w:r>
            <w:r>
              <w:rPr>
                <w:rFonts w:eastAsia="宋体"/>
                <w:b w:val="0"/>
                <w:bCs/>
                <w:kern w:val="2"/>
                <w:sz w:val="24"/>
                <w:lang w:val="en-US"/>
              </w:rPr>
              <w:t>）主要噪声源的确定</w:t>
            </w:r>
            <w:r>
              <w:rPr>
                <w:rFonts w:eastAsia="宋体"/>
                <w:b w:val="0"/>
                <w:bCs/>
                <w:kern w:val="2"/>
                <w:sz w:val="24"/>
                <w:lang w:val="en-US"/>
              </w:rPr>
              <w:t xml:space="preserve"> </w:t>
            </w:r>
          </w:p>
          <w:p w:rsidR="000160F0" w:rsidRDefault="00943EB9">
            <w:pPr>
              <w:pStyle w:val="afff2"/>
              <w:spacing w:line="360" w:lineRule="auto"/>
              <w:ind w:firstLine="480"/>
              <w:jc w:val="both"/>
              <w:rPr>
                <w:rFonts w:eastAsia="宋体"/>
                <w:b w:val="0"/>
                <w:kern w:val="2"/>
                <w:sz w:val="24"/>
                <w:lang w:val="en-US"/>
              </w:rPr>
            </w:pPr>
            <w:r>
              <w:rPr>
                <w:rFonts w:eastAsia="宋体"/>
                <w:b w:val="0"/>
                <w:kern w:val="2"/>
                <w:sz w:val="24"/>
                <w:lang w:val="en-US"/>
              </w:rPr>
              <w:t>项目主要</w:t>
            </w:r>
            <w:proofErr w:type="gramStart"/>
            <w:r>
              <w:rPr>
                <w:rFonts w:eastAsia="宋体"/>
                <w:b w:val="0"/>
                <w:kern w:val="2"/>
                <w:sz w:val="24"/>
                <w:lang w:val="en-US"/>
              </w:rPr>
              <w:t>产噪设备</w:t>
            </w:r>
            <w:proofErr w:type="gramEnd"/>
            <w:r>
              <w:rPr>
                <w:rFonts w:eastAsia="宋体"/>
                <w:b w:val="0"/>
                <w:kern w:val="2"/>
                <w:sz w:val="24"/>
                <w:lang w:val="en-US"/>
              </w:rPr>
              <w:t>噪声源强见表</w:t>
            </w:r>
            <w:r>
              <w:rPr>
                <w:rFonts w:eastAsia="宋体"/>
                <w:b w:val="0"/>
                <w:kern w:val="2"/>
                <w:sz w:val="24"/>
                <w:lang w:val="en-US"/>
              </w:rPr>
              <w:t>7-</w:t>
            </w:r>
            <w:r w:rsidR="005F47EC">
              <w:rPr>
                <w:rFonts w:eastAsia="宋体"/>
                <w:b w:val="0"/>
                <w:kern w:val="2"/>
                <w:sz w:val="24"/>
                <w:lang w:val="en-US"/>
              </w:rPr>
              <w:t>7</w:t>
            </w:r>
            <w:r>
              <w:rPr>
                <w:rFonts w:eastAsia="宋体"/>
                <w:b w:val="0"/>
                <w:kern w:val="2"/>
                <w:sz w:val="24"/>
                <w:lang w:val="en-US"/>
              </w:rPr>
              <w:t>。</w:t>
            </w:r>
          </w:p>
          <w:p w:rsidR="005F47EC" w:rsidRPr="005F47EC" w:rsidRDefault="00943EB9" w:rsidP="005F47EC">
            <w:pPr>
              <w:adjustRightInd w:val="0"/>
              <w:snapToGrid w:val="0"/>
              <w:jc w:val="center"/>
              <w:rPr>
                <w:rFonts w:hint="eastAsia"/>
                <w:b/>
                <w:sz w:val="24"/>
              </w:rPr>
            </w:pPr>
            <w:r>
              <w:rPr>
                <w:b/>
                <w:sz w:val="24"/>
              </w:rPr>
              <w:t>表</w:t>
            </w:r>
            <w:r>
              <w:rPr>
                <w:b/>
                <w:sz w:val="24"/>
              </w:rPr>
              <w:t>7-</w:t>
            </w:r>
            <w:r w:rsidR="005F47EC">
              <w:rPr>
                <w:b/>
                <w:sz w:val="24"/>
              </w:rPr>
              <w:t>7</w:t>
            </w:r>
            <w:r>
              <w:rPr>
                <w:b/>
                <w:sz w:val="24"/>
              </w:rPr>
              <w:t xml:space="preserve">  </w:t>
            </w:r>
            <w:r>
              <w:rPr>
                <w:b/>
                <w:sz w:val="24"/>
              </w:rPr>
              <w:t>主要噪声源强表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26"/>
              <w:gridCol w:w="1505"/>
              <w:gridCol w:w="1265"/>
              <w:gridCol w:w="1265"/>
              <w:gridCol w:w="1265"/>
              <w:gridCol w:w="1265"/>
              <w:gridCol w:w="1264"/>
            </w:tblGrid>
            <w:tr w:rsidR="005F47EC" w:rsidTr="001A7B7A">
              <w:trPr>
                <w:trHeight w:hRule="exact" w:val="343"/>
                <w:jc w:val="center"/>
              </w:trPr>
              <w:tc>
                <w:tcPr>
                  <w:tcW w:w="579" w:type="pct"/>
                  <w:vAlign w:val="center"/>
                </w:tcPr>
                <w:p w:rsidR="005F47EC" w:rsidRDefault="005F47EC" w:rsidP="005F47EC">
                  <w:pPr>
                    <w:snapToGrid w:val="0"/>
                    <w:jc w:val="center"/>
                    <w:rPr>
                      <w:rFonts w:eastAsiaTheme="minorEastAsia"/>
                      <w:b/>
                      <w:bCs/>
                      <w:szCs w:val="21"/>
                    </w:rPr>
                  </w:pPr>
                  <w:r>
                    <w:rPr>
                      <w:rFonts w:eastAsiaTheme="minorEastAsia" w:hAnsiTheme="minorEastAsia"/>
                      <w:b/>
                      <w:bCs/>
                      <w:szCs w:val="21"/>
                    </w:rPr>
                    <w:t>序号</w:t>
                  </w:r>
                </w:p>
              </w:tc>
              <w:tc>
                <w:tcPr>
                  <w:tcW w:w="849" w:type="pct"/>
                  <w:vAlign w:val="center"/>
                </w:tcPr>
                <w:p w:rsidR="005F47EC" w:rsidRDefault="005F47EC" w:rsidP="005F47EC">
                  <w:pPr>
                    <w:snapToGrid w:val="0"/>
                    <w:jc w:val="center"/>
                    <w:rPr>
                      <w:rFonts w:eastAsiaTheme="minorEastAsia"/>
                      <w:b/>
                      <w:bCs/>
                      <w:szCs w:val="21"/>
                    </w:rPr>
                  </w:pPr>
                  <w:r>
                    <w:rPr>
                      <w:rFonts w:eastAsiaTheme="minorEastAsia" w:hAnsiTheme="minorEastAsia"/>
                      <w:b/>
                      <w:bCs/>
                      <w:szCs w:val="21"/>
                    </w:rPr>
                    <w:t>名称</w:t>
                  </w:r>
                </w:p>
              </w:tc>
              <w:tc>
                <w:tcPr>
                  <w:tcW w:w="714" w:type="pct"/>
                  <w:vAlign w:val="center"/>
                </w:tcPr>
                <w:p w:rsidR="005F47EC" w:rsidRDefault="005F47EC" w:rsidP="005F47EC">
                  <w:pPr>
                    <w:snapToGrid w:val="0"/>
                    <w:jc w:val="center"/>
                    <w:rPr>
                      <w:rFonts w:eastAsiaTheme="minorEastAsia"/>
                      <w:b/>
                      <w:bCs/>
                      <w:szCs w:val="21"/>
                    </w:rPr>
                  </w:pPr>
                  <w:r>
                    <w:rPr>
                      <w:rFonts w:eastAsiaTheme="minorEastAsia" w:hAnsiTheme="minorEastAsia"/>
                      <w:b/>
                      <w:bCs/>
                      <w:szCs w:val="21"/>
                    </w:rPr>
                    <w:t>数量</w:t>
                  </w:r>
                  <w:r>
                    <w:rPr>
                      <w:b/>
                      <w:bCs/>
                      <w:szCs w:val="21"/>
                    </w:rPr>
                    <w:t>（台</w:t>
                  </w:r>
                  <w:r>
                    <w:rPr>
                      <w:b/>
                      <w:bCs/>
                      <w:szCs w:val="21"/>
                    </w:rPr>
                    <w:t>/</w:t>
                  </w:r>
                  <w:r>
                    <w:rPr>
                      <w:b/>
                      <w:bCs/>
                      <w:szCs w:val="21"/>
                    </w:rPr>
                    <w:t>套）</w:t>
                  </w:r>
                </w:p>
              </w:tc>
              <w:tc>
                <w:tcPr>
                  <w:tcW w:w="714" w:type="pct"/>
                </w:tcPr>
                <w:p w:rsidR="005F47EC" w:rsidRDefault="005F47EC" w:rsidP="005F47EC">
                  <w:pPr>
                    <w:snapToGrid w:val="0"/>
                    <w:jc w:val="center"/>
                    <w:rPr>
                      <w:rFonts w:eastAsiaTheme="minorEastAsia" w:hAnsiTheme="minorEastAsia"/>
                      <w:b/>
                      <w:bCs/>
                      <w:szCs w:val="21"/>
                    </w:rPr>
                  </w:pPr>
                  <w:r>
                    <w:rPr>
                      <w:b/>
                      <w:bCs/>
                      <w:szCs w:val="21"/>
                    </w:rPr>
                    <w:t>台噪声值</w:t>
                  </w:r>
                  <w:r>
                    <w:rPr>
                      <w:b/>
                      <w:bCs/>
                      <w:szCs w:val="21"/>
                    </w:rPr>
                    <w:t>dB</w:t>
                  </w:r>
                  <w:r>
                    <w:rPr>
                      <w:b/>
                      <w:bCs/>
                      <w:szCs w:val="21"/>
                    </w:rPr>
                    <w:t>（</w:t>
                  </w:r>
                  <w:r>
                    <w:rPr>
                      <w:b/>
                      <w:bCs/>
                      <w:szCs w:val="21"/>
                    </w:rPr>
                    <w:t>A</w:t>
                  </w:r>
                  <w:r>
                    <w:rPr>
                      <w:b/>
                      <w:bCs/>
                      <w:szCs w:val="21"/>
                    </w:rPr>
                    <w:t>）</w:t>
                  </w:r>
                </w:p>
              </w:tc>
              <w:tc>
                <w:tcPr>
                  <w:tcW w:w="714" w:type="pct"/>
                </w:tcPr>
                <w:p w:rsidR="005F47EC" w:rsidRDefault="005F47EC" w:rsidP="005F47EC">
                  <w:pPr>
                    <w:snapToGrid w:val="0"/>
                    <w:jc w:val="center"/>
                    <w:rPr>
                      <w:rFonts w:eastAsiaTheme="minorEastAsia" w:hAnsiTheme="minorEastAsia"/>
                      <w:b/>
                      <w:bCs/>
                      <w:szCs w:val="21"/>
                    </w:rPr>
                  </w:pPr>
                  <w:r>
                    <w:rPr>
                      <w:b/>
                      <w:bCs/>
                      <w:szCs w:val="21"/>
                    </w:rPr>
                    <w:t>所处位置</w:t>
                  </w:r>
                </w:p>
              </w:tc>
              <w:tc>
                <w:tcPr>
                  <w:tcW w:w="714" w:type="pct"/>
                </w:tcPr>
                <w:p w:rsidR="005F47EC" w:rsidRDefault="005F47EC" w:rsidP="005F47EC">
                  <w:pPr>
                    <w:snapToGrid w:val="0"/>
                    <w:jc w:val="center"/>
                    <w:rPr>
                      <w:rFonts w:eastAsiaTheme="minorEastAsia" w:hAnsiTheme="minorEastAsia"/>
                      <w:b/>
                      <w:bCs/>
                      <w:szCs w:val="21"/>
                    </w:rPr>
                  </w:pPr>
                  <w:r>
                    <w:rPr>
                      <w:b/>
                      <w:bCs/>
                      <w:szCs w:val="21"/>
                    </w:rPr>
                    <w:t>治理措施</w:t>
                  </w:r>
                </w:p>
              </w:tc>
              <w:tc>
                <w:tcPr>
                  <w:tcW w:w="714" w:type="pct"/>
                </w:tcPr>
                <w:p w:rsidR="005F47EC" w:rsidRDefault="005F47EC" w:rsidP="005F47EC">
                  <w:pPr>
                    <w:snapToGrid w:val="0"/>
                    <w:jc w:val="center"/>
                    <w:rPr>
                      <w:rFonts w:eastAsiaTheme="minorEastAsia" w:hAnsiTheme="minorEastAsia"/>
                      <w:b/>
                      <w:bCs/>
                      <w:szCs w:val="21"/>
                    </w:rPr>
                  </w:pPr>
                  <w:r>
                    <w:rPr>
                      <w:b/>
                      <w:bCs/>
                      <w:szCs w:val="21"/>
                    </w:rPr>
                    <w:t>降噪效果</w:t>
                  </w:r>
                  <w:r>
                    <w:rPr>
                      <w:b/>
                      <w:bCs/>
                      <w:szCs w:val="21"/>
                    </w:rPr>
                    <w:t>dB</w:t>
                  </w:r>
                  <w:r>
                    <w:rPr>
                      <w:b/>
                      <w:bCs/>
                      <w:szCs w:val="21"/>
                    </w:rPr>
                    <w:t>（</w:t>
                  </w:r>
                  <w:r>
                    <w:rPr>
                      <w:b/>
                      <w:bCs/>
                      <w:szCs w:val="21"/>
                    </w:rPr>
                    <w:t>A</w:t>
                  </w:r>
                  <w:r>
                    <w:rPr>
                      <w:b/>
                      <w:bCs/>
                      <w:szCs w:val="21"/>
                    </w:rPr>
                    <w:t>）</w:t>
                  </w:r>
                </w:p>
              </w:tc>
            </w:tr>
            <w:tr w:rsidR="005F47EC" w:rsidTr="001A7B7A">
              <w:trPr>
                <w:trHeight w:val="313"/>
                <w:jc w:val="center"/>
              </w:trPr>
              <w:tc>
                <w:tcPr>
                  <w:tcW w:w="579" w:type="pct"/>
                  <w:vAlign w:val="center"/>
                </w:tcPr>
                <w:p w:rsidR="005F47EC" w:rsidRDefault="005F47EC" w:rsidP="005F47EC">
                  <w:pPr>
                    <w:snapToGrid w:val="0"/>
                    <w:jc w:val="center"/>
                    <w:rPr>
                      <w:rFonts w:eastAsiaTheme="minorEastAsia"/>
                      <w:szCs w:val="21"/>
                    </w:rPr>
                  </w:pPr>
                  <w:r>
                    <w:rPr>
                      <w:rFonts w:eastAsiaTheme="minorEastAsia"/>
                      <w:szCs w:val="21"/>
                    </w:rPr>
                    <w:t>1</w:t>
                  </w:r>
                </w:p>
              </w:tc>
              <w:tc>
                <w:tcPr>
                  <w:tcW w:w="849" w:type="pct"/>
                  <w:vAlign w:val="center"/>
                </w:tcPr>
                <w:p w:rsidR="005F47EC" w:rsidRDefault="005F47EC" w:rsidP="005F47EC">
                  <w:pPr>
                    <w:snapToGrid w:val="0"/>
                    <w:jc w:val="center"/>
                    <w:rPr>
                      <w:rFonts w:eastAsiaTheme="minorEastAsia" w:hint="eastAsia"/>
                      <w:szCs w:val="21"/>
                    </w:rPr>
                  </w:pPr>
                  <w:r>
                    <w:rPr>
                      <w:rFonts w:eastAsiaTheme="minorEastAsia" w:hint="eastAsia"/>
                      <w:szCs w:val="21"/>
                    </w:rPr>
                    <w:t>大型</w:t>
                  </w:r>
                  <w:r>
                    <w:rPr>
                      <w:rFonts w:eastAsiaTheme="minorEastAsia"/>
                      <w:szCs w:val="21"/>
                    </w:rPr>
                    <w:t>抛光机</w:t>
                  </w:r>
                </w:p>
              </w:tc>
              <w:tc>
                <w:tcPr>
                  <w:tcW w:w="714" w:type="pct"/>
                  <w:vAlign w:val="center"/>
                </w:tcPr>
                <w:p w:rsidR="005F47EC" w:rsidRDefault="005F47EC" w:rsidP="005F47EC">
                  <w:pPr>
                    <w:snapToGrid w:val="0"/>
                    <w:jc w:val="center"/>
                    <w:rPr>
                      <w:rFonts w:eastAsiaTheme="minorEastAsia" w:hint="eastAsia"/>
                      <w:szCs w:val="21"/>
                    </w:rPr>
                  </w:pPr>
                  <w:r>
                    <w:rPr>
                      <w:szCs w:val="21"/>
                    </w:rPr>
                    <w:t>7</w:t>
                  </w:r>
                </w:p>
              </w:tc>
              <w:tc>
                <w:tcPr>
                  <w:tcW w:w="714" w:type="pct"/>
                </w:tcPr>
                <w:p w:rsidR="005F47EC" w:rsidRDefault="005F47EC" w:rsidP="005F47EC">
                  <w:pPr>
                    <w:snapToGrid w:val="0"/>
                    <w:jc w:val="center"/>
                    <w:rPr>
                      <w:szCs w:val="21"/>
                    </w:rPr>
                  </w:pPr>
                  <w:r>
                    <w:rPr>
                      <w:rFonts w:hint="eastAsia"/>
                      <w:szCs w:val="21"/>
                    </w:rPr>
                    <w:t>90</w:t>
                  </w:r>
                </w:p>
              </w:tc>
              <w:tc>
                <w:tcPr>
                  <w:tcW w:w="714" w:type="pct"/>
                  <w:vMerge w:val="restart"/>
                </w:tcPr>
                <w:p w:rsidR="005F47EC" w:rsidRDefault="005F47EC" w:rsidP="005F47EC">
                  <w:pPr>
                    <w:snapToGrid w:val="0"/>
                    <w:jc w:val="center"/>
                    <w:rPr>
                      <w:szCs w:val="21"/>
                    </w:rPr>
                  </w:pPr>
                  <w:r>
                    <w:rPr>
                      <w:szCs w:val="21"/>
                    </w:rPr>
                    <w:t>生产区域</w:t>
                  </w:r>
                </w:p>
              </w:tc>
              <w:tc>
                <w:tcPr>
                  <w:tcW w:w="714" w:type="pct"/>
                  <w:vAlign w:val="center"/>
                </w:tcPr>
                <w:p w:rsidR="005F47EC" w:rsidRDefault="005F47EC" w:rsidP="005F47EC">
                  <w:pPr>
                    <w:jc w:val="center"/>
                    <w:rPr>
                      <w:szCs w:val="21"/>
                    </w:rPr>
                  </w:pPr>
                  <w:r>
                    <w:rPr>
                      <w:szCs w:val="21"/>
                    </w:rPr>
                    <w:t>隔声、减振</w:t>
                  </w:r>
                </w:p>
              </w:tc>
              <w:tc>
                <w:tcPr>
                  <w:tcW w:w="714" w:type="pct"/>
                  <w:vAlign w:val="center"/>
                </w:tcPr>
                <w:p w:rsidR="005F47EC" w:rsidRDefault="005F47EC" w:rsidP="005F47EC">
                  <w:pPr>
                    <w:jc w:val="center"/>
                    <w:rPr>
                      <w:szCs w:val="21"/>
                    </w:rPr>
                  </w:pPr>
                  <w:r>
                    <w:rPr>
                      <w:szCs w:val="21"/>
                    </w:rPr>
                    <w:t>30</w:t>
                  </w:r>
                </w:p>
              </w:tc>
            </w:tr>
            <w:tr w:rsidR="005F47EC" w:rsidTr="001A7B7A">
              <w:trPr>
                <w:trHeight w:val="313"/>
                <w:jc w:val="center"/>
              </w:trPr>
              <w:tc>
                <w:tcPr>
                  <w:tcW w:w="579" w:type="pct"/>
                  <w:vAlign w:val="center"/>
                </w:tcPr>
                <w:p w:rsidR="005F47EC" w:rsidRDefault="005F47EC" w:rsidP="005F47EC">
                  <w:pPr>
                    <w:snapToGrid w:val="0"/>
                    <w:jc w:val="center"/>
                    <w:rPr>
                      <w:rFonts w:eastAsiaTheme="minorEastAsia"/>
                      <w:szCs w:val="21"/>
                    </w:rPr>
                  </w:pPr>
                  <w:r>
                    <w:rPr>
                      <w:rFonts w:eastAsiaTheme="minorEastAsia"/>
                      <w:szCs w:val="21"/>
                    </w:rPr>
                    <w:t>2</w:t>
                  </w:r>
                </w:p>
              </w:tc>
              <w:tc>
                <w:tcPr>
                  <w:tcW w:w="849" w:type="pct"/>
                  <w:vAlign w:val="center"/>
                </w:tcPr>
                <w:p w:rsidR="005F47EC" w:rsidRDefault="005F47EC" w:rsidP="005F47EC">
                  <w:pPr>
                    <w:jc w:val="center"/>
                    <w:rPr>
                      <w:szCs w:val="21"/>
                    </w:rPr>
                  </w:pPr>
                  <w:r>
                    <w:rPr>
                      <w:rFonts w:hint="eastAsia"/>
                      <w:szCs w:val="21"/>
                    </w:rPr>
                    <w:t>数控车床</w:t>
                  </w:r>
                </w:p>
              </w:tc>
              <w:tc>
                <w:tcPr>
                  <w:tcW w:w="714" w:type="pct"/>
                  <w:vAlign w:val="center"/>
                </w:tcPr>
                <w:p w:rsidR="005F47EC" w:rsidRDefault="005F47EC" w:rsidP="005F47EC">
                  <w:pPr>
                    <w:snapToGrid w:val="0"/>
                    <w:jc w:val="center"/>
                    <w:rPr>
                      <w:rFonts w:eastAsiaTheme="minorEastAsia" w:hint="eastAsia"/>
                      <w:szCs w:val="21"/>
                    </w:rPr>
                  </w:pPr>
                  <w:r>
                    <w:rPr>
                      <w:rFonts w:eastAsiaTheme="minorEastAsia"/>
                      <w:szCs w:val="21"/>
                    </w:rPr>
                    <w:t>16</w:t>
                  </w:r>
                </w:p>
              </w:tc>
              <w:tc>
                <w:tcPr>
                  <w:tcW w:w="714" w:type="pct"/>
                </w:tcPr>
                <w:p w:rsidR="005F47EC" w:rsidRDefault="005F47EC" w:rsidP="005F47EC">
                  <w:pPr>
                    <w:snapToGrid w:val="0"/>
                    <w:jc w:val="center"/>
                    <w:rPr>
                      <w:rFonts w:eastAsiaTheme="minorEastAsia"/>
                      <w:szCs w:val="21"/>
                    </w:rPr>
                  </w:pPr>
                  <w:r>
                    <w:rPr>
                      <w:rFonts w:eastAsiaTheme="minorEastAsia" w:hint="eastAsia"/>
                      <w:szCs w:val="21"/>
                    </w:rPr>
                    <w:t>85</w:t>
                  </w:r>
                </w:p>
              </w:tc>
              <w:tc>
                <w:tcPr>
                  <w:tcW w:w="714" w:type="pct"/>
                  <w:vMerge/>
                </w:tcPr>
                <w:p w:rsidR="005F47EC" w:rsidRDefault="005F47EC" w:rsidP="005F47EC">
                  <w:pPr>
                    <w:snapToGrid w:val="0"/>
                    <w:jc w:val="center"/>
                    <w:rPr>
                      <w:rFonts w:eastAsiaTheme="minorEastAsia"/>
                      <w:szCs w:val="21"/>
                    </w:rPr>
                  </w:pPr>
                </w:p>
              </w:tc>
              <w:tc>
                <w:tcPr>
                  <w:tcW w:w="714" w:type="pct"/>
                  <w:vAlign w:val="center"/>
                </w:tcPr>
                <w:p w:rsidR="005F47EC" w:rsidRDefault="005F47EC" w:rsidP="005F47EC">
                  <w:pPr>
                    <w:jc w:val="center"/>
                    <w:rPr>
                      <w:szCs w:val="21"/>
                    </w:rPr>
                  </w:pPr>
                  <w:r>
                    <w:rPr>
                      <w:szCs w:val="21"/>
                    </w:rPr>
                    <w:t>隔声、减振</w:t>
                  </w:r>
                </w:p>
              </w:tc>
              <w:tc>
                <w:tcPr>
                  <w:tcW w:w="714" w:type="pct"/>
                  <w:vAlign w:val="center"/>
                </w:tcPr>
                <w:p w:rsidR="005F47EC" w:rsidRDefault="005F47EC" w:rsidP="005F47EC">
                  <w:pPr>
                    <w:jc w:val="center"/>
                    <w:rPr>
                      <w:szCs w:val="21"/>
                    </w:rPr>
                  </w:pPr>
                  <w:r>
                    <w:rPr>
                      <w:szCs w:val="21"/>
                    </w:rPr>
                    <w:t>30</w:t>
                  </w:r>
                </w:p>
              </w:tc>
            </w:tr>
            <w:tr w:rsidR="005F47EC" w:rsidTr="001A7B7A">
              <w:trPr>
                <w:trHeight w:val="343"/>
                <w:jc w:val="center"/>
              </w:trPr>
              <w:tc>
                <w:tcPr>
                  <w:tcW w:w="579" w:type="pct"/>
                  <w:vAlign w:val="center"/>
                </w:tcPr>
                <w:p w:rsidR="005F47EC" w:rsidRDefault="005F47EC" w:rsidP="005F47EC">
                  <w:pPr>
                    <w:snapToGrid w:val="0"/>
                    <w:jc w:val="center"/>
                    <w:rPr>
                      <w:rFonts w:eastAsiaTheme="minorEastAsia"/>
                      <w:szCs w:val="21"/>
                    </w:rPr>
                  </w:pPr>
                  <w:r>
                    <w:rPr>
                      <w:rFonts w:eastAsiaTheme="minorEastAsia"/>
                      <w:szCs w:val="21"/>
                    </w:rPr>
                    <w:t>3</w:t>
                  </w:r>
                </w:p>
              </w:tc>
              <w:tc>
                <w:tcPr>
                  <w:tcW w:w="849" w:type="pct"/>
                  <w:vAlign w:val="center"/>
                </w:tcPr>
                <w:p w:rsidR="005F47EC" w:rsidRDefault="005F47EC" w:rsidP="005F47EC">
                  <w:pPr>
                    <w:jc w:val="center"/>
                    <w:rPr>
                      <w:rFonts w:hint="eastAsia"/>
                      <w:szCs w:val="21"/>
                    </w:rPr>
                  </w:pPr>
                  <w:r>
                    <w:rPr>
                      <w:rFonts w:hint="eastAsia"/>
                      <w:szCs w:val="21"/>
                    </w:rPr>
                    <w:t>检测</w:t>
                  </w:r>
                  <w:r>
                    <w:rPr>
                      <w:szCs w:val="21"/>
                    </w:rPr>
                    <w:t>设备</w:t>
                  </w:r>
                </w:p>
              </w:tc>
              <w:tc>
                <w:tcPr>
                  <w:tcW w:w="714" w:type="pct"/>
                  <w:vAlign w:val="center"/>
                </w:tcPr>
                <w:p w:rsidR="005F47EC" w:rsidRDefault="005F47EC" w:rsidP="005F47EC">
                  <w:pPr>
                    <w:snapToGrid w:val="0"/>
                    <w:jc w:val="center"/>
                    <w:rPr>
                      <w:rFonts w:eastAsiaTheme="minorEastAsia" w:hint="eastAsia"/>
                      <w:szCs w:val="21"/>
                    </w:rPr>
                  </w:pPr>
                  <w:r>
                    <w:rPr>
                      <w:rFonts w:eastAsiaTheme="minorEastAsia"/>
                      <w:szCs w:val="21"/>
                    </w:rPr>
                    <w:t>2</w:t>
                  </w:r>
                </w:p>
              </w:tc>
              <w:tc>
                <w:tcPr>
                  <w:tcW w:w="714" w:type="pct"/>
                </w:tcPr>
                <w:p w:rsidR="005F47EC" w:rsidRDefault="005F47EC" w:rsidP="005F47EC">
                  <w:pPr>
                    <w:snapToGrid w:val="0"/>
                    <w:jc w:val="center"/>
                    <w:rPr>
                      <w:rFonts w:eastAsiaTheme="minorEastAsia"/>
                      <w:szCs w:val="21"/>
                    </w:rPr>
                  </w:pPr>
                  <w:r>
                    <w:rPr>
                      <w:rFonts w:eastAsiaTheme="minorEastAsia" w:hint="eastAsia"/>
                      <w:szCs w:val="21"/>
                    </w:rPr>
                    <w:t>80</w:t>
                  </w:r>
                </w:p>
              </w:tc>
              <w:tc>
                <w:tcPr>
                  <w:tcW w:w="714" w:type="pct"/>
                  <w:vMerge/>
                </w:tcPr>
                <w:p w:rsidR="005F47EC" w:rsidRDefault="005F47EC" w:rsidP="005F47EC">
                  <w:pPr>
                    <w:snapToGrid w:val="0"/>
                    <w:jc w:val="center"/>
                    <w:rPr>
                      <w:rFonts w:eastAsiaTheme="minorEastAsia"/>
                      <w:szCs w:val="21"/>
                    </w:rPr>
                  </w:pPr>
                </w:p>
              </w:tc>
              <w:tc>
                <w:tcPr>
                  <w:tcW w:w="714" w:type="pct"/>
                  <w:vAlign w:val="center"/>
                </w:tcPr>
                <w:p w:rsidR="005F47EC" w:rsidRDefault="005F47EC" w:rsidP="005F47EC">
                  <w:pPr>
                    <w:jc w:val="center"/>
                    <w:rPr>
                      <w:szCs w:val="21"/>
                    </w:rPr>
                  </w:pPr>
                  <w:r>
                    <w:rPr>
                      <w:szCs w:val="21"/>
                    </w:rPr>
                    <w:t>隔声、减振</w:t>
                  </w:r>
                </w:p>
              </w:tc>
              <w:tc>
                <w:tcPr>
                  <w:tcW w:w="714" w:type="pct"/>
                  <w:vAlign w:val="center"/>
                </w:tcPr>
                <w:p w:rsidR="005F47EC" w:rsidRDefault="005F47EC" w:rsidP="005F47EC">
                  <w:pPr>
                    <w:jc w:val="center"/>
                    <w:rPr>
                      <w:szCs w:val="21"/>
                    </w:rPr>
                  </w:pPr>
                  <w:r>
                    <w:rPr>
                      <w:szCs w:val="21"/>
                    </w:rPr>
                    <w:t>30</w:t>
                  </w:r>
                </w:p>
              </w:tc>
            </w:tr>
            <w:tr w:rsidR="005F47EC" w:rsidTr="001A7B7A">
              <w:trPr>
                <w:trHeight w:val="343"/>
                <w:jc w:val="center"/>
              </w:trPr>
              <w:tc>
                <w:tcPr>
                  <w:tcW w:w="579" w:type="pct"/>
                  <w:vAlign w:val="center"/>
                </w:tcPr>
                <w:p w:rsidR="005F47EC" w:rsidRDefault="005F47EC" w:rsidP="005F47EC">
                  <w:pPr>
                    <w:snapToGrid w:val="0"/>
                    <w:jc w:val="center"/>
                    <w:rPr>
                      <w:rFonts w:eastAsiaTheme="minorEastAsia"/>
                      <w:szCs w:val="21"/>
                    </w:rPr>
                  </w:pPr>
                  <w:r>
                    <w:rPr>
                      <w:rFonts w:eastAsiaTheme="minorEastAsia"/>
                      <w:szCs w:val="21"/>
                    </w:rPr>
                    <w:t>4</w:t>
                  </w:r>
                </w:p>
              </w:tc>
              <w:tc>
                <w:tcPr>
                  <w:tcW w:w="849" w:type="pct"/>
                  <w:vAlign w:val="center"/>
                </w:tcPr>
                <w:p w:rsidR="005F47EC" w:rsidRDefault="005F47EC" w:rsidP="005F47EC">
                  <w:pPr>
                    <w:jc w:val="center"/>
                    <w:rPr>
                      <w:szCs w:val="21"/>
                    </w:rPr>
                  </w:pPr>
                  <w:r>
                    <w:rPr>
                      <w:rFonts w:hint="eastAsia"/>
                      <w:szCs w:val="21"/>
                    </w:rPr>
                    <w:t>台钻</w:t>
                  </w:r>
                </w:p>
              </w:tc>
              <w:tc>
                <w:tcPr>
                  <w:tcW w:w="714" w:type="pct"/>
                  <w:vAlign w:val="center"/>
                </w:tcPr>
                <w:p w:rsidR="005F47EC" w:rsidRDefault="005F47EC" w:rsidP="005F47EC">
                  <w:pPr>
                    <w:snapToGrid w:val="0"/>
                    <w:jc w:val="center"/>
                    <w:rPr>
                      <w:rFonts w:eastAsiaTheme="minorEastAsia" w:hint="eastAsia"/>
                      <w:szCs w:val="21"/>
                    </w:rPr>
                  </w:pPr>
                  <w:r>
                    <w:rPr>
                      <w:rFonts w:eastAsiaTheme="minorEastAsia"/>
                      <w:szCs w:val="21"/>
                    </w:rPr>
                    <w:t>10</w:t>
                  </w:r>
                </w:p>
              </w:tc>
              <w:tc>
                <w:tcPr>
                  <w:tcW w:w="714" w:type="pct"/>
                </w:tcPr>
                <w:p w:rsidR="005F47EC" w:rsidRDefault="005F47EC" w:rsidP="005F47EC">
                  <w:pPr>
                    <w:snapToGrid w:val="0"/>
                    <w:jc w:val="center"/>
                    <w:rPr>
                      <w:rFonts w:eastAsiaTheme="minorEastAsia"/>
                      <w:szCs w:val="21"/>
                    </w:rPr>
                  </w:pPr>
                  <w:r>
                    <w:rPr>
                      <w:rFonts w:eastAsiaTheme="minorEastAsia" w:hint="eastAsia"/>
                      <w:szCs w:val="21"/>
                    </w:rPr>
                    <w:t>85</w:t>
                  </w:r>
                </w:p>
              </w:tc>
              <w:tc>
                <w:tcPr>
                  <w:tcW w:w="714" w:type="pct"/>
                  <w:vMerge/>
                </w:tcPr>
                <w:p w:rsidR="005F47EC" w:rsidRDefault="005F47EC" w:rsidP="005F47EC">
                  <w:pPr>
                    <w:snapToGrid w:val="0"/>
                    <w:jc w:val="center"/>
                    <w:rPr>
                      <w:rFonts w:eastAsiaTheme="minorEastAsia"/>
                      <w:szCs w:val="21"/>
                    </w:rPr>
                  </w:pPr>
                </w:p>
              </w:tc>
              <w:tc>
                <w:tcPr>
                  <w:tcW w:w="714" w:type="pct"/>
                  <w:vAlign w:val="center"/>
                </w:tcPr>
                <w:p w:rsidR="005F47EC" w:rsidRDefault="005F47EC" w:rsidP="005F47EC">
                  <w:pPr>
                    <w:jc w:val="center"/>
                    <w:rPr>
                      <w:szCs w:val="21"/>
                    </w:rPr>
                  </w:pPr>
                  <w:r>
                    <w:rPr>
                      <w:szCs w:val="21"/>
                    </w:rPr>
                    <w:t>隔声、减振</w:t>
                  </w:r>
                </w:p>
              </w:tc>
              <w:tc>
                <w:tcPr>
                  <w:tcW w:w="714" w:type="pct"/>
                  <w:vAlign w:val="center"/>
                </w:tcPr>
                <w:p w:rsidR="005F47EC" w:rsidRDefault="005F47EC" w:rsidP="005F47EC">
                  <w:pPr>
                    <w:jc w:val="center"/>
                    <w:rPr>
                      <w:szCs w:val="21"/>
                    </w:rPr>
                  </w:pPr>
                  <w:r>
                    <w:rPr>
                      <w:szCs w:val="21"/>
                    </w:rPr>
                    <w:t>30</w:t>
                  </w:r>
                </w:p>
              </w:tc>
            </w:tr>
            <w:tr w:rsidR="005F47EC" w:rsidTr="001A7B7A">
              <w:trPr>
                <w:trHeight w:val="343"/>
                <w:jc w:val="center"/>
              </w:trPr>
              <w:tc>
                <w:tcPr>
                  <w:tcW w:w="579" w:type="pct"/>
                  <w:vAlign w:val="center"/>
                </w:tcPr>
                <w:p w:rsidR="005F47EC" w:rsidRDefault="005F47EC" w:rsidP="005F47EC">
                  <w:pPr>
                    <w:snapToGrid w:val="0"/>
                    <w:jc w:val="center"/>
                    <w:rPr>
                      <w:rFonts w:eastAsiaTheme="minorEastAsia"/>
                      <w:szCs w:val="21"/>
                    </w:rPr>
                  </w:pPr>
                  <w:r>
                    <w:rPr>
                      <w:rFonts w:eastAsiaTheme="minorEastAsia" w:hint="eastAsia"/>
                      <w:szCs w:val="21"/>
                    </w:rPr>
                    <w:t>5</w:t>
                  </w:r>
                </w:p>
              </w:tc>
              <w:tc>
                <w:tcPr>
                  <w:tcW w:w="849" w:type="pct"/>
                  <w:vAlign w:val="center"/>
                </w:tcPr>
                <w:p w:rsidR="005F47EC" w:rsidRDefault="005F47EC" w:rsidP="005F47EC">
                  <w:pPr>
                    <w:jc w:val="center"/>
                    <w:rPr>
                      <w:szCs w:val="21"/>
                    </w:rPr>
                  </w:pPr>
                  <w:r>
                    <w:rPr>
                      <w:rFonts w:hint="eastAsia"/>
                      <w:szCs w:val="21"/>
                    </w:rPr>
                    <w:t>磨光机</w:t>
                  </w:r>
                </w:p>
              </w:tc>
              <w:tc>
                <w:tcPr>
                  <w:tcW w:w="714" w:type="pct"/>
                  <w:vAlign w:val="center"/>
                </w:tcPr>
                <w:p w:rsidR="005F47EC" w:rsidRDefault="005F47EC" w:rsidP="005F47EC">
                  <w:pPr>
                    <w:jc w:val="center"/>
                    <w:rPr>
                      <w:rFonts w:hint="eastAsia"/>
                      <w:szCs w:val="21"/>
                    </w:rPr>
                  </w:pPr>
                  <w:r>
                    <w:rPr>
                      <w:rFonts w:eastAsiaTheme="minorEastAsia"/>
                      <w:szCs w:val="21"/>
                    </w:rPr>
                    <w:t>20</w:t>
                  </w:r>
                </w:p>
              </w:tc>
              <w:tc>
                <w:tcPr>
                  <w:tcW w:w="714" w:type="pct"/>
                </w:tcPr>
                <w:p w:rsidR="005F47EC" w:rsidRDefault="005F47EC" w:rsidP="005F47EC">
                  <w:pPr>
                    <w:jc w:val="center"/>
                    <w:rPr>
                      <w:rFonts w:eastAsiaTheme="minorEastAsia"/>
                      <w:szCs w:val="21"/>
                    </w:rPr>
                  </w:pPr>
                  <w:r>
                    <w:rPr>
                      <w:rFonts w:eastAsiaTheme="minorEastAsia" w:hint="eastAsia"/>
                      <w:szCs w:val="21"/>
                    </w:rPr>
                    <w:t>85</w:t>
                  </w:r>
                </w:p>
              </w:tc>
              <w:tc>
                <w:tcPr>
                  <w:tcW w:w="714" w:type="pct"/>
                  <w:vMerge/>
                </w:tcPr>
                <w:p w:rsidR="005F47EC" w:rsidRDefault="005F47EC" w:rsidP="005F47EC">
                  <w:pPr>
                    <w:jc w:val="center"/>
                    <w:rPr>
                      <w:rFonts w:eastAsiaTheme="minorEastAsia"/>
                      <w:szCs w:val="21"/>
                    </w:rPr>
                  </w:pPr>
                </w:p>
              </w:tc>
              <w:tc>
                <w:tcPr>
                  <w:tcW w:w="714" w:type="pct"/>
                </w:tcPr>
                <w:p w:rsidR="005F47EC" w:rsidRDefault="005F47EC" w:rsidP="005F47EC">
                  <w:pPr>
                    <w:jc w:val="center"/>
                    <w:rPr>
                      <w:rFonts w:eastAsiaTheme="minorEastAsia"/>
                      <w:szCs w:val="21"/>
                    </w:rPr>
                  </w:pPr>
                  <w:r w:rsidRPr="002964DD">
                    <w:rPr>
                      <w:rFonts w:eastAsiaTheme="minorEastAsia" w:hint="eastAsia"/>
                      <w:szCs w:val="21"/>
                    </w:rPr>
                    <w:t>隔声、减振</w:t>
                  </w:r>
                </w:p>
              </w:tc>
              <w:tc>
                <w:tcPr>
                  <w:tcW w:w="714" w:type="pct"/>
                </w:tcPr>
                <w:p w:rsidR="005F47EC" w:rsidRDefault="005F47EC" w:rsidP="005F47EC">
                  <w:pPr>
                    <w:jc w:val="center"/>
                    <w:rPr>
                      <w:rFonts w:eastAsiaTheme="minorEastAsia"/>
                      <w:szCs w:val="21"/>
                    </w:rPr>
                  </w:pPr>
                  <w:r>
                    <w:rPr>
                      <w:rFonts w:eastAsiaTheme="minorEastAsia" w:hint="eastAsia"/>
                      <w:szCs w:val="21"/>
                    </w:rPr>
                    <w:t>30</w:t>
                  </w:r>
                </w:p>
              </w:tc>
            </w:tr>
            <w:tr w:rsidR="005F47EC" w:rsidTr="001A7B7A">
              <w:trPr>
                <w:trHeight w:val="343"/>
                <w:jc w:val="center"/>
              </w:trPr>
              <w:tc>
                <w:tcPr>
                  <w:tcW w:w="579" w:type="pct"/>
                  <w:vAlign w:val="center"/>
                </w:tcPr>
                <w:p w:rsidR="005F47EC" w:rsidRDefault="005F47EC" w:rsidP="005F47EC">
                  <w:pPr>
                    <w:snapToGrid w:val="0"/>
                    <w:jc w:val="center"/>
                    <w:rPr>
                      <w:rFonts w:eastAsiaTheme="minorEastAsia"/>
                      <w:szCs w:val="21"/>
                    </w:rPr>
                  </w:pPr>
                  <w:r>
                    <w:rPr>
                      <w:rFonts w:eastAsiaTheme="minorEastAsia" w:hint="eastAsia"/>
                      <w:szCs w:val="21"/>
                    </w:rPr>
                    <w:t>6</w:t>
                  </w:r>
                </w:p>
              </w:tc>
              <w:tc>
                <w:tcPr>
                  <w:tcW w:w="849" w:type="pct"/>
                  <w:vAlign w:val="center"/>
                </w:tcPr>
                <w:p w:rsidR="005F47EC" w:rsidRDefault="005F47EC" w:rsidP="005F47EC">
                  <w:pPr>
                    <w:jc w:val="center"/>
                  </w:pPr>
                  <w:r>
                    <w:rPr>
                      <w:rFonts w:hint="eastAsia"/>
                    </w:rPr>
                    <w:t>焊接机</w:t>
                  </w:r>
                </w:p>
              </w:tc>
              <w:tc>
                <w:tcPr>
                  <w:tcW w:w="714" w:type="pct"/>
                  <w:vAlign w:val="center"/>
                </w:tcPr>
                <w:p w:rsidR="005F47EC" w:rsidRDefault="005F47EC" w:rsidP="005F47EC">
                  <w:pPr>
                    <w:jc w:val="center"/>
                    <w:rPr>
                      <w:rFonts w:eastAsiaTheme="minorEastAsia"/>
                      <w:szCs w:val="21"/>
                    </w:rPr>
                  </w:pPr>
                  <w:r>
                    <w:rPr>
                      <w:rFonts w:eastAsiaTheme="minorEastAsia"/>
                      <w:szCs w:val="21"/>
                    </w:rPr>
                    <w:t>3</w:t>
                  </w:r>
                </w:p>
              </w:tc>
              <w:tc>
                <w:tcPr>
                  <w:tcW w:w="714" w:type="pct"/>
                </w:tcPr>
                <w:p w:rsidR="005F47EC" w:rsidRDefault="005F47EC" w:rsidP="005F47EC">
                  <w:pPr>
                    <w:jc w:val="center"/>
                    <w:rPr>
                      <w:rFonts w:eastAsiaTheme="minorEastAsia"/>
                      <w:szCs w:val="21"/>
                    </w:rPr>
                  </w:pPr>
                  <w:r>
                    <w:rPr>
                      <w:rFonts w:eastAsiaTheme="minorEastAsia" w:hint="eastAsia"/>
                      <w:szCs w:val="21"/>
                    </w:rPr>
                    <w:t>80</w:t>
                  </w:r>
                </w:p>
              </w:tc>
              <w:tc>
                <w:tcPr>
                  <w:tcW w:w="714" w:type="pct"/>
                  <w:vMerge/>
                </w:tcPr>
                <w:p w:rsidR="005F47EC" w:rsidRDefault="005F47EC" w:rsidP="005F47EC">
                  <w:pPr>
                    <w:jc w:val="center"/>
                    <w:rPr>
                      <w:rFonts w:eastAsiaTheme="minorEastAsia"/>
                      <w:szCs w:val="21"/>
                    </w:rPr>
                  </w:pPr>
                </w:p>
              </w:tc>
              <w:tc>
                <w:tcPr>
                  <w:tcW w:w="714" w:type="pct"/>
                </w:tcPr>
                <w:p w:rsidR="005F47EC" w:rsidRDefault="005F47EC" w:rsidP="005F47EC">
                  <w:pPr>
                    <w:jc w:val="center"/>
                    <w:rPr>
                      <w:rFonts w:eastAsiaTheme="minorEastAsia"/>
                      <w:szCs w:val="21"/>
                    </w:rPr>
                  </w:pPr>
                  <w:r w:rsidRPr="002964DD">
                    <w:rPr>
                      <w:rFonts w:eastAsiaTheme="minorEastAsia" w:hint="eastAsia"/>
                      <w:szCs w:val="21"/>
                    </w:rPr>
                    <w:t>隔声、减振</w:t>
                  </w:r>
                </w:p>
              </w:tc>
              <w:tc>
                <w:tcPr>
                  <w:tcW w:w="714" w:type="pct"/>
                </w:tcPr>
                <w:p w:rsidR="005F47EC" w:rsidRDefault="005F47EC" w:rsidP="005F47EC">
                  <w:pPr>
                    <w:jc w:val="center"/>
                    <w:rPr>
                      <w:rFonts w:eastAsiaTheme="minorEastAsia"/>
                      <w:szCs w:val="21"/>
                    </w:rPr>
                  </w:pPr>
                  <w:r>
                    <w:rPr>
                      <w:rFonts w:eastAsiaTheme="minorEastAsia" w:hint="eastAsia"/>
                      <w:szCs w:val="21"/>
                    </w:rPr>
                    <w:t>30</w:t>
                  </w:r>
                </w:p>
              </w:tc>
            </w:tr>
          </w:tbl>
          <w:p w:rsidR="000160F0" w:rsidRDefault="00943EB9" w:rsidP="005F47EC">
            <w:pPr>
              <w:snapToGrid w:val="0"/>
              <w:spacing w:line="360" w:lineRule="auto"/>
              <w:ind w:firstLineChars="200" w:firstLine="480"/>
              <w:rPr>
                <w:sz w:val="24"/>
                <w:szCs w:val="28"/>
              </w:rPr>
            </w:pPr>
            <w:r>
              <w:rPr>
                <w:sz w:val="24"/>
                <w:szCs w:val="28"/>
              </w:rPr>
              <w:t>（</w:t>
            </w:r>
            <w:r>
              <w:rPr>
                <w:sz w:val="24"/>
                <w:szCs w:val="28"/>
              </w:rPr>
              <w:t>2</w:t>
            </w:r>
            <w:r>
              <w:rPr>
                <w:sz w:val="24"/>
                <w:szCs w:val="28"/>
              </w:rPr>
              <w:t>）噪声预测模式</w:t>
            </w:r>
          </w:p>
          <w:p w:rsidR="000160F0" w:rsidRDefault="00943EB9">
            <w:pPr>
              <w:snapToGrid w:val="0"/>
              <w:spacing w:line="360" w:lineRule="auto"/>
              <w:ind w:firstLineChars="200" w:firstLine="480"/>
              <w:rPr>
                <w:sz w:val="24"/>
                <w:szCs w:val="28"/>
              </w:rPr>
            </w:pPr>
            <w:r>
              <w:rPr>
                <w:sz w:val="24"/>
                <w:szCs w:val="28"/>
              </w:rPr>
              <w:t>根据声环境评价导则的规定，选取预测模式，应用过程中将根据具体情况作必要简化。</w:t>
            </w:r>
          </w:p>
          <w:p w:rsidR="000160F0" w:rsidRDefault="00943EB9">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①</w:t>
            </w:r>
            <w:proofErr w:type="gramStart"/>
            <w:r>
              <w:rPr>
                <w:rFonts w:ascii="Times New Roman" w:hAnsi="Times New Roman"/>
                <w:color w:val="auto"/>
                <w:kern w:val="2"/>
                <w:sz w:val="24"/>
              </w:rPr>
              <w:t>室外点</w:t>
            </w:r>
            <w:proofErr w:type="gramEnd"/>
            <w:r>
              <w:rPr>
                <w:rFonts w:ascii="Times New Roman" w:hAnsi="Times New Roman"/>
                <w:color w:val="auto"/>
                <w:kern w:val="2"/>
                <w:sz w:val="24"/>
              </w:rPr>
              <w:t>声源在预测点的倍频带声压级</w:t>
            </w:r>
          </w:p>
          <w:p w:rsidR="000160F0" w:rsidRDefault="00943EB9">
            <w:pPr>
              <w:pStyle w:val="2b"/>
              <w:adjustRightInd w:val="0"/>
              <w:snapToGrid w:val="0"/>
              <w:spacing w:line="360" w:lineRule="auto"/>
              <w:ind w:firstLine="480"/>
              <w:rPr>
                <w:sz w:val="24"/>
              </w:rPr>
            </w:pPr>
            <w:r>
              <w:rPr>
                <w:sz w:val="24"/>
              </w:rPr>
              <w:t>a.</w:t>
            </w:r>
            <w:r>
              <w:rPr>
                <w:sz w:val="24"/>
              </w:rPr>
              <w:t>某个点源在预测点的倍频带声压级</w:t>
            </w:r>
          </w:p>
          <w:p w:rsidR="000160F0" w:rsidRDefault="00943EB9">
            <w:pPr>
              <w:pStyle w:val="2b"/>
              <w:adjustRightInd w:val="0"/>
              <w:snapToGrid w:val="0"/>
              <w:spacing w:line="360" w:lineRule="auto"/>
              <w:ind w:firstLine="480"/>
              <w:jc w:val="center"/>
              <w:rPr>
                <w:sz w:val="24"/>
              </w:rPr>
            </w:pPr>
            <w:r>
              <w:rPr>
                <w:position w:val="-12"/>
                <w:sz w:val="24"/>
              </w:rPr>
              <w:object w:dxaOrig="4336" w:dyaOrig="435">
                <v:shape id="_x0000_i1026" type="#_x0000_t75" style="width:216.75pt;height:21.75pt" o:ole="" fillcolor="#aca899">
                  <v:imagedata r:id="rId21" o:title=""/>
                </v:shape>
                <o:OLEObject Type="Embed" ProgID="Equation.3" ShapeID="_x0000_i1026" DrawAspect="Content" ObjectID="_1568270980" r:id="rId22"/>
              </w:object>
            </w:r>
          </w:p>
          <w:p w:rsidR="000160F0" w:rsidRDefault="00943EB9">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式中：</w:t>
            </w:r>
            <w:r>
              <w:rPr>
                <w:rFonts w:ascii="Times New Roman" w:hAnsi="Times New Roman"/>
                <w:color w:val="auto"/>
                <w:kern w:val="2"/>
                <w:sz w:val="24"/>
              </w:rPr>
              <w:t>Loct</w:t>
            </w:r>
            <w:r>
              <w:rPr>
                <w:rFonts w:ascii="Times New Roman" w:hAnsi="Times New Roman"/>
                <w:color w:val="auto"/>
                <w:kern w:val="2"/>
                <w:sz w:val="24"/>
              </w:rPr>
              <w:t>（</w:t>
            </w:r>
            <w:r>
              <w:rPr>
                <w:rFonts w:ascii="Times New Roman" w:hAnsi="Times New Roman"/>
                <w:color w:val="auto"/>
                <w:kern w:val="2"/>
                <w:sz w:val="24"/>
              </w:rPr>
              <w:t>r</w:t>
            </w:r>
            <w:r>
              <w:rPr>
                <w:rFonts w:ascii="Times New Roman" w:hAnsi="Times New Roman"/>
                <w:color w:val="auto"/>
                <w:kern w:val="2"/>
                <w:sz w:val="24"/>
              </w:rPr>
              <w:t>）</w:t>
            </w:r>
            <w:r>
              <w:rPr>
                <w:rFonts w:ascii="Times New Roman" w:hAnsi="Times New Roman"/>
                <w:color w:val="auto"/>
                <w:kern w:val="2"/>
                <w:sz w:val="24"/>
              </w:rPr>
              <w:t>——</w:t>
            </w:r>
            <w:r>
              <w:rPr>
                <w:rFonts w:ascii="Times New Roman" w:hAnsi="Times New Roman"/>
                <w:color w:val="auto"/>
                <w:kern w:val="2"/>
                <w:sz w:val="24"/>
              </w:rPr>
              <w:t>点声源在预测点产生的倍频带声压级；</w:t>
            </w:r>
          </w:p>
          <w:p w:rsidR="000160F0" w:rsidRDefault="00943EB9">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 xml:space="preserve">      Loct</w:t>
            </w:r>
            <w:r>
              <w:rPr>
                <w:rFonts w:ascii="Times New Roman" w:hAnsi="Times New Roman"/>
                <w:color w:val="auto"/>
                <w:kern w:val="2"/>
                <w:sz w:val="24"/>
              </w:rPr>
              <w:t>（</w:t>
            </w:r>
            <w:r>
              <w:rPr>
                <w:rFonts w:ascii="Times New Roman" w:hAnsi="Times New Roman"/>
                <w:color w:val="auto"/>
                <w:kern w:val="2"/>
                <w:sz w:val="24"/>
              </w:rPr>
              <w:t>r0</w:t>
            </w:r>
            <w:r>
              <w:rPr>
                <w:rFonts w:ascii="Times New Roman" w:hAnsi="Times New Roman"/>
                <w:color w:val="auto"/>
                <w:kern w:val="2"/>
                <w:sz w:val="24"/>
              </w:rPr>
              <w:t>）</w:t>
            </w:r>
            <w:r>
              <w:rPr>
                <w:rFonts w:ascii="Times New Roman" w:hAnsi="Times New Roman"/>
                <w:color w:val="auto"/>
                <w:kern w:val="2"/>
                <w:sz w:val="24"/>
              </w:rPr>
              <w:t>——</w:t>
            </w:r>
            <w:r>
              <w:rPr>
                <w:rFonts w:ascii="Times New Roman" w:hAnsi="Times New Roman"/>
                <w:color w:val="auto"/>
                <w:kern w:val="2"/>
                <w:sz w:val="24"/>
              </w:rPr>
              <w:t>参考位置</w:t>
            </w:r>
            <w:r>
              <w:rPr>
                <w:rFonts w:ascii="Times New Roman" w:hAnsi="Times New Roman"/>
                <w:color w:val="auto"/>
                <w:kern w:val="2"/>
                <w:sz w:val="24"/>
              </w:rPr>
              <w:t>r0</w:t>
            </w:r>
            <w:r>
              <w:rPr>
                <w:rFonts w:ascii="Times New Roman" w:hAnsi="Times New Roman"/>
                <w:color w:val="auto"/>
                <w:kern w:val="2"/>
                <w:sz w:val="24"/>
              </w:rPr>
              <w:t>处的倍频带声压级；</w:t>
            </w:r>
          </w:p>
          <w:p w:rsidR="000160F0" w:rsidRDefault="00943EB9">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 xml:space="preserve">      r——</w:t>
            </w:r>
            <w:r>
              <w:rPr>
                <w:rFonts w:ascii="Times New Roman" w:hAnsi="Times New Roman"/>
                <w:color w:val="auto"/>
                <w:kern w:val="2"/>
                <w:sz w:val="24"/>
              </w:rPr>
              <w:t>预测点距声源的距离，</w:t>
            </w:r>
            <w:r>
              <w:rPr>
                <w:rFonts w:ascii="Times New Roman" w:hAnsi="Times New Roman"/>
                <w:color w:val="auto"/>
                <w:kern w:val="2"/>
                <w:sz w:val="24"/>
              </w:rPr>
              <w:t>m</w:t>
            </w:r>
            <w:r>
              <w:rPr>
                <w:rFonts w:ascii="Times New Roman" w:hAnsi="Times New Roman"/>
                <w:color w:val="auto"/>
                <w:kern w:val="2"/>
                <w:sz w:val="24"/>
              </w:rPr>
              <w:t>；</w:t>
            </w:r>
          </w:p>
          <w:p w:rsidR="000160F0" w:rsidRDefault="00943EB9">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 xml:space="preserve">      r0——</w:t>
            </w:r>
            <w:r>
              <w:rPr>
                <w:rFonts w:ascii="Times New Roman" w:hAnsi="Times New Roman"/>
                <w:color w:val="auto"/>
                <w:kern w:val="2"/>
                <w:sz w:val="24"/>
              </w:rPr>
              <w:t>参考位置距声源的距离，</w:t>
            </w:r>
            <w:r>
              <w:rPr>
                <w:rFonts w:ascii="Times New Roman" w:hAnsi="Times New Roman"/>
                <w:color w:val="auto"/>
                <w:kern w:val="2"/>
                <w:sz w:val="24"/>
              </w:rPr>
              <w:t>m</w:t>
            </w:r>
            <w:r>
              <w:rPr>
                <w:rFonts w:ascii="Times New Roman" w:hAnsi="Times New Roman"/>
                <w:color w:val="auto"/>
                <w:kern w:val="2"/>
                <w:sz w:val="24"/>
              </w:rPr>
              <w:t>；</w:t>
            </w:r>
          </w:p>
          <w:p w:rsidR="000160F0" w:rsidRDefault="00943EB9">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 xml:space="preserve">      ΔLoct——</w:t>
            </w:r>
            <w:r>
              <w:rPr>
                <w:rFonts w:ascii="Times New Roman" w:hAnsi="Times New Roman"/>
                <w:color w:val="auto"/>
                <w:kern w:val="2"/>
                <w:sz w:val="24"/>
              </w:rPr>
              <w:t>各种因素引起的衰减量，</w:t>
            </w:r>
            <w:proofErr w:type="gramStart"/>
            <w:r>
              <w:rPr>
                <w:rFonts w:ascii="Times New Roman" w:hAnsi="Times New Roman"/>
                <w:color w:val="auto"/>
                <w:kern w:val="2"/>
                <w:sz w:val="24"/>
              </w:rPr>
              <w:t>包括声</w:t>
            </w:r>
            <w:proofErr w:type="gramEnd"/>
            <w:r>
              <w:rPr>
                <w:rFonts w:ascii="Times New Roman" w:hAnsi="Times New Roman"/>
                <w:color w:val="auto"/>
                <w:kern w:val="2"/>
                <w:sz w:val="24"/>
              </w:rPr>
              <w:t>屏障、空气吸收</w:t>
            </w:r>
            <w:proofErr w:type="gramStart"/>
            <w:r>
              <w:rPr>
                <w:rFonts w:ascii="Times New Roman" w:hAnsi="Times New Roman"/>
                <w:color w:val="auto"/>
                <w:kern w:val="2"/>
                <w:sz w:val="24"/>
              </w:rPr>
              <w:t>和</w:t>
            </w:r>
            <w:proofErr w:type="gramEnd"/>
          </w:p>
          <w:p w:rsidR="000160F0" w:rsidRDefault="00943EB9">
            <w:pPr>
              <w:pStyle w:val="affffff9"/>
              <w:snapToGrid w:val="0"/>
              <w:ind w:firstLineChars="200" w:firstLine="480"/>
              <w:rPr>
                <w:rFonts w:ascii="Times New Roman" w:hAnsi="Times New Roman"/>
                <w:color w:val="auto"/>
                <w:kern w:val="2"/>
                <w:sz w:val="24"/>
              </w:rPr>
            </w:pPr>
            <w:r>
              <w:rPr>
                <w:rFonts w:ascii="Times New Roman" w:hAnsi="Times New Roman"/>
                <w:color w:val="auto"/>
                <w:kern w:val="2"/>
                <w:sz w:val="24"/>
              </w:rPr>
              <w:t>地面效应引起的衰减，其计算方式分别为：</w:t>
            </w:r>
          </w:p>
          <w:p w:rsidR="000160F0" w:rsidRDefault="00943EB9">
            <w:pPr>
              <w:pStyle w:val="a9"/>
              <w:spacing w:line="360" w:lineRule="auto"/>
              <w:ind w:firstLine="480"/>
              <w:jc w:val="center"/>
              <w:rPr>
                <w:sz w:val="24"/>
              </w:rPr>
            </w:pPr>
            <w:r>
              <w:rPr>
                <w:sz w:val="24"/>
              </w:rPr>
              <w:t>A</w:t>
            </w:r>
            <w:r>
              <w:rPr>
                <w:sz w:val="24"/>
                <w:vertAlign w:val="subscript"/>
              </w:rPr>
              <w:t>oct bar</w:t>
            </w:r>
            <w:r>
              <w:rPr>
                <w:sz w:val="24"/>
              </w:rPr>
              <w:t>=</w:t>
            </w:r>
            <w:r>
              <w:rPr>
                <w:position w:val="-32"/>
                <w:sz w:val="24"/>
              </w:rPr>
              <w:object w:dxaOrig="4064" w:dyaOrig="765">
                <v:shape id="_x0000_i1027" type="#_x0000_t75" style="width:203.25pt;height:38.25pt" o:ole="" fillcolor="#aca899">
                  <v:imagedata r:id="rId23" o:title=""/>
                </v:shape>
                <o:OLEObject Type="Embed" ProgID="Equation.3" ShapeID="_x0000_i1027" DrawAspect="Content" ObjectID="_1568270981" r:id="rId24"/>
              </w:object>
            </w:r>
          </w:p>
          <w:p w:rsidR="000160F0" w:rsidRDefault="00943EB9">
            <w:pPr>
              <w:pStyle w:val="a9"/>
              <w:spacing w:line="360" w:lineRule="auto"/>
              <w:ind w:firstLine="480"/>
              <w:jc w:val="center"/>
              <w:rPr>
                <w:sz w:val="24"/>
              </w:rPr>
            </w:pPr>
            <w:r>
              <w:rPr>
                <w:sz w:val="24"/>
              </w:rPr>
              <w:t>A</w:t>
            </w:r>
            <w:r>
              <w:rPr>
                <w:sz w:val="24"/>
                <w:vertAlign w:val="subscript"/>
              </w:rPr>
              <w:t>oct atm</w:t>
            </w:r>
            <w:r>
              <w:rPr>
                <w:sz w:val="24"/>
              </w:rPr>
              <w:t>=α</w:t>
            </w:r>
            <w:r>
              <w:rPr>
                <w:sz w:val="24"/>
              </w:rPr>
              <w:t>（</w:t>
            </w:r>
            <w:r>
              <w:rPr>
                <w:sz w:val="24"/>
              </w:rPr>
              <w:t>r-r</w:t>
            </w:r>
            <w:r>
              <w:rPr>
                <w:sz w:val="24"/>
                <w:vertAlign w:val="subscript"/>
              </w:rPr>
              <w:t>0</w:t>
            </w:r>
            <w:r>
              <w:rPr>
                <w:sz w:val="24"/>
              </w:rPr>
              <w:t>）</w:t>
            </w:r>
            <w:r>
              <w:rPr>
                <w:sz w:val="24"/>
              </w:rPr>
              <w:t>/100</w:t>
            </w:r>
            <w:r>
              <w:rPr>
                <w:sz w:val="24"/>
                <w:lang w:val="en-GB"/>
              </w:rPr>
              <w:t>；</w:t>
            </w:r>
          </w:p>
          <w:p w:rsidR="000160F0" w:rsidRDefault="00943EB9">
            <w:pPr>
              <w:pStyle w:val="a9"/>
              <w:spacing w:line="360" w:lineRule="auto"/>
              <w:ind w:firstLine="480"/>
              <w:jc w:val="center"/>
              <w:rPr>
                <w:sz w:val="24"/>
                <w:lang w:val="en-GB"/>
              </w:rPr>
            </w:pPr>
            <w:r>
              <w:rPr>
                <w:sz w:val="24"/>
              </w:rPr>
              <w:t>A</w:t>
            </w:r>
            <w:r>
              <w:rPr>
                <w:sz w:val="24"/>
                <w:vertAlign w:val="subscript"/>
              </w:rPr>
              <w:t>exc</w:t>
            </w:r>
            <w:r>
              <w:rPr>
                <w:sz w:val="24"/>
              </w:rPr>
              <w:t>=5lg</w:t>
            </w:r>
            <w:r>
              <w:rPr>
                <w:sz w:val="24"/>
              </w:rPr>
              <w:t>（</w:t>
            </w:r>
            <w:r>
              <w:rPr>
                <w:sz w:val="24"/>
              </w:rPr>
              <w:t>r-r</w:t>
            </w:r>
            <w:r>
              <w:rPr>
                <w:sz w:val="24"/>
                <w:vertAlign w:val="subscript"/>
              </w:rPr>
              <w:t>0</w:t>
            </w:r>
            <w:r>
              <w:rPr>
                <w:sz w:val="24"/>
              </w:rPr>
              <w:t>）</w:t>
            </w:r>
            <w:r>
              <w:rPr>
                <w:sz w:val="24"/>
                <w:lang w:val="en-GB"/>
              </w:rPr>
              <w:t>；</w:t>
            </w:r>
          </w:p>
          <w:p w:rsidR="000160F0" w:rsidRDefault="00943EB9">
            <w:pPr>
              <w:pStyle w:val="a9"/>
              <w:adjustRightInd w:val="0"/>
              <w:snapToGrid w:val="0"/>
              <w:spacing w:line="360" w:lineRule="auto"/>
              <w:ind w:firstLine="480"/>
              <w:rPr>
                <w:sz w:val="24"/>
              </w:rPr>
            </w:pPr>
            <w:r>
              <w:rPr>
                <w:sz w:val="24"/>
              </w:rPr>
              <w:t>b.</w:t>
            </w:r>
            <w:r>
              <w:rPr>
                <w:sz w:val="24"/>
              </w:rPr>
              <w:t>如果已知声源的倍频带声功率级</w:t>
            </w:r>
            <w:r>
              <w:rPr>
                <w:sz w:val="24"/>
              </w:rPr>
              <w:t>Lwcot</w:t>
            </w:r>
            <w:r>
              <w:rPr>
                <w:sz w:val="24"/>
              </w:rPr>
              <w:t>，且声源可看作是位于地面上的，则：</w:t>
            </w:r>
          </w:p>
          <w:p w:rsidR="000160F0" w:rsidRDefault="00943EB9">
            <w:pPr>
              <w:pStyle w:val="a9"/>
              <w:adjustRightInd w:val="0"/>
              <w:snapToGrid w:val="0"/>
              <w:spacing w:line="360" w:lineRule="auto"/>
              <w:ind w:firstLine="480"/>
              <w:jc w:val="center"/>
              <w:rPr>
                <w:sz w:val="24"/>
              </w:rPr>
            </w:pPr>
            <w:r>
              <w:rPr>
                <w:sz w:val="24"/>
              </w:rPr>
              <w:t>L</w:t>
            </w:r>
            <w:r>
              <w:rPr>
                <w:sz w:val="24"/>
                <w:vertAlign w:val="subscript"/>
              </w:rPr>
              <w:t>cot</w:t>
            </w:r>
            <w:r>
              <w:rPr>
                <w:sz w:val="24"/>
              </w:rPr>
              <w:t>=L</w:t>
            </w:r>
            <w:r>
              <w:rPr>
                <w:sz w:val="24"/>
                <w:vertAlign w:val="subscript"/>
              </w:rPr>
              <w:t>w cot</w:t>
            </w:r>
            <w:r>
              <w:rPr>
                <w:sz w:val="24"/>
              </w:rPr>
              <w:t>-20lgr</w:t>
            </w:r>
            <w:r>
              <w:rPr>
                <w:sz w:val="24"/>
                <w:vertAlign w:val="subscript"/>
              </w:rPr>
              <w:t>0</w:t>
            </w:r>
            <w:r>
              <w:rPr>
                <w:sz w:val="24"/>
              </w:rPr>
              <w:t>-8</w:t>
            </w:r>
          </w:p>
          <w:p w:rsidR="000160F0" w:rsidRDefault="00943EB9">
            <w:pPr>
              <w:pStyle w:val="a9"/>
              <w:adjustRightInd w:val="0"/>
              <w:snapToGrid w:val="0"/>
              <w:spacing w:line="360" w:lineRule="auto"/>
              <w:ind w:firstLine="480"/>
              <w:rPr>
                <w:sz w:val="24"/>
              </w:rPr>
            </w:pPr>
            <w:r>
              <w:rPr>
                <w:sz w:val="24"/>
              </w:rPr>
              <w:t>c.</w:t>
            </w:r>
            <w:r>
              <w:rPr>
                <w:sz w:val="24"/>
              </w:rPr>
              <w:t>由各倍频带声压级合成计算出该声源产生的</w:t>
            </w:r>
            <w:r>
              <w:rPr>
                <w:sz w:val="24"/>
              </w:rPr>
              <w:t>A</w:t>
            </w:r>
            <w:r>
              <w:rPr>
                <w:sz w:val="24"/>
              </w:rPr>
              <w:t>声级</w:t>
            </w:r>
            <w:r>
              <w:rPr>
                <w:sz w:val="24"/>
              </w:rPr>
              <w:t>L</w:t>
            </w:r>
            <w:r>
              <w:rPr>
                <w:sz w:val="24"/>
                <w:vertAlign w:val="subscript"/>
              </w:rPr>
              <w:t>A</w:t>
            </w:r>
            <w:r>
              <w:rPr>
                <w:sz w:val="24"/>
              </w:rPr>
              <w:t>：</w:t>
            </w:r>
          </w:p>
          <w:p w:rsidR="000160F0" w:rsidRDefault="00943EB9">
            <w:pPr>
              <w:pStyle w:val="a9"/>
              <w:spacing w:line="360" w:lineRule="auto"/>
              <w:ind w:firstLine="480"/>
              <w:jc w:val="center"/>
              <w:rPr>
                <w:sz w:val="24"/>
              </w:rPr>
            </w:pPr>
            <w:r>
              <w:rPr>
                <w:position w:val="-30"/>
                <w:sz w:val="24"/>
              </w:rPr>
              <w:object w:dxaOrig="2504" w:dyaOrig="720">
                <v:shape id="_x0000_i1028" type="#_x0000_t75" style="width:125.25pt;height:36pt" o:ole="" fillcolor="#aca899">
                  <v:imagedata r:id="rId25" o:title=""/>
                </v:shape>
                <o:OLEObject Type="Embed" ProgID="Equation.3" ShapeID="_x0000_i1028" DrawAspect="Content" ObjectID="_1568270982" r:id="rId26"/>
              </w:object>
            </w:r>
          </w:p>
          <w:p w:rsidR="000160F0" w:rsidRDefault="00943EB9">
            <w:pPr>
              <w:pStyle w:val="a9"/>
              <w:adjustRightInd w:val="0"/>
              <w:snapToGrid w:val="0"/>
              <w:spacing w:line="360" w:lineRule="auto"/>
              <w:ind w:firstLine="480"/>
              <w:rPr>
                <w:sz w:val="24"/>
              </w:rPr>
            </w:pPr>
            <w:r>
              <w:rPr>
                <w:sz w:val="24"/>
              </w:rPr>
              <w:t>式中</w:t>
            </w:r>
            <w:r>
              <w:rPr>
                <w:sz w:val="24"/>
              </w:rPr>
              <w:t>ΔLi</w:t>
            </w:r>
            <w:r>
              <w:rPr>
                <w:sz w:val="24"/>
              </w:rPr>
              <w:t>为</w:t>
            </w:r>
            <w:r>
              <w:rPr>
                <w:sz w:val="24"/>
              </w:rPr>
              <w:t>A</w:t>
            </w:r>
            <w:r>
              <w:rPr>
                <w:sz w:val="24"/>
              </w:rPr>
              <w:t>计权网络修正值。</w:t>
            </w:r>
          </w:p>
          <w:p w:rsidR="000160F0" w:rsidRDefault="00943EB9">
            <w:pPr>
              <w:pStyle w:val="a9"/>
              <w:adjustRightInd w:val="0"/>
              <w:snapToGrid w:val="0"/>
              <w:spacing w:line="360" w:lineRule="auto"/>
              <w:ind w:firstLine="480"/>
              <w:rPr>
                <w:sz w:val="24"/>
              </w:rPr>
            </w:pPr>
            <w:r>
              <w:rPr>
                <w:sz w:val="24"/>
              </w:rPr>
              <w:lastRenderedPageBreak/>
              <w:t>d.</w:t>
            </w:r>
            <w:r>
              <w:rPr>
                <w:sz w:val="24"/>
              </w:rPr>
              <w:t>各声源在预测点产生的声级的合成</w:t>
            </w:r>
          </w:p>
          <w:p w:rsidR="000160F0" w:rsidRDefault="00943EB9">
            <w:pPr>
              <w:pStyle w:val="a9"/>
              <w:adjustRightInd w:val="0"/>
              <w:snapToGrid w:val="0"/>
              <w:spacing w:line="360" w:lineRule="auto"/>
              <w:ind w:firstLine="480"/>
              <w:jc w:val="center"/>
              <w:rPr>
                <w:sz w:val="24"/>
              </w:rPr>
            </w:pPr>
            <w:r>
              <w:rPr>
                <w:position w:val="-30"/>
                <w:sz w:val="24"/>
              </w:rPr>
              <w:object w:dxaOrig="2220" w:dyaOrig="720">
                <v:shape id="_x0000_i1029" type="#_x0000_t75" style="width:111pt;height:36pt" o:ole="" fillcolor="#aca899">
                  <v:imagedata r:id="rId27" o:title=""/>
                </v:shape>
                <o:OLEObject Type="Embed" ProgID="Equation.3" ShapeID="_x0000_i1029" DrawAspect="Content" ObjectID="_1568270983" r:id="rId28"/>
              </w:object>
            </w:r>
          </w:p>
          <w:p w:rsidR="000160F0" w:rsidRDefault="00943EB9">
            <w:pPr>
              <w:pStyle w:val="a9"/>
              <w:adjustRightInd w:val="0"/>
              <w:snapToGrid w:val="0"/>
              <w:spacing w:line="360" w:lineRule="auto"/>
              <w:ind w:firstLine="480"/>
              <w:rPr>
                <w:sz w:val="24"/>
              </w:rPr>
            </w:pPr>
            <w:r>
              <w:rPr>
                <w:sz w:val="24"/>
              </w:rPr>
              <w:t>②</w:t>
            </w:r>
            <w:proofErr w:type="gramStart"/>
            <w:r>
              <w:rPr>
                <w:sz w:val="24"/>
              </w:rPr>
              <w:t>室内点</w:t>
            </w:r>
            <w:proofErr w:type="gramEnd"/>
            <w:r>
              <w:rPr>
                <w:sz w:val="24"/>
              </w:rPr>
              <w:t>声源的预测</w:t>
            </w:r>
          </w:p>
          <w:p w:rsidR="000160F0" w:rsidRDefault="00943EB9">
            <w:pPr>
              <w:pStyle w:val="a9"/>
              <w:adjustRightInd w:val="0"/>
              <w:snapToGrid w:val="0"/>
              <w:spacing w:line="360" w:lineRule="auto"/>
              <w:ind w:firstLine="480"/>
              <w:rPr>
                <w:sz w:val="24"/>
              </w:rPr>
            </w:pPr>
            <w:r>
              <w:rPr>
                <w:sz w:val="24"/>
              </w:rPr>
              <w:t>a.</w:t>
            </w:r>
            <w:r>
              <w:rPr>
                <w:sz w:val="24"/>
              </w:rPr>
              <w:t>室内靠近围护结构处的倍频带声压级：</w:t>
            </w:r>
          </w:p>
          <w:p w:rsidR="000160F0" w:rsidRDefault="00943EB9">
            <w:pPr>
              <w:pStyle w:val="a9"/>
              <w:adjustRightInd w:val="0"/>
              <w:snapToGrid w:val="0"/>
              <w:spacing w:line="360" w:lineRule="auto"/>
              <w:ind w:firstLine="480"/>
              <w:jc w:val="center"/>
              <w:rPr>
                <w:sz w:val="24"/>
              </w:rPr>
            </w:pPr>
            <w:r>
              <w:rPr>
                <w:position w:val="-32"/>
                <w:sz w:val="24"/>
              </w:rPr>
              <w:object w:dxaOrig="3074" w:dyaOrig="765">
                <v:shape id="_x0000_i1030" type="#_x0000_t75" style="width:153.75pt;height:38.25pt" o:ole="" fillcolor="#aca899">
                  <v:imagedata r:id="rId29" o:title=""/>
                </v:shape>
                <o:OLEObject Type="Embed" ProgID="Equation.3" ShapeID="_x0000_i1030" DrawAspect="Content" ObjectID="_1568270984" r:id="rId30"/>
              </w:object>
            </w:r>
          </w:p>
          <w:p w:rsidR="000160F0" w:rsidRDefault="00943EB9">
            <w:pPr>
              <w:pStyle w:val="a9"/>
              <w:adjustRightInd w:val="0"/>
              <w:snapToGrid w:val="0"/>
              <w:spacing w:line="360" w:lineRule="auto"/>
              <w:ind w:firstLine="480"/>
              <w:rPr>
                <w:sz w:val="24"/>
              </w:rPr>
            </w:pPr>
            <w:r>
              <w:rPr>
                <w:sz w:val="24"/>
              </w:rPr>
              <w:t>式中：</w:t>
            </w:r>
            <w:r>
              <w:rPr>
                <w:sz w:val="24"/>
              </w:rPr>
              <w:t>r1</w:t>
            </w:r>
            <w:r>
              <w:rPr>
                <w:sz w:val="24"/>
              </w:rPr>
              <w:t>为室内某源距离围护结构的距离；</w:t>
            </w:r>
          </w:p>
          <w:p w:rsidR="000160F0" w:rsidRDefault="00943EB9">
            <w:pPr>
              <w:pStyle w:val="a9"/>
              <w:adjustRightInd w:val="0"/>
              <w:snapToGrid w:val="0"/>
              <w:spacing w:line="360" w:lineRule="auto"/>
              <w:ind w:firstLine="480"/>
              <w:rPr>
                <w:sz w:val="24"/>
              </w:rPr>
            </w:pPr>
            <w:r>
              <w:rPr>
                <w:sz w:val="24"/>
              </w:rPr>
              <w:t xml:space="preserve">      R</w:t>
            </w:r>
            <w:r>
              <w:rPr>
                <w:sz w:val="24"/>
              </w:rPr>
              <w:t>为房间常数；</w:t>
            </w:r>
          </w:p>
          <w:p w:rsidR="000160F0" w:rsidRDefault="00943EB9">
            <w:pPr>
              <w:pStyle w:val="a9"/>
              <w:adjustRightInd w:val="0"/>
              <w:snapToGrid w:val="0"/>
              <w:spacing w:line="360" w:lineRule="auto"/>
              <w:ind w:firstLine="480"/>
              <w:rPr>
                <w:sz w:val="24"/>
              </w:rPr>
            </w:pPr>
            <w:r>
              <w:rPr>
                <w:sz w:val="24"/>
              </w:rPr>
              <w:t xml:space="preserve">      Q</w:t>
            </w:r>
            <w:r>
              <w:rPr>
                <w:sz w:val="24"/>
              </w:rPr>
              <w:t>为方向性因子。</w:t>
            </w:r>
          </w:p>
          <w:p w:rsidR="000160F0" w:rsidRDefault="00943EB9">
            <w:pPr>
              <w:pStyle w:val="a9"/>
              <w:adjustRightInd w:val="0"/>
              <w:snapToGrid w:val="0"/>
              <w:spacing w:line="360" w:lineRule="auto"/>
              <w:ind w:firstLine="480"/>
              <w:rPr>
                <w:sz w:val="24"/>
              </w:rPr>
            </w:pPr>
            <w:r>
              <w:rPr>
                <w:sz w:val="24"/>
              </w:rPr>
              <w:t>b.</w:t>
            </w:r>
            <w:r>
              <w:rPr>
                <w:sz w:val="24"/>
              </w:rPr>
              <w:t>室内声源在靠近围护结构处产生的总倍频带声压级：</w:t>
            </w:r>
          </w:p>
          <w:p w:rsidR="000160F0" w:rsidRDefault="00943EB9">
            <w:pPr>
              <w:pStyle w:val="a9"/>
              <w:adjustRightInd w:val="0"/>
              <w:snapToGrid w:val="0"/>
              <w:spacing w:line="360" w:lineRule="auto"/>
              <w:ind w:firstLine="480"/>
              <w:jc w:val="center"/>
              <w:rPr>
                <w:sz w:val="24"/>
              </w:rPr>
            </w:pPr>
            <w:r>
              <w:rPr>
                <w:position w:val="-30"/>
                <w:sz w:val="24"/>
              </w:rPr>
              <w:object w:dxaOrig="2564" w:dyaOrig="638">
                <v:shape id="_x0000_i1031" type="#_x0000_t75" style="width:128.25pt;height:32.25pt" o:ole="">
                  <v:imagedata r:id="rId31" o:title=""/>
                </v:shape>
                <o:OLEObject Type="Embed" ProgID="Equation.3" ShapeID="_x0000_i1031" DrawAspect="Content" ObjectID="_1568270985" r:id="rId32"/>
              </w:object>
            </w:r>
          </w:p>
          <w:p w:rsidR="000160F0" w:rsidRDefault="00943EB9">
            <w:pPr>
              <w:pStyle w:val="2b"/>
              <w:adjustRightInd w:val="0"/>
              <w:snapToGrid w:val="0"/>
              <w:spacing w:line="360" w:lineRule="auto"/>
              <w:ind w:firstLine="480"/>
              <w:rPr>
                <w:sz w:val="24"/>
              </w:rPr>
            </w:pPr>
            <w:r>
              <w:rPr>
                <w:sz w:val="24"/>
              </w:rPr>
              <w:t>c.</w:t>
            </w:r>
            <w:r>
              <w:rPr>
                <w:sz w:val="24"/>
              </w:rPr>
              <w:t>室外靠近围护结构处的总的声压级：</w:t>
            </w:r>
          </w:p>
          <w:p w:rsidR="000160F0" w:rsidRDefault="00943EB9">
            <w:pPr>
              <w:pStyle w:val="a9"/>
              <w:adjustRightInd w:val="0"/>
              <w:snapToGrid w:val="0"/>
              <w:spacing w:line="360" w:lineRule="auto"/>
              <w:ind w:firstLine="480"/>
              <w:jc w:val="center"/>
              <w:rPr>
                <w:sz w:val="24"/>
                <w:lang w:val="fr-FR"/>
              </w:rPr>
            </w:pPr>
            <w:r>
              <w:rPr>
                <w:sz w:val="24"/>
                <w:lang w:val="fr-FR"/>
              </w:rPr>
              <w:t>L</w:t>
            </w:r>
            <w:r>
              <w:rPr>
                <w:sz w:val="24"/>
                <w:vertAlign w:val="subscript"/>
                <w:lang w:val="fr-FR"/>
              </w:rPr>
              <w:t>oct,1</w:t>
            </w:r>
            <w:r>
              <w:rPr>
                <w:sz w:val="24"/>
                <w:lang w:val="fr-FR"/>
              </w:rPr>
              <w:t>（</w:t>
            </w:r>
            <w:r>
              <w:rPr>
                <w:sz w:val="24"/>
                <w:lang w:val="fr-FR"/>
              </w:rPr>
              <w:t>T</w:t>
            </w:r>
            <w:r>
              <w:rPr>
                <w:sz w:val="24"/>
                <w:lang w:val="fr-FR"/>
              </w:rPr>
              <w:t>）</w:t>
            </w:r>
            <w:r>
              <w:rPr>
                <w:sz w:val="24"/>
                <w:lang w:val="fr-FR"/>
              </w:rPr>
              <w:t>=L</w:t>
            </w:r>
            <w:r>
              <w:rPr>
                <w:sz w:val="24"/>
                <w:vertAlign w:val="subscript"/>
                <w:lang w:val="fr-FR"/>
              </w:rPr>
              <w:t>0ct,1</w:t>
            </w:r>
            <w:r>
              <w:rPr>
                <w:sz w:val="24"/>
                <w:lang w:val="fr-FR"/>
              </w:rPr>
              <w:t>（</w:t>
            </w:r>
            <w:r>
              <w:rPr>
                <w:sz w:val="24"/>
                <w:lang w:val="fr-FR"/>
              </w:rPr>
              <w:t>T</w:t>
            </w:r>
            <w:r>
              <w:rPr>
                <w:sz w:val="24"/>
                <w:lang w:val="fr-FR"/>
              </w:rPr>
              <w:t>）</w:t>
            </w:r>
            <w:r>
              <w:rPr>
                <w:sz w:val="24"/>
                <w:lang w:val="fr-FR"/>
              </w:rPr>
              <w:t>-</w:t>
            </w:r>
            <w:r>
              <w:rPr>
                <w:sz w:val="24"/>
                <w:lang w:val="fr-FR"/>
              </w:rPr>
              <w:t>（</w:t>
            </w:r>
            <w:r>
              <w:rPr>
                <w:sz w:val="24"/>
                <w:lang w:val="fr-FR"/>
              </w:rPr>
              <w:t>Tl</w:t>
            </w:r>
            <w:r>
              <w:rPr>
                <w:sz w:val="24"/>
                <w:vertAlign w:val="subscript"/>
                <w:lang w:val="fr-FR"/>
              </w:rPr>
              <w:t>oct</w:t>
            </w:r>
            <w:r>
              <w:rPr>
                <w:sz w:val="24"/>
                <w:lang w:val="fr-FR"/>
              </w:rPr>
              <w:t>+6</w:t>
            </w:r>
            <w:r>
              <w:rPr>
                <w:sz w:val="24"/>
                <w:lang w:val="fr-FR"/>
              </w:rPr>
              <w:t>）</w:t>
            </w:r>
          </w:p>
          <w:p w:rsidR="000160F0" w:rsidRDefault="00943EB9">
            <w:pPr>
              <w:pStyle w:val="2b"/>
              <w:adjustRightInd w:val="0"/>
              <w:snapToGrid w:val="0"/>
              <w:spacing w:line="360" w:lineRule="auto"/>
              <w:ind w:firstLine="480"/>
              <w:rPr>
                <w:sz w:val="24"/>
              </w:rPr>
            </w:pPr>
            <w:r>
              <w:rPr>
                <w:sz w:val="24"/>
              </w:rPr>
              <w:t>d.</w:t>
            </w:r>
            <w:r>
              <w:rPr>
                <w:sz w:val="24"/>
              </w:rPr>
              <w:t>室外声压级换算成等效的室外声源：</w:t>
            </w:r>
          </w:p>
          <w:p w:rsidR="000160F0" w:rsidRDefault="00943EB9">
            <w:pPr>
              <w:pStyle w:val="a9"/>
              <w:adjustRightInd w:val="0"/>
              <w:snapToGrid w:val="0"/>
              <w:spacing w:line="360" w:lineRule="auto"/>
              <w:ind w:firstLine="480"/>
              <w:jc w:val="center"/>
              <w:rPr>
                <w:sz w:val="24"/>
              </w:rPr>
            </w:pPr>
            <w:r>
              <w:rPr>
                <w:sz w:val="24"/>
              </w:rPr>
              <w:t>L</w:t>
            </w:r>
            <w:r>
              <w:rPr>
                <w:sz w:val="24"/>
                <w:vertAlign w:val="subscript"/>
              </w:rPr>
              <w:t>w oct</w:t>
            </w:r>
            <w:r>
              <w:rPr>
                <w:sz w:val="24"/>
              </w:rPr>
              <w:t>=L</w:t>
            </w:r>
            <w:r>
              <w:rPr>
                <w:sz w:val="24"/>
                <w:vertAlign w:val="subscript"/>
              </w:rPr>
              <w:t>oct,2</w:t>
            </w:r>
            <w:r>
              <w:rPr>
                <w:sz w:val="24"/>
              </w:rPr>
              <w:t>（</w:t>
            </w:r>
            <w:r>
              <w:rPr>
                <w:sz w:val="24"/>
              </w:rPr>
              <w:t>T</w:t>
            </w:r>
            <w:r>
              <w:rPr>
                <w:sz w:val="24"/>
              </w:rPr>
              <w:t>）</w:t>
            </w:r>
            <w:r>
              <w:rPr>
                <w:sz w:val="24"/>
              </w:rPr>
              <w:t>+10lgS</w:t>
            </w:r>
          </w:p>
          <w:p w:rsidR="000160F0" w:rsidRDefault="00943EB9">
            <w:pPr>
              <w:pStyle w:val="2b"/>
              <w:adjustRightInd w:val="0"/>
              <w:snapToGrid w:val="0"/>
              <w:spacing w:line="360" w:lineRule="auto"/>
              <w:ind w:firstLine="480"/>
              <w:rPr>
                <w:sz w:val="24"/>
              </w:rPr>
            </w:pPr>
            <w:r>
              <w:rPr>
                <w:sz w:val="24"/>
              </w:rPr>
              <w:t>式中：</w:t>
            </w:r>
            <w:r>
              <w:rPr>
                <w:sz w:val="24"/>
              </w:rPr>
              <w:t>S</w:t>
            </w:r>
            <w:proofErr w:type="gramStart"/>
            <w:r>
              <w:rPr>
                <w:sz w:val="24"/>
              </w:rPr>
              <w:t>为透声面积</w:t>
            </w:r>
            <w:proofErr w:type="gramEnd"/>
            <w:r>
              <w:rPr>
                <w:sz w:val="24"/>
              </w:rPr>
              <w:t>。</w:t>
            </w:r>
          </w:p>
          <w:p w:rsidR="000160F0" w:rsidRDefault="00943EB9">
            <w:pPr>
              <w:pStyle w:val="2b"/>
              <w:adjustRightInd w:val="0"/>
              <w:snapToGrid w:val="0"/>
              <w:spacing w:line="360" w:lineRule="auto"/>
              <w:ind w:firstLine="480"/>
              <w:rPr>
                <w:sz w:val="24"/>
              </w:rPr>
            </w:pPr>
            <w:r>
              <w:rPr>
                <w:sz w:val="24"/>
              </w:rPr>
              <w:t>e.</w:t>
            </w:r>
            <w:r>
              <w:rPr>
                <w:sz w:val="24"/>
              </w:rPr>
              <w:t>等效室外声源的位置为围护结构的位置，其倍频带声功率级为</w:t>
            </w:r>
            <w:r>
              <w:rPr>
                <w:sz w:val="24"/>
              </w:rPr>
              <w:t>Lwoct</w:t>
            </w:r>
            <w:r>
              <w:rPr>
                <w:sz w:val="24"/>
              </w:rPr>
              <w:t>，</w:t>
            </w:r>
            <w:proofErr w:type="gramStart"/>
            <w:r>
              <w:rPr>
                <w:sz w:val="24"/>
              </w:rPr>
              <w:t>由此按</w:t>
            </w:r>
            <w:proofErr w:type="gramEnd"/>
            <w:r>
              <w:rPr>
                <w:sz w:val="24"/>
              </w:rPr>
              <w:t>室外声源方法计算等效室外声源在预测点产生的声级。</w:t>
            </w:r>
          </w:p>
          <w:p w:rsidR="000160F0" w:rsidRDefault="00943EB9">
            <w:pPr>
              <w:pStyle w:val="2b"/>
              <w:adjustRightInd w:val="0"/>
              <w:snapToGrid w:val="0"/>
              <w:spacing w:line="360" w:lineRule="auto"/>
              <w:ind w:firstLine="480"/>
              <w:rPr>
                <w:sz w:val="24"/>
              </w:rPr>
            </w:pPr>
            <w:r>
              <w:rPr>
                <w:sz w:val="24"/>
              </w:rPr>
              <w:t>（</w:t>
            </w:r>
            <w:r>
              <w:rPr>
                <w:sz w:val="24"/>
              </w:rPr>
              <w:t>3</w:t>
            </w:r>
            <w:r>
              <w:rPr>
                <w:sz w:val="24"/>
              </w:rPr>
              <w:t>）预测结果</w:t>
            </w:r>
          </w:p>
          <w:p w:rsidR="000160F0" w:rsidRDefault="00943EB9">
            <w:pPr>
              <w:pStyle w:val="afff2"/>
              <w:spacing w:line="360" w:lineRule="auto"/>
              <w:ind w:firstLine="480"/>
              <w:jc w:val="both"/>
              <w:rPr>
                <w:rFonts w:eastAsia="宋体"/>
                <w:b w:val="0"/>
                <w:bCs/>
                <w:kern w:val="2"/>
                <w:sz w:val="24"/>
                <w:lang w:val="en-US"/>
              </w:rPr>
            </w:pPr>
            <w:r>
              <w:rPr>
                <w:rFonts w:eastAsia="宋体"/>
                <w:b w:val="0"/>
                <w:bCs/>
                <w:kern w:val="2"/>
                <w:sz w:val="24"/>
                <w:lang w:val="en-US"/>
              </w:rPr>
              <w:t>经预测，</w:t>
            </w:r>
            <w:proofErr w:type="gramStart"/>
            <w:r>
              <w:rPr>
                <w:rFonts w:eastAsia="宋体"/>
                <w:b w:val="0"/>
                <w:bCs/>
                <w:kern w:val="2"/>
                <w:sz w:val="24"/>
                <w:lang w:val="en-US"/>
              </w:rPr>
              <w:t>各预测点</w:t>
            </w:r>
            <w:proofErr w:type="gramEnd"/>
            <w:r>
              <w:rPr>
                <w:rFonts w:eastAsia="宋体"/>
                <w:b w:val="0"/>
                <w:bCs/>
                <w:kern w:val="2"/>
                <w:sz w:val="24"/>
                <w:lang w:val="en-US"/>
              </w:rPr>
              <w:t>最终预测结果见表</w:t>
            </w:r>
            <w:r>
              <w:rPr>
                <w:rFonts w:eastAsia="宋体"/>
                <w:b w:val="0"/>
                <w:bCs/>
                <w:kern w:val="2"/>
                <w:sz w:val="24"/>
                <w:lang w:val="en-US"/>
              </w:rPr>
              <w:t>7-</w:t>
            </w:r>
            <w:r w:rsidR="001A7B7A">
              <w:rPr>
                <w:rFonts w:eastAsia="宋体"/>
                <w:b w:val="0"/>
                <w:bCs/>
                <w:kern w:val="2"/>
                <w:sz w:val="24"/>
                <w:lang w:val="en-US"/>
              </w:rPr>
              <w:t>8</w:t>
            </w:r>
            <w:r>
              <w:rPr>
                <w:rFonts w:eastAsia="宋体"/>
                <w:b w:val="0"/>
                <w:bCs/>
                <w:kern w:val="2"/>
                <w:sz w:val="24"/>
                <w:lang w:val="en-US"/>
              </w:rPr>
              <w:t>。</w:t>
            </w:r>
          </w:p>
          <w:p w:rsidR="000160F0" w:rsidRDefault="00943EB9">
            <w:pPr>
              <w:adjustRightInd w:val="0"/>
              <w:snapToGrid w:val="0"/>
              <w:jc w:val="center"/>
              <w:rPr>
                <w:b/>
                <w:sz w:val="24"/>
              </w:rPr>
            </w:pPr>
            <w:r>
              <w:rPr>
                <w:b/>
                <w:sz w:val="24"/>
              </w:rPr>
              <w:t>表</w:t>
            </w:r>
            <w:r>
              <w:rPr>
                <w:b/>
                <w:sz w:val="24"/>
              </w:rPr>
              <w:t>7-</w:t>
            </w:r>
            <w:r w:rsidR="001A7B7A">
              <w:rPr>
                <w:b/>
                <w:sz w:val="24"/>
              </w:rPr>
              <w:t xml:space="preserve">8 </w:t>
            </w:r>
            <w:r>
              <w:rPr>
                <w:b/>
                <w:sz w:val="24"/>
              </w:rPr>
              <w:t xml:space="preserve"> </w:t>
            </w:r>
            <w:r>
              <w:rPr>
                <w:b/>
                <w:sz w:val="24"/>
              </w:rPr>
              <w:t>各测点噪声预测结果表（单位：</w:t>
            </w:r>
            <w:r>
              <w:rPr>
                <w:b/>
                <w:sz w:val="24"/>
              </w:rPr>
              <w:t>dB</w:t>
            </w:r>
            <w:r>
              <w:rPr>
                <w:b/>
                <w:sz w:val="24"/>
              </w:rPr>
              <w:t>（</w:t>
            </w:r>
            <w:r>
              <w:rPr>
                <w:b/>
                <w:sz w:val="24"/>
              </w:rPr>
              <w:t>A</w:t>
            </w:r>
            <w:r>
              <w:rPr>
                <w:b/>
                <w:sz w:val="24"/>
              </w:rPr>
              <w:t>））</w:t>
            </w:r>
          </w:p>
          <w:tbl>
            <w:tblPr>
              <w:tblW w:w="878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65"/>
              <w:gridCol w:w="1695"/>
              <w:gridCol w:w="1275"/>
              <w:gridCol w:w="1335"/>
              <w:gridCol w:w="1380"/>
              <w:gridCol w:w="1095"/>
              <w:gridCol w:w="942"/>
            </w:tblGrid>
            <w:tr w:rsidR="000160F0" w:rsidTr="005F47EC">
              <w:trPr>
                <w:trHeight w:val="502"/>
                <w:jc w:val="center"/>
              </w:trPr>
              <w:tc>
                <w:tcPr>
                  <w:tcW w:w="1065" w:type="dxa"/>
                  <w:vAlign w:val="center"/>
                </w:tcPr>
                <w:p w:rsidR="000160F0" w:rsidRDefault="00943EB9">
                  <w:pPr>
                    <w:spacing w:line="240" w:lineRule="exact"/>
                    <w:jc w:val="center"/>
                    <w:rPr>
                      <w:b/>
                      <w:bCs/>
                      <w:szCs w:val="21"/>
                    </w:rPr>
                  </w:pPr>
                  <w:r>
                    <w:rPr>
                      <w:b/>
                      <w:bCs/>
                      <w:szCs w:val="21"/>
                    </w:rPr>
                    <w:t>关心点</w:t>
                  </w:r>
                </w:p>
              </w:tc>
              <w:tc>
                <w:tcPr>
                  <w:tcW w:w="1695" w:type="dxa"/>
                  <w:vAlign w:val="center"/>
                </w:tcPr>
                <w:p w:rsidR="000160F0" w:rsidRDefault="00943EB9">
                  <w:pPr>
                    <w:spacing w:line="240" w:lineRule="exact"/>
                    <w:jc w:val="center"/>
                    <w:rPr>
                      <w:b/>
                      <w:bCs/>
                      <w:szCs w:val="21"/>
                    </w:rPr>
                  </w:pPr>
                  <w:r>
                    <w:rPr>
                      <w:b/>
                      <w:bCs/>
                      <w:szCs w:val="21"/>
                    </w:rPr>
                    <w:t>噪声源</w:t>
                  </w:r>
                </w:p>
              </w:tc>
              <w:tc>
                <w:tcPr>
                  <w:tcW w:w="1275" w:type="dxa"/>
                  <w:vAlign w:val="center"/>
                </w:tcPr>
                <w:p w:rsidR="000160F0" w:rsidRDefault="00943EB9">
                  <w:pPr>
                    <w:spacing w:line="240" w:lineRule="exact"/>
                    <w:jc w:val="center"/>
                    <w:rPr>
                      <w:b/>
                      <w:bCs/>
                      <w:szCs w:val="21"/>
                    </w:rPr>
                  </w:pPr>
                  <w:r>
                    <w:rPr>
                      <w:b/>
                      <w:bCs/>
                      <w:szCs w:val="21"/>
                    </w:rPr>
                    <w:t>叠加噪声值</w:t>
                  </w:r>
                  <w:r>
                    <w:rPr>
                      <w:b/>
                      <w:bCs/>
                      <w:szCs w:val="21"/>
                    </w:rPr>
                    <w:t>dB</w:t>
                  </w:r>
                  <w:r>
                    <w:rPr>
                      <w:b/>
                      <w:bCs/>
                      <w:szCs w:val="21"/>
                    </w:rPr>
                    <w:t>（</w:t>
                  </w:r>
                  <w:r>
                    <w:rPr>
                      <w:b/>
                      <w:bCs/>
                      <w:szCs w:val="21"/>
                    </w:rPr>
                    <w:t>A</w:t>
                  </w:r>
                  <w:r>
                    <w:rPr>
                      <w:b/>
                      <w:bCs/>
                      <w:szCs w:val="21"/>
                    </w:rPr>
                    <w:t>）</w:t>
                  </w:r>
                </w:p>
              </w:tc>
              <w:tc>
                <w:tcPr>
                  <w:tcW w:w="1335" w:type="dxa"/>
                  <w:vAlign w:val="center"/>
                </w:tcPr>
                <w:p w:rsidR="000160F0" w:rsidRDefault="00943EB9">
                  <w:pPr>
                    <w:spacing w:line="240" w:lineRule="exact"/>
                    <w:jc w:val="center"/>
                    <w:rPr>
                      <w:b/>
                      <w:bCs/>
                      <w:szCs w:val="21"/>
                    </w:rPr>
                  </w:pPr>
                  <w:r>
                    <w:rPr>
                      <w:b/>
                      <w:bCs/>
                      <w:szCs w:val="21"/>
                    </w:rPr>
                    <w:t>隔声降噪</w:t>
                  </w:r>
                  <w:r>
                    <w:rPr>
                      <w:b/>
                      <w:bCs/>
                      <w:szCs w:val="21"/>
                    </w:rPr>
                    <w:t>dB</w:t>
                  </w:r>
                  <w:r>
                    <w:rPr>
                      <w:b/>
                      <w:bCs/>
                      <w:szCs w:val="21"/>
                    </w:rPr>
                    <w:t>（</w:t>
                  </w:r>
                  <w:r>
                    <w:rPr>
                      <w:b/>
                      <w:bCs/>
                      <w:szCs w:val="21"/>
                    </w:rPr>
                    <w:t>A</w:t>
                  </w:r>
                  <w:r>
                    <w:rPr>
                      <w:b/>
                      <w:bCs/>
                      <w:szCs w:val="21"/>
                    </w:rPr>
                    <w:t>）</w:t>
                  </w:r>
                </w:p>
              </w:tc>
              <w:tc>
                <w:tcPr>
                  <w:tcW w:w="1380" w:type="dxa"/>
                  <w:vAlign w:val="center"/>
                </w:tcPr>
                <w:p w:rsidR="000160F0" w:rsidRDefault="00943EB9">
                  <w:pPr>
                    <w:spacing w:line="240" w:lineRule="exact"/>
                    <w:jc w:val="center"/>
                    <w:rPr>
                      <w:b/>
                      <w:bCs/>
                      <w:szCs w:val="21"/>
                    </w:rPr>
                  </w:pPr>
                  <w:r>
                    <w:rPr>
                      <w:b/>
                      <w:bCs/>
                      <w:szCs w:val="21"/>
                    </w:rPr>
                    <w:t>噪声源离厂界距离</w:t>
                  </w:r>
                  <w:r>
                    <w:rPr>
                      <w:b/>
                      <w:bCs/>
                      <w:szCs w:val="21"/>
                    </w:rPr>
                    <w:t>m</w:t>
                  </w:r>
                </w:p>
              </w:tc>
              <w:tc>
                <w:tcPr>
                  <w:tcW w:w="1095" w:type="dxa"/>
                  <w:vAlign w:val="center"/>
                </w:tcPr>
                <w:p w:rsidR="000160F0" w:rsidRDefault="00943EB9">
                  <w:pPr>
                    <w:spacing w:line="240" w:lineRule="exact"/>
                    <w:jc w:val="center"/>
                    <w:rPr>
                      <w:b/>
                      <w:bCs/>
                      <w:szCs w:val="21"/>
                    </w:rPr>
                  </w:pPr>
                  <w:r>
                    <w:rPr>
                      <w:b/>
                      <w:bCs/>
                      <w:szCs w:val="21"/>
                    </w:rPr>
                    <w:t>距离衰减</w:t>
                  </w:r>
                  <w:r>
                    <w:rPr>
                      <w:b/>
                      <w:bCs/>
                      <w:szCs w:val="21"/>
                    </w:rPr>
                    <w:t>dB</w:t>
                  </w:r>
                  <w:r>
                    <w:rPr>
                      <w:b/>
                      <w:bCs/>
                      <w:szCs w:val="21"/>
                    </w:rPr>
                    <w:t>（</w:t>
                  </w:r>
                  <w:r>
                    <w:rPr>
                      <w:b/>
                      <w:bCs/>
                      <w:szCs w:val="21"/>
                    </w:rPr>
                    <w:t>A</w:t>
                  </w:r>
                  <w:r>
                    <w:rPr>
                      <w:b/>
                      <w:bCs/>
                      <w:szCs w:val="21"/>
                    </w:rPr>
                    <w:t>）</w:t>
                  </w:r>
                </w:p>
              </w:tc>
              <w:tc>
                <w:tcPr>
                  <w:tcW w:w="942" w:type="dxa"/>
                  <w:vAlign w:val="center"/>
                </w:tcPr>
                <w:p w:rsidR="000160F0" w:rsidRDefault="00943EB9">
                  <w:pPr>
                    <w:spacing w:line="240" w:lineRule="exact"/>
                    <w:jc w:val="center"/>
                    <w:rPr>
                      <w:b/>
                      <w:bCs/>
                      <w:szCs w:val="21"/>
                    </w:rPr>
                  </w:pPr>
                  <w:r>
                    <w:rPr>
                      <w:b/>
                      <w:bCs/>
                      <w:szCs w:val="21"/>
                    </w:rPr>
                    <w:t>贡献值</w:t>
                  </w:r>
                  <w:r>
                    <w:rPr>
                      <w:b/>
                      <w:bCs/>
                      <w:szCs w:val="21"/>
                    </w:rPr>
                    <w:t>dB(A)</w:t>
                  </w:r>
                </w:p>
              </w:tc>
            </w:tr>
            <w:tr w:rsidR="000160F0" w:rsidTr="005F47EC">
              <w:trPr>
                <w:cantSplit/>
                <w:trHeight w:val="373"/>
                <w:jc w:val="center"/>
              </w:trPr>
              <w:tc>
                <w:tcPr>
                  <w:tcW w:w="1065" w:type="dxa"/>
                  <w:vAlign w:val="center"/>
                </w:tcPr>
                <w:p w:rsidR="000160F0" w:rsidRDefault="00943EB9">
                  <w:pPr>
                    <w:jc w:val="center"/>
                    <w:rPr>
                      <w:szCs w:val="21"/>
                    </w:rPr>
                  </w:pPr>
                  <w:r>
                    <w:rPr>
                      <w:szCs w:val="21"/>
                    </w:rPr>
                    <w:t>东厂界</w:t>
                  </w:r>
                </w:p>
              </w:tc>
              <w:tc>
                <w:tcPr>
                  <w:tcW w:w="1695" w:type="dxa"/>
                  <w:vMerge w:val="restart"/>
                  <w:vAlign w:val="center"/>
                </w:tcPr>
                <w:p w:rsidR="000160F0" w:rsidRDefault="001A7B7A">
                  <w:pPr>
                    <w:jc w:val="center"/>
                    <w:rPr>
                      <w:rFonts w:hint="eastAsia"/>
                      <w:szCs w:val="21"/>
                    </w:rPr>
                  </w:pPr>
                  <w:r w:rsidRPr="001A7B7A">
                    <w:rPr>
                      <w:rFonts w:hint="eastAsia"/>
                      <w:szCs w:val="21"/>
                    </w:rPr>
                    <w:t>抛光机、车床、台钻、磨光机</w:t>
                  </w:r>
                  <w:r>
                    <w:rPr>
                      <w:rFonts w:hint="eastAsia"/>
                      <w:szCs w:val="21"/>
                    </w:rPr>
                    <w:t>等</w:t>
                  </w:r>
                  <w:proofErr w:type="gramStart"/>
                  <w:r>
                    <w:rPr>
                      <w:szCs w:val="21"/>
                    </w:rPr>
                    <w:t>高噪设备</w:t>
                  </w:r>
                  <w:proofErr w:type="gramEnd"/>
                </w:p>
              </w:tc>
              <w:tc>
                <w:tcPr>
                  <w:tcW w:w="1275" w:type="dxa"/>
                  <w:vMerge w:val="restart"/>
                  <w:vAlign w:val="center"/>
                </w:tcPr>
                <w:p w:rsidR="000160F0" w:rsidRDefault="001A7B7A">
                  <w:pPr>
                    <w:jc w:val="center"/>
                    <w:rPr>
                      <w:szCs w:val="21"/>
                    </w:rPr>
                  </w:pPr>
                  <w:r>
                    <w:rPr>
                      <w:szCs w:val="21"/>
                    </w:rPr>
                    <w:t>98.27</w:t>
                  </w:r>
                </w:p>
              </w:tc>
              <w:tc>
                <w:tcPr>
                  <w:tcW w:w="1335" w:type="dxa"/>
                  <w:vAlign w:val="center"/>
                </w:tcPr>
                <w:p w:rsidR="000160F0" w:rsidRDefault="00943EB9">
                  <w:pPr>
                    <w:jc w:val="center"/>
                    <w:rPr>
                      <w:szCs w:val="21"/>
                    </w:rPr>
                  </w:pPr>
                  <w:r>
                    <w:rPr>
                      <w:szCs w:val="21"/>
                    </w:rPr>
                    <w:t>30</w:t>
                  </w:r>
                </w:p>
              </w:tc>
              <w:tc>
                <w:tcPr>
                  <w:tcW w:w="1380" w:type="dxa"/>
                  <w:vAlign w:val="center"/>
                </w:tcPr>
                <w:p w:rsidR="000160F0" w:rsidRPr="001A7B7A" w:rsidRDefault="001A7B7A">
                  <w:pPr>
                    <w:jc w:val="center"/>
                    <w:rPr>
                      <w:szCs w:val="21"/>
                    </w:rPr>
                  </w:pPr>
                  <w:r>
                    <w:rPr>
                      <w:szCs w:val="21"/>
                    </w:rPr>
                    <w:t>10</w:t>
                  </w:r>
                </w:p>
              </w:tc>
              <w:tc>
                <w:tcPr>
                  <w:tcW w:w="1095" w:type="dxa"/>
                  <w:vAlign w:val="center"/>
                </w:tcPr>
                <w:p w:rsidR="000160F0" w:rsidRDefault="00943EB9">
                  <w:pPr>
                    <w:jc w:val="center"/>
                    <w:rPr>
                      <w:szCs w:val="21"/>
                    </w:rPr>
                  </w:pPr>
                  <w:r>
                    <w:rPr>
                      <w:szCs w:val="21"/>
                    </w:rPr>
                    <w:t>23.5</w:t>
                  </w:r>
                </w:p>
              </w:tc>
              <w:tc>
                <w:tcPr>
                  <w:tcW w:w="942" w:type="dxa"/>
                  <w:vAlign w:val="center"/>
                </w:tcPr>
                <w:p w:rsidR="000160F0" w:rsidRDefault="00943EB9">
                  <w:pPr>
                    <w:jc w:val="center"/>
                    <w:rPr>
                      <w:szCs w:val="21"/>
                    </w:rPr>
                  </w:pPr>
                  <w:r>
                    <w:rPr>
                      <w:szCs w:val="21"/>
                    </w:rPr>
                    <w:t>47.85</w:t>
                  </w:r>
                </w:p>
              </w:tc>
            </w:tr>
            <w:tr w:rsidR="000160F0" w:rsidTr="005F47EC">
              <w:trPr>
                <w:cantSplit/>
                <w:trHeight w:val="373"/>
                <w:jc w:val="center"/>
              </w:trPr>
              <w:tc>
                <w:tcPr>
                  <w:tcW w:w="1065" w:type="dxa"/>
                  <w:vAlign w:val="center"/>
                </w:tcPr>
                <w:p w:rsidR="000160F0" w:rsidRDefault="00943EB9">
                  <w:pPr>
                    <w:jc w:val="center"/>
                    <w:rPr>
                      <w:szCs w:val="21"/>
                    </w:rPr>
                  </w:pPr>
                  <w:r>
                    <w:rPr>
                      <w:szCs w:val="21"/>
                    </w:rPr>
                    <w:t>南厂界</w:t>
                  </w:r>
                </w:p>
              </w:tc>
              <w:tc>
                <w:tcPr>
                  <w:tcW w:w="1695" w:type="dxa"/>
                  <w:vMerge/>
                  <w:vAlign w:val="center"/>
                </w:tcPr>
                <w:p w:rsidR="000160F0" w:rsidRDefault="000160F0">
                  <w:pPr>
                    <w:jc w:val="center"/>
                    <w:rPr>
                      <w:szCs w:val="21"/>
                    </w:rPr>
                  </w:pPr>
                </w:p>
              </w:tc>
              <w:tc>
                <w:tcPr>
                  <w:tcW w:w="1275" w:type="dxa"/>
                  <w:vMerge/>
                  <w:vAlign w:val="center"/>
                </w:tcPr>
                <w:p w:rsidR="000160F0" w:rsidRDefault="000160F0">
                  <w:pPr>
                    <w:jc w:val="center"/>
                    <w:rPr>
                      <w:szCs w:val="21"/>
                    </w:rPr>
                  </w:pPr>
                </w:p>
              </w:tc>
              <w:tc>
                <w:tcPr>
                  <w:tcW w:w="1335" w:type="dxa"/>
                  <w:vAlign w:val="center"/>
                </w:tcPr>
                <w:p w:rsidR="000160F0" w:rsidRDefault="00943EB9">
                  <w:pPr>
                    <w:jc w:val="center"/>
                    <w:rPr>
                      <w:szCs w:val="21"/>
                    </w:rPr>
                  </w:pPr>
                  <w:r>
                    <w:rPr>
                      <w:szCs w:val="21"/>
                    </w:rPr>
                    <w:t>30</w:t>
                  </w:r>
                </w:p>
              </w:tc>
              <w:tc>
                <w:tcPr>
                  <w:tcW w:w="1380" w:type="dxa"/>
                  <w:vAlign w:val="center"/>
                </w:tcPr>
                <w:p w:rsidR="000160F0" w:rsidRPr="001A7B7A" w:rsidRDefault="001A7B7A">
                  <w:pPr>
                    <w:jc w:val="center"/>
                    <w:rPr>
                      <w:szCs w:val="21"/>
                    </w:rPr>
                  </w:pPr>
                  <w:r>
                    <w:rPr>
                      <w:szCs w:val="21"/>
                    </w:rPr>
                    <w:t>15</w:t>
                  </w:r>
                </w:p>
              </w:tc>
              <w:tc>
                <w:tcPr>
                  <w:tcW w:w="1095" w:type="dxa"/>
                  <w:vAlign w:val="center"/>
                </w:tcPr>
                <w:p w:rsidR="000160F0" w:rsidRDefault="00943EB9">
                  <w:pPr>
                    <w:jc w:val="center"/>
                    <w:rPr>
                      <w:szCs w:val="21"/>
                    </w:rPr>
                  </w:pPr>
                  <w:r>
                    <w:rPr>
                      <w:szCs w:val="21"/>
                    </w:rPr>
                    <w:t>20.0</w:t>
                  </w:r>
                </w:p>
              </w:tc>
              <w:tc>
                <w:tcPr>
                  <w:tcW w:w="942" w:type="dxa"/>
                  <w:vAlign w:val="center"/>
                </w:tcPr>
                <w:p w:rsidR="000160F0" w:rsidRDefault="00943EB9">
                  <w:pPr>
                    <w:jc w:val="center"/>
                    <w:rPr>
                      <w:szCs w:val="21"/>
                    </w:rPr>
                  </w:pPr>
                  <w:r>
                    <w:rPr>
                      <w:szCs w:val="21"/>
                    </w:rPr>
                    <w:t>51.35</w:t>
                  </w:r>
                </w:p>
              </w:tc>
            </w:tr>
            <w:tr w:rsidR="000160F0" w:rsidTr="005F47EC">
              <w:trPr>
                <w:cantSplit/>
                <w:trHeight w:val="373"/>
                <w:jc w:val="center"/>
              </w:trPr>
              <w:tc>
                <w:tcPr>
                  <w:tcW w:w="1065" w:type="dxa"/>
                  <w:vAlign w:val="center"/>
                </w:tcPr>
                <w:p w:rsidR="000160F0" w:rsidRDefault="00943EB9">
                  <w:pPr>
                    <w:jc w:val="center"/>
                    <w:rPr>
                      <w:szCs w:val="21"/>
                    </w:rPr>
                  </w:pPr>
                  <w:r>
                    <w:rPr>
                      <w:szCs w:val="21"/>
                    </w:rPr>
                    <w:t>西厂界</w:t>
                  </w:r>
                </w:p>
              </w:tc>
              <w:tc>
                <w:tcPr>
                  <w:tcW w:w="1695" w:type="dxa"/>
                  <w:vMerge/>
                  <w:vAlign w:val="center"/>
                </w:tcPr>
                <w:p w:rsidR="000160F0" w:rsidRDefault="000160F0">
                  <w:pPr>
                    <w:jc w:val="center"/>
                    <w:rPr>
                      <w:szCs w:val="21"/>
                    </w:rPr>
                  </w:pPr>
                </w:p>
              </w:tc>
              <w:tc>
                <w:tcPr>
                  <w:tcW w:w="1275" w:type="dxa"/>
                  <w:vMerge/>
                  <w:vAlign w:val="center"/>
                </w:tcPr>
                <w:p w:rsidR="000160F0" w:rsidRDefault="000160F0">
                  <w:pPr>
                    <w:jc w:val="center"/>
                    <w:rPr>
                      <w:szCs w:val="21"/>
                    </w:rPr>
                  </w:pPr>
                </w:p>
              </w:tc>
              <w:tc>
                <w:tcPr>
                  <w:tcW w:w="1335" w:type="dxa"/>
                  <w:vAlign w:val="center"/>
                </w:tcPr>
                <w:p w:rsidR="000160F0" w:rsidRDefault="00943EB9">
                  <w:pPr>
                    <w:jc w:val="center"/>
                    <w:rPr>
                      <w:szCs w:val="21"/>
                    </w:rPr>
                  </w:pPr>
                  <w:r>
                    <w:rPr>
                      <w:szCs w:val="21"/>
                    </w:rPr>
                    <w:t>30</w:t>
                  </w:r>
                </w:p>
              </w:tc>
              <w:tc>
                <w:tcPr>
                  <w:tcW w:w="1380" w:type="dxa"/>
                  <w:vAlign w:val="center"/>
                </w:tcPr>
                <w:p w:rsidR="000160F0" w:rsidRPr="001A7B7A" w:rsidRDefault="00943EB9">
                  <w:pPr>
                    <w:jc w:val="center"/>
                    <w:rPr>
                      <w:szCs w:val="21"/>
                    </w:rPr>
                  </w:pPr>
                  <w:r w:rsidRPr="001A7B7A">
                    <w:rPr>
                      <w:szCs w:val="21"/>
                    </w:rPr>
                    <w:t>15</w:t>
                  </w:r>
                </w:p>
              </w:tc>
              <w:tc>
                <w:tcPr>
                  <w:tcW w:w="1095" w:type="dxa"/>
                  <w:vAlign w:val="center"/>
                </w:tcPr>
                <w:p w:rsidR="000160F0" w:rsidRDefault="00943EB9">
                  <w:pPr>
                    <w:jc w:val="center"/>
                    <w:rPr>
                      <w:szCs w:val="21"/>
                    </w:rPr>
                  </w:pPr>
                  <w:r>
                    <w:rPr>
                      <w:szCs w:val="21"/>
                    </w:rPr>
                    <w:t>23.5</w:t>
                  </w:r>
                </w:p>
              </w:tc>
              <w:tc>
                <w:tcPr>
                  <w:tcW w:w="942" w:type="dxa"/>
                  <w:vAlign w:val="center"/>
                </w:tcPr>
                <w:p w:rsidR="000160F0" w:rsidRDefault="00943EB9">
                  <w:pPr>
                    <w:jc w:val="center"/>
                    <w:rPr>
                      <w:szCs w:val="21"/>
                    </w:rPr>
                  </w:pPr>
                  <w:r>
                    <w:rPr>
                      <w:szCs w:val="21"/>
                    </w:rPr>
                    <w:t>47.85</w:t>
                  </w:r>
                </w:p>
              </w:tc>
            </w:tr>
            <w:tr w:rsidR="000160F0" w:rsidTr="005F47EC">
              <w:trPr>
                <w:cantSplit/>
                <w:trHeight w:val="373"/>
                <w:jc w:val="center"/>
              </w:trPr>
              <w:tc>
                <w:tcPr>
                  <w:tcW w:w="1065" w:type="dxa"/>
                  <w:vAlign w:val="center"/>
                </w:tcPr>
                <w:p w:rsidR="000160F0" w:rsidRDefault="00943EB9">
                  <w:pPr>
                    <w:jc w:val="center"/>
                    <w:rPr>
                      <w:szCs w:val="21"/>
                    </w:rPr>
                  </w:pPr>
                  <w:r>
                    <w:rPr>
                      <w:szCs w:val="21"/>
                    </w:rPr>
                    <w:t>北厂界</w:t>
                  </w:r>
                </w:p>
              </w:tc>
              <w:tc>
                <w:tcPr>
                  <w:tcW w:w="1695" w:type="dxa"/>
                  <w:vMerge/>
                  <w:vAlign w:val="center"/>
                </w:tcPr>
                <w:p w:rsidR="000160F0" w:rsidRDefault="000160F0">
                  <w:pPr>
                    <w:jc w:val="center"/>
                    <w:rPr>
                      <w:szCs w:val="21"/>
                    </w:rPr>
                  </w:pPr>
                </w:p>
              </w:tc>
              <w:tc>
                <w:tcPr>
                  <w:tcW w:w="1275" w:type="dxa"/>
                  <w:vMerge/>
                  <w:vAlign w:val="center"/>
                </w:tcPr>
                <w:p w:rsidR="000160F0" w:rsidRDefault="000160F0">
                  <w:pPr>
                    <w:jc w:val="center"/>
                    <w:rPr>
                      <w:szCs w:val="21"/>
                    </w:rPr>
                  </w:pPr>
                </w:p>
              </w:tc>
              <w:tc>
                <w:tcPr>
                  <w:tcW w:w="1335" w:type="dxa"/>
                  <w:vAlign w:val="center"/>
                </w:tcPr>
                <w:p w:rsidR="000160F0" w:rsidRDefault="00943EB9">
                  <w:pPr>
                    <w:jc w:val="center"/>
                    <w:rPr>
                      <w:szCs w:val="21"/>
                    </w:rPr>
                  </w:pPr>
                  <w:r>
                    <w:rPr>
                      <w:szCs w:val="21"/>
                    </w:rPr>
                    <w:t>30</w:t>
                  </w:r>
                </w:p>
              </w:tc>
              <w:tc>
                <w:tcPr>
                  <w:tcW w:w="1380" w:type="dxa"/>
                  <w:vAlign w:val="center"/>
                </w:tcPr>
                <w:p w:rsidR="000160F0" w:rsidRPr="001A7B7A" w:rsidRDefault="00943EB9">
                  <w:pPr>
                    <w:jc w:val="center"/>
                    <w:rPr>
                      <w:szCs w:val="21"/>
                    </w:rPr>
                  </w:pPr>
                  <w:r w:rsidRPr="001A7B7A">
                    <w:rPr>
                      <w:szCs w:val="21"/>
                    </w:rPr>
                    <w:t>10</w:t>
                  </w:r>
                </w:p>
              </w:tc>
              <w:tc>
                <w:tcPr>
                  <w:tcW w:w="1095" w:type="dxa"/>
                  <w:vAlign w:val="center"/>
                </w:tcPr>
                <w:p w:rsidR="000160F0" w:rsidRDefault="00943EB9">
                  <w:pPr>
                    <w:jc w:val="center"/>
                    <w:rPr>
                      <w:szCs w:val="21"/>
                    </w:rPr>
                  </w:pPr>
                  <w:r>
                    <w:rPr>
                      <w:szCs w:val="21"/>
                    </w:rPr>
                    <w:t>20.0</w:t>
                  </w:r>
                </w:p>
              </w:tc>
              <w:tc>
                <w:tcPr>
                  <w:tcW w:w="942" w:type="dxa"/>
                  <w:vAlign w:val="center"/>
                </w:tcPr>
                <w:p w:rsidR="000160F0" w:rsidRDefault="00943EB9">
                  <w:pPr>
                    <w:jc w:val="center"/>
                    <w:rPr>
                      <w:szCs w:val="21"/>
                    </w:rPr>
                  </w:pPr>
                  <w:r>
                    <w:rPr>
                      <w:szCs w:val="21"/>
                    </w:rPr>
                    <w:t>51.35</w:t>
                  </w:r>
                </w:p>
              </w:tc>
            </w:tr>
          </w:tbl>
          <w:p w:rsidR="000160F0" w:rsidRDefault="00943EB9">
            <w:pPr>
              <w:spacing w:line="360" w:lineRule="auto"/>
              <w:ind w:firstLineChars="200" w:firstLine="480"/>
              <w:rPr>
                <w:sz w:val="24"/>
                <w:szCs w:val="24"/>
              </w:rPr>
            </w:pPr>
            <w:r>
              <w:rPr>
                <w:sz w:val="24"/>
                <w:szCs w:val="24"/>
              </w:rPr>
              <w:t>从预测结果可看出，项目对厂界噪声的贡献值昼间噪声值在</w:t>
            </w:r>
            <w:r>
              <w:rPr>
                <w:sz w:val="24"/>
                <w:szCs w:val="24"/>
              </w:rPr>
              <w:t>47.85-51.35dB(A)</w:t>
            </w:r>
            <w:r>
              <w:rPr>
                <w:sz w:val="24"/>
                <w:szCs w:val="24"/>
              </w:rPr>
              <w:t>，满足《工业企业厂界环境噪声排放标准》（</w:t>
            </w:r>
            <w:r>
              <w:rPr>
                <w:sz w:val="24"/>
                <w:szCs w:val="24"/>
              </w:rPr>
              <w:t>GB12348-2008</w:t>
            </w:r>
            <w:r>
              <w:rPr>
                <w:sz w:val="24"/>
                <w:szCs w:val="24"/>
              </w:rPr>
              <w:t>）</w:t>
            </w:r>
            <w:r w:rsidR="0002192D">
              <w:rPr>
                <w:sz w:val="24"/>
                <w:szCs w:val="24"/>
              </w:rPr>
              <w:t>2</w:t>
            </w:r>
            <w:r>
              <w:rPr>
                <w:sz w:val="24"/>
                <w:szCs w:val="24"/>
              </w:rPr>
              <w:t>类标准（昼间</w:t>
            </w:r>
            <w:r>
              <w:rPr>
                <w:sz w:val="24"/>
                <w:szCs w:val="24"/>
              </w:rPr>
              <w:t>≤6</w:t>
            </w:r>
            <w:r w:rsidR="0002192D">
              <w:rPr>
                <w:sz w:val="24"/>
                <w:szCs w:val="24"/>
              </w:rPr>
              <w:t>0</w:t>
            </w:r>
            <w:r>
              <w:rPr>
                <w:sz w:val="24"/>
                <w:szCs w:val="24"/>
              </w:rPr>
              <w:t>dB(A)</w:t>
            </w:r>
            <w:r>
              <w:rPr>
                <w:sz w:val="24"/>
                <w:szCs w:val="24"/>
              </w:rPr>
              <w:t>）。因此，项目实施后不会对</w:t>
            </w:r>
            <w:proofErr w:type="gramStart"/>
            <w:r>
              <w:rPr>
                <w:sz w:val="24"/>
                <w:szCs w:val="24"/>
              </w:rPr>
              <w:t>区域声</w:t>
            </w:r>
            <w:proofErr w:type="gramEnd"/>
            <w:r>
              <w:rPr>
                <w:sz w:val="24"/>
                <w:szCs w:val="24"/>
              </w:rPr>
              <w:t>环境产生明显不利影响。</w:t>
            </w:r>
          </w:p>
          <w:p w:rsidR="000160F0" w:rsidRDefault="00943EB9">
            <w:pPr>
              <w:spacing w:line="360" w:lineRule="auto"/>
              <w:ind w:firstLineChars="200" w:firstLine="480"/>
              <w:rPr>
                <w:sz w:val="24"/>
                <w:szCs w:val="24"/>
              </w:rPr>
            </w:pPr>
            <w:r>
              <w:rPr>
                <w:sz w:val="24"/>
                <w:szCs w:val="24"/>
              </w:rPr>
              <w:t>综上所述，项目建成后对</w:t>
            </w:r>
            <w:proofErr w:type="gramStart"/>
            <w:r>
              <w:rPr>
                <w:sz w:val="24"/>
                <w:szCs w:val="24"/>
              </w:rPr>
              <w:t>周边声</w:t>
            </w:r>
            <w:proofErr w:type="gramEnd"/>
            <w:r>
              <w:rPr>
                <w:sz w:val="24"/>
                <w:szCs w:val="24"/>
              </w:rPr>
              <w:t>环境影响较小。</w:t>
            </w:r>
          </w:p>
          <w:p w:rsidR="000160F0" w:rsidRDefault="00943EB9">
            <w:pPr>
              <w:spacing w:line="360" w:lineRule="auto"/>
              <w:ind w:firstLineChars="200" w:firstLine="480"/>
              <w:rPr>
                <w:sz w:val="24"/>
                <w:szCs w:val="24"/>
              </w:rPr>
            </w:pPr>
            <w:r>
              <w:rPr>
                <w:sz w:val="24"/>
                <w:szCs w:val="24"/>
              </w:rPr>
              <w:lastRenderedPageBreak/>
              <w:t>另外，建设单位重视对噪声的治理，采取切实有效的降噪措施如下：</w:t>
            </w:r>
          </w:p>
          <w:p w:rsidR="000160F0" w:rsidRDefault="00943EB9">
            <w:pPr>
              <w:numPr>
                <w:ilvl w:val="0"/>
                <w:numId w:val="2"/>
              </w:numPr>
              <w:spacing w:line="360" w:lineRule="auto"/>
              <w:ind w:firstLineChars="200" w:firstLine="480"/>
              <w:rPr>
                <w:sz w:val="24"/>
                <w:szCs w:val="24"/>
              </w:rPr>
            </w:pPr>
            <w:r>
              <w:rPr>
                <w:sz w:val="24"/>
                <w:szCs w:val="24"/>
              </w:rPr>
              <w:t>合理布局，并对高噪声设备采用减振底座，通过基础减振减少建筑物固体传声对周边环境的影响。</w:t>
            </w:r>
          </w:p>
          <w:p w:rsidR="000160F0" w:rsidRDefault="00943EB9">
            <w:pPr>
              <w:numPr>
                <w:ilvl w:val="0"/>
                <w:numId w:val="2"/>
              </w:numPr>
              <w:spacing w:line="360" w:lineRule="auto"/>
              <w:ind w:firstLineChars="200" w:firstLine="480"/>
              <w:rPr>
                <w:sz w:val="24"/>
                <w:szCs w:val="24"/>
              </w:rPr>
            </w:pPr>
            <w:r>
              <w:rPr>
                <w:sz w:val="24"/>
                <w:szCs w:val="24"/>
              </w:rPr>
              <w:t>利用围墙、房门窗对设备进行隔声。</w:t>
            </w:r>
          </w:p>
          <w:p w:rsidR="000160F0" w:rsidRDefault="00943EB9">
            <w:pPr>
              <w:numPr>
                <w:ilvl w:val="0"/>
                <w:numId w:val="2"/>
              </w:numPr>
              <w:spacing w:line="360" w:lineRule="auto"/>
              <w:ind w:firstLineChars="200" w:firstLine="480"/>
              <w:rPr>
                <w:sz w:val="24"/>
                <w:szCs w:val="24"/>
              </w:rPr>
            </w:pPr>
            <w:r>
              <w:rPr>
                <w:sz w:val="24"/>
                <w:szCs w:val="24"/>
              </w:rPr>
              <w:t>加强对各噪声设备的保养、检修与润滑，保证设备良好运行，减轻运行噪声强度。</w:t>
            </w:r>
          </w:p>
          <w:p w:rsidR="000160F0" w:rsidRDefault="00943EB9">
            <w:pPr>
              <w:numPr>
                <w:ilvl w:val="0"/>
                <w:numId w:val="2"/>
              </w:numPr>
              <w:spacing w:line="360" w:lineRule="auto"/>
              <w:ind w:firstLineChars="200" w:firstLine="480"/>
              <w:rPr>
                <w:sz w:val="24"/>
                <w:szCs w:val="24"/>
              </w:rPr>
            </w:pPr>
            <w:r>
              <w:rPr>
                <w:sz w:val="24"/>
                <w:szCs w:val="24"/>
              </w:rPr>
              <w:t>对废气处理风机设置消声器。</w:t>
            </w:r>
          </w:p>
          <w:p w:rsidR="000160F0" w:rsidRDefault="00943EB9">
            <w:pPr>
              <w:numPr>
                <w:ilvl w:val="0"/>
                <w:numId w:val="2"/>
              </w:numPr>
              <w:spacing w:line="360" w:lineRule="auto"/>
              <w:ind w:firstLineChars="200" w:firstLine="480"/>
              <w:rPr>
                <w:sz w:val="24"/>
                <w:szCs w:val="24"/>
              </w:rPr>
            </w:pPr>
            <w:r>
              <w:rPr>
                <w:sz w:val="24"/>
                <w:szCs w:val="24"/>
              </w:rPr>
              <w:t>对空压机采用隔声罩、减振。</w:t>
            </w:r>
          </w:p>
          <w:p w:rsidR="000160F0" w:rsidRDefault="00943EB9">
            <w:pPr>
              <w:numPr>
                <w:ilvl w:val="0"/>
                <w:numId w:val="2"/>
              </w:numPr>
              <w:spacing w:line="360" w:lineRule="auto"/>
              <w:ind w:firstLineChars="200" w:firstLine="480"/>
              <w:rPr>
                <w:sz w:val="24"/>
                <w:szCs w:val="24"/>
              </w:rPr>
            </w:pPr>
            <w:r>
              <w:rPr>
                <w:sz w:val="24"/>
                <w:szCs w:val="24"/>
              </w:rPr>
              <w:t>严格控制生产时间，夜间</w:t>
            </w:r>
            <w:r>
              <w:rPr>
                <w:sz w:val="24"/>
                <w:szCs w:val="24"/>
              </w:rPr>
              <w:t>10:00~</w:t>
            </w:r>
            <w:r>
              <w:rPr>
                <w:sz w:val="24"/>
                <w:szCs w:val="24"/>
              </w:rPr>
              <w:t>凌晨</w:t>
            </w:r>
            <w:r>
              <w:rPr>
                <w:sz w:val="24"/>
                <w:szCs w:val="24"/>
              </w:rPr>
              <w:t>6:00</w:t>
            </w:r>
            <w:r>
              <w:rPr>
                <w:sz w:val="24"/>
                <w:szCs w:val="24"/>
              </w:rPr>
              <w:t>高噪声设备不得进行生产活动。</w:t>
            </w:r>
          </w:p>
          <w:p w:rsidR="000160F0" w:rsidRDefault="00943EB9">
            <w:pPr>
              <w:numPr>
                <w:ilvl w:val="0"/>
                <w:numId w:val="2"/>
              </w:numPr>
              <w:spacing w:line="360" w:lineRule="auto"/>
              <w:ind w:firstLineChars="200" w:firstLine="480"/>
              <w:rPr>
                <w:sz w:val="24"/>
                <w:szCs w:val="24"/>
              </w:rPr>
            </w:pPr>
            <w:r>
              <w:rPr>
                <w:sz w:val="24"/>
                <w:szCs w:val="24"/>
              </w:rPr>
              <w:t>厂区四周绿化以灌木和草坪为主，特别加强厂界绿化带的建设，通过绿化的衰减作用可进一步减轻噪声影响。</w:t>
            </w:r>
          </w:p>
          <w:p w:rsidR="000160F0" w:rsidRDefault="00943EB9">
            <w:pPr>
              <w:spacing w:line="360" w:lineRule="auto"/>
              <w:ind w:firstLineChars="200" w:firstLine="482"/>
              <w:rPr>
                <w:b/>
                <w:bCs/>
                <w:sz w:val="24"/>
              </w:rPr>
            </w:pPr>
            <w:r>
              <w:rPr>
                <w:b/>
                <w:bCs/>
                <w:sz w:val="24"/>
              </w:rPr>
              <w:t>4</w:t>
            </w:r>
            <w:r>
              <w:rPr>
                <w:b/>
                <w:bCs/>
                <w:sz w:val="24"/>
              </w:rPr>
              <w:t>、固体废物</w:t>
            </w:r>
          </w:p>
          <w:p w:rsidR="000160F0" w:rsidRDefault="001A7B7A">
            <w:pPr>
              <w:spacing w:line="360" w:lineRule="auto"/>
              <w:ind w:firstLineChars="200" w:firstLine="480"/>
              <w:rPr>
                <w:sz w:val="24"/>
                <w:szCs w:val="24"/>
              </w:rPr>
            </w:pPr>
            <w:r w:rsidRPr="001A7B7A">
              <w:rPr>
                <w:rFonts w:hint="eastAsia"/>
                <w:sz w:val="24"/>
                <w:szCs w:val="24"/>
              </w:rPr>
              <w:t>本项目营运期产生的固</w:t>
            </w:r>
            <w:proofErr w:type="gramStart"/>
            <w:r w:rsidRPr="001A7B7A">
              <w:rPr>
                <w:rFonts w:hint="eastAsia"/>
                <w:sz w:val="24"/>
                <w:szCs w:val="24"/>
              </w:rPr>
              <w:t>废主要</w:t>
            </w:r>
            <w:proofErr w:type="gramEnd"/>
            <w:r w:rsidRPr="001A7B7A">
              <w:rPr>
                <w:rFonts w:hint="eastAsia"/>
                <w:sz w:val="24"/>
                <w:szCs w:val="24"/>
              </w:rPr>
              <w:t>为生产过程中产生的废料和边角料、抛丸打磨产生的废钢丸、除</w:t>
            </w:r>
            <w:r>
              <w:rPr>
                <w:rFonts w:hint="eastAsia"/>
                <w:sz w:val="24"/>
                <w:szCs w:val="24"/>
              </w:rPr>
              <w:t>尘器收尘、焊接过程产生、焊渣及废焊条、不合格品以及职工生活垃圾</w:t>
            </w:r>
            <w:r w:rsidR="00943EB9">
              <w:rPr>
                <w:sz w:val="24"/>
                <w:szCs w:val="24"/>
              </w:rPr>
              <w:t>；</w:t>
            </w:r>
            <w:r>
              <w:rPr>
                <w:rFonts w:hint="eastAsia"/>
                <w:sz w:val="24"/>
                <w:szCs w:val="24"/>
              </w:rPr>
              <w:t>除</w:t>
            </w:r>
            <w:r>
              <w:rPr>
                <w:sz w:val="24"/>
                <w:szCs w:val="24"/>
              </w:rPr>
              <w:t>生活垃圾外均由资源回收单位回收</w:t>
            </w:r>
            <w:r w:rsidR="00943EB9">
              <w:rPr>
                <w:rFonts w:hint="eastAsia"/>
                <w:sz w:val="24"/>
                <w:szCs w:val="24"/>
              </w:rPr>
              <w:t>；员工</w:t>
            </w:r>
            <w:r w:rsidR="00943EB9">
              <w:rPr>
                <w:sz w:val="24"/>
              </w:rPr>
              <w:t>生活垃圾交由环卫部门清运。各</w:t>
            </w:r>
            <w:proofErr w:type="gramStart"/>
            <w:r w:rsidR="00943EB9">
              <w:rPr>
                <w:sz w:val="24"/>
              </w:rPr>
              <w:t>类固废</w:t>
            </w:r>
            <w:proofErr w:type="gramEnd"/>
            <w:r w:rsidR="00943EB9">
              <w:rPr>
                <w:sz w:val="24"/>
              </w:rPr>
              <w:t>都得到妥善处理</w:t>
            </w:r>
            <w:r w:rsidR="00943EB9">
              <w:rPr>
                <w:kern w:val="0"/>
                <w:sz w:val="24"/>
              </w:rPr>
              <w:t>，不会产生二次污染，对项目周围环境影响较小。具体产生及治理情况见表</w:t>
            </w:r>
            <w:r w:rsidR="00943EB9">
              <w:rPr>
                <w:kern w:val="0"/>
                <w:sz w:val="24"/>
              </w:rPr>
              <w:t>7-</w:t>
            </w:r>
            <w:r>
              <w:rPr>
                <w:kern w:val="0"/>
                <w:sz w:val="24"/>
              </w:rPr>
              <w:t>9</w:t>
            </w:r>
            <w:r w:rsidR="00943EB9">
              <w:rPr>
                <w:kern w:val="0"/>
                <w:sz w:val="24"/>
              </w:rPr>
              <w:t>。</w:t>
            </w:r>
          </w:p>
          <w:p w:rsidR="001A7B7A" w:rsidRPr="001A7B7A" w:rsidRDefault="00943EB9" w:rsidP="001A7B7A">
            <w:pPr>
              <w:jc w:val="center"/>
              <w:rPr>
                <w:rFonts w:hint="eastAsia"/>
                <w:b/>
                <w:bCs/>
                <w:sz w:val="24"/>
              </w:rPr>
            </w:pPr>
            <w:r>
              <w:rPr>
                <w:b/>
                <w:bCs/>
                <w:sz w:val="24"/>
              </w:rPr>
              <w:t>表</w:t>
            </w:r>
            <w:r>
              <w:rPr>
                <w:b/>
                <w:bCs/>
                <w:sz w:val="24"/>
              </w:rPr>
              <w:t>7-</w:t>
            </w:r>
            <w:r w:rsidR="001A7B7A">
              <w:rPr>
                <w:b/>
                <w:bCs/>
                <w:sz w:val="24"/>
              </w:rPr>
              <w:t>9</w:t>
            </w:r>
            <w:r>
              <w:rPr>
                <w:b/>
                <w:bCs/>
                <w:sz w:val="24"/>
              </w:rPr>
              <w:t xml:space="preserve">  </w:t>
            </w:r>
            <w:r>
              <w:rPr>
                <w:b/>
                <w:bCs/>
                <w:sz w:val="24"/>
              </w:rPr>
              <w:t>本</w:t>
            </w:r>
            <w:r>
              <w:rPr>
                <w:b/>
                <w:bCs/>
                <w:sz w:val="24"/>
                <w:szCs w:val="24"/>
              </w:rPr>
              <w:t>项目</w:t>
            </w:r>
            <w:r>
              <w:rPr>
                <w:b/>
                <w:bCs/>
                <w:sz w:val="24"/>
              </w:rPr>
              <w:t>固体废物产生及治理情况</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5"/>
              <w:gridCol w:w="1272"/>
              <w:gridCol w:w="1686"/>
              <w:gridCol w:w="1192"/>
              <w:gridCol w:w="1463"/>
              <w:gridCol w:w="956"/>
              <w:gridCol w:w="956"/>
              <w:gridCol w:w="955"/>
            </w:tblGrid>
            <w:tr w:rsidR="001A7B7A" w:rsidTr="001A7B7A">
              <w:trPr>
                <w:jc w:val="center"/>
              </w:trPr>
              <w:tc>
                <w:tcPr>
                  <w:tcW w:w="212" w:type="pct"/>
                  <w:vAlign w:val="center"/>
                </w:tcPr>
                <w:p w:rsidR="001A7B7A" w:rsidRDefault="001A7B7A" w:rsidP="001A7B7A">
                  <w:pPr>
                    <w:jc w:val="center"/>
                    <w:rPr>
                      <w:b/>
                      <w:szCs w:val="21"/>
                    </w:rPr>
                  </w:pPr>
                  <w:r>
                    <w:rPr>
                      <w:rFonts w:hint="eastAsia"/>
                      <w:b/>
                      <w:szCs w:val="21"/>
                    </w:rPr>
                    <w:t>序号</w:t>
                  </w:r>
                </w:p>
              </w:tc>
              <w:tc>
                <w:tcPr>
                  <w:tcW w:w="718" w:type="pct"/>
                  <w:vAlign w:val="center"/>
                </w:tcPr>
                <w:p w:rsidR="001A7B7A" w:rsidRDefault="001A7B7A" w:rsidP="001A7B7A">
                  <w:pPr>
                    <w:jc w:val="center"/>
                    <w:rPr>
                      <w:b/>
                      <w:szCs w:val="21"/>
                    </w:rPr>
                  </w:pPr>
                  <w:r>
                    <w:rPr>
                      <w:rFonts w:hint="eastAsia"/>
                      <w:b/>
                      <w:szCs w:val="21"/>
                    </w:rPr>
                    <w:t>固废名称</w:t>
                  </w:r>
                </w:p>
              </w:tc>
              <w:tc>
                <w:tcPr>
                  <w:tcW w:w="952" w:type="pct"/>
                  <w:vAlign w:val="center"/>
                </w:tcPr>
                <w:p w:rsidR="001A7B7A" w:rsidRDefault="001A7B7A" w:rsidP="001A7B7A">
                  <w:pPr>
                    <w:jc w:val="center"/>
                    <w:rPr>
                      <w:b/>
                      <w:szCs w:val="21"/>
                    </w:rPr>
                  </w:pPr>
                  <w:r>
                    <w:rPr>
                      <w:rFonts w:hint="eastAsia"/>
                      <w:b/>
                      <w:szCs w:val="21"/>
                    </w:rPr>
                    <w:t>属性（危险废物、一般工业固体废物或待鉴别）</w:t>
                  </w:r>
                </w:p>
              </w:tc>
              <w:tc>
                <w:tcPr>
                  <w:tcW w:w="673" w:type="pct"/>
                  <w:vAlign w:val="center"/>
                </w:tcPr>
                <w:p w:rsidR="001A7B7A" w:rsidRDefault="001A7B7A" w:rsidP="001A7B7A">
                  <w:pPr>
                    <w:jc w:val="center"/>
                    <w:rPr>
                      <w:b/>
                      <w:szCs w:val="21"/>
                    </w:rPr>
                  </w:pPr>
                  <w:r>
                    <w:rPr>
                      <w:rFonts w:hint="eastAsia"/>
                      <w:b/>
                      <w:szCs w:val="21"/>
                    </w:rPr>
                    <w:t>产生工序</w:t>
                  </w:r>
                </w:p>
              </w:tc>
              <w:tc>
                <w:tcPr>
                  <w:tcW w:w="826" w:type="pct"/>
                  <w:vAlign w:val="center"/>
                </w:tcPr>
                <w:p w:rsidR="001A7B7A" w:rsidRDefault="001A7B7A" w:rsidP="001A7B7A">
                  <w:pPr>
                    <w:jc w:val="center"/>
                    <w:rPr>
                      <w:b/>
                      <w:szCs w:val="21"/>
                    </w:rPr>
                  </w:pPr>
                  <w:r>
                    <w:rPr>
                      <w:rFonts w:hint="eastAsia"/>
                      <w:b/>
                      <w:szCs w:val="21"/>
                    </w:rPr>
                    <w:t>废物代码</w:t>
                  </w:r>
                </w:p>
              </w:tc>
              <w:tc>
                <w:tcPr>
                  <w:tcW w:w="540" w:type="pct"/>
                  <w:vAlign w:val="center"/>
                </w:tcPr>
                <w:p w:rsidR="001A7B7A" w:rsidRDefault="001A7B7A" w:rsidP="001A7B7A">
                  <w:pPr>
                    <w:jc w:val="center"/>
                    <w:rPr>
                      <w:b/>
                      <w:szCs w:val="21"/>
                    </w:rPr>
                  </w:pPr>
                  <w:r>
                    <w:rPr>
                      <w:rFonts w:hint="eastAsia"/>
                      <w:b/>
                      <w:szCs w:val="21"/>
                    </w:rPr>
                    <w:t>估算产生量（</w:t>
                  </w:r>
                  <w:r>
                    <w:rPr>
                      <w:rFonts w:hint="eastAsia"/>
                      <w:b/>
                      <w:szCs w:val="21"/>
                    </w:rPr>
                    <w:t>t/a</w:t>
                  </w:r>
                  <w:r>
                    <w:rPr>
                      <w:rFonts w:hint="eastAsia"/>
                      <w:b/>
                      <w:szCs w:val="21"/>
                    </w:rPr>
                    <w:t>）</w:t>
                  </w:r>
                </w:p>
              </w:tc>
              <w:tc>
                <w:tcPr>
                  <w:tcW w:w="540" w:type="pct"/>
                  <w:vAlign w:val="center"/>
                </w:tcPr>
                <w:p w:rsidR="001A7B7A" w:rsidRDefault="001A7B7A" w:rsidP="001A7B7A">
                  <w:pPr>
                    <w:adjustRightInd w:val="0"/>
                    <w:snapToGrid w:val="0"/>
                    <w:jc w:val="center"/>
                    <w:rPr>
                      <w:b/>
                      <w:szCs w:val="21"/>
                    </w:rPr>
                  </w:pPr>
                  <w:r>
                    <w:rPr>
                      <w:b/>
                      <w:szCs w:val="21"/>
                    </w:rPr>
                    <w:t>利用</w:t>
                  </w:r>
                </w:p>
                <w:p w:rsidR="001A7B7A" w:rsidRDefault="001A7B7A" w:rsidP="001A7B7A">
                  <w:pPr>
                    <w:adjustRightInd w:val="0"/>
                    <w:snapToGrid w:val="0"/>
                    <w:jc w:val="center"/>
                    <w:rPr>
                      <w:b/>
                      <w:szCs w:val="21"/>
                    </w:rPr>
                  </w:pPr>
                  <w:r>
                    <w:rPr>
                      <w:b/>
                      <w:szCs w:val="21"/>
                    </w:rPr>
                    <w:t>处置方式</w:t>
                  </w:r>
                </w:p>
              </w:tc>
              <w:tc>
                <w:tcPr>
                  <w:tcW w:w="539" w:type="pct"/>
                  <w:vAlign w:val="center"/>
                </w:tcPr>
                <w:p w:rsidR="001A7B7A" w:rsidRDefault="001A7B7A" w:rsidP="001A7B7A">
                  <w:pPr>
                    <w:adjustRightInd w:val="0"/>
                    <w:snapToGrid w:val="0"/>
                    <w:jc w:val="center"/>
                    <w:rPr>
                      <w:b/>
                      <w:szCs w:val="21"/>
                    </w:rPr>
                  </w:pPr>
                  <w:r>
                    <w:rPr>
                      <w:b/>
                      <w:szCs w:val="21"/>
                    </w:rPr>
                    <w:t>利用处置单位</w:t>
                  </w:r>
                </w:p>
              </w:tc>
            </w:tr>
            <w:tr w:rsidR="001A7B7A" w:rsidTr="00BF3061">
              <w:trPr>
                <w:jc w:val="center"/>
              </w:trPr>
              <w:tc>
                <w:tcPr>
                  <w:tcW w:w="212" w:type="pct"/>
                  <w:vAlign w:val="center"/>
                </w:tcPr>
                <w:p w:rsidR="001A7B7A" w:rsidRDefault="001A7B7A" w:rsidP="001A7B7A">
                  <w:pPr>
                    <w:jc w:val="center"/>
                    <w:rPr>
                      <w:bCs/>
                      <w:szCs w:val="21"/>
                    </w:rPr>
                  </w:pPr>
                  <w:r>
                    <w:rPr>
                      <w:rFonts w:hint="eastAsia"/>
                      <w:bCs/>
                      <w:szCs w:val="21"/>
                    </w:rPr>
                    <w:t>1</w:t>
                  </w:r>
                </w:p>
              </w:tc>
              <w:tc>
                <w:tcPr>
                  <w:tcW w:w="718" w:type="pct"/>
                  <w:vAlign w:val="center"/>
                </w:tcPr>
                <w:p w:rsidR="001A7B7A" w:rsidRDefault="001A7B7A" w:rsidP="001A7B7A">
                  <w:pPr>
                    <w:jc w:val="center"/>
                    <w:rPr>
                      <w:bCs/>
                      <w:szCs w:val="21"/>
                    </w:rPr>
                  </w:pPr>
                  <w:r>
                    <w:rPr>
                      <w:rFonts w:hint="eastAsia"/>
                      <w:bCs/>
                      <w:szCs w:val="21"/>
                    </w:rPr>
                    <w:t>废料、边角料</w:t>
                  </w:r>
                </w:p>
              </w:tc>
              <w:tc>
                <w:tcPr>
                  <w:tcW w:w="952" w:type="pct"/>
                  <w:vAlign w:val="center"/>
                </w:tcPr>
                <w:p w:rsidR="001A7B7A" w:rsidRDefault="001A7B7A" w:rsidP="001A7B7A">
                  <w:pPr>
                    <w:jc w:val="center"/>
                    <w:rPr>
                      <w:bCs/>
                      <w:szCs w:val="21"/>
                    </w:rPr>
                  </w:pPr>
                  <w:r>
                    <w:rPr>
                      <w:rFonts w:hint="eastAsia"/>
                      <w:bCs/>
                      <w:szCs w:val="21"/>
                    </w:rPr>
                    <w:t>一般固废</w:t>
                  </w:r>
                </w:p>
              </w:tc>
              <w:tc>
                <w:tcPr>
                  <w:tcW w:w="673" w:type="pct"/>
                  <w:vAlign w:val="center"/>
                </w:tcPr>
                <w:p w:rsidR="001A7B7A" w:rsidRDefault="001A7B7A" w:rsidP="001A7B7A">
                  <w:pPr>
                    <w:jc w:val="center"/>
                    <w:rPr>
                      <w:rFonts w:hint="eastAsia"/>
                      <w:bCs/>
                      <w:szCs w:val="21"/>
                    </w:rPr>
                  </w:pPr>
                  <w:r>
                    <w:rPr>
                      <w:rFonts w:hint="eastAsia"/>
                      <w:szCs w:val="21"/>
                    </w:rPr>
                    <w:t>下料</w:t>
                  </w:r>
                  <w:r>
                    <w:rPr>
                      <w:szCs w:val="21"/>
                    </w:rPr>
                    <w:t>、钻孔</w:t>
                  </w:r>
                </w:p>
              </w:tc>
              <w:tc>
                <w:tcPr>
                  <w:tcW w:w="826" w:type="pct"/>
                  <w:vAlign w:val="center"/>
                </w:tcPr>
                <w:p w:rsidR="001A7B7A" w:rsidRDefault="001A7B7A" w:rsidP="001A7B7A">
                  <w:pPr>
                    <w:jc w:val="center"/>
                    <w:rPr>
                      <w:bCs/>
                      <w:szCs w:val="21"/>
                    </w:rPr>
                  </w:pPr>
                  <w:r>
                    <w:rPr>
                      <w:rFonts w:hint="eastAsia"/>
                      <w:bCs/>
                      <w:szCs w:val="21"/>
                    </w:rPr>
                    <w:t>82</w:t>
                  </w:r>
                </w:p>
              </w:tc>
              <w:tc>
                <w:tcPr>
                  <w:tcW w:w="540" w:type="pct"/>
                  <w:vAlign w:val="center"/>
                </w:tcPr>
                <w:p w:rsidR="001A7B7A" w:rsidRDefault="001A7B7A" w:rsidP="001A7B7A">
                  <w:pPr>
                    <w:jc w:val="center"/>
                    <w:rPr>
                      <w:bCs/>
                      <w:szCs w:val="21"/>
                    </w:rPr>
                  </w:pPr>
                  <w:r>
                    <w:rPr>
                      <w:bCs/>
                      <w:szCs w:val="21"/>
                    </w:rPr>
                    <w:t>20</w:t>
                  </w:r>
                </w:p>
              </w:tc>
              <w:tc>
                <w:tcPr>
                  <w:tcW w:w="540" w:type="pct"/>
                  <w:vMerge w:val="restart"/>
                  <w:vAlign w:val="center"/>
                </w:tcPr>
                <w:p w:rsidR="001A7B7A" w:rsidRDefault="001A7B7A" w:rsidP="001A7B7A">
                  <w:pPr>
                    <w:jc w:val="center"/>
                    <w:rPr>
                      <w:rFonts w:hint="eastAsia"/>
                      <w:szCs w:val="21"/>
                    </w:rPr>
                  </w:pPr>
                  <w:r>
                    <w:rPr>
                      <w:szCs w:val="21"/>
                    </w:rPr>
                    <w:t>物资部门回收</w:t>
                  </w:r>
                </w:p>
              </w:tc>
              <w:tc>
                <w:tcPr>
                  <w:tcW w:w="539" w:type="pct"/>
                  <w:vMerge w:val="restart"/>
                  <w:vAlign w:val="center"/>
                </w:tcPr>
                <w:p w:rsidR="001A7B7A" w:rsidRDefault="001A7B7A" w:rsidP="001A7B7A">
                  <w:pPr>
                    <w:adjustRightInd w:val="0"/>
                    <w:snapToGrid w:val="0"/>
                    <w:jc w:val="center"/>
                    <w:rPr>
                      <w:rFonts w:hint="eastAsia"/>
                      <w:szCs w:val="21"/>
                    </w:rPr>
                  </w:pPr>
                  <w:r>
                    <w:rPr>
                      <w:szCs w:val="21"/>
                    </w:rPr>
                    <w:t>—</w:t>
                  </w:r>
                </w:p>
              </w:tc>
            </w:tr>
            <w:tr w:rsidR="001A7B7A" w:rsidTr="00BF3061">
              <w:trPr>
                <w:jc w:val="center"/>
              </w:trPr>
              <w:tc>
                <w:tcPr>
                  <w:tcW w:w="212" w:type="pct"/>
                  <w:vAlign w:val="center"/>
                </w:tcPr>
                <w:p w:rsidR="001A7B7A" w:rsidRDefault="001A7B7A" w:rsidP="001A7B7A">
                  <w:pPr>
                    <w:jc w:val="center"/>
                    <w:rPr>
                      <w:rFonts w:hint="eastAsia"/>
                      <w:bCs/>
                      <w:szCs w:val="21"/>
                    </w:rPr>
                  </w:pPr>
                  <w:r>
                    <w:rPr>
                      <w:rFonts w:hint="eastAsia"/>
                      <w:bCs/>
                      <w:szCs w:val="21"/>
                    </w:rPr>
                    <w:t>2</w:t>
                  </w:r>
                </w:p>
              </w:tc>
              <w:tc>
                <w:tcPr>
                  <w:tcW w:w="718" w:type="pct"/>
                  <w:vAlign w:val="center"/>
                </w:tcPr>
                <w:p w:rsidR="001A7B7A" w:rsidRDefault="001A7B7A" w:rsidP="001A7B7A">
                  <w:pPr>
                    <w:jc w:val="center"/>
                    <w:rPr>
                      <w:rFonts w:hint="eastAsia"/>
                      <w:bCs/>
                      <w:szCs w:val="21"/>
                    </w:rPr>
                  </w:pPr>
                  <w:r w:rsidRPr="00F43071">
                    <w:rPr>
                      <w:rFonts w:hint="eastAsia"/>
                      <w:bCs/>
                      <w:szCs w:val="21"/>
                    </w:rPr>
                    <w:t>废钢丸</w:t>
                  </w:r>
                </w:p>
              </w:tc>
              <w:tc>
                <w:tcPr>
                  <w:tcW w:w="952" w:type="pct"/>
                  <w:vAlign w:val="center"/>
                </w:tcPr>
                <w:p w:rsidR="001A7B7A" w:rsidRDefault="001A7B7A" w:rsidP="001A7B7A">
                  <w:pPr>
                    <w:jc w:val="center"/>
                    <w:rPr>
                      <w:rFonts w:hint="eastAsia"/>
                      <w:bCs/>
                      <w:szCs w:val="21"/>
                    </w:rPr>
                  </w:pPr>
                  <w:r>
                    <w:rPr>
                      <w:rFonts w:hint="eastAsia"/>
                      <w:bCs/>
                      <w:szCs w:val="21"/>
                    </w:rPr>
                    <w:t>一</w:t>
                  </w:r>
                  <w:r w:rsidRPr="00F43071">
                    <w:rPr>
                      <w:rFonts w:hint="eastAsia"/>
                      <w:bCs/>
                      <w:szCs w:val="21"/>
                    </w:rPr>
                    <w:t>般固废</w:t>
                  </w:r>
                </w:p>
              </w:tc>
              <w:tc>
                <w:tcPr>
                  <w:tcW w:w="673" w:type="pct"/>
                  <w:vAlign w:val="center"/>
                </w:tcPr>
                <w:p w:rsidR="001A7B7A" w:rsidRDefault="001A7B7A" w:rsidP="001A7B7A">
                  <w:pPr>
                    <w:jc w:val="center"/>
                    <w:rPr>
                      <w:rFonts w:hint="eastAsia"/>
                      <w:szCs w:val="21"/>
                    </w:rPr>
                  </w:pPr>
                  <w:r>
                    <w:rPr>
                      <w:rFonts w:hint="eastAsia"/>
                      <w:szCs w:val="21"/>
                    </w:rPr>
                    <w:t>抛丸</w:t>
                  </w:r>
                  <w:r>
                    <w:rPr>
                      <w:szCs w:val="21"/>
                    </w:rPr>
                    <w:t>打磨</w:t>
                  </w:r>
                </w:p>
              </w:tc>
              <w:tc>
                <w:tcPr>
                  <w:tcW w:w="826" w:type="pct"/>
                  <w:vAlign w:val="center"/>
                </w:tcPr>
                <w:p w:rsidR="001A7B7A" w:rsidRDefault="001A7B7A" w:rsidP="001A7B7A">
                  <w:pPr>
                    <w:jc w:val="center"/>
                    <w:rPr>
                      <w:bCs/>
                      <w:szCs w:val="21"/>
                    </w:rPr>
                  </w:pPr>
                  <w:r>
                    <w:rPr>
                      <w:rFonts w:hint="eastAsia"/>
                      <w:bCs/>
                      <w:szCs w:val="21"/>
                    </w:rPr>
                    <w:t>82</w:t>
                  </w:r>
                </w:p>
              </w:tc>
              <w:tc>
                <w:tcPr>
                  <w:tcW w:w="540" w:type="pct"/>
                  <w:vAlign w:val="center"/>
                </w:tcPr>
                <w:p w:rsidR="001A7B7A" w:rsidRDefault="001A7B7A" w:rsidP="001A7B7A">
                  <w:pPr>
                    <w:jc w:val="center"/>
                    <w:rPr>
                      <w:bCs/>
                      <w:szCs w:val="21"/>
                    </w:rPr>
                  </w:pPr>
                  <w:r>
                    <w:rPr>
                      <w:rFonts w:hint="eastAsia"/>
                      <w:bCs/>
                      <w:szCs w:val="21"/>
                    </w:rPr>
                    <w:t>0.3</w:t>
                  </w:r>
                </w:p>
              </w:tc>
              <w:tc>
                <w:tcPr>
                  <w:tcW w:w="540" w:type="pct"/>
                  <w:vMerge/>
                  <w:vAlign w:val="center"/>
                </w:tcPr>
                <w:p w:rsidR="001A7B7A" w:rsidRDefault="001A7B7A" w:rsidP="001A7B7A">
                  <w:pPr>
                    <w:jc w:val="center"/>
                    <w:rPr>
                      <w:rFonts w:hint="eastAsia"/>
                      <w:bCs/>
                      <w:szCs w:val="21"/>
                    </w:rPr>
                  </w:pPr>
                </w:p>
              </w:tc>
              <w:tc>
                <w:tcPr>
                  <w:tcW w:w="539" w:type="pct"/>
                  <w:vMerge/>
                  <w:vAlign w:val="center"/>
                </w:tcPr>
                <w:p w:rsidR="001A7B7A" w:rsidRDefault="001A7B7A" w:rsidP="001A7B7A">
                  <w:pPr>
                    <w:jc w:val="center"/>
                    <w:rPr>
                      <w:rFonts w:hint="eastAsia"/>
                      <w:bCs/>
                      <w:szCs w:val="21"/>
                    </w:rPr>
                  </w:pPr>
                </w:p>
              </w:tc>
            </w:tr>
            <w:tr w:rsidR="001A7B7A" w:rsidTr="001A7B7A">
              <w:trPr>
                <w:jc w:val="center"/>
              </w:trPr>
              <w:tc>
                <w:tcPr>
                  <w:tcW w:w="212" w:type="pct"/>
                  <w:vAlign w:val="center"/>
                </w:tcPr>
                <w:p w:rsidR="001A7B7A" w:rsidRDefault="001A7B7A" w:rsidP="001A7B7A">
                  <w:pPr>
                    <w:jc w:val="center"/>
                    <w:rPr>
                      <w:rFonts w:hint="eastAsia"/>
                      <w:bCs/>
                      <w:szCs w:val="21"/>
                    </w:rPr>
                  </w:pPr>
                  <w:r>
                    <w:rPr>
                      <w:rFonts w:hint="eastAsia"/>
                      <w:bCs/>
                      <w:szCs w:val="21"/>
                    </w:rPr>
                    <w:t>3</w:t>
                  </w:r>
                </w:p>
              </w:tc>
              <w:tc>
                <w:tcPr>
                  <w:tcW w:w="718" w:type="pct"/>
                  <w:vAlign w:val="center"/>
                </w:tcPr>
                <w:p w:rsidR="001A7B7A" w:rsidRDefault="001A7B7A" w:rsidP="001A7B7A">
                  <w:pPr>
                    <w:jc w:val="center"/>
                    <w:rPr>
                      <w:rFonts w:hint="eastAsia"/>
                      <w:bCs/>
                      <w:szCs w:val="21"/>
                    </w:rPr>
                  </w:pPr>
                  <w:r>
                    <w:rPr>
                      <w:rFonts w:hint="eastAsia"/>
                      <w:bCs/>
                      <w:szCs w:val="21"/>
                    </w:rPr>
                    <w:t>除尘器</w:t>
                  </w:r>
                  <w:r>
                    <w:rPr>
                      <w:bCs/>
                      <w:szCs w:val="21"/>
                    </w:rPr>
                    <w:t>收尘</w:t>
                  </w:r>
                </w:p>
              </w:tc>
              <w:tc>
                <w:tcPr>
                  <w:tcW w:w="952" w:type="pct"/>
                  <w:vAlign w:val="center"/>
                </w:tcPr>
                <w:p w:rsidR="001A7B7A" w:rsidRDefault="001A7B7A" w:rsidP="001A7B7A">
                  <w:pPr>
                    <w:jc w:val="center"/>
                    <w:rPr>
                      <w:rFonts w:hint="eastAsia"/>
                      <w:bCs/>
                      <w:szCs w:val="21"/>
                    </w:rPr>
                  </w:pPr>
                  <w:r>
                    <w:rPr>
                      <w:rFonts w:hint="eastAsia"/>
                      <w:bCs/>
                      <w:szCs w:val="21"/>
                    </w:rPr>
                    <w:t>一</w:t>
                  </w:r>
                  <w:r w:rsidRPr="00F43071">
                    <w:rPr>
                      <w:rFonts w:hint="eastAsia"/>
                      <w:bCs/>
                      <w:szCs w:val="21"/>
                    </w:rPr>
                    <w:t>般固废</w:t>
                  </w:r>
                </w:p>
              </w:tc>
              <w:tc>
                <w:tcPr>
                  <w:tcW w:w="673" w:type="pct"/>
                  <w:vAlign w:val="center"/>
                </w:tcPr>
                <w:p w:rsidR="001A7B7A" w:rsidRDefault="001A7B7A" w:rsidP="001A7B7A">
                  <w:pPr>
                    <w:jc w:val="center"/>
                    <w:rPr>
                      <w:rFonts w:hint="eastAsia"/>
                      <w:szCs w:val="21"/>
                    </w:rPr>
                  </w:pPr>
                  <w:r>
                    <w:rPr>
                      <w:rFonts w:hint="eastAsia"/>
                      <w:szCs w:val="21"/>
                    </w:rPr>
                    <w:t>抛丸</w:t>
                  </w:r>
                  <w:r>
                    <w:rPr>
                      <w:szCs w:val="21"/>
                    </w:rPr>
                    <w:t>打磨</w:t>
                  </w:r>
                </w:p>
              </w:tc>
              <w:tc>
                <w:tcPr>
                  <w:tcW w:w="826" w:type="pct"/>
                  <w:vAlign w:val="center"/>
                </w:tcPr>
                <w:p w:rsidR="001A7B7A" w:rsidRDefault="001A7B7A" w:rsidP="001A7B7A">
                  <w:pPr>
                    <w:jc w:val="center"/>
                    <w:rPr>
                      <w:bCs/>
                      <w:szCs w:val="21"/>
                    </w:rPr>
                  </w:pPr>
                  <w:r>
                    <w:rPr>
                      <w:rFonts w:hint="eastAsia"/>
                      <w:bCs/>
                      <w:szCs w:val="21"/>
                    </w:rPr>
                    <w:t>82</w:t>
                  </w:r>
                </w:p>
              </w:tc>
              <w:tc>
                <w:tcPr>
                  <w:tcW w:w="540" w:type="pct"/>
                  <w:vAlign w:val="center"/>
                </w:tcPr>
                <w:p w:rsidR="001A7B7A" w:rsidRDefault="001A7B7A" w:rsidP="001A7B7A">
                  <w:pPr>
                    <w:jc w:val="center"/>
                    <w:rPr>
                      <w:bCs/>
                      <w:szCs w:val="21"/>
                    </w:rPr>
                  </w:pPr>
                  <w:r>
                    <w:rPr>
                      <w:rFonts w:hint="eastAsia"/>
                      <w:bCs/>
                      <w:szCs w:val="21"/>
                    </w:rPr>
                    <w:t>1.62</w:t>
                  </w:r>
                </w:p>
              </w:tc>
              <w:tc>
                <w:tcPr>
                  <w:tcW w:w="540" w:type="pct"/>
                  <w:vMerge/>
                </w:tcPr>
                <w:p w:rsidR="001A7B7A" w:rsidRDefault="001A7B7A" w:rsidP="001A7B7A">
                  <w:pPr>
                    <w:jc w:val="center"/>
                    <w:rPr>
                      <w:rFonts w:hint="eastAsia"/>
                      <w:bCs/>
                      <w:szCs w:val="21"/>
                    </w:rPr>
                  </w:pPr>
                </w:p>
              </w:tc>
              <w:tc>
                <w:tcPr>
                  <w:tcW w:w="539" w:type="pct"/>
                  <w:vMerge/>
                </w:tcPr>
                <w:p w:rsidR="001A7B7A" w:rsidRDefault="001A7B7A" w:rsidP="001A7B7A">
                  <w:pPr>
                    <w:jc w:val="center"/>
                    <w:rPr>
                      <w:rFonts w:hint="eastAsia"/>
                      <w:bCs/>
                      <w:szCs w:val="21"/>
                    </w:rPr>
                  </w:pPr>
                </w:p>
              </w:tc>
            </w:tr>
            <w:tr w:rsidR="001A7B7A" w:rsidTr="001A7B7A">
              <w:trPr>
                <w:jc w:val="center"/>
              </w:trPr>
              <w:tc>
                <w:tcPr>
                  <w:tcW w:w="212" w:type="pct"/>
                  <w:vAlign w:val="center"/>
                </w:tcPr>
                <w:p w:rsidR="001A7B7A" w:rsidRDefault="001A7B7A" w:rsidP="001A7B7A">
                  <w:pPr>
                    <w:jc w:val="center"/>
                    <w:rPr>
                      <w:rFonts w:hint="eastAsia"/>
                      <w:bCs/>
                      <w:szCs w:val="21"/>
                    </w:rPr>
                  </w:pPr>
                  <w:r>
                    <w:rPr>
                      <w:rFonts w:hint="eastAsia"/>
                      <w:bCs/>
                      <w:szCs w:val="21"/>
                    </w:rPr>
                    <w:t>4</w:t>
                  </w:r>
                </w:p>
              </w:tc>
              <w:tc>
                <w:tcPr>
                  <w:tcW w:w="718" w:type="pct"/>
                  <w:vAlign w:val="center"/>
                </w:tcPr>
                <w:p w:rsidR="001A7B7A" w:rsidRDefault="001A7B7A" w:rsidP="001A7B7A">
                  <w:pPr>
                    <w:jc w:val="center"/>
                    <w:rPr>
                      <w:rFonts w:hint="eastAsia"/>
                      <w:bCs/>
                      <w:szCs w:val="21"/>
                    </w:rPr>
                  </w:pPr>
                  <w:r w:rsidRPr="00F43071">
                    <w:rPr>
                      <w:rFonts w:hint="eastAsia"/>
                      <w:szCs w:val="24"/>
                    </w:rPr>
                    <w:t>焊渣及废</w:t>
                  </w:r>
                  <w:r w:rsidRPr="00F43071">
                    <w:rPr>
                      <w:szCs w:val="24"/>
                    </w:rPr>
                    <w:t>焊条</w:t>
                  </w:r>
                </w:p>
              </w:tc>
              <w:tc>
                <w:tcPr>
                  <w:tcW w:w="952" w:type="pct"/>
                  <w:vAlign w:val="center"/>
                </w:tcPr>
                <w:p w:rsidR="001A7B7A" w:rsidRDefault="001A7B7A" w:rsidP="001A7B7A">
                  <w:pPr>
                    <w:jc w:val="center"/>
                    <w:rPr>
                      <w:rFonts w:hint="eastAsia"/>
                      <w:bCs/>
                      <w:szCs w:val="21"/>
                    </w:rPr>
                  </w:pPr>
                  <w:r>
                    <w:rPr>
                      <w:rFonts w:hint="eastAsia"/>
                      <w:bCs/>
                      <w:szCs w:val="21"/>
                    </w:rPr>
                    <w:t>一</w:t>
                  </w:r>
                  <w:r w:rsidRPr="00F43071">
                    <w:rPr>
                      <w:rFonts w:hint="eastAsia"/>
                      <w:bCs/>
                      <w:szCs w:val="21"/>
                    </w:rPr>
                    <w:t>般固废</w:t>
                  </w:r>
                </w:p>
              </w:tc>
              <w:tc>
                <w:tcPr>
                  <w:tcW w:w="673" w:type="pct"/>
                  <w:vAlign w:val="center"/>
                </w:tcPr>
                <w:p w:rsidR="001A7B7A" w:rsidRDefault="001A7B7A" w:rsidP="001A7B7A">
                  <w:pPr>
                    <w:jc w:val="center"/>
                    <w:rPr>
                      <w:rFonts w:hint="eastAsia"/>
                      <w:szCs w:val="21"/>
                    </w:rPr>
                  </w:pPr>
                  <w:r>
                    <w:rPr>
                      <w:rFonts w:hint="eastAsia"/>
                      <w:szCs w:val="21"/>
                    </w:rPr>
                    <w:t>焊接</w:t>
                  </w:r>
                </w:p>
              </w:tc>
              <w:tc>
                <w:tcPr>
                  <w:tcW w:w="826" w:type="pct"/>
                  <w:vAlign w:val="center"/>
                </w:tcPr>
                <w:p w:rsidR="001A7B7A" w:rsidRDefault="001A7B7A" w:rsidP="001A7B7A">
                  <w:pPr>
                    <w:jc w:val="center"/>
                    <w:rPr>
                      <w:bCs/>
                      <w:szCs w:val="21"/>
                    </w:rPr>
                  </w:pPr>
                  <w:r>
                    <w:rPr>
                      <w:rFonts w:hint="eastAsia"/>
                      <w:bCs/>
                      <w:szCs w:val="21"/>
                    </w:rPr>
                    <w:t>82</w:t>
                  </w:r>
                </w:p>
              </w:tc>
              <w:tc>
                <w:tcPr>
                  <w:tcW w:w="540" w:type="pct"/>
                  <w:vAlign w:val="center"/>
                </w:tcPr>
                <w:p w:rsidR="001A7B7A" w:rsidRDefault="001A7B7A" w:rsidP="001A7B7A">
                  <w:pPr>
                    <w:jc w:val="center"/>
                    <w:rPr>
                      <w:bCs/>
                      <w:szCs w:val="21"/>
                    </w:rPr>
                  </w:pPr>
                  <w:r>
                    <w:rPr>
                      <w:rFonts w:hint="eastAsia"/>
                      <w:bCs/>
                      <w:szCs w:val="21"/>
                    </w:rPr>
                    <w:t>0.0045</w:t>
                  </w:r>
                </w:p>
              </w:tc>
              <w:tc>
                <w:tcPr>
                  <w:tcW w:w="540" w:type="pct"/>
                  <w:vMerge/>
                </w:tcPr>
                <w:p w:rsidR="001A7B7A" w:rsidRDefault="001A7B7A" w:rsidP="001A7B7A">
                  <w:pPr>
                    <w:jc w:val="center"/>
                    <w:rPr>
                      <w:rFonts w:hint="eastAsia"/>
                      <w:bCs/>
                      <w:szCs w:val="21"/>
                    </w:rPr>
                  </w:pPr>
                </w:p>
              </w:tc>
              <w:tc>
                <w:tcPr>
                  <w:tcW w:w="539" w:type="pct"/>
                  <w:vMerge/>
                </w:tcPr>
                <w:p w:rsidR="001A7B7A" w:rsidRDefault="001A7B7A" w:rsidP="001A7B7A">
                  <w:pPr>
                    <w:jc w:val="center"/>
                    <w:rPr>
                      <w:rFonts w:hint="eastAsia"/>
                      <w:bCs/>
                      <w:szCs w:val="21"/>
                    </w:rPr>
                  </w:pPr>
                </w:p>
              </w:tc>
            </w:tr>
            <w:tr w:rsidR="001A7B7A" w:rsidTr="001A7B7A">
              <w:trPr>
                <w:jc w:val="center"/>
              </w:trPr>
              <w:tc>
                <w:tcPr>
                  <w:tcW w:w="212" w:type="pct"/>
                  <w:vAlign w:val="center"/>
                </w:tcPr>
                <w:p w:rsidR="001A7B7A" w:rsidRDefault="001A7B7A" w:rsidP="001A7B7A">
                  <w:pPr>
                    <w:jc w:val="center"/>
                    <w:rPr>
                      <w:rFonts w:hint="eastAsia"/>
                      <w:bCs/>
                      <w:szCs w:val="21"/>
                    </w:rPr>
                  </w:pPr>
                  <w:r>
                    <w:rPr>
                      <w:rFonts w:hint="eastAsia"/>
                      <w:bCs/>
                      <w:szCs w:val="21"/>
                    </w:rPr>
                    <w:t>5</w:t>
                  </w:r>
                </w:p>
              </w:tc>
              <w:tc>
                <w:tcPr>
                  <w:tcW w:w="718" w:type="pct"/>
                  <w:vAlign w:val="center"/>
                </w:tcPr>
                <w:p w:rsidR="001A7B7A" w:rsidRDefault="001A7B7A" w:rsidP="001A7B7A">
                  <w:pPr>
                    <w:jc w:val="center"/>
                    <w:rPr>
                      <w:rFonts w:hint="eastAsia"/>
                      <w:bCs/>
                      <w:szCs w:val="21"/>
                    </w:rPr>
                  </w:pPr>
                  <w:r>
                    <w:rPr>
                      <w:rFonts w:hint="eastAsia"/>
                      <w:bCs/>
                      <w:szCs w:val="21"/>
                    </w:rPr>
                    <w:t>不合格品</w:t>
                  </w:r>
                </w:p>
              </w:tc>
              <w:tc>
                <w:tcPr>
                  <w:tcW w:w="952" w:type="pct"/>
                  <w:vAlign w:val="center"/>
                </w:tcPr>
                <w:p w:rsidR="001A7B7A" w:rsidRDefault="001A7B7A" w:rsidP="001A7B7A">
                  <w:pPr>
                    <w:jc w:val="center"/>
                    <w:rPr>
                      <w:rFonts w:hint="eastAsia"/>
                      <w:bCs/>
                      <w:szCs w:val="21"/>
                    </w:rPr>
                  </w:pPr>
                  <w:r>
                    <w:rPr>
                      <w:rFonts w:hint="eastAsia"/>
                      <w:bCs/>
                      <w:szCs w:val="21"/>
                    </w:rPr>
                    <w:t>一</w:t>
                  </w:r>
                  <w:r w:rsidRPr="00F43071">
                    <w:rPr>
                      <w:rFonts w:hint="eastAsia"/>
                      <w:bCs/>
                      <w:szCs w:val="21"/>
                    </w:rPr>
                    <w:t>般固废</w:t>
                  </w:r>
                </w:p>
              </w:tc>
              <w:tc>
                <w:tcPr>
                  <w:tcW w:w="673" w:type="pct"/>
                  <w:vAlign w:val="center"/>
                </w:tcPr>
                <w:p w:rsidR="001A7B7A" w:rsidRDefault="001A7B7A" w:rsidP="001A7B7A">
                  <w:pPr>
                    <w:jc w:val="center"/>
                    <w:rPr>
                      <w:rFonts w:hint="eastAsia"/>
                      <w:szCs w:val="21"/>
                    </w:rPr>
                  </w:pPr>
                  <w:r>
                    <w:rPr>
                      <w:rFonts w:hint="eastAsia"/>
                      <w:szCs w:val="21"/>
                    </w:rPr>
                    <w:t>检验</w:t>
                  </w:r>
                </w:p>
              </w:tc>
              <w:tc>
                <w:tcPr>
                  <w:tcW w:w="826" w:type="pct"/>
                  <w:vAlign w:val="center"/>
                </w:tcPr>
                <w:p w:rsidR="001A7B7A" w:rsidRDefault="001A7B7A" w:rsidP="001A7B7A">
                  <w:pPr>
                    <w:jc w:val="center"/>
                    <w:rPr>
                      <w:bCs/>
                      <w:szCs w:val="21"/>
                    </w:rPr>
                  </w:pPr>
                  <w:r>
                    <w:rPr>
                      <w:rFonts w:hint="eastAsia"/>
                      <w:bCs/>
                      <w:szCs w:val="21"/>
                    </w:rPr>
                    <w:t>82</w:t>
                  </w:r>
                </w:p>
              </w:tc>
              <w:tc>
                <w:tcPr>
                  <w:tcW w:w="540" w:type="pct"/>
                  <w:vAlign w:val="center"/>
                </w:tcPr>
                <w:p w:rsidR="001A7B7A" w:rsidRDefault="001A7B7A" w:rsidP="001A7B7A">
                  <w:pPr>
                    <w:jc w:val="center"/>
                    <w:rPr>
                      <w:bCs/>
                      <w:szCs w:val="21"/>
                    </w:rPr>
                  </w:pPr>
                  <w:r>
                    <w:rPr>
                      <w:rFonts w:hint="eastAsia"/>
                      <w:bCs/>
                      <w:szCs w:val="21"/>
                    </w:rPr>
                    <w:t>1.2</w:t>
                  </w:r>
                </w:p>
              </w:tc>
              <w:tc>
                <w:tcPr>
                  <w:tcW w:w="540" w:type="pct"/>
                  <w:vMerge/>
                </w:tcPr>
                <w:p w:rsidR="001A7B7A" w:rsidRDefault="001A7B7A" w:rsidP="001A7B7A">
                  <w:pPr>
                    <w:jc w:val="center"/>
                    <w:rPr>
                      <w:rFonts w:hint="eastAsia"/>
                      <w:bCs/>
                      <w:szCs w:val="21"/>
                    </w:rPr>
                  </w:pPr>
                </w:p>
              </w:tc>
              <w:tc>
                <w:tcPr>
                  <w:tcW w:w="539" w:type="pct"/>
                  <w:vMerge/>
                </w:tcPr>
                <w:p w:rsidR="001A7B7A" w:rsidRDefault="001A7B7A" w:rsidP="001A7B7A">
                  <w:pPr>
                    <w:jc w:val="center"/>
                    <w:rPr>
                      <w:rFonts w:hint="eastAsia"/>
                      <w:bCs/>
                      <w:szCs w:val="21"/>
                    </w:rPr>
                  </w:pPr>
                </w:p>
              </w:tc>
            </w:tr>
            <w:tr w:rsidR="001A7B7A" w:rsidTr="00CF6C37">
              <w:trPr>
                <w:jc w:val="center"/>
              </w:trPr>
              <w:tc>
                <w:tcPr>
                  <w:tcW w:w="212" w:type="pct"/>
                  <w:vAlign w:val="center"/>
                </w:tcPr>
                <w:p w:rsidR="001A7B7A" w:rsidRDefault="001A7B7A" w:rsidP="001A7B7A">
                  <w:pPr>
                    <w:jc w:val="center"/>
                    <w:rPr>
                      <w:bCs/>
                      <w:szCs w:val="21"/>
                    </w:rPr>
                  </w:pPr>
                  <w:r>
                    <w:rPr>
                      <w:rFonts w:hint="eastAsia"/>
                      <w:bCs/>
                      <w:szCs w:val="21"/>
                    </w:rPr>
                    <w:t>6</w:t>
                  </w:r>
                </w:p>
              </w:tc>
              <w:tc>
                <w:tcPr>
                  <w:tcW w:w="718" w:type="pct"/>
                  <w:vAlign w:val="center"/>
                </w:tcPr>
                <w:p w:rsidR="001A7B7A" w:rsidRDefault="001A7B7A" w:rsidP="001A7B7A">
                  <w:pPr>
                    <w:jc w:val="center"/>
                    <w:rPr>
                      <w:bCs/>
                      <w:szCs w:val="21"/>
                    </w:rPr>
                  </w:pPr>
                  <w:r>
                    <w:rPr>
                      <w:rFonts w:hint="eastAsia"/>
                      <w:bCs/>
                      <w:szCs w:val="21"/>
                    </w:rPr>
                    <w:t>生活垃圾</w:t>
                  </w:r>
                </w:p>
              </w:tc>
              <w:tc>
                <w:tcPr>
                  <w:tcW w:w="952" w:type="pct"/>
                  <w:vAlign w:val="center"/>
                </w:tcPr>
                <w:p w:rsidR="001A7B7A" w:rsidRDefault="001A7B7A" w:rsidP="001A7B7A">
                  <w:pPr>
                    <w:jc w:val="center"/>
                    <w:rPr>
                      <w:bCs/>
                      <w:szCs w:val="21"/>
                    </w:rPr>
                  </w:pPr>
                  <w:r>
                    <w:rPr>
                      <w:rFonts w:hint="eastAsia"/>
                      <w:bCs/>
                      <w:szCs w:val="21"/>
                    </w:rPr>
                    <w:t>一般固废</w:t>
                  </w:r>
                </w:p>
              </w:tc>
              <w:tc>
                <w:tcPr>
                  <w:tcW w:w="673" w:type="pct"/>
                  <w:vAlign w:val="center"/>
                </w:tcPr>
                <w:p w:rsidR="001A7B7A" w:rsidRDefault="001A7B7A" w:rsidP="001A7B7A">
                  <w:pPr>
                    <w:jc w:val="center"/>
                    <w:rPr>
                      <w:bCs/>
                      <w:szCs w:val="21"/>
                    </w:rPr>
                  </w:pPr>
                  <w:r>
                    <w:rPr>
                      <w:rFonts w:hint="eastAsia"/>
                      <w:bCs/>
                      <w:szCs w:val="21"/>
                    </w:rPr>
                    <w:t>员工生活</w:t>
                  </w:r>
                </w:p>
              </w:tc>
              <w:tc>
                <w:tcPr>
                  <w:tcW w:w="826" w:type="pct"/>
                  <w:vAlign w:val="center"/>
                </w:tcPr>
                <w:p w:rsidR="001A7B7A" w:rsidRDefault="001A7B7A" w:rsidP="001A7B7A">
                  <w:pPr>
                    <w:jc w:val="center"/>
                    <w:rPr>
                      <w:bCs/>
                      <w:szCs w:val="21"/>
                    </w:rPr>
                  </w:pPr>
                  <w:r>
                    <w:rPr>
                      <w:rFonts w:hint="eastAsia"/>
                      <w:bCs/>
                      <w:szCs w:val="21"/>
                    </w:rPr>
                    <w:t>99</w:t>
                  </w:r>
                </w:p>
              </w:tc>
              <w:tc>
                <w:tcPr>
                  <w:tcW w:w="540" w:type="pct"/>
                  <w:vAlign w:val="center"/>
                </w:tcPr>
                <w:p w:rsidR="001A7B7A" w:rsidRDefault="001A7B7A" w:rsidP="001A7B7A">
                  <w:pPr>
                    <w:jc w:val="center"/>
                    <w:rPr>
                      <w:bCs/>
                      <w:szCs w:val="21"/>
                    </w:rPr>
                  </w:pPr>
                  <w:r>
                    <w:rPr>
                      <w:bCs/>
                      <w:szCs w:val="21"/>
                    </w:rPr>
                    <w:t>4.5</w:t>
                  </w:r>
                </w:p>
              </w:tc>
              <w:tc>
                <w:tcPr>
                  <w:tcW w:w="540" w:type="pct"/>
                  <w:vAlign w:val="center"/>
                </w:tcPr>
                <w:p w:rsidR="001A7B7A" w:rsidRDefault="001A7B7A" w:rsidP="001A7B7A">
                  <w:pPr>
                    <w:adjustRightInd w:val="0"/>
                    <w:snapToGrid w:val="0"/>
                    <w:jc w:val="center"/>
                    <w:rPr>
                      <w:szCs w:val="21"/>
                    </w:rPr>
                  </w:pPr>
                  <w:r>
                    <w:rPr>
                      <w:szCs w:val="21"/>
                    </w:rPr>
                    <w:t>环卫清运</w:t>
                  </w:r>
                </w:p>
              </w:tc>
              <w:tc>
                <w:tcPr>
                  <w:tcW w:w="539" w:type="pct"/>
                  <w:vAlign w:val="center"/>
                </w:tcPr>
                <w:p w:rsidR="001A7B7A" w:rsidRDefault="001A7B7A" w:rsidP="001A7B7A">
                  <w:pPr>
                    <w:adjustRightInd w:val="0"/>
                    <w:snapToGrid w:val="0"/>
                    <w:jc w:val="center"/>
                    <w:rPr>
                      <w:szCs w:val="21"/>
                    </w:rPr>
                  </w:pPr>
                  <w:r>
                    <w:rPr>
                      <w:szCs w:val="21"/>
                    </w:rPr>
                    <w:t>—</w:t>
                  </w:r>
                </w:p>
              </w:tc>
            </w:tr>
          </w:tbl>
          <w:p w:rsidR="009F6034" w:rsidRDefault="009F6034" w:rsidP="009F6034">
            <w:pPr>
              <w:spacing w:line="360" w:lineRule="auto"/>
              <w:ind w:firstLineChars="200" w:firstLine="482"/>
              <w:rPr>
                <w:b/>
                <w:color w:val="000000" w:themeColor="text1"/>
                <w:sz w:val="24"/>
              </w:rPr>
            </w:pPr>
            <w:r>
              <w:rPr>
                <w:b/>
                <w:color w:val="000000" w:themeColor="text1"/>
                <w:sz w:val="24"/>
              </w:rPr>
              <w:t>5</w:t>
            </w:r>
            <w:r>
              <w:rPr>
                <w:b/>
                <w:color w:val="000000" w:themeColor="text1"/>
                <w:sz w:val="24"/>
              </w:rPr>
              <w:t>、公众参与</w:t>
            </w:r>
          </w:p>
          <w:p w:rsidR="009F6034" w:rsidRDefault="009F6034" w:rsidP="009F6034">
            <w:pPr>
              <w:suppressAutoHyphens/>
              <w:spacing w:line="360" w:lineRule="auto"/>
              <w:ind w:firstLine="520"/>
              <w:textAlignment w:val="baseline"/>
              <w:rPr>
                <w:rFonts w:eastAsiaTheme="minorEastAsia"/>
                <w:color w:val="000000" w:themeColor="text1"/>
                <w:spacing w:val="10"/>
                <w:kern w:val="24"/>
                <w:sz w:val="24"/>
                <w:szCs w:val="24"/>
              </w:rPr>
            </w:pPr>
            <w:r>
              <w:rPr>
                <w:rFonts w:eastAsiaTheme="minorEastAsia"/>
                <w:color w:val="000000" w:themeColor="text1"/>
                <w:spacing w:val="10"/>
                <w:kern w:val="24"/>
                <w:sz w:val="24"/>
                <w:szCs w:val="24"/>
              </w:rPr>
              <w:t>1</w:t>
            </w:r>
            <w:r>
              <w:rPr>
                <w:rFonts w:eastAsiaTheme="minorEastAsia" w:hAnsiTheme="minorEastAsia"/>
                <w:color w:val="000000" w:themeColor="text1"/>
                <w:spacing w:val="10"/>
                <w:kern w:val="24"/>
                <w:sz w:val="24"/>
                <w:szCs w:val="24"/>
              </w:rPr>
              <w:t>、公示方式及结果</w:t>
            </w:r>
          </w:p>
          <w:p w:rsidR="009F6034" w:rsidRDefault="009F6034" w:rsidP="009F6034">
            <w:pPr>
              <w:suppressAutoHyphens/>
              <w:spacing w:line="360" w:lineRule="auto"/>
              <w:ind w:firstLine="520"/>
              <w:textAlignment w:val="baseline"/>
              <w:rPr>
                <w:rFonts w:eastAsiaTheme="minorEastAsia"/>
                <w:color w:val="000000" w:themeColor="text1"/>
                <w:spacing w:val="10"/>
                <w:kern w:val="24"/>
                <w:sz w:val="24"/>
                <w:szCs w:val="24"/>
              </w:rPr>
            </w:pPr>
            <w:r>
              <w:rPr>
                <w:rFonts w:eastAsiaTheme="minorEastAsia" w:hAnsiTheme="minorEastAsia"/>
                <w:color w:val="000000" w:themeColor="text1"/>
                <w:spacing w:val="10"/>
                <w:kern w:val="24"/>
                <w:sz w:val="24"/>
                <w:szCs w:val="24"/>
              </w:rPr>
              <w:t>公众参与是让公众了解工程情况，了解工程对环境造成的影响，以及如何消除和缓解这些影响，给公众尤其是受影响的公众发表意见的机会，反映受影响群众意见和要求，同时将收集的公众意见汇总，并通过项目实施落实公众意见及建议。本次公众参与调查采取网上公示及现场公示方式，本项目于</w:t>
            </w:r>
            <w:r>
              <w:rPr>
                <w:rFonts w:eastAsiaTheme="minorEastAsia"/>
                <w:color w:val="000000" w:themeColor="text1"/>
                <w:spacing w:val="10"/>
                <w:kern w:val="24"/>
                <w:sz w:val="24"/>
                <w:szCs w:val="24"/>
              </w:rPr>
              <w:t>2017</w:t>
            </w:r>
            <w:r>
              <w:rPr>
                <w:rFonts w:eastAsiaTheme="minorEastAsia" w:hAnsiTheme="minorEastAsia"/>
                <w:color w:val="000000" w:themeColor="text1"/>
                <w:spacing w:val="10"/>
                <w:kern w:val="24"/>
                <w:sz w:val="24"/>
                <w:szCs w:val="24"/>
              </w:rPr>
              <w:t>年在江苏圣泰环境科技股份有限公司进行网上公示。</w:t>
            </w:r>
          </w:p>
          <w:p w:rsidR="009F6034" w:rsidRDefault="009F6034" w:rsidP="009F6034">
            <w:pPr>
              <w:suppressAutoHyphens/>
              <w:spacing w:line="360" w:lineRule="auto"/>
              <w:ind w:firstLine="520"/>
              <w:textAlignment w:val="baseline"/>
              <w:rPr>
                <w:rFonts w:eastAsiaTheme="minorEastAsia"/>
                <w:color w:val="000000" w:themeColor="text1"/>
                <w:spacing w:val="10"/>
                <w:kern w:val="24"/>
                <w:sz w:val="24"/>
                <w:szCs w:val="24"/>
              </w:rPr>
            </w:pPr>
            <w:r>
              <w:rPr>
                <w:rFonts w:eastAsiaTheme="minorEastAsia"/>
                <w:color w:val="000000" w:themeColor="text1"/>
                <w:spacing w:val="10"/>
                <w:kern w:val="24"/>
                <w:sz w:val="24"/>
                <w:szCs w:val="24"/>
              </w:rPr>
              <w:lastRenderedPageBreak/>
              <w:t>2</w:t>
            </w:r>
            <w:r>
              <w:rPr>
                <w:rFonts w:eastAsiaTheme="minorEastAsia" w:hAnsiTheme="minorEastAsia"/>
                <w:color w:val="000000" w:themeColor="text1"/>
                <w:spacing w:val="10"/>
                <w:kern w:val="24"/>
                <w:sz w:val="24"/>
                <w:szCs w:val="24"/>
              </w:rPr>
              <w:t>、个人问卷调查</w:t>
            </w:r>
          </w:p>
          <w:p w:rsidR="009F6034" w:rsidRDefault="009F6034" w:rsidP="009F6034">
            <w:pPr>
              <w:suppressAutoHyphens/>
              <w:spacing w:line="360" w:lineRule="auto"/>
              <w:ind w:firstLine="520"/>
              <w:textAlignment w:val="baseline"/>
              <w:rPr>
                <w:rFonts w:eastAsiaTheme="minorEastAsia"/>
                <w:color w:val="000000" w:themeColor="text1"/>
                <w:spacing w:val="10"/>
                <w:kern w:val="24"/>
                <w:sz w:val="24"/>
                <w:szCs w:val="24"/>
              </w:rPr>
            </w:pPr>
            <w:r>
              <w:rPr>
                <w:rFonts w:eastAsiaTheme="minorEastAsia" w:hAnsiTheme="minorEastAsia"/>
                <w:color w:val="000000" w:themeColor="text1"/>
                <w:spacing w:val="10"/>
                <w:kern w:val="24"/>
                <w:sz w:val="24"/>
                <w:szCs w:val="24"/>
              </w:rPr>
              <w:t>本次环</w:t>
            </w:r>
            <w:proofErr w:type="gramStart"/>
            <w:r>
              <w:rPr>
                <w:rFonts w:eastAsiaTheme="minorEastAsia" w:hAnsiTheme="minorEastAsia"/>
                <w:color w:val="000000" w:themeColor="text1"/>
                <w:spacing w:val="10"/>
                <w:kern w:val="24"/>
                <w:sz w:val="24"/>
                <w:szCs w:val="24"/>
              </w:rPr>
              <w:t>评公众</w:t>
            </w:r>
            <w:proofErr w:type="gramEnd"/>
            <w:r>
              <w:rPr>
                <w:rFonts w:eastAsiaTheme="minorEastAsia" w:hAnsiTheme="minorEastAsia"/>
                <w:color w:val="000000" w:themeColor="text1"/>
                <w:spacing w:val="10"/>
                <w:kern w:val="24"/>
                <w:sz w:val="24"/>
                <w:szCs w:val="24"/>
              </w:rPr>
              <w:t>参与工作，还采取了发放公众参与调查表的形式。</w:t>
            </w:r>
          </w:p>
          <w:p w:rsidR="009F6034" w:rsidRDefault="009F6034" w:rsidP="006872E6">
            <w:pPr>
              <w:spacing w:line="360" w:lineRule="auto"/>
              <w:ind w:firstLineChars="200" w:firstLine="480"/>
              <w:rPr>
                <w:rFonts w:eastAsiaTheme="minorEastAsia"/>
                <w:bCs/>
                <w:color w:val="000000" w:themeColor="text1"/>
                <w:sz w:val="24"/>
                <w:szCs w:val="24"/>
              </w:rPr>
            </w:pPr>
            <w:r>
              <w:rPr>
                <w:rFonts w:eastAsiaTheme="minorEastAsia" w:hAnsiTheme="minorEastAsia"/>
                <w:bCs/>
                <w:color w:val="000000" w:themeColor="text1"/>
                <w:sz w:val="24"/>
                <w:szCs w:val="24"/>
              </w:rPr>
              <w:t>（</w:t>
            </w:r>
            <w:r>
              <w:rPr>
                <w:rFonts w:eastAsiaTheme="minorEastAsia"/>
                <w:bCs/>
                <w:color w:val="000000" w:themeColor="text1"/>
                <w:sz w:val="24"/>
                <w:szCs w:val="24"/>
              </w:rPr>
              <w:t>1</w:t>
            </w:r>
            <w:r>
              <w:rPr>
                <w:rFonts w:eastAsiaTheme="minorEastAsia" w:hAnsiTheme="minorEastAsia"/>
                <w:bCs/>
                <w:color w:val="000000" w:themeColor="text1"/>
                <w:sz w:val="24"/>
                <w:szCs w:val="24"/>
              </w:rPr>
              <w:t>）调查内容</w:t>
            </w:r>
          </w:p>
          <w:p w:rsidR="009F6034" w:rsidRDefault="009F6034" w:rsidP="006872E6">
            <w:pPr>
              <w:suppressAutoHyphens/>
              <w:spacing w:line="360" w:lineRule="auto"/>
              <w:ind w:firstLineChars="200" w:firstLine="480"/>
              <w:textAlignment w:val="baseline"/>
              <w:rPr>
                <w:rFonts w:eastAsiaTheme="minorEastAsia"/>
                <w:color w:val="000000" w:themeColor="text1"/>
                <w:spacing w:val="10"/>
                <w:kern w:val="24"/>
                <w:sz w:val="24"/>
                <w:szCs w:val="24"/>
              </w:rPr>
            </w:pPr>
            <w:r>
              <w:rPr>
                <w:rFonts w:eastAsiaTheme="minorEastAsia" w:hAnsiTheme="minorEastAsia"/>
                <w:bCs/>
                <w:color w:val="000000" w:themeColor="text1"/>
                <w:sz w:val="24"/>
                <w:szCs w:val="24"/>
              </w:rPr>
              <w:t>调查内容包括公众对拟建项目所在区域目前的环境质量（包括大气环境、水环境、声环境等）的反应，对拟建项目了解程度，对该地进行项目建设的态度，对项目排放的污染物对环境影响的意见，对拟建项目污染防治等方面的意见和建议。</w:t>
            </w:r>
            <w:r>
              <w:rPr>
                <w:rFonts w:eastAsiaTheme="minorEastAsia" w:hint="eastAsia"/>
                <w:color w:val="000000" w:themeColor="text1"/>
                <w:spacing w:val="10"/>
                <w:kern w:val="24"/>
                <w:sz w:val="24"/>
                <w:szCs w:val="24"/>
              </w:rPr>
              <w:t>“</w:t>
            </w:r>
            <w:r>
              <w:rPr>
                <w:rFonts w:eastAsiaTheme="minorEastAsia" w:hAnsiTheme="minorEastAsia"/>
                <w:color w:val="000000" w:themeColor="text1"/>
                <w:spacing w:val="10"/>
                <w:kern w:val="24"/>
                <w:sz w:val="24"/>
                <w:szCs w:val="24"/>
              </w:rPr>
              <w:t>公众参与调查表</w:t>
            </w:r>
            <w:r>
              <w:rPr>
                <w:rFonts w:eastAsiaTheme="minorEastAsia" w:hint="eastAsia"/>
                <w:color w:val="000000" w:themeColor="text1"/>
                <w:spacing w:val="10"/>
                <w:kern w:val="24"/>
                <w:sz w:val="24"/>
                <w:szCs w:val="24"/>
              </w:rPr>
              <w:t>”</w:t>
            </w:r>
            <w:r>
              <w:rPr>
                <w:rFonts w:eastAsiaTheme="minorEastAsia" w:hAnsiTheme="minorEastAsia"/>
                <w:color w:val="000000" w:themeColor="text1"/>
                <w:spacing w:val="10"/>
                <w:kern w:val="24"/>
                <w:sz w:val="24"/>
                <w:szCs w:val="24"/>
              </w:rPr>
              <w:t>中选择与公众关系最密切及敏感的问题，为方便公众，回答问题多用选择打</w:t>
            </w:r>
            <w:r>
              <w:rPr>
                <w:rFonts w:eastAsiaTheme="minorEastAsia" w:hint="eastAsia"/>
                <w:color w:val="000000" w:themeColor="text1"/>
                <w:spacing w:val="10"/>
                <w:kern w:val="24"/>
                <w:sz w:val="24"/>
                <w:szCs w:val="24"/>
              </w:rPr>
              <w:t>“</w:t>
            </w:r>
            <w:r>
              <w:rPr>
                <w:rFonts w:eastAsiaTheme="minorEastAsia"/>
                <w:color w:val="000000" w:themeColor="text1"/>
                <w:spacing w:val="10"/>
                <w:kern w:val="24"/>
                <w:sz w:val="24"/>
                <w:szCs w:val="24"/>
              </w:rPr>
              <w:t>√</w:t>
            </w:r>
            <w:r>
              <w:rPr>
                <w:rFonts w:eastAsiaTheme="minorEastAsia" w:hint="eastAsia"/>
                <w:color w:val="000000" w:themeColor="text1"/>
                <w:spacing w:val="10"/>
                <w:kern w:val="24"/>
                <w:sz w:val="24"/>
                <w:szCs w:val="24"/>
              </w:rPr>
              <w:t>”</w:t>
            </w:r>
            <w:r>
              <w:rPr>
                <w:rFonts w:eastAsiaTheme="minorEastAsia" w:hAnsiTheme="minorEastAsia"/>
                <w:color w:val="000000" w:themeColor="text1"/>
                <w:spacing w:val="10"/>
                <w:kern w:val="24"/>
                <w:sz w:val="24"/>
                <w:szCs w:val="24"/>
              </w:rPr>
              <w:t>的方式进行，必要时加以文字说明。</w:t>
            </w:r>
          </w:p>
          <w:p w:rsidR="009F6034" w:rsidRDefault="009F6034" w:rsidP="009F6034">
            <w:pPr>
              <w:suppressAutoHyphens/>
              <w:spacing w:line="360" w:lineRule="auto"/>
              <w:ind w:firstLine="520"/>
              <w:textAlignment w:val="baseline"/>
              <w:rPr>
                <w:rFonts w:eastAsiaTheme="minorEastAsia"/>
                <w:bCs/>
                <w:color w:val="000000" w:themeColor="text1"/>
                <w:sz w:val="24"/>
                <w:szCs w:val="24"/>
              </w:rPr>
            </w:pPr>
            <w:r>
              <w:rPr>
                <w:rFonts w:eastAsiaTheme="minorEastAsia" w:hAnsiTheme="minorEastAsia"/>
                <w:color w:val="000000" w:themeColor="text1"/>
                <w:spacing w:val="10"/>
                <w:kern w:val="24"/>
                <w:sz w:val="24"/>
                <w:szCs w:val="24"/>
              </w:rPr>
              <w:t>调查表格详见表</w:t>
            </w:r>
            <w:r>
              <w:rPr>
                <w:rFonts w:eastAsiaTheme="minorEastAsia"/>
                <w:color w:val="000000" w:themeColor="text1"/>
                <w:spacing w:val="10"/>
                <w:kern w:val="24"/>
                <w:sz w:val="24"/>
                <w:szCs w:val="24"/>
              </w:rPr>
              <w:t>7-</w:t>
            </w:r>
            <w:r w:rsidR="001A7B7A">
              <w:rPr>
                <w:rFonts w:eastAsiaTheme="minorEastAsia" w:hint="eastAsia"/>
                <w:color w:val="000000" w:themeColor="text1"/>
                <w:spacing w:val="10"/>
                <w:kern w:val="24"/>
                <w:sz w:val="24"/>
                <w:szCs w:val="24"/>
              </w:rPr>
              <w:t>10</w:t>
            </w:r>
            <w:r>
              <w:rPr>
                <w:rFonts w:eastAsiaTheme="minorEastAsia" w:hAnsiTheme="minorEastAsia"/>
                <w:color w:val="000000" w:themeColor="text1"/>
                <w:spacing w:val="10"/>
                <w:kern w:val="24"/>
                <w:sz w:val="24"/>
                <w:szCs w:val="24"/>
              </w:rPr>
              <w:t>。</w:t>
            </w:r>
          </w:p>
          <w:p w:rsidR="009F6034" w:rsidRDefault="009F6034" w:rsidP="006872E6">
            <w:pPr>
              <w:spacing w:line="360" w:lineRule="auto"/>
              <w:ind w:firstLineChars="200" w:firstLine="480"/>
              <w:rPr>
                <w:bCs/>
                <w:color w:val="000000" w:themeColor="text1"/>
                <w:sz w:val="24"/>
                <w:szCs w:val="24"/>
              </w:rPr>
            </w:pPr>
            <w:r>
              <w:rPr>
                <w:bCs/>
                <w:color w:val="000000" w:themeColor="text1"/>
                <w:sz w:val="24"/>
                <w:szCs w:val="24"/>
              </w:rPr>
              <w:t>（</w:t>
            </w:r>
            <w:r>
              <w:rPr>
                <w:bCs/>
                <w:color w:val="000000" w:themeColor="text1"/>
                <w:sz w:val="24"/>
                <w:szCs w:val="24"/>
              </w:rPr>
              <w:t>2</w:t>
            </w:r>
            <w:r>
              <w:rPr>
                <w:bCs/>
                <w:color w:val="000000" w:themeColor="text1"/>
                <w:sz w:val="24"/>
                <w:szCs w:val="24"/>
              </w:rPr>
              <w:t>）调查对象</w:t>
            </w:r>
          </w:p>
          <w:p w:rsidR="009F6034" w:rsidRDefault="009F6034" w:rsidP="006872E6">
            <w:pPr>
              <w:spacing w:line="360" w:lineRule="auto"/>
              <w:ind w:firstLineChars="200" w:firstLine="480"/>
              <w:rPr>
                <w:bCs/>
                <w:color w:val="000000" w:themeColor="text1"/>
                <w:sz w:val="24"/>
                <w:szCs w:val="24"/>
              </w:rPr>
            </w:pPr>
            <w:r>
              <w:rPr>
                <w:bCs/>
                <w:color w:val="000000" w:themeColor="text1"/>
                <w:sz w:val="24"/>
                <w:szCs w:val="24"/>
              </w:rPr>
              <w:t>本次公众参与调查对象主要是项目附近居民，参与调查的人员分布均匀，具有一定的代表性和典型性。接受调查人员具体情况见表</w:t>
            </w:r>
            <w:r>
              <w:rPr>
                <w:bCs/>
                <w:color w:val="000000" w:themeColor="text1"/>
                <w:sz w:val="24"/>
                <w:szCs w:val="24"/>
              </w:rPr>
              <w:t>7-</w:t>
            </w:r>
            <w:r w:rsidR="001A7B7A">
              <w:rPr>
                <w:rFonts w:hint="eastAsia"/>
                <w:bCs/>
                <w:color w:val="000000" w:themeColor="text1"/>
                <w:sz w:val="24"/>
                <w:szCs w:val="24"/>
              </w:rPr>
              <w:t>1</w:t>
            </w:r>
            <w:r w:rsidR="001A7B7A">
              <w:rPr>
                <w:bCs/>
                <w:color w:val="000000" w:themeColor="text1"/>
                <w:sz w:val="24"/>
                <w:szCs w:val="24"/>
              </w:rPr>
              <w:t>1</w:t>
            </w:r>
            <w:r>
              <w:rPr>
                <w:bCs/>
                <w:color w:val="000000" w:themeColor="text1"/>
                <w:sz w:val="24"/>
                <w:szCs w:val="24"/>
              </w:rPr>
              <w:t>。</w:t>
            </w:r>
          </w:p>
          <w:p w:rsidR="009F6034" w:rsidRDefault="009F6034" w:rsidP="006872E6">
            <w:pPr>
              <w:spacing w:line="360" w:lineRule="auto"/>
              <w:ind w:firstLineChars="200" w:firstLine="480"/>
              <w:rPr>
                <w:bCs/>
                <w:color w:val="000000" w:themeColor="text1"/>
                <w:sz w:val="24"/>
                <w:szCs w:val="24"/>
              </w:rPr>
            </w:pPr>
            <w:r>
              <w:rPr>
                <w:bCs/>
                <w:color w:val="000000" w:themeColor="text1"/>
                <w:sz w:val="24"/>
                <w:szCs w:val="24"/>
              </w:rPr>
              <w:t>（</w:t>
            </w:r>
            <w:r>
              <w:rPr>
                <w:bCs/>
                <w:color w:val="000000" w:themeColor="text1"/>
                <w:sz w:val="24"/>
                <w:szCs w:val="24"/>
              </w:rPr>
              <w:t>3</w:t>
            </w:r>
            <w:r>
              <w:rPr>
                <w:bCs/>
                <w:color w:val="000000" w:themeColor="text1"/>
                <w:sz w:val="24"/>
                <w:szCs w:val="24"/>
              </w:rPr>
              <w:t>）调查结果</w:t>
            </w:r>
          </w:p>
          <w:p w:rsidR="009F6034" w:rsidRDefault="009F6034" w:rsidP="006872E6">
            <w:pPr>
              <w:spacing w:line="360" w:lineRule="auto"/>
              <w:ind w:firstLineChars="200" w:firstLine="480"/>
              <w:rPr>
                <w:b/>
                <w:color w:val="000000" w:themeColor="text1"/>
                <w:sz w:val="24"/>
                <w:szCs w:val="24"/>
              </w:rPr>
            </w:pPr>
            <w:r>
              <w:rPr>
                <w:color w:val="000000" w:themeColor="text1"/>
                <w:sz w:val="24"/>
                <w:szCs w:val="24"/>
              </w:rPr>
              <w:t>公众参与调查表</w:t>
            </w:r>
            <w:r>
              <w:rPr>
                <w:bCs/>
                <w:color w:val="000000" w:themeColor="text1"/>
                <w:sz w:val="24"/>
                <w:szCs w:val="24"/>
              </w:rPr>
              <w:t>共</w:t>
            </w:r>
            <w:r>
              <w:rPr>
                <w:bCs/>
                <w:color w:val="000000" w:themeColor="text1"/>
                <w:sz w:val="24"/>
                <w:szCs w:val="24"/>
              </w:rPr>
              <w:t>20</w:t>
            </w:r>
            <w:r>
              <w:rPr>
                <w:bCs/>
                <w:color w:val="000000" w:themeColor="text1"/>
                <w:sz w:val="24"/>
                <w:szCs w:val="24"/>
              </w:rPr>
              <w:t>份，</w:t>
            </w:r>
            <w:r>
              <w:rPr>
                <w:color w:val="000000" w:themeColor="text1"/>
                <w:sz w:val="24"/>
                <w:szCs w:val="24"/>
              </w:rPr>
              <w:t>统计结果见表</w:t>
            </w:r>
            <w:r>
              <w:rPr>
                <w:color w:val="000000" w:themeColor="text1"/>
                <w:sz w:val="24"/>
                <w:szCs w:val="24"/>
              </w:rPr>
              <w:t>7-</w:t>
            </w:r>
            <w:r w:rsidR="0023568E">
              <w:rPr>
                <w:color w:val="000000" w:themeColor="text1"/>
                <w:sz w:val="24"/>
                <w:szCs w:val="24"/>
              </w:rPr>
              <w:t>12</w:t>
            </w:r>
            <w:r>
              <w:rPr>
                <w:color w:val="000000" w:themeColor="text1"/>
                <w:sz w:val="24"/>
                <w:szCs w:val="24"/>
              </w:rPr>
              <w:t>。</w:t>
            </w:r>
          </w:p>
          <w:p w:rsidR="009F6034" w:rsidRDefault="009F6034" w:rsidP="0023568E">
            <w:pPr>
              <w:ind w:firstLine="482"/>
              <w:jc w:val="center"/>
              <w:rPr>
                <w:rFonts w:ascii="宋体" w:hAnsi="宋体"/>
                <w:b/>
                <w:color w:val="000000" w:themeColor="text1"/>
                <w:sz w:val="24"/>
                <w:szCs w:val="24"/>
              </w:rPr>
            </w:pPr>
            <w:r>
              <w:rPr>
                <w:rFonts w:ascii="宋体" w:hAnsi="宋体"/>
                <w:b/>
                <w:color w:val="000000" w:themeColor="text1"/>
                <w:sz w:val="24"/>
                <w:szCs w:val="24"/>
              </w:rPr>
              <w:t>表</w:t>
            </w:r>
            <w:r>
              <w:rPr>
                <w:b/>
                <w:color w:val="000000" w:themeColor="text1"/>
                <w:sz w:val="24"/>
                <w:szCs w:val="24"/>
              </w:rPr>
              <w:t>7-</w:t>
            </w:r>
            <w:r w:rsidR="0023568E">
              <w:rPr>
                <w:b/>
                <w:color w:val="000000" w:themeColor="text1"/>
                <w:sz w:val="24"/>
                <w:szCs w:val="24"/>
              </w:rPr>
              <w:t xml:space="preserve">12 </w:t>
            </w:r>
            <w:r>
              <w:rPr>
                <w:rFonts w:ascii="宋体" w:hAnsi="宋体"/>
                <w:b/>
                <w:color w:val="000000" w:themeColor="text1"/>
                <w:sz w:val="24"/>
                <w:szCs w:val="24"/>
              </w:rPr>
              <w:t>江苏省建设项目环境保护公众参与调查表</w:t>
            </w:r>
          </w:p>
          <w:tbl>
            <w:tblPr>
              <w:tblW w:w="87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35"/>
              <w:gridCol w:w="1081"/>
              <w:gridCol w:w="1233"/>
              <w:gridCol w:w="769"/>
              <w:gridCol w:w="1972"/>
              <w:gridCol w:w="12"/>
              <w:gridCol w:w="2475"/>
            </w:tblGrid>
            <w:tr w:rsidR="009F6034" w:rsidTr="005F47EC">
              <w:trPr>
                <w:trHeight w:val="503"/>
                <w:jc w:val="center"/>
              </w:trPr>
              <w:tc>
                <w:tcPr>
                  <w:tcW w:w="1235" w:type="dxa"/>
                  <w:vAlign w:val="center"/>
                </w:tcPr>
                <w:p w:rsidR="009F6034" w:rsidRDefault="009F6034" w:rsidP="009F6034">
                  <w:pPr>
                    <w:snapToGrid w:val="0"/>
                    <w:jc w:val="center"/>
                    <w:rPr>
                      <w:color w:val="000000" w:themeColor="text1"/>
                      <w:szCs w:val="21"/>
                    </w:rPr>
                  </w:pPr>
                  <w:r>
                    <w:rPr>
                      <w:color w:val="000000" w:themeColor="text1"/>
                      <w:szCs w:val="21"/>
                    </w:rPr>
                    <w:t>建设单位</w:t>
                  </w:r>
                </w:p>
              </w:tc>
              <w:tc>
                <w:tcPr>
                  <w:tcW w:w="7542" w:type="dxa"/>
                  <w:gridSpan w:val="6"/>
                  <w:vAlign w:val="center"/>
                </w:tcPr>
                <w:p w:rsidR="009F6034" w:rsidRDefault="009F6034" w:rsidP="009F6034">
                  <w:pPr>
                    <w:snapToGrid w:val="0"/>
                    <w:jc w:val="center"/>
                    <w:rPr>
                      <w:color w:val="000000" w:themeColor="text1"/>
                      <w:szCs w:val="21"/>
                    </w:rPr>
                  </w:pPr>
                </w:p>
              </w:tc>
            </w:tr>
            <w:tr w:rsidR="009F6034" w:rsidTr="005F47EC">
              <w:trPr>
                <w:trHeight w:val="386"/>
                <w:jc w:val="center"/>
              </w:trPr>
              <w:tc>
                <w:tcPr>
                  <w:tcW w:w="1235" w:type="dxa"/>
                  <w:vAlign w:val="center"/>
                </w:tcPr>
                <w:p w:rsidR="009F6034" w:rsidRDefault="009F6034" w:rsidP="009F6034">
                  <w:pPr>
                    <w:snapToGrid w:val="0"/>
                    <w:jc w:val="center"/>
                    <w:rPr>
                      <w:color w:val="000000" w:themeColor="text1"/>
                      <w:szCs w:val="21"/>
                    </w:rPr>
                  </w:pPr>
                  <w:r>
                    <w:rPr>
                      <w:color w:val="000000" w:themeColor="text1"/>
                      <w:szCs w:val="21"/>
                    </w:rPr>
                    <w:t>项目名称</w:t>
                  </w:r>
                </w:p>
              </w:tc>
              <w:tc>
                <w:tcPr>
                  <w:tcW w:w="3083" w:type="dxa"/>
                  <w:gridSpan w:val="3"/>
                  <w:vAlign w:val="center"/>
                </w:tcPr>
                <w:p w:rsidR="009F6034" w:rsidRDefault="009F6034" w:rsidP="009F6034">
                  <w:pPr>
                    <w:snapToGrid w:val="0"/>
                    <w:jc w:val="center"/>
                    <w:rPr>
                      <w:color w:val="000000" w:themeColor="text1"/>
                      <w:szCs w:val="21"/>
                    </w:rPr>
                  </w:pPr>
                </w:p>
              </w:tc>
              <w:tc>
                <w:tcPr>
                  <w:tcW w:w="1972" w:type="dxa"/>
                  <w:vAlign w:val="center"/>
                </w:tcPr>
                <w:p w:rsidR="009F6034" w:rsidRDefault="009F6034" w:rsidP="009F6034">
                  <w:pPr>
                    <w:snapToGrid w:val="0"/>
                    <w:jc w:val="center"/>
                    <w:rPr>
                      <w:color w:val="000000" w:themeColor="text1"/>
                      <w:szCs w:val="21"/>
                    </w:rPr>
                  </w:pPr>
                  <w:r>
                    <w:rPr>
                      <w:color w:val="000000" w:themeColor="text1"/>
                      <w:szCs w:val="21"/>
                    </w:rPr>
                    <w:t>建设地点</w:t>
                  </w:r>
                </w:p>
              </w:tc>
              <w:tc>
                <w:tcPr>
                  <w:tcW w:w="2487" w:type="dxa"/>
                  <w:gridSpan w:val="2"/>
                  <w:vAlign w:val="center"/>
                </w:tcPr>
                <w:p w:rsidR="009F6034" w:rsidRPr="006872E6" w:rsidRDefault="009F6034" w:rsidP="009F6034">
                  <w:pPr>
                    <w:snapToGrid w:val="0"/>
                    <w:jc w:val="center"/>
                    <w:rPr>
                      <w:color w:val="000000" w:themeColor="text1"/>
                      <w:szCs w:val="21"/>
                    </w:rPr>
                  </w:pPr>
                </w:p>
              </w:tc>
            </w:tr>
            <w:tr w:rsidR="009F6034" w:rsidTr="005F47EC">
              <w:trPr>
                <w:trHeight w:val="370"/>
                <w:jc w:val="center"/>
              </w:trPr>
              <w:tc>
                <w:tcPr>
                  <w:tcW w:w="8777" w:type="dxa"/>
                  <w:gridSpan w:val="7"/>
                  <w:vAlign w:val="center"/>
                </w:tcPr>
                <w:p w:rsidR="009F6034" w:rsidRDefault="009F6034" w:rsidP="009F6034">
                  <w:pPr>
                    <w:snapToGrid w:val="0"/>
                    <w:ind w:firstLineChars="100" w:firstLine="210"/>
                    <w:jc w:val="center"/>
                    <w:rPr>
                      <w:color w:val="000000" w:themeColor="text1"/>
                      <w:szCs w:val="21"/>
                    </w:rPr>
                  </w:pPr>
                  <w:r>
                    <w:rPr>
                      <w:color w:val="000000" w:themeColor="text1"/>
                      <w:szCs w:val="21"/>
                    </w:rPr>
                    <w:t>被调查人情况</w:t>
                  </w:r>
                </w:p>
              </w:tc>
            </w:tr>
            <w:tr w:rsidR="009F6034" w:rsidTr="005F47EC">
              <w:trPr>
                <w:trHeight w:val="221"/>
                <w:jc w:val="center"/>
              </w:trPr>
              <w:tc>
                <w:tcPr>
                  <w:tcW w:w="1235" w:type="dxa"/>
                  <w:vAlign w:val="center"/>
                </w:tcPr>
                <w:p w:rsidR="009F6034" w:rsidRDefault="009F6034" w:rsidP="009F6034">
                  <w:pPr>
                    <w:snapToGrid w:val="0"/>
                    <w:jc w:val="center"/>
                    <w:rPr>
                      <w:color w:val="000000" w:themeColor="text1"/>
                      <w:szCs w:val="21"/>
                    </w:rPr>
                  </w:pPr>
                  <w:r>
                    <w:rPr>
                      <w:color w:val="000000" w:themeColor="text1"/>
                      <w:szCs w:val="21"/>
                    </w:rPr>
                    <w:t>姓名</w:t>
                  </w:r>
                </w:p>
              </w:tc>
              <w:tc>
                <w:tcPr>
                  <w:tcW w:w="1081" w:type="dxa"/>
                  <w:vAlign w:val="center"/>
                </w:tcPr>
                <w:p w:rsidR="009F6034" w:rsidRDefault="009F6034" w:rsidP="009F6034">
                  <w:pPr>
                    <w:snapToGrid w:val="0"/>
                    <w:ind w:firstLine="420"/>
                    <w:jc w:val="center"/>
                    <w:rPr>
                      <w:color w:val="000000" w:themeColor="text1"/>
                      <w:szCs w:val="21"/>
                    </w:rPr>
                  </w:pPr>
                </w:p>
              </w:tc>
              <w:tc>
                <w:tcPr>
                  <w:tcW w:w="1233" w:type="dxa"/>
                  <w:vAlign w:val="center"/>
                </w:tcPr>
                <w:p w:rsidR="009F6034" w:rsidRDefault="009F6034" w:rsidP="009F6034">
                  <w:pPr>
                    <w:snapToGrid w:val="0"/>
                    <w:jc w:val="center"/>
                    <w:rPr>
                      <w:color w:val="000000" w:themeColor="text1"/>
                      <w:szCs w:val="21"/>
                    </w:rPr>
                  </w:pPr>
                  <w:r>
                    <w:rPr>
                      <w:color w:val="000000" w:themeColor="text1"/>
                      <w:szCs w:val="21"/>
                    </w:rPr>
                    <w:t>年龄</w:t>
                  </w:r>
                </w:p>
              </w:tc>
              <w:tc>
                <w:tcPr>
                  <w:tcW w:w="769" w:type="dxa"/>
                  <w:vAlign w:val="center"/>
                </w:tcPr>
                <w:p w:rsidR="009F6034" w:rsidRDefault="009F6034" w:rsidP="009F6034">
                  <w:pPr>
                    <w:snapToGrid w:val="0"/>
                    <w:ind w:firstLine="420"/>
                    <w:jc w:val="center"/>
                    <w:rPr>
                      <w:color w:val="000000" w:themeColor="text1"/>
                      <w:szCs w:val="21"/>
                    </w:rPr>
                  </w:pPr>
                </w:p>
              </w:tc>
              <w:tc>
                <w:tcPr>
                  <w:tcW w:w="1984" w:type="dxa"/>
                  <w:gridSpan w:val="2"/>
                  <w:vAlign w:val="center"/>
                </w:tcPr>
                <w:p w:rsidR="009F6034" w:rsidRDefault="009F6034" w:rsidP="009F6034">
                  <w:pPr>
                    <w:snapToGrid w:val="0"/>
                    <w:jc w:val="center"/>
                    <w:rPr>
                      <w:color w:val="000000" w:themeColor="text1"/>
                      <w:szCs w:val="21"/>
                    </w:rPr>
                  </w:pPr>
                  <w:r>
                    <w:rPr>
                      <w:color w:val="000000" w:themeColor="text1"/>
                      <w:szCs w:val="21"/>
                    </w:rPr>
                    <w:t>性别</w:t>
                  </w:r>
                </w:p>
              </w:tc>
              <w:tc>
                <w:tcPr>
                  <w:tcW w:w="2475" w:type="dxa"/>
                  <w:vAlign w:val="center"/>
                </w:tcPr>
                <w:p w:rsidR="009F6034" w:rsidRDefault="009F6034" w:rsidP="009F6034">
                  <w:pPr>
                    <w:snapToGrid w:val="0"/>
                    <w:ind w:firstLine="420"/>
                    <w:jc w:val="center"/>
                    <w:rPr>
                      <w:color w:val="000000" w:themeColor="text1"/>
                      <w:szCs w:val="21"/>
                    </w:rPr>
                  </w:pPr>
                </w:p>
              </w:tc>
            </w:tr>
            <w:tr w:rsidR="009F6034" w:rsidTr="005F47EC">
              <w:trPr>
                <w:trHeight w:val="370"/>
                <w:jc w:val="center"/>
              </w:trPr>
              <w:tc>
                <w:tcPr>
                  <w:tcW w:w="1235" w:type="dxa"/>
                  <w:vAlign w:val="center"/>
                </w:tcPr>
                <w:p w:rsidR="009F6034" w:rsidRDefault="009F6034" w:rsidP="009F6034">
                  <w:pPr>
                    <w:snapToGrid w:val="0"/>
                    <w:jc w:val="center"/>
                    <w:rPr>
                      <w:color w:val="000000" w:themeColor="text1"/>
                      <w:szCs w:val="21"/>
                    </w:rPr>
                  </w:pPr>
                  <w:r>
                    <w:rPr>
                      <w:color w:val="000000" w:themeColor="text1"/>
                      <w:szCs w:val="21"/>
                    </w:rPr>
                    <w:t>职业</w:t>
                  </w:r>
                </w:p>
              </w:tc>
              <w:tc>
                <w:tcPr>
                  <w:tcW w:w="1081" w:type="dxa"/>
                  <w:vAlign w:val="center"/>
                </w:tcPr>
                <w:p w:rsidR="009F6034" w:rsidRDefault="009F6034" w:rsidP="009F6034">
                  <w:pPr>
                    <w:snapToGrid w:val="0"/>
                    <w:ind w:firstLine="420"/>
                    <w:jc w:val="center"/>
                    <w:rPr>
                      <w:color w:val="000000" w:themeColor="text1"/>
                      <w:szCs w:val="21"/>
                    </w:rPr>
                  </w:pPr>
                </w:p>
              </w:tc>
              <w:tc>
                <w:tcPr>
                  <w:tcW w:w="1233" w:type="dxa"/>
                  <w:vAlign w:val="center"/>
                </w:tcPr>
                <w:p w:rsidR="009F6034" w:rsidRDefault="009F6034" w:rsidP="009F6034">
                  <w:pPr>
                    <w:snapToGrid w:val="0"/>
                    <w:jc w:val="center"/>
                    <w:rPr>
                      <w:color w:val="000000" w:themeColor="text1"/>
                      <w:szCs w:val="21"/>
                    </w:rPr>
                  </w:pPr>
                  <w:r>
                    <w:rPr>
                      <w:color w:val="000000" w:themeColor="text1"/>
                      <w:szCs w:val="21"/>
                    </w:rPr>
                    <w:t>文化程度</w:t>
                  </w:r>
                </w:p>
              </w:tc>
              <w:tc>
                <w:tcPr>
                  <w:tcW w:w="769" w:type="dxa"/>
                  <w:vAlign w:val="center"/>
                </w:tcPr>
                <w:p w:rsidR="009F6034" w:rsidRDefault="009F6034" w:rsidP="009F6034">
                  <w:pPr>
                    <w:snapToGrid w:val="0"/>
                    <w:ind w:firstLine="420"/>
                    <w:jc w:val="center"/>
                    <w:rPr>
                      <w:color w:val="000000" w:themeColor="text1"/>
                      <w:szCs w:val="21"/>
                    </w:rPr>
                  </w:pPr>
                </w:p>
              </w:tc>
              <w:tc>
                <w:tcPr>
                  <w:tcW w:w="1984" w:type="dxa"/>
                  <w:gridSpan w:val="2"/>
                  <w:vAlign w:val="center"/>
                </w:tcPr>
                <w:p w:rsidR="009F6034" w:rsidRDefault="009F6034" w:rsidP="009F6034">
                  <w:pPr>
                    <w:snapToGrid w:val="0"/>
                    <w:jc w:val="center"/>
                    <w:rPr>
                      <w:color w:val="000000" w:themeColor="text1"/>
                      <w:szCs w:val="21"/>
                    </w:rPr>
                  </w:pPr>
                  <w:r>
                    <w:rPr>
                      <w:color w:val="000000" w:themeColor="text1"/>
                      <w:szCs w:val="21"/>
                    </w:rPr>
                    <w:t>联系电话</w:t>
                  </w:r>
                </w:p>
              </w:tc>
              <w:tc>
                <w:tcPr>
                  <w:tcW w:w="2475" w:type="dxa"/>
                  <w:vAlign w:val="center"/>
                </w:tcPr>
                <w:p w:rsidR="009F6034" w:rsidRDefault="009F6034" w:rsidP="009F6034">
                  <w:pPr>
                    <w:snapToGrid w:val="0"/>
                    <w:ind w:firstLine="420"/>
                    <w:jc w:val="center"/>
                    <w:rPr>
                      <w:color w:val="000000" w:themeColor="text1"/>
                      <w:szCs w:val="21"/>
                    </w:rPr>
                  </w:pPr>
                </w:p>
              </w:tc>
            </w:tr>
            <w:tr w:rsidR="009F6034" w:rsidTr="005F47EC">
              <w:trPr>
                <w:trHeight w:val="110"/>
                <w:jc w:val="center"/>
              </w:trPr>
              <w:tc>
                <w:tcPr>
                  <w:tcW w:w="1235" w:type="dxa"/>
                  <w:vAlign w:val="center"/>
                </w:tcPr>
                <w:p w:rsidR="009F6034" w:rsidRDefault="009F6034" w:rsidP="009F6034">
                  <w:pPr>
                    <w:snapToGrid w:val="0"/>
                    <w:jc w:val="center"/>
                    <w:rPr>
                      <w:color w:val="000000" w:themeColor="text1"/>
                      <w:szCs w:val="21"/>
                    </w:rPr>
                  </w:pPr>
                  <w:r>
                    <w:rPr>
                      <w:color w:val="000000" w:themeColor="text1"/>
                      <w:szCs w:val="21"/>
                    </w:rPr>
                    <w:t>家庭住址</w:t>
                  </w:r>
                </w:p>
              </w:tc>
              <w:tc>
                <w:tcPr>
                  <w:tcW w:w="3083" w:type="dxa"/>
                  <w:gridSpan w:val="3"/>
                  <w:vAlign w:val="center"/>
                </w:tcPr>
                <w:p w:rsidR="009F6034" w:rsidRDefault="009F6034" w:rsidP="009F6034">
                  <w:pPr>
                    <w:snapToGrid w:val="0"/>
                    <w:ind w:firstLine="420"/>
                    <w:jc w:val="center"/>
                    <w:rPr>
                      <w:color w:val="000000" w:themeColor="text1"/>
                      <w:szCs w:val="21"/>
                    </w:rPr>
                  </w:pPr>
                </w:p>
              </w:tc>
              <w:tc>
                <w:tcPr>
                  <w:tcW w:w="1984" w:type="dxa"/>
                  <w:gridSpan w:val="2"/>
                  <w:vAlign w:val="center"/>
                </w:tcPr>
                <w:p w:rsidR="009F6034" w:rsidRDefault="009F6034" w:rsidP="009F6034">
                  <w:pPr>
                    <w:snapToGrid w:val="0"/>
                    <w:jc w:val="center"/>
                    <w:rPr>
                      <w:color w:val="000000" w:themeColor="text1"/>
                      <w:szCs w:val="21"/>
                    </w:rPr>
                  </w:pPr>
                  <w:r>
                    <w:rPr>
                      <w:color w:val="000000" w:themeColor="text1"/>
                      <w:szCs w:val="21"/>
                    </w:rPr>
                    <w:t>与项目位置关系</w:t>
                  </w:r>
                </w:p>
              </w:tc>
              <w:tc>
                <w:tcPr>
                  <w:tcW w:w="2475" w:type="dxa"/>
                  <w:vAlign w:val="center"/>
                </w:tcPr>
                <w:p w:rsidR="009F6034" w:rsidRDefault="009F6034" w:rsidP="009F6034">
                  <w:pPr>
                    <w:snapToGrid w:val="0"/>
                    <w:jc w:val="center"/>
                    <w:rPr>
                      <w:color w:val="000000" w:themeColor="text1"/>
                      <w:szCs w:val="21"/>
                    </w:rPr>
                  </w:pPr>
                </w:p>
              </w:tc>
            </w:tr>
            <w:tr w:rsidR="009F6034" w:rsidTr="005F47EC">
              <w:trPr>
                <w:cantSplit/>
                <w:trHeight w:val="1114"/>
                <w:jc w:val="center"/>
              </w:trPr>
              <w:tc>
                <w:tcPr>
                  <w:tcW w:w="8777" w:type="dxa"/>
                  <w:gridSpan w:val="7"/>
                  <w:vAlign w:val="center"/>
                </w:tcPr>
                <w:p w:rsidR="009F6034" w:rsidRDefault="009F6034" w:rsidP="009F6034">
                  <w:pPr>
                    <w:snapToGrid w:val="0"/>
                    <w:ind w:firstLineChars="50" w:firstLine="120"/>
                    <w:rPr>
                      <w:color w:val="000000" w:themeColor="text1"/>
                      <w:sz w:val="24"/>
                      <w:szCs w:val="24"/>
                    </w:rPr>
                  </w:pPr>
                  <w:r>
                    <w:rPr>
                      <w:color w:val="000000" w:themeColor="text1"/>
                      <w:sz w:val="24"/>
                      <w:szCs w:val="24"/>
                    </w:rPr>
                    <w:t>1</w:t>
                  </w:r>
                  <w:r>
                    <w:rPr>
                      <w:color w:val="000000" w:themeColor="text1"/>
                      <w:sz w:val="24"/>
                      <w:szCs w:val="24"/>
                    </w:rPr>
                    <w:t>您对项目所在地区环境质量现状是否满意（如不</w:t>
                  </w:r>
                  <w:proofErr w:type="gramStart"/>
                  <w:r>
                    <w:rPr>
                      <w:color w:val="000000" w:themeColor="text1"/>
                      <w:sz w:val="24"/>
                      <w:szCs w:val="24"/>
                    </w:rPr>
                    <w:t>满意请</w:t>
                  </w:r>
                  <w:proofErr w:type="gramEnd"/>
                  <w:r>
                    <w:rPr>
                      <w:color w:val="000000" w:themeColor="text1"/>
                      <w:sz w:val="24"/>
                      <w:szCs w:val="24"/>
                    </w:rPr>
                    <w:t>说明主要原因）</w:t>
                  </w:r>
                </w:p>
                <w:p w:rsidR="009F6034" w:rsidRDefault="009F6034" w:rsidP="009F6034">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很满意</w:t>
                  </w:r>
                  <w:r>
                    <w:rPr>
                      <w:color w:val="000000" w:themeColor="text1"/>
                      <w:sz w:val="24"/>
                      <w:szCs w:val="24"/>
                    </w:rPr>
                    <w:t xml:space="preserve">    □</w:t>
                  </w:r>
                  <w:r>
                    <w:rPr>
                      <w:color w:val="000000" w:themeColor="text1"/>
                      <w:sz w:val="24"/>
                      <w:szCs w:val="24"/>
                    </w:rPr>
                    <w:t>较满意</w:t>
                  </w:r>
                  <w:r>
                    <w:rPr>
                      <w:color w:val="000000" w:themeColor="text1"/>
                      <w:sz w:val="24"/>
                      <w:szCs w:val="24"/>
                    </w:rPr>
                    <w:t xml:space="preserve">    □</w:t>
                  </w:r>
                  <w:r>
                    <w:rPr>
                      <w:color w:val="000000" w:themeColor="text1"/>
                      <w:sz w:val="24"/>
                      <w:szCs w:val="24"/>
                    </w:rPr>
                    <w:t>不满意</w:t>
                  </w:r>
                  <w:r>
                    <w:rPr>
                      <w:color w:val="000000" w:themeColor="text1"/>
                      <w:sz w:val="24"/>
                      <w:szCs w:val="24"/>
                    </w:rPr>
                    <w:t xml:space="preserve">    □</w:t>
                  </w:r>
                  <w:r>
                    <w:rPr>
                      <w:color w:val="000000" w:themeColor="text1"/>
                      <w:sz w:val="24"/>
                      <w:szCs w:val="24"/>
                    </w:rPr>
                    <w:t>很不满意</w:t>
                  </w:r>
                </w:p>
              </w:tc>
            </w:tr>
            <w:tr w:rsidR="009F6034" w:rsidTr="005F47EC">
              <w:trPr>
                <w:cantSplit/>
                <w:trHeight w:val="1091"/>
                <w:jc w:val="center"/>
              </w:trPr>
              <w:tc>
                <w:tcPr>
                  <w:tcW w:w="8777" w:type="dxa"/>
                  <w:gridSpan w:val="7"/>
                  <w:vAlign w:val="center"/>
                </w:tcPr>
                <w:p w:rsidR="009F6034" w:rsidRDefault="009F6034" w:rsidP="009F6034">
                  <w:pPr>
                    <w:snapToGrid w:val="0"/>
                    <w:ind w:firstLineChars="50" w:firstLine="120"/>
                    <w:rPr>
                      <w:color w:val="000000" w:themeColor="text1"/>
                      <w:sz w:val="24"/>
                      <w:szCs w:val="24"/>
                    </w:rPr>
                  </w:pPr>
                  <w:r>
                    <w:rPr>
                      <w:color w:val="000000" w:themeColor="text1"/>
                      <w:sz w:val="24"/>
                      <w:szCs w:val="24"/>
                    </w:rPr>
                    <w:t>2</w:t>
                  </w:r>
                  <w:r>
                    <w:rPr>
                      <w:color w:val="000000" w:themeColor="text1"/>
                      <w:sz w:val="24"/>
                      <w:szCs w:val="24"/>
                    </w:rPr>
                    <w:t>您是否知道</w:t>
                  </w:r>
                  <w:r>
                    <w:rPr>
                      <w:color w:val="000000" w:themeColor="text1"/>
                      <w:sz w:val="24"/>
                      <w:szCs w:val="24"/>
                    </w:rPr>
                    <w:t>/</w:t>
                  </w:r>
                  <w:r>
                    <w:rPr>
                      <w:color w:val="000000" w:themeColor="text1"/>
                      <w:sz w:val="24"/>
                      <w:szCs w:val="24"/>
                    </w:rPr>
                    <w:t>了解在该地区建设该项目</w:t>
                  </w:r>
                </w:p>
                <w:p w:rsidR="009F6034" w:rsidRDefault="009F6034" w:rsidP="009F6034">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不了解</w:t>
                  </w:r>
                  <w:r>
                    <w:rPr>
                      <w:color w:val="000000" w:themeColor="text1"/>
                      <w:sz w:val="24"/>
                      <w:szCs w:val="24"/>
                    </w:rPr>
                    <w:t xml:space="preserve">    □</w:t>
                  </w:r>
                  <w:r>
                    <w:rPr>
                      <w:color w:val="000000" w:themeColor="text1"/>
                      <w:sz w:val="24"/>
                      <w:szCs w:val="24"/>
                    </w:rPr>
                    <w:t>知道一点</w:t>
                  </w:r>
                  <w:r>
                    <w:rPr>
                      <w:color w:val="000000" w:themeColor="text1"/>
                      <w:sz w:val="24"/>
                      <w:szCs w:val="24"/>
                    </w:rPr>
                    <w:t xml:space="preserve">   □</w:t>
                  </w:r>
                  <w:r>
                    <w:rPr>
                      <w:color w:val="000000" w:themeColor="text1"/>
                      <w:sz w:val="24"/>
                      <w:szCs w:val="24"/>
                    </w:rPr>
                    <w:t>很清楚</w:t>
                  </w:r>
                </w:p>
              </w:tc>
            </w:tr>
            <w:tr w:rsidR="009F6034" w:rsidTr="005F47EC">
              <w:trPr>
                <w:cantSplit/>
                <w:trHeight w:val="1001"/>
                <w:jc w:val="center"/>
              </w:trPr>
              <w:tc>
                <w:tcPr>
                  <w:tcW w:w="8777" w:type="dxa"/>
                  <w:gridSpan w:val="7"/>
                  <w:vAlign w:val="center"/>
                </w:tcPr>
                <w:p w:rsidR="009F6034" w:rsidRDefault="009F6034" w:rsidP="009F6034">
                  <w:pPr>
                    <w:snapToGrid w:val="0"/>
                    <w:ind w:firstLineChars="50" w:firstLine="120"/>
                    <w:rPr>
                      <w:color w:val="000000" w:themeColor="text1"/>
                      <w:sz w:val="24"/>
                      <w:szCs w:val="24"/>
                    </w:rPr>
                  </w:pPr>
                  <w:r>
                    <w:rPr>
                      <w:color w:val="000000" w:themeColor="text1"/>
                      <w:sz w:val="24"/>
                      <w:szCs w:val="24"/>
                    </w:rPr>
                    <w:t>3</w:t>
                  </w:r>
                  <w:r>
                    <w:rPr>
                      <w:color w:val="000000" w:themeColor="text1"/>
                      <w:sz w:val="24"/>
                      <w:szCs w:val="24"/>
                    </w:rPr>
                    <w:t>您是从何种渠道了解该项目的信息</w:t>
                  </w:r>
                </w:p>
                <w:p w:rsidR="009F6034" w:rsidRDefault="009F6034" w:rsidP="009F6034">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报纸</w:t>
                  </w:r>
                  <w:r>
                    <w:rPr>
                      <w:color w:val="000000" w:themeColor="text1"/>
                      <w:sz w:val="24"/>
                      <w:szCs w:val="24"/>
                    </w:rPr>
                    <w:t xml:space="preserve">    □</w:t>
                  </w:r>
                  <w:r>
                    <w:rPr>
                      <w:color w:val="000000" w:themeColor="text1"/>
                      <w:sz w:val="24"/>
                      <w:szCs w:val="24"/>
                    </w:rPr>
                    <w:t>电视、广播</w:t>
                  </w:r>
                  <w:r>
                    <w:rPr>
                      <w:color w:val="000000" w:themeColor="text1"/>
                      <w:sz w:val="24"/>
                      <w:szCs w:val="24"/>
                    </w:rPr>
                    <w:t xml:space="preserve">    □</w:t>
                  </w:r>
                  <w:r>
                    <w:rPr>
                      <w:color w:val="000000" w:themeColor="text1"/>
                      <w:sz w:val="24"/>
                      <w:szCs w:val="24"/>
                    </w:rPr>
                    <w:t>标牌宣传</w:t>
                  </w:r>
                  <w:r>
                    <w:rPr>
                      <w:color w:val="000000" w:themeColor="text1"/>
                      <w:sz w:val="24"/>
                      <w:szCs w:val="24"/>
                    </w:rPr>
                    <w:t xml:space="preserve">    □</w:t>
                  </w:r>
                  <w:r>
                    <w:rPr>
                      <w:color w:val="000000" w:themeColor="text1"/>
                      <w:sz w:val="24"/>
                      <w:szCs w:val="24"/>
                    </w:rPr>
                    <w:t>民间信息</w:t>
                  </w:r>
                </w:p>
              </w:tc>
            </w:tr>
            <w:tr w:rsidR="009F6034" w:rsidTr="005F47EC">
              <w:trPr>
                <w:cantSplit/>
                <w:trHeight w:val="1171"/>
                <w:jc w:val="center"/>
              </w:trPr>
              <w:tc>
                <w:tcPr>
                  <w:tcW w:w="8777" w:type="dxa"/>
                  <w:gridSpan w:val="7"/>
                  <w:shd w:val="clear" w:color="auto" w:fill="FFFFFF"/>
                  <w:vAlign w:val="center"/>
                </w:tcPr>
                <w:p w:rsidR="009F6034" w:rsidRDefault="009F6034" w:rsidP="009F6034">
                  <w:pPr>
                    <w:snapToGrid w:val="0"/>
                    <w:ind w:firstLineChars="50" w:firstLine="120"/>
                    <w:rPr>
                      <w:color w:val="000000" w:themeColor="text1"/>
                      <w:sz w:val="24"/>
                      <w:szCs w:val="24"/>
                    </w:rPr>
                  </w:pPr>
                  <w:r>
                    <w:rPr>
                      <w:color w:val="000000" w:themeColor="text1"/>
                      <w:sz w:val="24"/>
                      <w:szCs w:val="24"/>
                    </w:rPr>
                    <w:t>4</w:t>
                  </w:r>
                  <w:r>
                    <w:rPr>
                      <w:color w:val="000000" w:themeColor="text1"/>
                      <w:sz w:val="24"/>
                      <w:szCs w:val="24"/>
                    </w:rPr>
                    <w:t>根据您掌握的情况，您认为该项目对环境质量造成的危害</w:t>
                  </w:r>
                  <w:r>
                    <w:rPr>
                      <w:color w:val="000000" w:themeColor="text1"/>
                      <w:sz w:val="24"/>
                      <w:szCs w:val="24"/>
                    </w:rPr>
                    <w:t>/</w:t>
                  </w:r>
                  <w:r>
                    <w:rPr>
                      <w:color w:val="000000" w:themeColor="text1"/>
                      <w:sz w:val="24"/>
                      <w:szCs w:val="24"/>
                    </w:rPr>
                    <w:t>影响是</w:t>
                  </w:r>
                </w:p>
                <w:p w:rsidR="009F6034" w:rsidRDefault="009F6034" w:rsidP="009F6034">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严重</w:t>
                  </w:r>
                  <w:r>
                    <w:rPr>
                      <w:color w:val="000000" w:themeColor="text1"/>
                      <w:sz w:val="24"/>
                      <w:szCs w:val="24"/>
                    </w:rPr>
                    <w:t xml:space="preserve">    □</w:t>
                  </w:r>
                  <w:r>
                    <w:rPr>
                      <w:color w:val="000000" w:themeColor="text1"/>
                      <w:sz w:val="24"/>
                      <w:szCs w:val="24"/>
                    </w:rPr>
                    <w:t>较大</w:t>
                  </w:r>
                  <w:r>
                    <w:rPr>
                      <w:color w:val="000000" w:themeColor="text1"/>
                      <w:sz w:val="24"/>
                      <w:szCs w:val="24"/>
                    </w:rPr>
                    <w:t xml:space="preserve">    □</w:t>
                  </w:r>
                  <w:r>
                    <w:rPr>
                      <w:color w:val="000000" w:themeColor="text1"/>
                      <w:sz w:val="24"/>
                      <w:szCs w:val="24"/>
                    </w:rPr>
                    <w:t>一般</w:t>
                  </w:r>
                  <w:r>
                    <w:rPr>
                      <w:color w:val="000000" w:themeColor="text1"/>
                      <w:sz w:val="24"/>
                      <w:szCs w:val="24"/>
                    </w:rPr>
                    <w:t xml:space="preserve">    □</w:t>
                  </w:r>
                  <w:r>
                    <w:rPr>
                      <w:color w:val="000000" w:themeColor="text1"/>
                      <w:sz w:val="24"/>
                      <w:szCs w:val="24"/>
                    </w:rPr>
                    <w:t>较小</w:t>
                  </w:r>
                  <w:r>
                    <w:rPr>
                      <w:color w:val="000000" w:themeColor="text1"/>
                      <w:sz w:val="24"/>
                      <w:szCs w:val="24"/>
                    </w:rPr>
                    <w:t xml:space="preserve">    □</w:t>
                  </w:r>
                  <w:r>
                    <w:rPr>
                      <w:color w:val="000000" w:themeColor="text1"/>
                      <w:sz w:val="24"/>
                      <w:szCs w:val="24"/>
                    </w:rPr>
                    <w:t>不清楚</w:t>
                  </w:r>
                </w:p>
              </w:tc>
            </w:tr>
            <w:tr w:rsidR="009F6034" w:rsidTr="005F47EC">
              <w:trPr>
                <w:cantSplit/>
                <w:trHeight w:val="1079"/>
                <w:jc w:val="center"/>
              </w:trPr>
              <w:tc>
                <w:tcPr>
                  <w:tcW w:w="8777" w:type="dxa"/>
                  <w:gridSpan w:val="7"/>
                  <w:shd w:val="clear" w:color="auto" w:fill="FFFFFF"/>
                  <w:vAlign w:val="center"/>
                </w:tcPr>
                <w:p w:rsidR="009F6034" w:rsidRDefault="009F6034" w:rsidP="009F6034">
                  <w:pPr>
                    <w:snapToGrid w:val="0"/>
                    <w:ind w:firstLineChars="50" w:firstLine="120"/>
                    <w:rPr>
                      <w:color w:val="000000" w:themeColor="text1"/>
                      <w:sz w:val="24"/>
                      <w:szCs w:val="24"/>
                    </w:rPr>
                  </w:pPr>
                  <w:r>
                    <w:rPr>
                      <w:color w:val="000000" w:themeColor="text1"/>
                      <w:sz w:val="24"/>
                      <w:szCs w:val="24"/>
                    </w:rPr>
                    <w:lastRenderedPageBreak/>
                    <w:t>5</w:t>
                  </w:r>
                  <w:r>
                    <w:rPr>
                      <w:color w:val="000000" w:themeColor="text1"/>
                      <w:sz w:val="24"/>
                      <w:szCs w:val="24"/>
                    </w:rPr>
                    <w:t>从环保角度出发，您对该项目持何种态度，尽量简要说明原因</w:t>
                  </w:r>
                </w:p>
                <w:p w:rsidR="009F6034" w:rsidRDefault="009F6034" w:rsidP="009F6034">
                  <w:pPr>
                    <w:tabs>
                      <w:tab w:val="left" w:pos="2167"/>
                    </w:tabs>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坚决支持</w:t>
                  </w:r>
                  <w:r>
                    <w:rPr>
                      <w:color w:val="000000" w:themeColor="text1"/>
                      <w:sz w:val="24"/>
                      <w:szCs w:val="24"/>
                    </w:rPr>
                    <w:tab/>
                  </w:r>
                </w:p>
                <w:p w:rsidR="009F6034" w:rsidRDefault="009F6034" w:rsidP="009F6034">
                  <w:pPr>
                    <w:snapToGrid w:val="0"/>
                    <w:ind w:firstLineChars="50" w:firstLine="120"/>
                    <w:rPr>
                      <w:color w:val="000000" w:themeColor="text1"/>
                      <w:sz w:val="24"/>
                      <w:szCs w:val="24"/>
                    </w:rPr>
                  </w:pPr>
                  <w:r>
                    <w:rPr>
                      <w:color w:val="000000" w:themeColor="text1"/>
                      <w:sz w:val="24"/>
                      <w:szCs w:val="24"/>
                    </w:rPr>
                    <w:t>□</w:t>
                  </w:r>
                  <w:r>
                    <w:rPr>
                      <w:color w:val="000000" w:themeColor="text1"/>
                      <w:sz w:val="24"/>
                      <w:szCs w:val="24"/>
                    </w:rPr>
                    <w:t>无所谓</w:t>
                  </w:r>
                </w:p>
                <w:p w:rsidR="009F6034" w:rsidRDefault="009F6034" w:rsidP="009F6034">
                  <w:pPr>
                    <w:snapToGrid w:val="0"/>
                    <w:ind w:firstLineChars="50" w:firstLine="120"/>
                    <w:rPr>
                      <w:color w:val="000000" w:themeColor="text1"/>
                      <w:sz w:val="24"/>
                      <w:szCs w:val="24"/>
                      <w:u w:val="single"/>
                    </w:rPr>
                  </w:pPr>
                  <w:r>
                    <w:rPr>
                      <w:color w:val="000000" w:themeColor="text1"/>
                      <w:sz w:val="24"/>
                      <w:szCs w:val="24"/>
                    </w:rPr>
                    <w:t>□</w:t>
                  </w:r>
                  <w:r>
                    <w:rPr>
                      <w:color w:val="000000" w:themeColor="text1"/>
                      <w:sz w:val="24"/>
                      <w:szCs w:val="24"/>
                    </w:rPr>
                    <w:t>有条件赞成条件是什么？</w:t>
                  </w:r>
                </w:p>
                <w:p w:rsidR="009F6034" w:rsidRDefault="009F6034" w:rsidP="009F6034">
                  <w:pPr>
                    <w:snapToGrid w:val="0"/>
                    <w:ind w:firstLineChars="50" w:firstLine="120"/>
                    <w:rPr>
                      <w:color w:val="000000" w:themeColor="text1"/>
                      <w:sz w:val="24"/>
                      <w:szCs w:val="24"/>
                    </w:rPr>
                  </w:pPr>
                  <w:r>
                    <w:rPr>
                      <w:color w:val="000000" w:themeColor="text1"/>
                      <w:sz w:val="24"/>
                      <w:szCs w:val="24"/>
                    </w:rPr>
                    <w:t>□</w:t>
                  </w:r>
                  <w:proofErr w:type="gramStart"/>
                  <w:r>
                    <w:rPr>
                      <w:color w:val="000000" w:themeColor="text1"/>
                      <w:sz w:val="24"/>
                      <w:szCs w:val="24"/>
                    </w:rPr>
                    <w:t>反对反对</w:t>
                  </w:r>
                  <w:proofErr w:type="gramEnd"/>
                  <w:r>
                    <w:rPr>
                      <w:color w:val="000000" w:themeColor="text1"/>
                      <w:sz w:val="24"/>
                      <w:szCs w:val="24"/>
                    </w:rPr>
                    <w:t>的理由是什么？</w:t>
                  </w:r>
                </w:p>
              </w:tc>
            </w:tr>
            <w:tr w:rsidR="009F6034" w:rsidTr="005F47EC">
              <w:trPr>
                <w:cantSplit/>
                <w:trHeight w:val="368"/>
                <w:jc w:val="center"/>
              </w:trPr>
              <w:tc>
                <w:tcPr>
                  <w:tcW w:w="8777" w:type="dxa"/>
                  <w:gridSpan w:val="7"/>
                </w:tcPr>
                <w:p w:rsidR="009F6034" w:rsidRDefault="009F6034" w:rsidP="009F6034">
                  <w:pPr>
                    <w:snapToGrid w:val="0"/>
                    <w:ind w:firstLineChars="50" w:firstLine="120"/>
                    <w:rPr>
                      <w:color w:val="000000" w:themeColor="text1"/>
                      <w:sz w:val="24"/>
                      <w:szCs w:val="24"/>
                    </w:rPr>
                  </w:pPr>
                  <w:r>
                    <w:rPr>
                      <w:color w:val="000000" w:themeColor="text1"/>
                      <w:sz w:val="24"/>
                      <w:szCs w:val="24"/>
                    </w:rPr>
                    <w:t>您对该项目环保方面有何建议和要求？</w:t>
                  </w:r>
                </w:p>
                <w:p w:rsidR="009F6034" w:rsidRDefault="009F6034" w:rsidP="009F6034">
                  <w:pPr>
                    <w:snapToGrid w:val="0"/>
                    <w:rPr>
                      <w:color w:val="000000" w:themeColor="text1"/>
                      <w:sz w:val="24"/>
                      <w:szCs w:val="24"/>
                    </w:rPr>
                  </w:pPr>
                </w:p>
                <w:p w:rsidR="009F6034" w:rsidRDefault="009F6034" w:rsidP="009F6034">
                  <w:pPr>
                    <w:snapToGrid w:val="0"/>
                    <w:rPr>
                      <w:color w:val="000000" w:themeColor="text1"/>
                      <w:sz w:val="24"/>
                      <w:szCs w:val="24"/>
                    </w:rPr>
                  </w:pPr>
                </w:p>
                <w:p w:rsidR="009F6034" w:rsidRDefault="009F6034" w:rsidP="009F6034">
                  <w:pPr>
                    <w:snapToGrid w:val="0"/>
                    <w:rPr>
                      <w:color w:val="000000" w:themeColor="text1"/>
                      <w:sz w:val="24"/>
                      <w:szCs w:val="24"/>
                    </w:rPr>
                  </w:pPr>
                </w:p>
              </w:tc>
            </w:tr>
            <w:tr w:rsidR="009F6034" w:rsidTr="005F47EC">
              <w:trPr>
                <w:cantSplit/>
                <w:trHeight w:val="368"/>
                <w:jc w:val="center"/>
              </w:trPr>
              <w:tc>
                <w:tcPr>
                  <w:tcW w:w="8777" w:type="dxa"/>
                  <w:gridSpan w:val="7"/>
                </w:tcPr>
                <w:p w:rsidR="009F6034" w:rsidRDefault="009F6034" w:rsidP="009F6034">
                  <w:pPr>
                    <w:snapToGrid w:val="0"/>
                    <w:ind w:firstLineChars="50" w:firstLine="120"/>
                    <w:rPr>
                      <w:color w:val="000000" w:themeColor="text1"/>
                      <w:sz w:val="24"/>
                      <w:szCs w:val="24"/>
                    </w:rPr>
                  </w:pPr>
                  <w:r>
                    <w:rPr>
                      <w:color w:val="000000" w:themeColor="text1"/>
                      <w:sz w:val="24"/>
                      <w:szCs w:val="24"/>
                    </w:rPr>
                    <w:t>您对环保部门审批该项目有何建议和要求？</w:t>
                  </w:r>
                </w:p>
                <w:p w:rsidR="009F6034" w:rsidRDefault="009F6034" w:rsidP="009F6034">
                  <w:pPr>
                    <w:snapToGrid w:val="0"/>
                    <w:rPr>
                      <w:color w:val="000000" w:themeColor="text1"/>
                      <w:sz w:val="24"/>
                      <w:szCs w:val="24"/>
                    </w:rPr>
                  </w:pPr>
                </w:p>
                <w:p w:rsidR="009F6034" w:rsidRDefault="009F6034" w:rsidP="009F6034">
                  <w:pPr>
                    <w:snapToGrid w:val="0"/>
                    <w:rPr>
                      <w:color w:val="000000" w:themeColor="text1"/>
                      <w:sz w:val="24"/>
                      <w:szCs w:val="24"/>
                    </w:rPr>
                  </w:pPr>
                </w:p>
              </w:tc>
            </w:tr>
            <w:tr w:rsidR="009F6034" w:rsidTr="005F47EC">
              <w:trPr>
                <w:cantSplit/>
                <w:trHeight w:val="1188"/>
                <w:jc w:val="center"/>
              </w:trPr>
              <w:tc>
                <w:tcPr>
                  <w:tcW w:w="8777" w:type="dxa"/>
                  <w:gridSpan w:val="7"/>
                </w:tcPr>
                <w:p w:rsidR="009F6034" w:rsidRDefault="009F6034" w:rsidP="009F6034">
                  <w:pPr>
                    <w:snapToGrid w:val="0"/>
                    <w:rPr>
                      <w:color w:val="000000" w:themeColor="text1"/>
                      <w:sz w:val="24"/>
                      <w:szCs w:val="24"/>
                    </w:rPr>
                  </w:pPr>
                  <w:r>
                    <w:rPr>
                      <w:color w:val="000000" w:themeColor="text1"/>
                      <w:sz w:val="24"/>
                      <w:szCs w:val="24"/>
                    </w:rPr>
                    <w:t>被调查人意见：</w:t>
                  </w:r>
                </w:p>
                <w:p w:rsidR="009F6034" w:rsidRDefault="009F6034" w:rsidP="009F6034">
                  <w:pPr>
                    <w:snapToGrid w:val="0"/>
                    <w:rPr>
                      <w:color w:val="000000" w:themeColor="text1"/>
                      <w:sz w:val="24"/>
                      <w:szCs w:val="24"/>
                    </w:rPr>
                  </w:pPr>
                </w:p>
                <w:p w:rsidR="009F6034" w:rsidRDefault="009F6034" w:rsidP="009F6034">
                  <w:pPr>
                    <w:snapToGrid w:val="0"/>
                    <w:rPr>
                      <w:color w:val="000000" w:themeColor="text1"/>
                      <w:sz w:val="24"/>
                      <w:szCs w:val="24"/>
                    </w:rPr>
                  </w:pPr>
                </w:p>
                <w:p w:rsidR="009F6034" w:rsidRDefault="009F6034" w:rsidP="009F6034">
                  <w:pPr>
                    <w:snapToGrid w:val="0"/>
                    <w:ind w:firstLineChars="2800" w:firstLine="6720"/>
                    <w:rPr>
                      <w:color w:val="000000" w:themeColor="text1"/>
                      <w:sz w:val="24"/>
                      <w:szCs w:val="24"/>
                    </w:rPr>
                  </w:pPr>
                  <w:r>
                    <w:rPr>
                      <w:color w:val="000000" w:themeColor="text1"/>
                      <w:sz w:val="24"/>
                      <w:szCs w:val="24"/>
                    </w:rPr>
                    <w:t>签字：</w:t>
                  </w:r>
                </w:p>
              </w:tc>
            </w:tr>
          </w:tbl>
          <w:p w:rsidR="009F6034" w:rsidRDefault="009F6034" w:rsidP="0023568E">
            <w:pPr>
              <w:spacing w:beforeLines="30" w:before="72"/>
              <w:ind w:firstLine="482"/>
              <w:jc w:val="center"/>
              <w:rPr>
                <w:b/>
                <w:color w:val="000000" w:themeColor="text1"/>
                <w:sz w:val="24"/>
                <w:szCs w:val="24"/>
              </w:rPr>
            </w:pPr>
            <w:r>
              <w:rPr>
                <w:b/>
                <w:color w:val="000000" w:themeColor="text1"/>
                <w:sz w:val="24"/>
                <w:szCs w:val="24"/>
              </w:rPr>
              <w:t>表</w:t>
            </w:r>
            <w:r>
              <w:rPr>
                <w:b/>
                <w:color w:val="000000" w:themeColor="text1"/>
                <w:sz w:val="24"/>
                <w:szCs w:val="24"/>
              </w:rPr>
              <w:t>7-</w:t>
            </w:r>
            <w:r w:rsidR="0023568E">
              <w:rPr>
                <w:b/>
                <w:color w:val="000000" w:themeColor="text1"/>
                <w:sz w:val="24"/>
                <w:szCs w:val="24"/>
              </w:rPr>
              <w:t xml:space="preserve">13 </w:t>
            </w:r>
            <w:r>
              <w:rPr>
                <w:b/>
                <w:color w:val="000000" w:themeColor="text1"/>
                <w:sz w:val="24"/>
                <w:szCs w:val="24"/>
              </w:rPr>
              <w:t>被调查人员详细情况</w:t>
            </w:r>
          </w:p>
          <w:tbl>
            <w:tblPr>
              <w:tblW w:w="8580" w:type="dxa"/>
              <w:tblInd w:w="11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43"/>
              <w:gridCol w:w="1425"/>
              <w:gridCol w:w="2430"/>
              <w:gridCol w:w="1245"/>
              <w:gridCol w:w="2337"/>
            </w:tblGrid>
            <w:tr w:rsidR="009F6034" w:rsidTr="005F47EC">
              <w:trPr>
                <w:trHeight w:val="23"/>
              </w:trPr>
              <w:tc>
                <w:tcPr>
                  <w:tcW w:w="1143" w:type="dxa"/>
                  <w:vAlign w:val="center"/>
                </w:tcPr>
                <w:p w:rsidR="009F6034" w:rsidRDefault="009F6034" w:rsidP="009F6034">
                  <w:pPr>
                    <w:jc w:val="center"/>
                    <w:rPr>
                      <w:bCs/>
                      <w:color w:val="000000" w:themeColor="text1"/>
                      <w:kern w:val="0"/>
                      <w:szCs w:val="21"/>
                    </w:rPr>
                  </w:pPr>
                  <w:r>
                    <w:rPr>
                      <w:bCs/>
                      <w:color w:val="000000" w:themeColor="text1"/>
                      <w:kern w:val="0"/>
                      <w:szCs w:val="21"/>
                    </w:rPr>
                    <w:t>序号</w:t>
                  </w:r>
                </w:p>
              </w:tc>
              <w:tc>
                <w:tcPr>
                  <w:tcW w:w="1425" w:type="dxa"/>
                  <w:vAlign w:val="center"/>
                </w:tcPr>
                <w:p w:rsidR="009F6034" w:rsidRDefault="009F6034" w:rsidP="009F6034">
                  <w:pPr>
                    <w:jc w:val="center"/>
                    <w:rPr>
                      <w:bCs/>
                      <w:color w:val="000000" w:themeColor="text1"/>
                      <w:kern w:val="0"/>
                      <w:szCs w:val="21"/>
                    </w:rPr>
                  </w:pPr>
                  <w:r>
                    <w:rPr>
                      <w:bCs/>
                      <w:color w:val="000000" w:themeColor="text1"/>
                      <w:kern w:val="0"/>
                      <w:szCs w:val="21"/>
                    </w:rPr>
                    <w:t>姓名</w:t>
                  </w:r>
                </w:p>
              </w:tc>
              <w:tc>
                <w:tcPr>
                  <w:tcW w:w="2430" w:type="dxa"/>
                  <w:vAlign w:val="center"/>
                </w:tcPr>
                <w:p w:rsidR="009F6034" w:rsidRDefault="009F6034" w:rsidP="009F6034">
                  <w:pPr>
                    <w:jc w:val="center"/>
                    <w:rPr>
                      <w:bCs/>
                      <w:color w:val="000000" w:themeColor="text1"/>
                      <w:kern w:val="0"/>
                      <w:szCs w:val="21"/>
                    </w:rPr>
                  </w:pPr>
                  <w:r>
                    <w:rPr>
                      <w:bCs/>
                      <w:color w:val="000000" w:themeColor="text1"/>
                      <w:kern w:val="0"/>
                      <w:szCs w:val="21"/>
                    </w:rPr>
                    <w:t>地址</w:t>
                  </w:r>
                </w:p>
              </w:tc>
              <w:tc>
                <w:tcPr>
                  <w:tcW w:w="1245" w:type="dxa"/>
                  <w:vAlign w:val="center"/>
                </w:tcPr>
                <w:p w:rsidR="009F6034" w:rsidRDefault="009F6034" w:rsidP="009F6034">
                  <w:pPr>
                    <w:jc w:val="center"/>
                    <w:rPr>
                      <w:bCs/>
                      <w:color w:val="000000" w:themeColor="text1"/>
                      <w:kern w:val="0"/>
                      <w:szCs w:val="21"/>
                    </w:rPr>
                  </w:pPr>
                  <w:r>
                    <w:rPr>
                      <w:bCs/>
                      <w:color w:val="000000" w:themeColor="text1"/>
                      <w:kern w:val="0"/>
                      <w:szCs w:val="21"/>
                    </w:rPr>
                    <w:t>职业</w:t>
                  </w:r>
                </w:p>
              </w:tc>
              <w:tc>
                <w:tcPr>
                  <w:tcW w:w="2337" w:type="dxa"/>
                  <w:vAlign w:val="center"/>
                </w:tcPr>
                <w:p w:rsidR="009F6034" w:rsidRDefault="009F6034" w:rsidP="009F6034">
                  <w:pPr>
                    <w:jc w:val="center"/>
                    <w:rPr>
                      <w:bCs/>
                      <w:color w:val="000000" w:themeColor="text1"/>
                      <w:kern w:val="0"/>
                      <w:szCs w:val="21"/>
                    </w:rPr>
                  </w:pPr>
                  <w:r>
                    <w:rPr>
                      <w:bCs/>
                      <w:color w:val="000000" w:themeColor="text1"/>
                      <w:kern w:val="0"/>
                      <w:szCs w:val="21"/>
                    </w:rPr>
                    <w:t>电话</w:t>
                  </w: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1</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2</w:t>
                  </w:r>
                </w:p>
              </w:tc>
              <w:tc>
                <w:tcPr>
                  <w:tcW w:w="1425" w:type="dxa"/>
                  <w:vAlign w:val="center"/>
                </w:tcPr>
                <w:p w:rsidR="009F6034" w:rsidRDefault="009F6034" w:rsidP="009F6034">
                  <w:pPr>
                    <w:tabs>
                      <w:tab w:val="left" w:pos="396"/>
                    </w:tabs>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3</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Chars="250" w:firstLine="525"/>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4</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5</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6</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7</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8</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9</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10</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11</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Chars="150" w:firstLine="315"/>
                    <w:jc w:val="center"/>
                    <w:rPr>
                      <w:bCs/>
                      <w:color w:val="000000" w:themeColor="text1"/>
                      <w:szCs w:val="21"/>
                    </w:rPr>
                  </w:pPr>
                </w:p>
              </w:tc>
              <w:tc>
                <w:tcPr>
                  <w:tcW w:w="2337" w:type="dxa"/>
                  <w:vAlign w:val="center"/>
                </w:tcPr>
                <w:p w:rsidR="009F6034" w:rsidRDefault="009F6034" w:rsidP="009F6034">
                  <w:pPr>
                    <w:ind w:firstLineChars="250" w:firstLine="525"/>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12</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13</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1</w:t>
                  </w:r>
                  <w:r>
                    <w:rPr>
                      <w:rFonts w:hint="eastAsia"/>
                      <w:bCs/>
                      <w:color w:val="000000" w:themeColor="text1"/>
                      <w:szCs w:val="21"/>
                    </w:rPr>
                    <w:t>5</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Chars="250" w:firstLine="525"/>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16</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17</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18</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19</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Chars="250" w:firstLine="525"/>
                    <w:jc w:val="center"/>
                    <w:rPr>
                      <w:bCs/>
                      <w:color w:val="000000" w:themeColor="text1"/>
                      <w:szCs w:val="21"/>
                    </w:rPr>
                  </w:pPr>
                </w:p>
              </w:tc>
            </w:tr>
            <w:tr w:rsidR="009F6034" w:rsidTr="005F47EC">
              <w:trPr>
                <w:trHeight w:val="23"/>
              </w:trPr>
              <w:tc>
                <w:tcPr>
                  <w:tcW w:w="1143" w:type="dxa"/>
                  <w:vAlign w:val="center"/>
                </w:tcPr>
                <w:p w:rsidR="009F6034" w:rsidRDefault="009F6034" w:rsidP="009F6034">
                  <w:pPr>
                    <w:jc w:val="center"/>
                    <w:rPr>
                      <w:bCs/>
                      <w:color w:val="000000" w:themeColor="text1"/>
                      <w:szCs w:val="21"/>
                    </w:rPr>
                  </w:pPr>
                  <w:r>
                    <w:rPr>
                      <w:bCs/>
                      <w:color w:val="000000" w:themeColor="text1"/>
                      <w:szCs w:val="21"/>
                    </w:rPr>
                    <w:t>20</w:t>
                  </w:r>
                </w:p>
              </w:tc>
              <w:tc>
                <w:tcPr>
                  <w:tcW w:w="1425" w:type="dxa"/>
                  <w:vAlign w:val="center"/>
                </w:tcPr>
                <w:p w:rsidR="009F6034" w:rsidRDefault="009F6034" w:rsidP="009F6034">
                  <w:pPr>
                    <w:ind w:firstLine="420"/>
                    <w:jc w:val="center"/>
                    <w:rPr>
                      <w:bCs/>
                      <w:color w:val="000000" w:themeColor="text1"/>
                      <w:szCs w:val="21"/>
                    </w:rPr>
                  </w:pPr>
                </w:p>
              </w:tc>
              <w:tc>
                <w:tcPr>
                  <w:tcW w:w="2430" w:type="dxa"/>
                  <w:vAlign w:val="center"/>
                </w:tcPr>
                <w:p w:rsidR="009F6034" w:rsidRDefault="009F6034" w:rsidP="009F6034">
                  <w:pPr>
                    <w:ind w:firstLine="420"/>
                    <w:jc w:val="center"/>
                    <w:rPr>
                      <w:color w:val="000000" w:themeColor="text1"/>
                      <w:szCs w:val="21"/>
                    </w:rPr>
                  </w:pPr>
                </w:p>
              </w:tc>
              <w:tc>
                <w:tcPr>
                  <w:tcW w:w="1245" w:type="dxa"/>
                  <w:vAlign w:val="center"/>
                </w:tcPr>
                <w:p w:rsidR="009F6034" w:rsidRDefault="009F6034" w:rsidP="009F6034">
                  <w:pPr>
                    <w:ind w:firstLine="420"/>
                    <w:jc w:val="center"/>
                    <w:rPr>
                      <w:bCs/>
                      <w:color w:val="000000" w:themeColor="text1"/>
                      <w:szCs w:val="21"/>
                    </w:rPr>
                  </w:pPr>
                </w:p>
              </w:tc>
              <w:tc>
                <w:tcPr>
                  <w:tcW w:w="2337" w:type="dxa"/>
                  <w:vAlign w:val="center"/>
                </w:tcPr>
                <w:p w:rsidR="009F6034" w:rsidRDefault="009F6034" w:rsidP="009F6034">
                  <w:pPr>
                    <w:ind w:firstLine="420"/>
                    <w:jc w:val="center"/>
                    <w:rPr>
                      <w:bCs/>
                      <w:color w:val="000000" w:themeColor="text1"/>
                      <w:szCs w:val="21"/>
                    </w:rPr>
                  </w:pPr>
                </w:p>
              </w:tc>
            </w:tr>
          </w:tbl>
          <w:p w:rsidR="009F6034" w:rsidRDefault="009F6034" w:rsidP="009F6034">
            <w:pPr>
              <w:snapToGrid w:val="0"/>
              <w:spacing w:beforeLines="30" w:before="72" w:line="500" w:lineRule="exact"/>
              <w:jc w:val="center"/>
              <w:rPr>
                <w:b/>
                <w:color w:val="000000" w:themeColor="text1"/>
                <w:sz w:val="24"/>
                <w:szCs w:val="24"/>
              </w:rPr>
            </w:pPr>
            <w:r>
              <w:rPr>
                <w:b/>
                <w:color w:val="000000" w:themeColor="text1"/>
                <w:sz w:val="24"/>
                <w:szCs w:val="24"/>
              </w:rPr>
              <w:t>表</w:t>
            </w:r>
            <w:r>
              <w:rPr>
                <w:b/>
                <w:color w:val="000000" w:themeColor="text1"/>
                <w:sz w:val="24"/>
                <w:szCs w:val="24"/>
              </w:rPr>
              <w:t>7-</w:t>
            </w:r>
            <w:r w:rsidR="0023568E">
              <w:rPr>
                <w:b/>
                <w:color w:val="000000" w:themeColor="text1"/>
                <w:sz w:val="24"/>
                <w:szCs w:val="24"/>
              </w:rPr>
              <w:t>14</w:t>
            </w:r>
            <w:r>
              <w:rPr>
                <w:b/>
                <w:color w:val="000000" w:themeColor="text1"/>
                <w:sz w:val="24"/>
                <w:szCs w:val="24"/>
              </w:rPr>
              <w:t>公众参与调查表统计结果</w:t>
            </w:r>
          </w:p>
          <w:tbl>
            <w:tblPr>
              <w:tblW w:w="8787"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69"/>
              <w:gridCol w:w="857"/>
              <w:gridCol w:w="896"/>
              <w:gridCol w:w="669"/>
              <w:gridCol w:w="105"/>
              <w:gridCol w:w="896"/>
              <w:gridCol w:w="774"/>
              <w:gridCol w:w="896"/>
              <w:gridCol w:w="865"/>
              <w:gridCol w:w="960"/>
            </w:tblGrid>
            <w:tr w:rsidR="009F6034" w:rsidTr="005F47EC">
              <w:tc>
                <w:tcPr>
                  <w:tcW w:w="1917" w:type="dxa"/>
                  <w:vMerge w:val="restart"/>
                  <w:vAlign w:val="center"/>
                </w:tcPr>
                <w:p w:rsidR="009F6034" w:rsidRDefault="009F6034" w:rsidP="009F6034">
                  <w:pPr>
                    <w:jc w:val="center"/>
                    <w:rPr>
                      <w:color w:val="000000" w:themeColor="text1"/>
                      <w:sz w:val="24"/>
                      <w:szCs w:val="24"/>
                    </w:rPr>
                  </w:pPr>
                  <w:r>
                    <w:rPr>
                      <w:color w:val="000000" w:themeColor="text1"/>
                      <w:sz w:val="24"/>
                      <w:szCs w:val="24"/>
                    </w:rPr>
                    <w:t>1</w:t>
                  </w:r>
                  <w:r>
                    <w:rPr>
                      <w:color w:val="000000" w:themeColor="text1"/>
                      <w:sz w:val="24"/>
                      <w:szCs w:val="24"/>
                    </w:rPr>
                    <w:t>、你对环境质量现状是否满意</w:t>
                  </w:r>
                </w:p>
              </w:tc>
              <w:tc>
                <w:tcPr>
                  <w:tcW w:w="1749" w:type="dxa"/>
                  <w:gridSpan w:val="2"/>
                  <w:vAlign w:val="center"/>
                </w:tcPr>
                <w:p w:rsidR="009F6034" w:rsidRDefault="009F6034" w:rsidP="009F6034">
                  <w:pPr>
                    <w:jc w:val="center"/>
                    <w:rPr>
                      <w:color w:val="000000" w:themeColor="text1"/>
                      <w:sz w:val="24"/>
                      <w:szCs w:val="24"/>
                    </w:rPr>
                  </w:pPr>
                  <w:r>
                    <w:rPr>
                      <w:color w:val="000000" w:themeColor="text1"/>
                      <w:sz w:val="24"/>
                      <w:szCs w:val="24"/>
                    </w:rPr>
                    <w:t>很满意</w:t>
                  </w:r>
                </w:p>
              </w:tc>
              <w:tc>
                <w:tcPr>
                  <w:tcW w:w="1616" w:type="dxa"/>
                  <w:gridSpan w:val="3"/>
                  <w:vAlign w:val="center"/>
                </w:tcPr>
                <w:p w:rsidR="009F6034" w:rsidRDefault="009F6034" w:rsidP="009F6034">
                  <w:pPr>
                    <w:ind w:firstLineChars="50" w:firstLine="120"/>
                    <w:jc w:val="center"/>
                    <w:rPr>
                      <w:color w:val="000000" w:themeColor="text1"/>
                      <w:sz w:val="24"/>
                      <w:szCs w:val="24"/>
                    </w:rPr>
                  </w:pPr>
                  <w:r>
                    <w:rPr>
                      <w:color w:val="000000" w:themeColor="text1"/>
                      <w:sz w:val="24"/>
                      <w:szCs w:val="24"/>
                    </w:rPr>
                    <w:t>较满意</w:t>
                  </w:r>
                </w:p>
              </w:tc>
              <w:tc>
                <w:tcPr>
                  <w:tcW w:w="1660" w:type="dxa"/>
                  <w:gridSpan w:val="2"/>
                  <w:vAlign w:val="center"/>
                </w:tcPr>
                <w:p w:rsidR="009F6034" w:rsidRDefault="009F6034" w:rsidP="009F6034">
                  <w:pPr>
                    <w:jc w:val="center"/>
                    <w:rPr>
                      <w:color w:val="000000" w:themeColor="text1"/>
                      <w:sz w:val="24"/>
                      <w:szCs w:val="24"/>
                    </w:rPr>
                  </w:pPr>
                  <w:r>
                    <w:rPr>
                      <w:color w:val="000000" w:themeColor="text1"/>
                      <w:sz w:val="24"/>
                      <w:szCs w:val="24"/>
                    </w:rPr>
                    <w:t>不满意</w:t>
                  </w:r>
                </w:p>
              </w:tc>
              <w:tc>
                <w:tcPr>
                  <w:tcW w:w="1845" w:type="dxa"/>
                  <w:gridSpan w:val="2"/>
                  <w:vAlign w:val="center"/>
                </w:tcPr>
                <w:p w:rsidR="009F6034" w:rsidRDefault="009F6034" w:rsidP="009F6034">
                  <w:pPr>
                    <w:ind w:firstLineChars="150" w:firstLine="360"/>
                    <w:jc w:val="center"/>
                    <w:rPr>
                      <w:color w:val="000000" w:themeColor="text1"/>
                      <w:sz w:val="24"/>
                      <w:szCs w:val="24"/>
                    </w:rPr>
                  </w:pPr>
                  <w:r>
                    <w:rPr>
                      <w:color w:val="000000" w:themeColor="text1"/>
                      <w:sz w:val="24"/>
                      <w:szCs w:val="24"/>
                    </w:rPr>
                    <w:t>很不满意</w:t>
                  </w:r>
                </w:p>
              </w:tc>
            </w:tr>
            <w:tr w:rsidR="009F6034" w:rsidTr="005F47EC">
              <w:tc>
                <w:tcPr>
                  <w:tcW w:w="1917" w:type="dxa"/>
                  <w:vMerge/>
                  <w:vAlign w:val="center"/>
                </w:tcPr>
                <w:p w:rsidR="009F6034" w:rsidRDefault="009F6034" w:rsidP="009F6034">
                  <w:pPr>
                    <w:jc w:val="center"/>
                    <w:rPr>
                      <w:color w:val="000000" w:themeColor="text1"/>
                      <w:sz w:val="24"/>
                      <w:szCs w:val="24"/>
                    </w:rPr>
                  </w:pPr>
                </w:p>
              </w:tc>
              <w:tc>
                <w:tcPr>
                  <w:tcW w:w="874"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875"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678"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938" w:type="dxa"/>
                  <w:gridSpan w:val="2"/>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787"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873"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882"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963"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r>
            <w:tr w:rsidR="009F6034" w:rsidTr="005F47EC">
              <w:tc>
                <w:tcPr>
                  <w:tcW w:w="1917" w:type="dxa"/>
                  <w:vMerge/>
                  <w:vAlign w:val="center"/>
                </w:tcPr>
                <w:p w:rsidR="009F6034" w:rsidRDefault="009F6034" w:rsidP="009F6034">
                  <w:pPr>
                    <w:jc w:val="center"/>
                    <w:rPr>
                      <w:color w:val="000000" w:themeColor="text1"/>
                      <w:sz w:val="24"/>
                      <w:szCs w:val="24"/>
                    </w:rPr>
                  </w:pPr>
                </w:p>
              </w:tc>
              <w:tc>
                <w:tcPr>
                  <w:tcW w:w="874" w:type="dxa"/>
                  <w:vAlign w:val="center"/>
                </w:tcPr>
                <w:p w:rsidR="009F6034" w:rsidRDefault="009F6034" w:rsidP="009F6034">
                  <w:pPr>
                    <w:jc w:val="center"/>
                    <w:rPr>
                      <w:color w:val="000000" w:themeColor="text1"/>
                      <w:sz w:val="24"/>
                      <w:szCs w:val="24"/>
                    </w:rPr>
                  </w:pPr>
                </w:p>
              </w:tc>
              <w:tc>
                <w:tcPr>
                  <w:tcW w:w="875" w:type="dxa"/>
                  <w:vAlign w:val="center"/>
                </w:tcPr>
                <w:p w:rsidR="009F6034" w:rsidRDefault="009F6034" w:rsidP="009F6034">
                  <w:pPr>
                    <w:jc w:val="center"/>
                    <w:rPr>
                      <w:color w:val="000000" w:themeColor="text1"/>
                      <w:sz w:val="24"/>
                      <w:szCs w:val="24"/>
                    </w:rPr>
                  </w:pPr>
                </w:p>
              </w:tc>
              <w:tc>
                <w:tcPr>
                  <w:tcW w:w="678" w:type="dxa"/>
                  <w:vAlign w:val="center"/>
                </w:tcPr>
                <w:p w:rsidR="009F6034" w:rsidRDefault="009F6034" w:rsidP="009F6034">
                  <w:pPr>
                    <w:jc w:val="center"/>
                    <w:rPr>
                      <w:color w:val="000000" w:themeColor="text1"/>
                      <w:sz w:val="24"/>
                      <w:szCs w:val="24"/>
                    </w:rPr>
                  </w:pPr>
                </w:p>
              </w:tc>
              <w:tc>
                <w:tcPr>
                  <w:tcW w:w="938" w:type="dxa"/>
                  <w:gridSpan w:val="2"/>
                  <w:vAlign w:val="center"/>
                </w:tcPr>
                <w:p w:rsidR="009F6034" w:rsidRDefault="009F6034" w:rsidP="009F6034">
                  <w:pPr>
                    <w:jc w:val="center"/>
                    <w:rPr>
                      <w:color w:val="000000" w:themeColor="text1"/>
                      <w:sz w:val="24"/>
                      <w:szCs w:val="24"/>
                    </w:rPr>
                  </w:pPr>
                </w:p>
              </w:tc>
              <w:tc>
                <w:tcPr>
                  <w:tcW w:w="787"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873"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882"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963" w:type="dxa"/>
                  <w:vAlign w:val="center"/>
                </w:tcPr>
                <w:p w:rsidR="009F6034" w:rsidRDefault="009F6034" w:rsidP="009F6034">
                  <w:pPr>
                    <w:jc w:val="center"/>
                    <w:rPr>
                      <w:color w:val="000000" w:themeColor="text1"/>
                      <w:sz w:val="24"/>
                      <w:szCs w:val="24"/>
                    </w:rPr>
                  </w:pPr>
                  <w:r>
                    <w:rPr>
                      <w:color w:val="000000" w:themeColor="text1"/>
                      <w:sz w:val="24"/>
                      <w:szCs w:val="24"/>
                    </w:rPr>
                    <w:t>/</w:t>
                  </w:r>
                </w:p>
              </w:tc>
            </w:tr>
            <w:tr w:rsidR="009F6034" w:rsidTr="005F47EC">
              <w:tc>
                <w:tcPr>
                  <w:tcW w:w="1917" w:type="dxa"/>
                  <w:vMerge w:val="restart"/>
                  <w:vAlign w:val="center"/>
                </w:tcPr>
                <w:p w:rsidR="009F6034" w:rsidRDefault="009F6034" w:rsidP="009F6034">
                  <w:pPr>
                    <w:jc w:val="center"/>
                    <w:rPr>
                      <w:color w:val="000000" w:themeColor="text1"/>
                      <w:sz w:val="24"/>
                      <w:szCs w:val="24"/>
                    </w:rPr>
                  </w:pPr>
                  <w:r>
                    <w:rPr>
                      <w:color w:val="000000" w:themeColor="text1"/>
                      <w:sz w:val="24"/>
                      <w:szCs w:val="24"/>
                    </w:rPr>
                    <w:t>2</w:t>
                  </w:r>
                  <w:r>
                    <w:rPr>
                      <w:color w:val="000000" w:themeColor="text1"/>
                      <w:sz w:val="24"/>
                      <w:szCs w:val="24"/>
                    </w:rPr>
                    <w:t>、你是否知道</w:t>
                  </w:r>
                  <w:r>
                    <w:rPr>
                      <w:color w:val="000000" w:themeColor="text1"/>
                      <w:sz w:val="24"/>
                      <w:szCs w:val="24"/>
                    </w:rPr>
                    <w:t>/</w:t>
                  </w:r>
                  <w:r>
                    <w:rPr>
                      <w:color w:val="000000" w:themeColor="text1"/>
                      <w:sz w:val="24"/>
                      <w:szCs w:val="24"/>
                    </w:rPr>
                    <w:t>了解该地区拟建的项目</w:t>
                  </w:r>
                </w:p>
              </w:tc>
              <w:tc>
                <w:tcPr>
                  <w:tcW w:w="1749" w:type="dxa"/>
                  <w:gridSpan w:val="2"/>
                  <w:vAlign w:val="center"/>
                </w:tcPr>
                <w:p w:rsidR="009F6034" w:rsidRDefault="009F6034" w:rsidP="009F6034">
                  <w:pPr>
                    <w:jc w:val="center"/>
                    <w:rPr>
                      <w:color w:val="000000" w:themeColor="text1"/>
                      <w:sz w:val="24"/>
                      <w:szCs w:val="24"/>
                    </w:rPr>
                  </w:pPr>
                  <w:r>
                    <w:rPr>
                      <w:color w:val="000000" w:themeColor="text1"/>
                      <w:sz w:val="24"/>
                      <w:szCs w:val="24"/>
                    </w:rPr>
                    <w:t>不了解</w:t>
                  </w:r>
                </w:p>
              </w:tc>
              <w:tc>
                <w:tcPr>
                  <w:tcW w:w="1616" w:type="dxa"/>
                  <w:gridSpan w:val="3"/>
                  <w:vAlign w:val="center"/>
                </w:tcPr>
                <w:p w:rsidR="009F6034" w:rsidRDefault="009F6034" w:rsidP="009F6034">
                  <w:pPr>
                    <w:jc w:val="center"/>
                    <w:rPr>
                      <w:color w:val="000000" w:themeColor="text1"/>
                      <w:sz w:val="24"/>
                      <w:szCs w:val="24"/>
                    </w:rPr>
                  </w:pPr>
                  <w:r>
                    <w:rPr>
                      <w:color w:val="000000" w:themeColor="text1"/>
                      <w:sz w:val="24"/>
                      <w:szCs w:val="24"/>
                    </w:rPr>
                    <w:t>知道一点</w:t>
                  </w:r>
                </w:p>
              </w:tc>
              <w:tc>
                <w:tcPr>
                  <w:tcW w:w="1660" w:type="dxa"/>
                  <w:gridSpan w:val="2"/>
                  <w:vAlign w:val="center"/>
                </w:tcPr>
                <w:p w:rsidR="009F6034" w:rsidRDefault="009F6034" w:rsidP="009F6034">
                  <w:pPr>
                    <w:jc w:val="center"/>
                    <w:rPr>
                      <w:color w:val="000000" w:themeColor="text1"/>
                      <w:sz w:val="24"/>
                      <w:szCs w:val="24"/>
                    </w:rPr>
                  </w:pPr>
                  <w:r>
                    <w:rPr>
                      <w:color w:val="000000" w:themeColor="text1"/>
                      <w:sz w:val="24"/>
                      <w:szCs w:val="24"/>
                    </w:rPr>
                    <w:t>很清楚</w:t>
                  </w:r>
                </w:p>
              </w:tc>
              <w:tc>
                <w:tcPr>
                  <w:tcW w:w="1845" w:type="dxa"/>
                  <w:gridSpan w:val="2"/>
                  <w:vAlign w:val="center"/>
                </w:tcPr>
                <w:p w:rsidR="009F6034" w:rsidRDefault="009F6034" w:rsidP="009F6034">
                  <w:pPr>
                    <w:jc w:val="center"/>
                    <w:rPr>
                      <w:color w:val="000000" w:themeColor="text1"/>
                      <w:sz w:val="24"/>
                      <w:szCs w:val="24"/>
                    </w:rPr>
                  </w:pPr>
                  <w:r>
                    <w:rPr>
                      <w:rFonts w:hint="eastAsia"/>
                      <w:color w:val="000000" w:themeColor="text1"/>
                      <w:sz w:val="24"/>
                      <w:szCs w:val="24"/>
                    </w:rPr>
                    <w:t>—</w:t>
                  </w:r>
                </w:p>
              </w:tc>
            </w:tr>
            <w:tr w:rsidR="009F6034" w:rsidTr="005F47EC">
              <w:tc>
                <w:tcPr>
                  <w:tcW w:w="1917" w:type="dxa"/>
                  <w:vMerge/>
                  <w:vAlign w:val="center"/>
                </w:tcPr>
                <w:p w:rsidR="009F6034" w:rsidRDefault="009F6034" w:rsidP="009F6034">
                  <w:pPr>
                    <w:jc w:val="center"/>
                    <w:rPr>
                      <w:color w:val="000000" w:themeColor="text1"/>
                      <w:sz w:val="24"/>
                      <w:szCs w:val="24"/>
                    </w:rPr>
                  </w:pPr>
                </w:p>
              </w:tc>
              <w:tc>
                <w:tcPr>
                  <w:tcW w:w="874"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875"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678"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938" w:type="dxa"/>
                  <w:gridSpan w:val="2"/>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787"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873"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882"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963" w:type="dxa"/>
                  <w:vAlign w:val="center"/>
                </w:tcPr>
                <w:p w:rsidR="009F6034" w:rsidRDefault="009F6034" w:rsidP="009F6034">
                  <w:pPr>
                    <w:jc w:val="center"/>
                    <w:rPr>
                      <w:color w:val="000000" w:themeColor="text1"/>
                      <w:sz w:val="24"/>
                      <w:szCs w:val="24"/>
                    </w:rPr>
                  </w:pPr>
                  <w:r>
                    <w:rPr>
                      <w:color w:val="000000" w:themeColor="text1"/>
                      <w:sz w:val="24"/>
                      <w:szCs w:val="24"/>
                    </w:rPr>
                    <w:t>/</w:t>
                  </w:r>
                </w:p>
              </w:tc>
            </w:tr>
            <w:tr w:rsidR="009F6034" w:rsidTr="005F47EC">
              <w:tc>
                <w:tcPr>
                  <w:tcW w:w="1917" w:type="dxa"/>
                  <w:vMerge/>
                  <w:vAlign w:val="center"/>
                </w:tcPr>
                <w:p w:rsidR="009F6034" w:rsidRDefault="009F6034" w:rsidP="009F6034">
                  <w:pPr>
                    <w:jc w:val="center"/>
                    <w:rPr>
                      <w:color w:val="000000" w:themeColor="text1"/>
                      <w:sz w:val="24"/>
                      <w:szCs w:val="24"/>
                    </w:rPr>
                  </w:pPr>
                </w:p>
              </w:tc>
              <w:tc>
                <w:tcPr>
                  <w:tcW w:w="874"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875"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678" w:type="dxa"/>
                  <w:vAlign w:val="center"/>
                </w:tcPr>
                <w:p w:rsidR="009F6034" w:rsidRDefault="009F6034" w:rsidP="009F6034">
                  <w:pPr>
                    <w:jc w:val="center"/>
                    <w:rPr>
                      <w:color w:val="000000" w:themeColor="text1"/>
                      <w:sz w:val="24"/>
                      <w:szCs w:val="24"/>
                    </w:rPr>
                  </w:pPr>
                </w:p>
              </w:tc>
              <w:tc>
                <w:tcPr>
                  <w:tcW w:w="938" w:type="dxa"/>
                  <w:gridSpan w:val="2"/>
                  <w:vAlign w:val="center"/>
                </w:tcPr>
                <w:p w:rsidR="009F6034" w:rsidRDefault="009F6034" w:rsidP="009F6034">
                  <w:pPr>
                    <w:jc w:val="center"/>
                    <w:rPr>
                      <w:color w:val="000000" w:themeColor="text1"/>
                      <w:sz w:val="24"/>
                      <w:szCs w:val="24"/>
                    </w:rPr>
                  </w:pPr>
                </w:p>
              </w:tc>
              <w:tc>
                <w:tcPr>
                  <w:tcW w:w="787" w:type="dxa"/>
                  <w:vAlign w:val="center"/>
                </w:tcPr>
                <w:p w:rsidR="009F6034" w:rsidRDefault="009F6034" w:rsidP="009F6034">
                  <w:pPr>
                    <w:jc w:val="center"/>
                    <w:rPr>
                      <w:color w:val="000000" w:themeColor="text1"/>
                      <w:sz w:val="24"/>
                      <w:szCs w:val="24"/>
                    </w:rPr>
                  </w:pPr>
                </w:p>
              </w:tc>
              <w:tc>
                <w:tcPr>
                  <w:tcW w:w="873" w:type="dxa"/>
                  <w:vAlign w:val="center"/>
                </w:tcPr>
                <w:p w:rsidR="009F6034" w:rsidRDefault="009F6034" w:rsidP="009F6034">
                  <w:pPr>
                    <w:jc w:val="center"/>
                    <w:rPr>
                      <w:color w:val="000000" w:themeColor="text1"/>
                      <w:sz w:val="24"/>
                      <w:szCs w:val="24"/>
                    </w:rPr>
                  </w:pPr>
                </w:p>
              </w:tc>
              <w:tc>
                <w:tcPr>
                  <w:tcW w:w="882"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963" w:type="dxa"/>
                  <w:vAlign w:val="center"/>
                </w:tcPr>
                <w:p w:rsidR="009F6034" w:rsidRDefault="009F6034" w:rsidP="009F6034">
                  <w:pPr>
                    <w:jc w:val="center"/>
                    <w:rPr>
                      <w:color w:val="000000" w:themeColor="text1"/>
                      <w:sz w:val="24"/>
                      <w:szCs w:val="24"/>
                    </w:rPr>
                  </w:pPr>
                  <w:r>
                    <w:rPr>
                      <w:color w:val="000000" w:themeColor="text1"/>
                      <w:sz w:val="24"/>
                      <w:szCs w:val="24"/>
                    </w:rPr>
                    <w:t>/</w:t>
                  </w:r>
                </w:p>
              </w:tc>
            </w:tr>
            <w:tr w:rsidR="009F6034" w:rsidTr="005F47EC">
              <w:tc>
                <w:tcPr>
                  <w:tcW w:w="1917" w:type="dxa"/>
                  <w:vMerge w:val="restart"/>
                  <w:shd w:val="clear" w:color="auto" w:fill="FFFFFF"/>
                  <w:vAlign w:val="center"/>
                </w:tcPr>
                <w:p w:rsidR="009F6034" w:rsidRDefault="009F6034" w:rsidP="009F6034">
                  <w:pPr>
                    <w:jc w:val="center"/>
                    <w:rPr>
                      <w:color w:val="000000" w:themeColor="text1"/>
                      <w:sz w:val="24"/>
                      <w:szCs w:val="24"/>
                    </w:rPr>
                  </w:pPr>
                  <w:r>
                    <w:rPr>
                      <w:color w:val="000000" w:themeColor="text1"/>
                      <w:sz w:val="24"/>
                      <w:szCs w:val="24"/>
                    </w:rPr>
                    <w:t>3</w:t>
                  </w:r>
                  <w:r>
                    <w:rPr>
                      <w:color w:val="000000" w:themeColor="text1"/>
                      <w:sz w:val="24"/>
                      <w:szCs w:val="24"/>
                    </w:rPr>
                    <w:t>、你是从何种渠道了解项目</w:t>
                  </w:r>
                  <w:r>
                    <w:rPr>
                      <w:color w:val="000000" w:themeColor="text1"/>
                      <w:sz w:val="24"/>
                      <w:szCs w:val="24"/>
                    </w:rPr>
                    <w:lastRenderedPageBreak/>
                    <w:t>的信息</w:t>
                  </w:r>
                </w:p>
              </w:tc>
              <w:tc>
                <w:tcPr>
                  <w:tcW w:w="1749" w:type="dxa"/>
                  <w:gridSpan w:val="2"/>
                  <w:vAlign w:val="center"/>
                </w:tcPr>
                <w:p w:rsidR="009F6034" w:rsidRDefault="009F6034" w:rsidP="009F6034">
                  <w:pPr>
                    <w:jc w:val="center"/>
                    <w:rPr>
                      <w:color w:val="000000" w:themeColor="text1"/>
                      <w:sz w:val="24"/>
                      <w:szCs w:val="24"/>
                    </w:rPr>
                  </w:pPr>
                  <w:r>
                    <w:rPr>
                      <w:color w:val="000000" w:themeColor="text1"/>
                      <w:sz w:val="24"/>
                      <w:szCs w:val="24"/>
                    </w:rPr>
                    <w:lastRenderedPageBreak/>
                    <w:t>报纸</w:t>
                  </w:r>
                </w:p>
              </w:tc>
              <w:tc>
                <w:tcPr>
                  <w:tcW w:w="1616" w:type="dxa"/>
                  <w:gridSpan w:val="3"/>
                  <w:vAlign w:val="center"/>
                </w:tcPr>
                <w:p w:rsidR="009F6034" w:rsidRDefault="009F6034" w:rsidP="009F6034">
                  <w:pPr>
                    <w:jc w:val="center"/>
                    <w:rPr>
                      <w:color w:val="000000" w:themeColor="text1"/>
                      <w:sz w:val="24"/>
                      <w:szCs w:val="24"/>
                    </w:rPr>
                  </w:pPr>
                  <w:r>
                    <w:rPr>
                      <w:color w:val="000000" w:themeColor="text1"/>
                      <w:sz w:val="24"/>
                      <w:szCs w:val="24"/>
                    </w:rPr>
                    <w:t>电视广播</w:t>
                  </w:r>
                </w:p>
              </w:tc>
              <w:tc>
                <w:tcPr>
                  <w:tcW w:w="1660" w:type="dxa"/>
                  <w:gridSpan w:val="2"/>
                  <w:vAlign w:val="center"/>
                </w:tcPr>
                <w:p w:rsidR="009F6034" w:rsidRDefault="009F6034" w:rsidP="009F6034">
                  <w:pPr>
                    <w:jc w:val="center"/>
                    <w:rPr>
                      <w:color w:val="000000" w:themeColor="text1"/>
                      <w:sz w:val="24"/>
                      <w:szCs w:val="24"/>
                    </w:rPr>
                  </w:pPr>
                  <w:r>
                    <w:rPr>
                      <w:color w:val="000000" w:themeColor="text1"/>
                      <w:sz w:val="24"/>
                      <w:szCs w:val="24"/>
                    </w:rPr>
                    <w:t>标牌宣传</w:t>
                  </w:r>
                </w:p>
              </w:tc>
              <w:tc>
                <w:tcPr>
                  <w:tcW w:w="1845" w:type="dxa"/>
                  <w:gridSpan w:val="2"/>
                  <w:vAlign w:val="center"/>
                </w:tcPr>
                <w:p w:rsidR="009F6034" w:rsidRDefault="009F6034" w:rsidP="009F6034">
                  <w:pPr>
                    <w:jc w:val="center"/>
                    <w:rPr>
                      <w:color w:val="000000" w:themeColor="text1"/>
                      <w:sz w:val="24"/>
                      <w:szCs w:val="24"/>
                    </w:rPr>
                  </w:pPr>
                  <w:r>
                    <w:rPr>
                      <w:color w:val="000000" w:themeColor="text1"/>
                      <w:sz w:val="24"/>
                      <w:szCs w:val="24"/>
                    </w:rPr>
                    <w:t>民间信息</w:t>
                  </w:r>
                </w:p>
              </w:tc>
            </w:tr>
            <w:tr w:rsidR="009F6034" w:rsidTr="005F47EC">
              <w:tc>
                <w:tcPr>
                  <w:tcW w:w="1917" w:type="dxa"/>
                  <w:vMerge/>
                  <w:shd w:val="clear" w:color="auto" w:fill="FFFFFF"/>
                  <w:vAlign w:val="center"/>
                </w:tcPr>
                <w:p w:rsidR="009F6034" w:rsidRDefault="009F6034" w:rsidP="009F6034">
                  <w:pPr>
                    <w:jc w:val="center"/>
                    <w:rPr>
                      <w:color w:val="000000" w:themeColor="text1"/>
                      <w:sz w:val="24"/>
                      <w:szCs w:val="24"/>
                    </w:rPr>
                  </w:pPr>
                </w:p>
              </w:tc>
              <w:tc>
                <w:tcPr>
                  <w:tcW w:w="874" w:type="dxa"/>
                  <w:shd w:val="clear" w:color="auto" w:fill="FFFFFF"/>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875" w:type="dxa"/>
                  <w:shd w:val="clear" w:color="auto" w:fill="FFFFFF"/>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lastRenderedPageBreak/>
                    <w:t>（</w:t>
                  </w:r>
                  <w:r>
                    <w:rPr>
                      <w:color w:val="000000" w:themeColor="text1"/>
                      <w:sz w:val="24"/>
                      <w:szCs w:val="24"/>
                    </w:rPr>
                    <w:t>%</w:t>
                  </w:r>
                  <w:r>
                    <w:rPr>
                      <w:color w:val="000000" w:themeColor="text1"/>
                      <w:sz w:val="24"/>
                      <w:szCs w:val="24"/>
                    </w:rPr>
                    <w:t>）</w:t>
                  </w:r>
                </w:p>
              </w:tc>
              <w:tc>
                <w:tcPr>
                  <w:tcW w:w="678" w:type="dxa"/>
                  <w:vAlign w:val="center"/>
                </w:tcPr>
                <w:p w:rsidR="009F6034" w:rsidRDefault="009F6034" w:rsidP="009F6034">
                  <w:pPr>
                    <w:jc w:val="center"/>
                    <w:rPr>
                      <w:color w:val="000000" w:themeColor="text1"/>
                      <w:sz w:val="24"/>
                      <w:szCs w:val="24"/>
                    </w:rPr>
                  </w:pPr>
                  <w:r>
                    <w:rPr>
                      <w:color w:val="000000" w:themeColor="text1"/>
                      <w:sz w:val="24"/>
                      <w:szCs w:val="24"/>
                    </w:rPr>
                    <w:lastRenderedPageBreak/>
                    <w:t>人</w:t>
                  </w:r>
                  <w:r>
                    <w:rPr>
                      <w:color w:val="000000" w:themeColor="text1"/>
                      <w:sz w:val="24"/>
                      <w:szCs w:val="24"/>
                    </w:rPr>
                    <w:lastRenderedPageBreak/>
                    <w:t>数</w:t>
                  </w:r>
                </w:p>
              </w:tc>
              <w:tc>
                <w:tcPr>
                  <w:tcW w:w="938" w:type="dxa"/>
                  <w:gridSpan w:val="2"/>
                  <w:vAlign w:val="center"/>
                </w:tcPr>
                <w:p w:rsidR="009F6034" w:rsidRDefault="009F6034" w:rsidP="009F6034">
                  <w:pPr>
                    <w:jc w:val="center"/>
                    <w:rPr>
                      <w:color w:val="000000" w:themeColor="text1"/>
                      <w:sz w:val="24"/>
                      <w:szCs w:val="24"/>
                    </w:rPr>
                  </w:pPr>
                  <w:r>
                    <w:rPr>
                      <w:color w:val="000000" w:themeColor="text1"/>
                      <w:sz w:val="24"/>
                      <w:szCs w:val="24"/>
                    </w:rPr>
                    <w:lastRenderedPageBreak/>
                    <w:t>比例</w:t>
                  </w:r>
                  <w:r>
                    <w:rPr>
                      <w:color w:val="000000" w:themeColor="text1"/>
                      <w:sz w:val="24"/>
                      <w:szCs w:val="24"/>
                    </w:rPr>
                    <w:lastRenderedPageBreak/>
                    <w:t>（</w:t>
                  </w:r>
                  <w:r>
                    <w:rPr>
                      <w:color w:val="000000" w:themeColor="text1"/>
                      <w:sz w:val="24"/>
                      <w:szCs w:val="24"/>
                    </w:rPr>
                    <w:t>%</w:t>
                  </w:r>
                  <w:r>
                    <w:rPr>
                      <w:color w:val="000000" w:themeColor="text1"/>
                      <w:sz w:val="24"/>
                      <w:szCs w:val="24"/>
                    </w:rPr>
                    <w:t>）</w:t>
                  </w:r>
                </w:p>
              </w:tc>
              <w:tc>
                <w:tcPr>
                  <w:tcW w:w="787" w:type="dxa"/>
                  <w:vAlign w:val="center"/>
                </w:tcPr>
                <w:p w:rsidR="009F6034" w:rsidRDefault="009F6034" w:rsidP="009F6034">
                  <w:pPr>
                    <w:jc w:val="center"/>
                    <w:rPr>
                      <w:color w:val="000000" w:themeColor="text1"/>
                      <w:sz w:val="24"/>
                      <w:szCs w:val="24"/>
                    </w:rPr>
                  </w:pPr>
                  <w:r>
                    <w:rPr>
                      <w:color w:val="000000" w:themeColor="text1"/>
                      <w:sz w:val="24"/>
                      <w:szCs w:val="24"/>
                    </w:rPr>
                    <w:lastRenderedPageBreak/>
                    <w:t>人数</w:t>
                  </w:r>
                </w:p>
              </w:tc>
              <w:tc>
                <w:tcPr>
                  <w:tcW w:w="873"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lastRenderedPageBreak/>
                    <w:t>（</w:t>
                  </w:r>
                  <w:r>
                    <w:rPr>
                      <w:color w:val="000000" w:themeColor="text1"/>
                      <w:sz w:val="24"/>
                      <w:szCs w:val="24"/>
                    </w:rPr>
                    <w:t>%</w:t>
                  </w:r>
                  <w:r>
                    <w:rPr>
                      <w:color w:val="000000" w:themeColor="text1"/>
                      <w:sz w:val="24"/>
                      <w:szCs w:val="24"/>
                    </w:rPr>
                    <w:t>）</w:t>
                  </w:r>
                </w:p>
              </w:tc>
              <w:tc>
                <w:tcPr>
                  <w:tcW w:w="882" w:type="dxa"/>
                  <w:vAlign w:val="center"/>
                </w:tcPr>
                <w:p w:rsidR="009F6034" w:rsidRDefault="009F6034" w:rsidP="009F6034">
                  <w:pPr>
                    <w:jc w:val="center"/>
                    <w:rPr>
                      <w:color w:val="000000" w:themeColor="text1"/>
                      <w:sz w:val="24"/>
                      <w:szCs w:val="24"/>
                    </w:rPr>
                  </w:pPr>
                  <w:r>
                    <w:rPr>
                      <w:color w:val="000000" w:themeColor="text1"/>
                      <w:sz w:val="24"/>
                      <w:szCs w:val="24"/>
                    </w:rPr>
                    <w:lastRenderedPageBreak/>
                    <w:t>人数</w:t>
                  </w:r>
                </w:p>
              </w:tc>
              <w:tc>
                <w:tcPr>
                  <w:tcW w:w="963"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lastRenderedPageBreak/>
                    <w:t>（</w:t>
                  </w:r>
                  <w:r>
                    <w:rPr>
                      <w:color w:val="000000" w:themeColor="text1"/>
                      <w:sz w:val="24"/>
                      <w:szCs w:val="24"/>
                    </w:rPr>
                    <w:t>%</w:t>
                  </w:r>
                  <w:r>
                    <w:rPr>
                      <w:color w:val="000000" w:themeColor="text1"/>
                      <w:sz w:val="24"/>
                      <w:szCs w:val="24"/>
                    </w:rPr>
                    <w:t>）</w:t>
                  </w:r>
                </w:p>
              </w:tc>
            </w:tr>
            <w:tr w:rsidR="009F6034" w:rsidTr="005F47EC">
              <w:tc>
                <w:tcPr>
                  <w:tcW w:w="1917" w:type="dxa"/>
                  <w:vMerge/>
                  <w:shd w:val="clear" w:color="auto" w:fill="FFFFFF"/>
                  <w:vAlign w:val="center"/>
                </w:tcPr>
                <w:p w:rsidR="009F6034" w:rsidRDefault="009F6034" w:rsidP="009F6034">
                  <w:pPr>
                    <w:jc w:val="center"/>
                    <w:rPr>
                      <w:color w:val="000000" w:themeColor="text1"/>
                      <w:sz w:val="24"/>
                      <w:szCs w:val="24"/>
                    </w:rPr>
                  </w:pPr>
                </w:p>
              </w:tc>
              <w:tc>
                <w:tcPr>
                  <w:tcW w:w="874" w:type="dxa"/>
                  <w:shd w:val="clear" w:color="auto" w:fill="FFFFFF"/>
                  <w:vAlign w:val="center"/>
                </w:tcPr>
                <w:p w:rsidR="009F6034" w:rsidRDefault="009F6034" w:rsidP="009F6034">
                  <w:pPr>
                    <w:jc w:val="center"/>
                    <w:rPr>
                      <w:color w:val="000000" w:themeColor="text1"/>
                      <w:sz w:val="24"/>
                      <w:szCs w:val="24"/>
                    </w:rPr>
                  </w:pPr>
                  <w:r>
                    <w:rPr>
                      <w:color w:val="000000" w:themeColor="text1"/>
                      <w:sz w:val="24"/>
                      <w:szCs w:val="24"/>
                    </w:rPr>
                    <w:t>/</w:t>
                  </w:r>
                </w:p>
              </w:tc>
              <w:tc>
                <w:tcPr>
                  <w:tcW w:w="875" w:type="dxa"/>
                  <w:shd w:val="clear" w:color="auto" w:fill="FFFFFF"/>
                  <w:vAlign w:val="center"/>
                </w:tcPr>
                <w:p w:rsidR="009F6034" w:rsidRDefault="009F6034" w:rsidP="009F6034">
                  <w:pPr>
                    <w:jc w:val="center"/>
                    <w:rPr>
                      <w:color w:val="000000" w:themeColor="text1"/>
                      <w:sz w:val="24"/>
                      <w:szCs w:val="24"/>
                    </w:rPr>
                  </w:pPr>
                  <w:r>
                    <w:rPr>
                      <w:color w:val="000000" w:themeColor="text1"/>
                      <w:sz w:val="24"/>
                      <w:szCs w:val="24"/>
                    </w:rPr>
                    <w:t>/</w:t>
                  </w:r>
                </w:p>
              </w:tc>
              <w:tc>
                <w:tcPr>
                  <w:tcW w:w="678"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938" w:type="dxa"/>
                  <w:gridSpan w:val="2"/>
                  <w:vAlign w:val="center"/>
                </w:tcPr>
                <w:p w:rsidR="009F6034" w:rsidRDefault="009F6034" w:rsidP="009F6034">
                  <w:pPr>
                    <w:jc w:val="center"/>
                    <w:rPr>
                      <w:color w:val="000000" w:themeColor="text1"/>
                      <w:sz w:val="24"/>
                      <w:szCs w:val="24"/>
                    </w:rPr>
                  </w:pPr>
                  <w:r>
                    <w:rPr>
                      <w:color w:val="000000" w:themeColor="text1"/>
                      <w:sz w:val="24"/>
                      <w:szCs w:val="24"/>
                    </w:rPr>
                    <w:t>/</w:t>
                  </w:r>
                </w:p>
              </w:tc>
              <w:tc>
                <w:tcPr>
                  <w:tcW w:w="787" w:type="dxa"/>
                  <w:vAlign w:val="center"/>
                </w:tcPr>
                <w:p w:rsidR="009F6034" w:rsidRDefault="009F6034" w:rsidP="009F6034">
                  <w:pPr>
                    <w:jc w:val="center"/>
                    <w:rPr>
                      <w:color w:val="000000" w:themeColor="text1"/>
                      <w:sz w:val="24"/>
                      <w:szCs w:val="24"/>
                    </w:rPr>
                  </w:pPr>
                </w:p>
              </w:tc>
              <w:tc>
                <w:tcPr>
                  <w:tcW w:w="873" w:type="dxa"/>
                  <w:vAlign w:val="center"/>
                </w:tcPr>
                <w:p w:rsidR="009F6034" w:rsidRDefault="009F6034" w:rsidP="009F6034">
                  <w:pPr>
                    <w:jc w:val="center"/>
                    <w:rPr>
                      <w:color w:val="000000" w:themeColor="text1"/>
                      <w:sz w:val="24"/>
                      <w:szCs w:val="24"/>
                    </w:rPr>
                  </w:pPr>
                </w:p>
              </w:tc>
              <w:tc>
                <w:tcPr>
                  <w:tcW w:w="882" w:type="dxa"/>
                  <w:vAlign w:val="center"/>
                </w:tcPr>
                <w:p w:rsidR="009F6034" w:rsidRDefault="009F6034" w:rsidP="009F6034">
                  <w:pPr>
                    <w:jc w:val="center"/>
                    <w:rPr>
                      <w:color w:val="000000" w:themeColor="text1"/>
                      <w:sz w:val="24"/>
                      <w:szCs w:val="24"/>
                    </w:rPr>
                  </w:pPr>
                </w:p>
              </w:tc>
              <w:tc>
                <w:tcPr>
                  <w:tcW w:w="963" w:type="dxa"/>
                  <w:vAlign w:val="center"/>
                </w:tcPr>
                <w:p w:rsidR="009F6034" w:rsidRDefault="009F6034" w:rsidP="009F6034">
                  <w:pPr>
                    <w:jc w:val="center"/>
                    <w:rPr>
                      <w:color w:val="000000" w:themeColor="text1"/>
                      <w:sz w:val="24"/>
                      <w:szCs w:val="24"/>
                    </w:rPr>
                  </w:pPr>
                </w:p>
              </w:tc>
            </w:tr>
            <w:tr w:rsidR="009F6034" w:rsidTr="005F47EC">
              <w:tc>
                <w:tcPr>
                  <w:tcW w:w="1917" w:type="dxa"/>
                  <w:vMerge w:val="restart"/>
                  <w:vAlign w:val="center"/>
                </w:tcPr>
                <w:p w:rsidR="009F6034" w:rsidRDefault="009F6034" w:rsidP="009F6034">
                  <w:pPr>
                    <w:jc w:val="center"/>
                    <w:rPr>
                      <w:color w:val="000000" w:themeColor="text1"/>
                      <w:sz w:val="24"/>
                      <w:szCs w:val="24"/>
                    </w:rPr>
                  </w:pPr>
                  <w:r>
                    <w:rPr>
                      <w:color w:val="000000" w:themeColor="text1"/>
                      <w:sz w:val="24"/>
                      <w:szCs w:val="24"/>
                    </w:rPr>
                    <w:t>4</w:t>
                  </w:r>
                  <w:r>
                    <w:rPr>
                      <w:color w:val="000000" w:themeColor="text1"/>
                      <w:sz w:val="24"/>
                      <w:szCs w:val="24"/>
                    </w:rPr>
                    <w:t>、根据你掌握的情况，认为该项目对环境质量造成的危害</w:t>
                  </w:r>
                  <w:r>
                    <w:rPr>
                      <w:color w:val="000000" w:themeColor="text1"/>
                      <w:sz w:val="24"/>
                      <w:szCs w:val="24"/>
                    </w:rPr>
                    <w:t>/</w:t>
                  </w:r>
                  <w:r>
                    <w:rPr>
                      <w:color w:val="000000" w:themeColor="text1"/>
                      <w:sz w:val="24"/>
                      <w:szCs w:val="24"/>
                    </w:rPr>
                    <w:t>影响是</w:t>
                  </w:r>
                </w:p>
              </w:tc>
              <w:tc>
                <w:tcPr>
                  <w:tcW w:w="1749" w:type="dxa"/>
                  <w:gridSpan w:val="2"/>
                  <w:vAlign w:val="center"/>
                </w:tcPr>
                <w:p w:rsidR="009F6034" w:rsidRDefault="009F6034" w:rsidP="009F6034">
                  <w:pPr>
                    <w:jc w:val="center"/>
                    <w:rPr>
                      <w:color w:val="000000" w:themeColor="text1"/>
                      <w:sz w:val="24"/>
                      <w:szCs w:val="24"/>
                    </w:rPr>
                  </w:pPr>
                  <w:r>
                    <w:rPr>
                      <w:color w:val="000000" w:themeColor="text1"/>
                      <w:sz w:val="24"/>
                      <w:szCs w:val="24"/>
                    </w:rPr>
                    <w:t>较大</w:t>
                  </w:r>
                </w:p>
              </w:tc>
              <w:tc>
                <w:tcPr>
                  <w:tcW w:w="1616" w:type="dxa"/>
                  <w:gridSpan w:val="3"/>
                  <w:vAlign w:val="center"/>
                </w:tcPr>
                <w:p w:rsidR="009F6034" w:rsidRDefault="009F6034" w:rsidP="009F6034">
                  <w:pPr>
                    <w:jc w:val="center"/>
                    <w:rPr>
                      <w:color w:val="000000" w:themeColor="text1"/>
                      <w:sz w:val="24"/>
                      <w:szCs w:val="24"/>
                    </w:rPr>
                  </w:pPr>
                  <w:r>
                    <w:rPr>
                      <w:color w:val="000000" w:themeColor="text1"/>
                      <w:sz w:val="24"/>
                      <w:szCs w:val="24"/>
                    </w:rPr>
                    <w:t>一般</w:t>
                  </w:r>
                </w:p>
              </w:tc>
              <w:tc>
                <w:tcPr>
                  <w:tcW w:w="1660" w:type="dxa"/>
                  <w:gridSpan w:val="2"/>
                  <w:vAlign w:val="center"/>
                </w:tcPr>
                <w:p w:rsidR="009F6034" w:rsidRDefault="009F6034" w:rsidP="009F6034">
                  <w:pPr>
                    <w:jc w:val="center"/>
                    <w:rPr>
                      <w:color w:val="000000" w:themeColor="text1"/>
                      <w:sz w:val="24"/>
                      <w:szCs w:val="24"/>
                    </w:rPr>
                  </w:pPr>
                  <w:r>
                    <w:rPr>
                      <w:color w:val="000000" w:themeColor="text1"/>
                      <w:sz w:val="24"/>
                      <w:szCs w:val="24"/>
                    </w:rPr>
                    <w:t>较小</w:t>
                  </w:r>
                </w:p>
              </w:tc>
              <w:tc>
                <w:tcPr>
                  <w:tcW w:w="1845" w:type="dxa"/>
                  <w:gridSpan w:val="2"/>
                  <w:vAlign w:val="center"/>
                </w:tcPr>
                <w:p w:rsidR="009F6034" w:rsidRDefault="009F6034" w:rsidP="009F6034">
                  <w:pPr>
                    <w:jc w:val="center"/>
                    <w:rPr>
                      <w:color w:val="000000" w:themeColor="text1"/>
                      <w:sz w:val="24"/>
                      <w:szCs w:val="24"/>
                    </w:rPr>
                  </w:pPr>
                  <w:r>
                    <w:rPr>
                      <w:color w:val="000000" w:themeColor="text1"/>
                      <w:sz w:val="24"/>
                      <w:szCs w:val="24"/>
                    </w:rPr>
                    <w:t>不清楚</w:t>
                  </w:r>
                </w:p>
              </w:tc>
            </w:tr>
            <w:tr w:rsidR="009F6034" w:rsidTr="005F47EC">
              <w:tc>
                <w:tcPr>
                  <w:tcW w:w="1917" w:type="dxa"/>
                  <w:vMerge/>
                  <w:vAlign w:val="center"/>
                </w:tcPr>
                <w:p w:rsidR="009F6034" w:rsidRDefault="009F6034" w:rsidP="009F6034">
                  <w:pPr>
                    <w:jc w:val="center"/>
                    <w:rPr>
                      <w:color w:val="000000" w:themeColor="text1"/>
                      <w:sz w:val="24"/>
                      <w:szCs w:val="24"/>
                    </w:rPr>
                  </w:pPr>
                </w:p>
              </w:tc>
              <w:tc>
                <w:tcPr>
                  <w:tcW w:w="874"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875"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678"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938" w:type="dxa"/>
                  <w:gridSpan w:val="2"/>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787"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873"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882"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963"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r>
            <w:tr w:rsidR="009F6034" w:rsidTr="005F47EC">
              <w:tc>
                <w:tcPr>
                  <w:tcW w:w="1917" w:type="dxa"/>
                  <w:vMerge/>
                  <w:vAlign w:val="center"/>
                </w:tcPr>
                <w:p w:rsidR="009F6034" w:rsidRDefault="009F6034" w:rsidP="009F6034">
                  <w:pPr>
                    <w:jc w:val="center"/>
                    <w:rPr>
                      <w:color w:val="000000" w:themeColor="text1"/>
                      <w:sz w:val="24"/>
                      <w:szCs w:val="24"/>
                    </w:rPr>
                  </w:pPr>
                </w:p>
              </w:tc>
              <w:tc>
                <w:tcPr>
                  <w:tcW w:w="874"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875"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678"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938" w:type="dxa"/>
                  <w:gridSpan w:val="2"/>
                  <w:vAlign w:val="center"/>
                </w:tcPr>
                <w:p w:rsidR="009F6034" w:rsidRDefault="009F6034" w:rsidP="009F6034">
                  <w:pPr>
                    <w:jc w:val="center"/>
                    <w:rPr>
                      <w:color w:val="000000" w:themeColor="text1"/>
                      <w:sz w:val="24"/>
                      <w:szCs w:val="24"/>
                    </w:rPr>
                  </w:pPr>
                  <w:r>
                    <w:rPr>
                      <w:color w:val="000000" w:themeColor="text1"/>
                      <w:sz w:val="24"/>
                      <w:szCs w:val="24"/>
                    </w:rPr>
                    <w:t>/</w:t>
                  </w:r>
                </w:p>
              </w:tc>
              <w:tc>
                <w:tcPr>
                  <w:tcW w:w="787" w:type="dxa"/>
                  <w:vAlign w:val="center"/>
                </w:tcPr>
                <w:p w:rsidR="009F6034" w:rsidRDefault="009F6034" w:rsidP="009F6034">
                  <w:pPr>
                    <w:jc w:val="center"/>
                    <w:rPr>
                      <w:color w:val="000000" w:themeColor="text1"/>
                      <w:sz w:val="24"/>
                      <w:szCs w:val="24"/>
                    </w:rPr>
                  </w:pPr>
                </w:p>
              </w:tc>
              <w:tc>
                <w:tcPr>
                  <w:tcW w:w="873" w:type="dxa"/>
                  <w:vAlign w:val="center"/>
                </w:tcPr>
                <w:p w:rsidR="009F6034" w:rsidRDefault="009F6034" w:rsidP="009F6034">
                  <w:pPr>
                    <w:jc w:val="center"/>
                    <w:rPr>
                      <w:color w:val="000000" w:themeColor="text1"/>
                      <w:sz w:val="24"/>
                      <w:szCs w:val="24"/>
                    </w:rPr>
                  </w:pPr>
                </w:p>
              </w:tc>
              <w:tc>
                <w:tcPr>
                  <w:tcW w:w="882"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963" w:type="dxa"/>
                  <w:vAlign w:val="center"/>
                </w:tcPr>
                <w:p w:rsidR="009F6034" w:rsidRDefault="009F6034" w:rsidP="009F6034">
                  <w:pPr>
                    <w:jc w:val="center"/>
                    <w:rPr>
                      <w:color w:val="000000" w:themeColor="text1"/>
                      <w:sz w:val="24"/>
                      <w:szCs w:val="24"/>
                    </w:rPr>
                  </w:pPr>
                  <w:r>
                    <w:rPr>
                      <w:color w:val="000000" w:themeColor="text1"/>
                      <w:sz w:val="24"/>
                      <w:szCs w:val="24"/>
                    </w:rPr>
                    <w:t>/</w:t>
                  </w:r>
                </w:p>
              </w:tc>
            </w:tr>
            <w:tr w:rsidR="009F6034" w:rsidTr="005F47EC">
              <w:tc>
                <w:tcPr>
                  <w:tcW w:w="1917" w:type="dxa"/>
                  <w:vMerge w:val="restart"/>
                  <w:vAlign w:val="center"/>
                </w:tcPr>
                <w:p w:rsidR="009F6034" w:rsidRDefault="009F6034" w:rsidP="009F6034">
                  <w:pPr>
                    <w:jc w:val="center"/>
                    <w:rPr>
                      <w:color w:val="000000" w:themeColor="text1"/>
                      <w:sz w:val="24"/>
                      <w:szCs w:val="24"/>
                    </w:rPr>
                  </w:pPr>
                  <w:r>
                    <w:rPr>
                      <w:color w:val="000000" w:themeColor="text1"/>
                      <w:sz w:val="24"/>
                      <w:szCs w:val="24"/>
                    </w:rPr>
                    <w:t>5</w:t>
                  </w:r>
                  <w:r>
                    <w:rPr>
                      <w:color w:val="000000" w:themeColor="text1"/>
                      <w:sz w:val="24"/>
                      <w:szCs w:val="24"/>
                    </w:rPr>
                    <w:t>、从环保角度出发，您对该项目持何种态度</w:t>
                  </w:r>
                </w:p>
              </w:tc>
              <w:tc>
                <w:tcPr>
                  <w:tcW w:w="1749" w:type="dxa"/>
                  <w:gridSpan w:val="2"/>
                  <w:vAlign w:val="center"/>
                </w:tcPr>
                <w:p w:rsidR="009F6034" w:rsidRDefault="009F6034" w:rsidP="009F6034">
                  <w:pPr>
                    <w:jc w:val="center"/>
                    <w:rPr>
                      <w:color w:val="000000" w:themeColor="text1"/>
                      <w:sz w:val="24"/>
                      <w:szCs w:val="24"/>
                    </w:rPr>
                  </w:pPr>
                  <w:r>
                    <w:rPr>
                      <w:color w:val="000000" w:themeColor="text1"/>
                      <w:sz w:val="24"/>
                      <w:szCs w:val="24"/>
                    </w:rPr>
                    <w:t>坚决支持</w:t>
                  </w:r>
                </w:p>
              </w:tc>
              <w:tc>
                <w:tcPr>
                  <w:tcW w:w="1616" w:type="dxa"/>
                  <w:gridSpan w:val="3"/>
                  <w:vAlign w:val="center"/>
                </w:tcPr>
                <w:p w:rsidR="009F6034" w:rsidRDefault="009F6034" w:rsidP="009F6034">
                  <w:pPr>
                    <w:jc w:val="center"/>
                    <w:rPr>
                      <w:color w:val="000000" w:themeColor="text1"/>
                      <w:sz w:val="24"/>
                      <w:szCs w:val="24"/>
                    </w:rPr>
                  </w:pPr>
                  <w:r>
                    <w:rPr>
                      <w:color w:val="000000" w:themeColor="text1"/>
                      <w:sz w:val="24"/>
                      <w:szCs w:val="24"/>
                    </w:rPr>
                    <w:t>无所谓</w:t>
                  </w:r>
                </w:p>
              </w:tc>
              <w:tc>
                <w:tcPr>
                  <w:tcW w:w="1660" w:type="dxa"/>
                  <w:gridSpan w:val="2"/>
                  <w:vAlign w:val="center"/>
                </w:tcPr>
                <w:p w:rsidR="009F6034" w:rsidRDefault="009F6034" w:rsidP="009F6034">
                  <w:pPr>
                    <w:jc w:val="center"/>
                    <w:rPr>
                      <w:color w:val="000000" w:themeColor="text1"/>
                      <w:sz w:val="24"/>
                      <w:szCs w:val="24"/>
                    </w:rPr>
                  </w:pPr>
                  <w:r>
                    <w:rPr>
                      <w:color w:val="000000" w:themeColor="text1"/>
                      <w:sz w:val="24"/>
                      <w:szCs w:val="24"/>
                    </w:rPr>
                    <w:t>有条件赞成</w:t>
                  </w:r>
                </w:p>
              </w:tc>
              <w:tc>
                <w:tcPr>
                  <w:tcW w:w="1845" w:type="dxa"/>
                  <w:gridSpan w:val="2"/>
                  <w:vAlign w:val="center"/>
                </w:tcPr>
                <w:p w:rsidR="009F6034" w:rsidRDefault="009F6034" w:rsidP="009F6034">
                  <w:pPr>
                    <w:jc w:val="center"/>
                    <w:rPr>
                      <w:color w:val="000000" w:themeColor="text1"/>
                      <w:sz w:val="24"/>
                      <w:szCs w:val="24"/>
                    </w:rPr>
                  </w:pPr>
                  <w:r>
                    <w:rPr>
                      <w:color w:val="000000" w:themeColor="text1"/>
                      <w:sz w:val="24"/>
                      <w:szCs w:val="24"/>
                    </w:rPr>
                    <w:t>反对</w:t>
                  </w:r>
                </w:p>
              </w:tc>
            </w:tr>
            <w:tr w:rsidR="009F6034" w:rsidTr="005F47EC">
              <w:tc>
                <w:tcPr>
                  <w:tcW w:w="1917" w:type="dxa"/>
                  <w:vMerge/>
                  <w:vAlign w:val="center"/>
                </w:tcPr>
                <w:p w:rsidR="009F6034" w:rsidRDefault="009F6034" w:rsidP="009F6034">
                  <w:pPr>
                    <w:jc w:val="center"/>
                    <w:rPr>
                      <w:color w:val="000000" w:themeColor="text1"/>
                      <w:sz w:val="24"/>
                      <w:szCs w:val="24"/>
                    </w:rPr>
                  </w:pPr>
                </w:p>
              </w:tc>
              <w:tc>
                <w:tcPr>
                  <w:tcW w:w="874"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875"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787" w:type="dxa"/>
                  <w:gridSpan w:val="2"/>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829"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787"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873"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c>
                <w:tcPr>
                  <w:tcW w:w="882" w:type="dxa"/>
                  <w:vAlign w:val="center"/>
                </w:tcPr>
                <w:p w:rsidR="009F6034" w:rsidRDefault="009F6034" w:rsidP="009F6034">
                  <w:pPr>
                    <w:jc w:val="center"/>
                    <w:rPr>
                      <w:color w:val="000000" w:themeColor="text1"/>
                      <w:sz w:val="24"/>
                      <w:szCs w:val="24"/>
                    </w:rPr>
                  </w:pPr>
                  <w:r>
                    <w:rPr>
                      <w:color w:val="000000" w:themeColor="text1"/>
                      <w:sz w:val="24"/>
                      <w:szCs w:val="24"/>
                    </w:rPr>
                    <w:t>人数</w:t>
                  </w:r>
                </w:p>
              </w:tc>
              <w:tc>
                <w:tcPr>
                  <w:tcW w:w="963" w:type="dxa"/>
                  <w:vAlign w:val="center"/>
                </w:tcPr>
                <w:p w:rsidR="009F6034" w:rsidRDefault="009F6034" w:rsidP="009F6034">
                  <w:pPr>
                    <w:jc w:val="center"/>
                    <w:rPr>
                      <w:color w:val="000000" w:themeColor="text1"/>
                      <w:sz w:val="24"/>
                      <w:szCs w:val="24"/>
                    </w:rPr>
                  </w:pPr>
                  <w:r>
                    <w:rPr>
                      <w:color w:val="000000" w:themeColor="text1"/>
                      <w:sz w:val="24"/>
                      <w:szCs w:val="24"/>
                    </w:rPr>
                    <w:t>比例（</w:t>
                  </w:r>
                  <w:r>
                    <w:rPr>
                      <w:color w:val="000000" w:themeColor="text1"/>
                      <w:sz w:val="24"/>
                      <w:szCs w:val="24"/>
                    </w:rPr>
                    <w:t>%</w:t>
                  </w:r>
                  <w:r>
                    <w:rPr>
                      <w:color w:val="000000" w:themeColor="text1"/>
                      <w:sz w:val="24"/>
                      <w:szCs w:val="24"/>
                    </w:rPr>
                    <w:t>）</w:t>
                  </w:r>
                </w:p>
              </w:tc>
            </w:tr>
            <w:tr w:rsidR="009F6034" w:rsidTr="005F47EC">
              <w:tc>
                <w:tcPr>
                  <w:tcW w:w="1917" w:type="dxa"/>
                  <w:vMerge/>
                  <w:vAlign w:val="center"/>
                </w:tcPr>
                <w:p w:rsidR="009F6034" w:rsidRDefault="009F6034" w:rsidP="009F6034">
                  <w:pPr>
                    <w:jc w:val="center"/>
                    <w:rPr>
                      <w:color w:val="000000" w:themeColor="text1"/>
                      <w:sz w:val="24"/>
                      <w:szCs w:val="24"/>
                    </w:rPr>
                  </w:pPr>
                </w:p>
              </w:tc>
              <w:tc>
                <w:tcPr>
                  <w:tcW w:w="874" w:type="dxa"/>
                  <w:vAlign w:val="center"/>
                </w:tcPr>
                <w:p w:rsidR="009F6034" w:rsidRDefault="009F6034" w:rsidP="009F6034">
                  <w:pPr>
                    <w:jc w:val="center"/>
                    <w:rPr>
                      <w:color w:val="000000" w:themeColor="text1"/>
                      <w:sz w:val="24"/>
                      <w:szCs w:val="24"/>
                    </w:rPr>
                  </w:pPr>
                </w:p>
              </w:tc>
              <w:tc>
                <w:tcPr>
                  <w:tcW w:w="875" w:type="dxa"/>
                  <w:vAlign w:val="center"/>
                </w:tcPr>
                <w:p w:rsidR="009F6034" w:rsidRDefault="009F6034" w:rsidP="009F6034">
                  <w:pPr>
                    <w:jc w:val="center"/>
                    <w:rPr>
                      <w:color w:val="000000" w:themeColor="text1"/>
                      <w:sz w:val="24"/>
                      <w:szCs w:val="24"/>
                    </w:rPr>
                  </w:pPr>
                </w:p>
              </w:tc>
              <w:tc>
                <w:tcPr>
                  <w:tcW w:w="787" w:type="dxa"/>
                  <w:gridSpan w:val="2"/>
                  <w:vAlign w:val="center"/>
                </w:tcPr>
                <w:p w:rsidR="009F6034" w:rsidRDefault="009F6034" w:rsidP="009F6034">
                  <w:pPr>
                    <w:jc w:val="center"/>
                    <w:rPr>
                      <w:color w:val="000000" w:themeColor="text1"/>
                      <w:sz w:val="24"/>
                      <w:szCs w:val="24"/>
                    </w:rPr>
                  </w:pPr>
                </w:p>
              </w:tc>
              <w:tc>
                <w:tcPr>
                  <w:tcW w:w="829" w:type="dxa"/>
                  <w:vAlign w:val="center"/>
                </w:tcPr>
                <w:p w:rsidR="009F6034" w:rsidRDefault="009F6034" w:rsidP="009F6034">
                  <w:pPr>
                    <w:jc w:val="center"/>
                    <w:rPr>
                      <w:color w:val="000000" w:themeColor="text1"/>
                      <w:sz w:val="24"/>
                      <w:szCs w:val="24"/>
                    </w:rPr>
                  </w:pPr>
                </w:p>
              </w:tc>
              <w:tc>
                <w:tcPr>
                  <w:tcW w:w="787" w:type="dxa"/>
                  <w:vAlign w:val="center"/>
                </w:tcPr>
                <w:p w:rsidR="009F6034" w:rsidRDefault="009F6034" w:rsidP="009F6034">
                  <w:pPr>
                    <w:jc w:val="center"/>
                    <w:rPr>
                      <w:color w:val="000000" w:themeColor="text1"/>
                      <w:sz w:val="24"/>
                      <w:szCs w:val="24"/>
                    </w:rPr>
                  </w:pPr>
                </w:p>
              </w:tc>
              <w:tc>
                <w:tcPr>
                  <w:tcW w:w="873" w:type="dxa"/>
                  <w:vAlign w:val="center"/>
                </w:tcPr>
                <w:p w:rsidR="009F6034" w:rsidRDefault="009F6034" w:rsidP="009F6034">
                  <w:pPr>
                    <w:jc w:val="center"/>
                    <w:rPr>
                      <w:color w:val="000000" w:themeColor="text1"/>
                      <w:sz w:val="24"/>
                      <w:szCs w:val="24"/>
                    </w:rPr>
                  </w:pPr>
                </w:p>
              </w:tc>
              <w:tc>
                <w:tcPr>
                  <w:tcW w:w="882" w:type="dxa"/>
                  <w:vAlign w:val="center"/>
                </w:tcPr>
                <w:p w:rsidR="009F6034" w:rsidRDefault="009F6034" w:rsidP="009F6034">
                  <w:pPr>
                    <w:jc w:val="center"/>
                    <w:rPr>
                      <w:color w:val="000000" w:themeColor="text1"/>
                      <w:sz w:val="24"/>
                      <w:szCs w:val="24"/>
                    </w:rPr>
                  </w:pPr>
                  <w:r>
                    <w:rPr>
                      <w:color w:val="000000" w:themeColor="text1"/>
                      <w:sz w:val="24"/>
                      <w:szCs w:val="24"/>
                    </w:rPr>
                    <w:t>/</w:t>
                  </w:r>
                </w:p>
              </w:tc>
              <w:tc>
                <w:tcPr>
                  <w:tcW w:w="963" w:type="dxa"/>
                  <w:vAlign w:val="center"/>
                </w:tcPr>
                <w:p w:rsidR="009F6034" w:rsidRDefault="009F6034" w:rsidP="009F6034">
                  <w:pPr>
                    <w:jc w:val="center"/>
                    <w:rPr>
                      <w:color w:val="000000" w:themeColor="text1"/>
                      <w:sz w:val="24"/>
                      <w:szCs w:val="24"/>
                    </w:rPr>
                  </w:pPr>
                  <w:r>
                    <w:rPr>
                      <w:color w:val="000000" w:themeColor="text1"/>
                      <w:sz w:val="24"/>
                      <w:szCs w:val="24"/>
                    </w:rPr>
                    <w:t>/</w:t>
                  </w:r>
                </w:p>
              </w:tc>
            </w:tr>
          </w:tbl>
          <w:p w:rsidR="009F6034" w:rsidRDefault="009F6034" w:rsidP="006872E6">
            <w:pPr>
              <w:spacing w:line="360" w:lineRule="auto"/>
              <w:ind w:firstLineChars="200" w:firstLine="480"/>
              <w:rPr>
                <w:color w:val="000000" w:themeColor="text1"/>
                <w:sz w:val="24"/>
                <w:szCs w:val="24"/>
              </w:rPr>
            </w:pPr>
            <w:r>
              <w:rPr>
                <w:color w:val="000000" w:themeColor="text1"/>
                <w:sz w:val="24"/>
                <w:szCs w:val="24"/>
              </w:rPr>
              <w:t>3</w:t>
            </w:r>
            <w:r>
              <w:rPr>
                <w:color w:val="000000" w:themeColor="text1"/>
                <w:sz w:val="24"/>
                <w:szCs w:val="24"/>
              </w:rPr>
              <w:t>、公众意见分析</w:t>
            </w:r>
          </w:p>
          <w:p w:rsidR="009F6034" w:rsidRDefault="009F6034" w:rsidP="006872E6">
            <w:pPr>
              <w:spacing w:line="360" w:lineRule="auto"/>
              <w:ind w:firstLineChars="200" w:firstLine="480"/>
              <w:outlineLvl w:val="1"/>
              <w:rPr>
                <w:color w:val="000000" w:themeColor="text1"/>
                <w:sz w:val="24"/>
                <w:szCs w:val="24"/>
              </w:rPr>
            </w:pPr>
            <w:r>
              <w:rPr>
                <w:color w:val="000000" w:themeColor="text1"/>
                <w:sz w:val="24"/>
                <w:szCs w:val="24"/>
              </w:rPr>
              <w:t>（</w:t>
            </w:r>
            <w:r>
              <w:rPr>
                <w:color w:val="000000" w:themeColor="text1"/>
                <w:sz w:val="24"/>
                <w:szCs w:val="24"/>
              </w:rPr>
              <w:t>1</w:t>
            </w:r>
            <w:r>
              <w:rPr>
                <w:color w:val="000000" w:themeColor="text1"/>
                <w:sz w:val="24"/>
                <w:szCs w:val="24"/>
              </w:rPr>
              <w:t>）个人调查表表明，在被调查的人中，当地</w:t>
            </w:r>
            <w:r>
              <w:rPr>
                <w:rFonts w:hint="eastAsia"/>
                <w:color w:val="000000" w:themeColor="text1"/>
                <w:sz w:val="24"/>
                <w:szCs w:val="24"/>
              </w:rPr>
              <w:t>（）</w:t>
            </w:r>
            <w:r>
              <w:rPr>
                <w:color w:val="000000" w:themeColor="text1"/>
                <w:sz w:val="24"/>
                <w:szCs w:val="24"/>
              </w:rPr>
              <w:t>%</w:t>
            </w:r>
            <w:r>
              <w:rPr>
                <w:color w:val="000000" w:themeColor="text1"/>
                <w:sz w:val="24"/>
                <w:szCs w:val="24"/>
              </w:rPr>
              <w:t>的居民对当地环境质量现状很满意，当地</w:t>
            </w:r>
            <w:r>
              <w:rPr>
                <w:rFonts w:hint="eastAsia"/>
                <w:color w:val="000000" w:themeColor="text1"/>
                <w:sz w:val="24"/>
                <w:szCs w:val="24"/>
              </w:rPr>
              <w:t>（）</w:t>
            </w:r>
            <w:r>
              <w:rPr>
                <w:color w:val="000000" w:themeColor="text1"/>
                <w:sz w:val="24"/>
                <w:szCs w:val="24"/>
              </w:rPr>
              <w:t>%</w:t>
            </w:r>
            <w:r>
              <w:rPr>
                <w:color w:val="000000" w:themeColor="text1"/>
                <w:sz w:val="24"/>
                <w:szCs w:val="24"/>
              </w:rPr>
              <w:t>的居民对当地环境质量现状较满意</w:t>
            </w:r>
            <w:r>
              <w:rPr>
                <w:rFonts w:hint="eastAsia"/>
                <w:color w:val="000000" w:themeColor="text1"/>
                <w:sz w:val="24"/>
                <w:szCs w:val="24"/>
              </w:rPr>
              <w:t>。</w:t>
            </w:r>
          </w:p>
          <w:p w:rsidR="009F6034" w:rsidRDefault="009F6034" w:rsidP="006872E6">
            <w:pPr>
              <w:spacing w:line="360" w:lineRule="auto"/>
              <w:ind w:firstLineChars="200" w:firstLine="480"/>
              <w:outlineLvl w:val="1"/>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）被调查对象对建设项目很清楚的占</w:t>
            </w:r>
            <w:r>
              <w:rPr>
                <w:rFonts w:hint="eastAsia"/>
                <w:color w:val="000000" w:themeColor="text1"/>
                <w:sz w:val="24"/>
                <w:szCs w:val="24"/>
              </w:rPr>
              <w:t>（）</w:t>
            </w:r>
            <w:r>
              <w:rPr>
                <w:color w:val="000000" w:themeColor="text1"/>
                <w:sz w:val="24"/>
                <w:szCs w:val="24"/>
              </w:rPr>
              <w:t>%</w:t>
            </w:r>
            <w:r>
              <w:rPr>
                <w:color w:val="000000" w:themeColor="text1"/>
                <w:sz w:val="24"/>
                <w:szCs w:val="24"/>
              </w:rPr>
              <w:t>，知道一点的</w:t>
            </w:r>
            <w:r>
              <w:rPr>
                <w:rFonts w:hint="eastAsia"/>
                <w:color w:val="000000" w:themeColor="text1"/>
                <w:sz w:val="24"/>
                <w:szCs w:val="24"/>
              </w:rPr>
              <w:t>（）</w:t>
            </w:r>
            <w:r>
              <w:rPr>
                <w:color w:val="000000" w:themeColor="text1"/>
                <w:sz w:val="24"/>
                <w:szCs w:val="24"/>
              </w:rPr>
              <w:t>占</w:t>
            </w:r>
            <w:r>
              <w:rPr>
                <w:color w:val="000000" w:themeColor="text1"/>
                <w:sz w:val="24"/>
                <w:szCs w:val="24"/>
              </w:rPr>
              <w:t>%</w:t>
            </w:r>
            <w:r>
              <w:rPr>
                <w:color w:val="000000" w:themeColor="text1"/>
                <w:sz w:val="24"/>
                <w:szCs w:val="24"/>
              </w:rPr>
              <w:t>，没有人不了解的。主要通过标牌宣传和民间信息得知；</w:t>
            </w:r>
          </w:p>
          <w:p w:rsidR="009F6034" w:rsidRDefault="009F6034" w:rsidP="006872E6">
            <w:pPr>
              <w:tabs>
                <w:tab w:val="left" w:pos="6225"/>
              </w:tabs>
              <w:spacing w:line="360" w:lineRule="auto"/>
              <w:ind w:firstLineChars="200" w:firstLine="480"/>
              <w:outlineLvl w:val="1"/>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）被调查者中</w:t>
            </w:r>
            <w:r>
              <w:rPr>
                <w:rFonts w:hint="eastAsia"/>
                <w:color w:val="000000" w:themeColor="text1"/>
                <w:sz w:val="24"/>
                <w:szCs w:val="24"/>
              </w:rPr>
              <w:t>（）</w:t>
            </w:r>
            <w:r>
              <w:rPr>
                <w:color w:val="000000" w:themeColor="text1"/>
                <w:sz w:val="24"/>
                <w:szCs w:val="24"/>
              </w:rPr>
              <w:t>%</w:t>
            </w:r>
            <w:r>
              <w:rPr>
                <w:color w:val="000000" w:themeColor="text1"/>
                <w:sz w:val="24"/>
                <w:szCs w:val="24"/>
              </w:rPr>
              <w:t>的居民认为建设项目对环境造成的危害较小，</w:t>
            </w:r>
            <w:r>
              <w:rPr>
                <w:rFonts w:hint="eastAsia"/>
                <w:color w:val="000000" w:themeColor="text1"/>
                <w:sz w:val="24"/>
                <w:szCs w:val="24"/>
              </w:rPr>
              <w:t>（）</w:t>
            </w:r>
            <w:r>
              <w:rPr>
                <w:color w:val="000000" w:themeColor="text1"/>
                <w:sz w:val="24"/>
                <w:szCs w:val="24"/>
              </w:rPr>
              <w:t>%</w:t>
            </w:r>
            <w:r>
              <w:rPr>
                <w:color w:val="000000" w:themeColor="text1"/>
                <w:sz w:val="24"/>
                <w:szCs w:val="24"/>
              </w:rPr>
              <w:t>的居民不清楚，没有人认为影响较大；</w:t>
            </w:r>
          </w:p>
          <w:p w:rsidR="009F6034" w:rsidRDefault="009F6034" w:rsidP="006872E6">
            <w:pPr>
              <w:spacing w:line="360" w:lineRule="auto"/>
              <w:ind w:firstLineChars="200" w:firstLine="480"/>
              <w:outlineLvl w:val="1"/>
              <w:rPr>
                <w:color w:val="000000" w:themeColor="text1"/>
                <w:sz w:val="24"/>
                <w:szCs w:val="24"/>
              </w:rPr>
            </w:pPr>
            <w:r>
              <w:rPr>
                <w:color w:val="000000" w:themeColor="text1"/>
                <w:sz w:val="24"/>
                <w:szCs w:val="24"/>
              </w:rPr>
              <w:t>（</w:t>
            </w:r>
            <w:r>
              <w:rPr>
                <w:color w:val="000000" w:themeColor="text1"/>
                <w:sz w:val="24"/>
                <w:szCs w:val="24"/>
              </w:rPr>
              <w:t>4</w:t>
            </w:r>
            <w:r>
              <w:rPr>
                <w:color w:val="000000" w:themeColor="text1"/>
                <w:sz w:val="24"/>
                <w:szCs w:val="24"/>
              </w:rPr>
              <w:t>）通过调查，没有公众反对该项目的建设，对建设项目持坚决支持态度的占</w:t>
            </w:r>
            <w:r>
              <w:rPr>
                <w:rFonts w:hint="eastAsia"/>
                <w:color w:val="000000" w:themeColor="text1"/>
                <w:sz w:val="24"/>
                <w:szCs w:val="24"/>
              </w:rPr>
              <w:t>（）</w:t>
            </w:r>
            <w:r>
              <w:rPr>
                <w:color w:val="000000" w:themeColor="text1"/>
                <w:sz w:val="24"/>
                <w:szCs w:val="24"/>
              </w:rPr>
              <w:t>%</w:t>
            </w:r>
            <w:r>
              <w:rPr>
                <w:color w:val="000000" w:themeColor="text1"/>
                <w:sz w:val="24"/>
                <w:szCs w:val="24"/>
              </w:rPr>
              <w:t>，有条件支持的占</w:t>
            </w:r>
            <w:r>
              <w:rPr>
                <w:rFonts w:hint="eastAsia"/>
                <w:color w:val="000000" w:themeColor="text1"/>
                <w:sz w:val="24"/>
                <w:szCs w:val="24"/>
              </w:rPr>
              <w:t>（）</w:t>
            </w:r>
            <w:r>
              <w:rPr>
                <w:color w:val="000000" w:themeColor="text1"/>
                <w:sz w:val="24"/>
                <w:szCs w:val="24"/>
              </w:rPr>
              <w:t>%</w:t>
            </w:r>
            <w:r>
              <w:rPr>
                <w:color w:val="000000" w:themeColor="text1"/>
                <w:sz w:val="24"/>
                <w:szCs w:val="24"/>
              </w:rPr>
              <w:t>。</w:t>
            </w:r>
          </w:p>
          <w:p w:rsidR="009F6034" w:rsidRDefault="009F6034" w:rsidP="006872E6">
            <w:pPr>
              <w:spacing w:line="360" w:lineRule="auto"/>
              <w:ind w:firstLineChars="200" w:firstLine="480"/>
              <w:rPr>
                <w:color w:val="000000" w:themeColor="text1"/>
                <w:sz w:val="24"/>
                <w:szCs w:val="24"/>
              </w:rPr>
            </w:pPr>
            <w:r>
              <w:rPr>
                <w:rFonts w:hint="eastAsia"/>
                <w:color w:val="000000" w:themeColor="text1"/>
                <w:sz w:val="24"/>
                <w:szCs w:val="24"/>
              </w:rPr>
              <w:t>4</w:t>
            </w:r>
            <w:r>
              <w:rPr>
                <w:color w:val="000000" w:themeColor="text1"/>
                <w:sz w:val="24"/>
                <w:szCs w:val="24"/>
              </w:rPr>
              <w:t>、公众参与调查的</w:t>
            </w:r>
            <w:r>
              <w:rPr>
                <w:rFonts w:hint="eastAsia"/>
                <w:color w:val="000000" w:themeColor="text1"/>
                <w:sz w:val="24"/>
                <w:szCs w:val="24"/>
              </w:rPr>
              <w:t>“</w:t>
            </w:r>
            <w:r>
              <w:rPr>
                <w:color w:val="000000" w:themeColor="text1"/>
                <w:sz w:val="24"/>
                <w:szCs w:val="24"/>
              </w:rPr>
              <w:t>四性</w:t>
            </w:r>
            <w:r>
              <w:rPr>
                <w:rFonts w:hint="eastAsia"/>
                <w:color w:val="000000" w:themeColor="text1"/>
                <w:sz w:val="24"/>
                <w:szCs w:val="24"/>
              </w:rPr>
              <w:t>”</w:t>
            </w:r>
            <w:r>
              <w:rPr>
                <w:color w:val="000000" w:themeColor="text1"/>
                <w:sz w:val="24"/>
                <w:szCs w:val="24"/>
              </w:rPr>
              <w:t>符合性</w:t>
            </w:r>
          </w:p>
          <w:p w:rsidR="009F6034" w:rsidRDefault="009F6034" w:rsidP="006872E6">
            <w:pPr>
              <w:spacing w:line="360" w:lineRule="auto"/>
              <w:ind w:firstLineChars="200" w:firstLine="480"/>
              <w:rPr>
                <w:color w:val="000000" w:themeColor="text1"/>
                <w:sz w:val="24"/>
                <w:szCs w:val="24"/>
              </w:rPr>
            </w:pPr>
            <w:r>
              <w:rPr>
                <w:color w:val="000000" w:themeColor="text1"/>
                <w:sz w:val="24"/>
                <w:szCs w:val="24"/>
              </w:rPr>
              <w:t>根据环发［</w:t>
            </w:r>
            <w:r>
              <w:rPr>
                <w:color w:val="000000" w:themeColor="text1"/>
                <w:sz w:val="24"/>
                <w:szCs w:val="24"/>
              </w:rPr>
              <w:t>2012</w:t>
            </w:r>
            <w:r>
              <w:rPr>
                <w:color w:val="000000" w:themeColor="text1"/>
                <w:sz w:val="24"/>
                <w:szCs w:val="24"/>
              </w:rPr>
              <w:t>］</w:t>
            </w:r>
            <w:r>
              <w:rPr>
                <w:color w:val="000000" w:themeColor="text1"/>
                <w:sz w:val="24"/>
                <w:szCs w:val="24"/>
              </w:rPr>
              <w:t>98</w:t>
            </w:r>
            <w:r>
              <w:rPr>
                <w:color w:val="000000" w:themeColor="text1"/>
                <w:sz w:val="24"/>
                <w:szCs w:val="24"/>
              </w:rPr>
              <w:t>号文《关于切实加强风险防范严格环境影响评价管理的通知》，本次环境影响评价文件分析了公众参与的程序合法性、形式有效性、对象代表性、结果真实性的</w:t>
            </w:r>
            <w:r>
              <w:rPr>
                <w:rFonts w:hint="eastAsia"/>
                <w:color w:val="000000" w:themeColor="text1"/>
                <w:sz w:val="24"/>
                <w:szCs w:val="24"/>
              </w:rPr>
              <w:t>“</w:t>
            </w:r>
            <w:r>
              <w:rPr>
                <w:color w:val="000000" w:themeColor="text1"/>
                <w:sz w:val="24"/>
                <w:szCs w:val="24"/>
              </w:rPr>
              <w:t>四性</w:t>
            </w:r>
            <w:r>
              <w:rPr>
                <w:rFonts w:hint="eastAsia"/>
                <w:color w:val="000000" w:themeColor="text1"/>
                <w:sz w:val="24"/>
                <w:szCs w:val="24"/>
              </w:rPr>
              <w:t>”</w:t>
            </w:r>
            <w:r>
              <w:rPr>
                <w:color w:val="000000" w:themeColor="text1"/>
                <w:sz w:val="24"/>
                <w:szCs w:val="24"/>
              </w:rPr>
              <w:t>的符合性。</w:t>
            </w:r>
          </w:p>
          <w:p w:rsidR="009F6034" w:rsidRDefault="009F6034" w:rsidP="006872E6">
            <w:pPr>
              <w:spacing w:line="360" w:lineRule="auto"/>
              <w:ind w:firstLineChars="200" w:firstLine="480"/>
              <w:rPr>
                <w:color w:val="000000" w:themeColor="text1"/>
                <w:sz w:val="24"/>
                <w:szCs w:val="24"/>
              </w:rPr>
            </w:pPr>
            <w:r>
              <w:rPr>
                <w:rFonts w:ascii="宋体" w:hAnsi="宋体" w:cs="宋体" w:hint="eastAsia"/>
                <w:color w:val="000000" w:themeColor="text1"/>
                <w:sz w:val="24"/>
                <w:szCs w:val="24"/>
              </w:rPr>
              <w:t>①</w:t>
            </w:r>
            <w:r>
              <w:rPr>
                <w:color w:val="000000" w:themeColor="text1"/>
                <w:sz w:val="24"/>
                <w:szCs w:val="24"/>
              </w:rPr>
              <w:t>程序合法性</w:t>
            </w:r>
          </w:p>
          <w:p w:rsidR="009F6034" w:rsidRDefault="009F6034" w:rsidP="006872E6">
            <w:pPr>
              <w:widowControl/>
              <w:spacing w:line="360" w:lineRule="auto"/>
              <w:ind w:firstLineChars="200" w:firstLine="480"/>
              <w:rPr>
                <w:color w:val="000000" w:themeColor="text1"/>
                <w:sz w:val="24"/>
                <w:szCs w:val="24"/>
              </w:rPr>
            </w:pPr>
            <w:r>
              <w:rPr>
                <w:color w:val="000000" w:themeColor="text1"/>
                <w:sz w:val="24"/>
                <w:szCs w:val="24"/>
              </w:rPr>
              <w:t>本项目环境影响评价在正式签署环评委托书后七日内进行公示，严格按照环评公示相关程序要求进行公示，程序合法。</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②</w:t>
            </w:r>
            <w:r>
              <w:rPr>
                <w:color w:val="000000" w:themeColor="text1"/>
                <w:sz w:val="24"/>
                <w:szCs w:val="24"/>
              </w:rPr>
              <w:t>形式有效性</w:t>
            </w:r>
          </w:p>
          <w:p w:rsidR="009F6034" w:rsidRDefault="009F6034" w:rsidP="006872E6">
            <w:pPr>
              <w:widowControl/>
              <w:spacing w:line="360" w:lineRule="auto"/>
              <w:ind w:firstLineChars="200" w:firstLine="480"/>
              <w:rPr>
                <w:color w:val="000000" w:themeColor="text1"/>
                <w:sz w:val="24"/>
                <w:szCs w:val="24"/>
              </w:rPr>
            </w:pPr>
            <w:r>
              <w:rPr>
                <w:color w:val="000000" w:themeColor="text1"/>
                <w:sz w:val="24"/>
                <w:szCs w:val="24"/>
              </w:rPr>
              <w:t>本项目环境影响评价公示，通过网上和项目周边现场进行公示。同时在征求公众意见过程中，向周边部分居民、学校工作人员发放公众意见调查表。</w:t>
            </w:r>
            <w:proofErr w:type="gramStart"/>
            <w:r>
              <w:rPr>
                <w:color w:val="000000" w:themeColor="text1"/>
                <w:sz w:val="24"/>
                <w:szCs w:val="24"/>
              </w:rPr>
              <w:t>因此本环评</w:t>
            </w:r>
            <w:proofErr w:type="gramEnd"/>
            <w:r>
              <w:rPr>
                <w:color w:val="000000" w:themeColor="text1"/>
                <w:sz w:val="24"/>
                <w:szCs w:val="24"/>
              </w:rPr>
              <w:t>公示形式有效。</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③</w:t>
            </w:r>
            <w:r>
              <w:rPr>
                <w:color w:val="000000" w:themeColor="text1"/>
                <w:sz w:val="24"/>
                <w:szCs w:val="24"/>
              </w:rPr>
              <w:t>对象代表性</w:t>
            </w:r>
          </w:p>
          <w:p w:rsidR="009F6034" w:rsidRDefault="009F6034" w:rsidP="006872E6">
            <w:pPr>
              <w:widowControl/>
              <w:spacing w:line="360" w:lineRule="auto"/>
              <w:ind w:firstLineChars="200" w:firstLine="480"/>
              <w:rPr>
                <w:color w:val="000000" w:themeColor="text1"/>
                <w:sz w:val="24"/>
                <w:szCs w:val="24"/>
              </w:rPr>
            </w:pPr>
            <w:r>
              <w:rPr>
                <w:color w:val="000000" w:themeColor="text1"/>
                <w:sz w:val="24"/>
                <w:szCs w:val="24"/>
              </w:rPr>
              <w:t>本次环评公示公众意见调查表发放的对象为项目建设地周围居民、工人等，在建设项目当地的主流公共网站进行网上公示，因此环评公示对象具有代表性。</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lastRenderedPageBreak/>
              <w:t>④</w:t>
            </w:r>
            <w:r>
              <w:rPr>
                <w:color w:val="000000" w:themeColor="text1"/>
                <w:sz w:val="24"/>
                <w:szCs w:val="24"/>
              </w:rPr>
              <w:t>结果真实性</w:t>
            </w:r>
          </w:p>
          <w:p w:rsidR="009F6034" w:rsidRDefault="009F6034" w:rsidP="006872E6">
            <w:pPr>
              <w:widowControl/>
              <w:spacing w:line="360" w:lineRule="auto"/>
              <w:ind w:firstLineChars="200" w:firstLine="480"/>
              <w:rPr>
                <w:color w:val="000000" w:themeColor="text1"/>
                <w:sz w:val="24"/>
                <w:szCs w:val="24"/>
              </w:rPr>
            </w:pPr>
            <w:r>
              <w:rPr>
                <w:color w:val="000000" w:themeColor="text1"/>
                <w:sz w:val="24"/>
                <w:szCs w:val="24"/>
              </w:rPr>
              <w:t>本次</w:t>
            </w:r>
            <w:proofErr w:type="gramStart"/>
            <w:r>
              <w:rPr>
                <w:color w:val="000000" w:themeColor="text1"/>
                <w:sz w:val="24"/>
                <w:szCs w:val="24"/>
              </w:rPr>
              <w:t>环评对发放</w:t>
            </w:r>
            <w:proofErr w:type="gramEnd"/>
            <w:r>
              <w:rPr>
                <w:color w:val="000000" w:themeColor="text1"/>
                <w:sz w:val="24"/>
                <w:szCs w:val="24"/>
              </w:rPr>
              <w:t>的公众意见调查表进行了统计，在征求社会公众意见中，向周边部分被调查人员发放公众意见调查表发放</w:t>
            </w:r>
            <w:r>
              <w:rPr>
                <w:color w:val="000000" w:themeColor="text1"/>
                <w:sz w:val="24"/>
                <w:szCs w:val="24"/>
              </w:rPr>
              <w:t xml:space="preserve">20 </w:t>
            </w:r>
            <w:r>
              <w:rPr>
                <w:color w:val="000000" w:themeColor="text1"/>
                <w:sz w:val="24"/>
                <w:szCs w:val="24"/>
              </w:rPr>
              <w:t>份，收回</w:t>
            </w:r>
            <w:r>
              <w:rPr>
                <w:color w:val="000000" w:themeColor="text1"/>
                <w:sz w:val="24"/>
                <w:szCs w:val="24"/>
              </w:rPr>
              <w:t xml:space="preserve"> 20</w:t>
            </w:r>
            <w:r>
              <w:rPr>
                <w:color w:val="000000" w:themeColor="text1"/>
                <w:sz w:val="24"/>
                <w:szCs w:val="24"/>
              </w:rPr>
              <w:t>份。统计结果真实可信。</w:t>
            </w:r>
          </w:p>
          <w:p w:rsidR="009F6034" w:rsidRDefault="009F6034" w:rsidP="006872E6">
            <w:pPr>
              <w:widowControl/>
              <w:spacing w:line="360" w:lineRule="auto"/>
              <w:ind w:firstLineChars="200" w:firstLine="480"/>
              <w:rPr>
                <w:color w:val="000000" w:themeColor="text1"/>
                <w:sz w:val="24"/>
                <w:szCs w:val="24"/>
              </w:rPr>
            </w:pPr>
            <w:r>
              <w:rPr>
                <w:color w:val="000000" w:themeColor="text1"/>
                <w:sz w:val="24"/>
                <w:szCs w:val="24"/>
              </w:rPr>
              <w:t>本次公众参与具有合法性、有效性、代表性、真实性。</w:t>
            </w:r>
          </w:p>
          <w:p w:rsidR="009F6034" w:rsidRDefault="009F6034" w:rsidP="006872E6">
            <w:pPr>
              <w:widowControl/>
              <w:spacing w:line="360" w:lineRule="auto"/>
              <w:ind w:firstLineChars="200" w:firstLine="480"/>
              <w:rPr>
                <w:color w:val="000000" w:themeColor="text1"/>
                <w:sz w:val="24"/>
                <w:szCs w:val="24"/>
              </w:rPr>
            </w:pPr>
            <w:r>
              <w:rPr>
                <w:color w:val="000000" w:themeColor="text1"/>
                <w:sz w:val="24"/>
                <w:szCs w:val="24"/>
              </w:rPr>
              <w:t>根据调查结果，公众的环保建议和要求，主要有以下几条：</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①</w:t>
            </w:r>
            <w:r>
              <w:rPr>
                <w:color w:val="000000" w:themeColor="text1"/>
                <w:sz w:val="24"/>
                <w:szCs w:val="24"/>
              </w:rPr>
              <w:t>项目的营运中，应加强对环保设施的管理；</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②</w:t>
            </w:r>
            <w:r>
              <w:rPr>
                <w:color w:val="000000" w:themeColor="text1"/>
                <w:sz w:val="24"/>
                <w:szCs w:val="24"/>
              </w:rPr>
              <w:t>固体废物及时清运，减少对环境的影响；</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③</w:t>
            </w:r>
            <w:r>
              <w:rPr>
                <w:color w:val="000000" w:themeColor="text1"/>
                <w:sz w:val="24"/>
                <w:szCs w:val="24"/>
              </w:rPr>
              <w:t>加强对降噪措施的管理；</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④</w:t>
            </w:r>
            <w:r>
              <w:rPr>
                <w:color w:val="000000" w:themeColor="text1"/>
                <w:sz w:val="24"/>
                <w:szCs w:val="24"/>
              </w:rPr>
              <w:t>环保部门及其他相关部门，应认真审查，加强对项目的管理。</w:t>
            </w:r>
          </w:p>
          <w:p w:rsidR="009F6034" w:rsidRDefault="009F6034" w:rsidP="006872E6">
            <w:pPr>
              <w:widowControl/>
              <w:spacing w:line="360" w:lineRule="auto"/>
              <w:ind w:firstLineChars="200" w:firstLine="480"/>
              <w:rPr>
                <w:color w:val="000000" w:themeColor="text1"/>
                <w:sz w:val="24"/>
                <w:szCs w:val="24"/>
              </w:rPr>
            </w:pPr>
            <w:r>
              <w:rPr>
                <w:color w:val="000000" w:themeColor="text1"/>
                <w:sz w:val="24"/>
                <w:szCs w:val="24"/>
              </w:rPr>
              <w:t>针对公众的调查意见，建设单位积极采取各项措施，以改善对周围影响。主要有以下几条</w:t>
            </w:r>
            <w:r>
              <w:rPr>
                <w:color w:val="000000" w:themeColor="text1"/>
                <w:sz w:val="24"/>
                <w:szCs w:val="24"/>
              </w:rPr>
              <w:t>:</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①</w:t>
            </w:r>
            <w:r>
              <w:rPr>
                <w:color w:val="000000" w:themeColor="text1"/>
                <w:sz w:val="24"/>
                <w:szCs w:val="24"/>
              </w:rPr>
              <w:t>严格按照我国有关劳动安全、环保与卫生的规范和标准，在运行过程中必须针对可能存在的不安全、不卫生而采取相应的安全防卫措施，消除事故隐患。</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②</w:t>
            </w:r>
            <w:r>
              <w:rPr>
                <w:color w:val="000000" w:themeColor="text1"/>
                <w:sz w:val="24"/>
                <w:szCs w:val="24"/>
              </w:rPr>
              <w:t>加强对公司职工的教育培训，实行上岗证制度，增强职工风险意识，提高事故自救能力，制定和强化各种安全管理、安全生产的规程，减少人为风险事故（如误操作）的发生。</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③</w:t>
            </w:r>
            <w:r>
              <w:rPr>
                <w:color w:val="000000" w:themeColor="text1"/>
                <w:sz w:val="24"/>
                <w:szCs w:val="24"/>
              </w:rPr>
              <w:t>加强管理，通过与固废处置部门沟通，及时清理固废，搞好周围绿化，做好防治工作。</w:t>
            </w:r>
          </w:p>
          <w:p w:rsidR="009F6034" w:rsidRDefault="009F6034" w:rsidP="006872E6">
            <w:pPr>
              <w:widowControl/>
              <w:spacing w:line="360" w:lineRule="auto"/>
              <w:ind w:firstLineChars="200" w:firstLine="480"/>
              <w:rPr>
                <w:color w:val="000000" w:themeColor="text1"/>
                <w:sz w:val="24"/>
                <w:szCs w:val="24"/>
              </w:rPr>
            </w:pPr>
            <w:r>
              <w:rPr>
                <w:rFonts w:ascii="宋体" w:hAnsi="宋体" w:cs="宋体" w:hint="eastAsia"/>
                <w:color w:val="000000" w:themeColor="text1"/>
                <w:sz w:val="24"/>
                <w:szCs w:val="24"/>
              </w:rPr>
              <w:t>④</w:t>
            </w:r>
            <w:r>
              <w:rPr>
                <w:color w:val="000000" w:themeColor="text1"/>
                <w:sz w:val="24"/>
                <w:szCs w:val="24"/>
              </w:rPr>
              <w:t>加强设备（包括各种安全仪表）的维修、保养，杜绝由于设备劳损、折旧带来的事故隐患。</w:t>
            </w:r>
          </w:p>
          <w:p w:rsidR="009F6034" w:rsidRDefault="009F6034" w:rsidP="006872E6">
            <w:pPr>
              <w:widowControl/>
              <w:spacing w:line="360" w:lineRule="auto"/>
              <w:ind w:firstLineChars="200" w:firstLine="480"/>
              <w:rPr>
                <w:color w:val="000000" w:themeColor="text1"/>
                <w:sz w:val="24"/>
                <w:szCs w:val="24"/>
              </w:rPr>
            </w:pPr>
            <w:r>
              <w:rPr>
                <w:rFonts w:hint="eastAsia"/>
                <w:color w:val="000000" w:themeColor="text1"/>
                <w:sz w:val="24"/>
                <w:szCs w:val="24"/>
              </w:rPr>
              <w:t>5</w:t>
            </w:r>
            <w:r>
              <w:rPr>
                <w:color w:val="000000" w:themeColor="text1"/>
                <w:sz w:val="24"/>
                <w:szCs w:val="24"/>
              </w:rPr>
              <w:t>、建设单位对公众意见的反馈</w:t>
            </w:r>
          </w:p>
          <w:p w:rsidR="009F6034" w:rsidRDefault="006872E6" w:rsidP="006872E6">
            <w:pPr>
              <w:widowControl/>
              <w:spacing w:line="360" w:lineRule="auto"/>
              <w:ind w:firstLineChars="200" w:firstLine="480"/>
              <w:rPr>
                <w:color w:val="000000" w:themeColor="text1"/>
                <w:sz w:val="24"/>
                <w:szCs w:val="24"/>
              </w:rPr>
            </w:pPr>
            <w:r>
              <w:rPr>
                <w:rFonts w:hAnsi="宋体" w:hint="eastAsia"/>
                <w:sz w:val="24"/>
                <w:szCs w:val="24"/>
              </w:rPr>
              <w:t>江苏中鼎塑业有限公司</w:t>
            </w:r>
            <w:r w:rsidR="009F6034">
              <w:rPr>
                <w:color w:val="000000" w:themeColor="text1"/>
                <w:sz w:val="24"/>
                <w:szCs w:val="24"/>
              </w:rPr>
              <w:t>对本项目公众调查的结果很重视，他们感谢公众对本项目的支持、配合，同时认为公众所提的意见和要求很中肯，表示在项目开发和生产过程中，作好建设项目的宣传工作，让周围群众进一步认识本项目建设的意义，并按照</w:t>
            </w:r>
            <w:r w:rsidR="009F6034">
              <w:rPr>
                <w:rFonts w:hint="eastAsia"/>
                <w:color w:val="000000" w:themeColor="text1"/>
                <w:sz w:val="24"/>
                <w:szCs w:val="24"/>
              </w:rPr>
              <w:t>“</w:t>
            </w:r>
            <w:r w:rsidR="009F6034">
              <w:rPr>
                <w:color w:val="000000" w:themeColor="text1"/>
                <w:sz w:val="24"/>
                <w:szCs w:val="24"/>
              </w:rPr>
              <w:t>环评</w:t>
            </w:r>
            <w:r w:rsidR="009F6034">
              <w:rPr>
                <w:rFonts w:hint="eastAsia"/>
                <w:color w:val="000000" w:themeColor="text1"/>
                <w:sz w:val="24"/>
                <w:szCs w:val="24"/>
              </w:rPr>
              <w:t>”</w:t>
            </w:r>
            <w:r w:rsidR="009F6034">
              <w:rPr>
                <w:color w:val="000000" w:themeColor="text1"/>
                <w:sz w:val="24"/>
                <w:szCs w:val="24"/>
              </w:rPr>
              <w:t>的要求，采取相应措施减少对周边环境的影响。同时加紧做好项目区内排污、治污设施的建设，使项目区的废水、废气等做到达标排放，力争经济效益、环境效益双丰收。</w:t>
            </w:r>
          </w:p>
          <w:p w:rsidR="009F6034" w:rsidRDefault="009F6034" w:rsidP="009F6034">
            <w:pPr>
              <w:widowControl/>
              <w:spacing w:line="360" w:lineRule="auto"/>
              <w:rPr>
                <w:color w:val="000000" w:themeColor="text1"/>
                <w:sz w:val="24"/>
                <w:szCs w:val="24"/>
              </w:rPr>
            </w:pPr>
            <w:r>
              <w:rPr>
                <w:color w:val="000000" w:themeColor="text1"/>
                <w:sz w:val="24"/>
                <w:szCs w:val="24"/>
              </w:rPr>
              <w:t>6</w:t>
            </w:r>
            <w:r>
              <w:rPr>
                <w:color w:val="000000" w:themeColor="text1"/>
                <w:sz w:val="24"/>
                <w:szCs w:val="24"/>
              </w:rPr>
              <w:t>、公众参与调查结论</w:t>
            </w:r>
          </w:p>
          <w:p w:rsidR="009F6034" w:rsidRDefault="009F6034" w:rsidP="006872E6">
            <w:pPr>
              <w:widowControl/>
              <w:spacing w:line="360" w:lineRule="auto"/>
              <w:ind w:firstLineChars="200" w:firstLine="480"/>
              <w:rPr>
                <w:color w:val="000000" w:themeColor="text1"/>
                <w:sz w:val="24"/>
                <w:szCs w:val="24"/>
              </w:rPr>
            </w:pPr>
            <w:r>
              <w:rPr>
                <w:color w:val="000000" w:themeColor="text1"/>
                <w:sz w:val="24"/>
                <w:szCs w:val="24"/>
              </w:rPr>
              <w:t>本次公众调查结果表明，被调查对象从环境保护角度考虑，绝大多数人支持本项目的建设。被调查对象普遍认为本项目对项目拟建地环境影响不大，但是需要重视运</w:t>
            </w:r>
            <w:r>
              <w:rPr>
                <w:color w:val="000000" w:themeColor="text1"/>
                <w:sz w:val="24"/>
                <w:szCs w:val="24"/>
              </w:rPr>
              <w:lastRenderedPageBreak/>
              <w:t>转期环保工作。被调查对象都非常希望本项目建成后对当地的经济增长有很好的推动作用。</w:t>
            </w:r>
          </w:p>
          <w:p w:rsidR="009F6034" w:rsidRDefault="009F6034" w:rsidP="009F6034">
            <w:pPr>
              <w:spacing w:line="360" w:lineRule="auto"/>
              <w:ind w:firstLineChars="200" w:firstLine="480"/>
              <w:rPr>
                <w:sz w:val="24"/>
                <w:szCs w:val="24"/>
              </w:rPr>
            </w:pPr>
            <w:r>
              <w:rPr>
                <w:color w:val="000000" w:themeColor="text1"/>
                <w:sz w:val="24"/>
                <w:szCs w:val="24"/>
              </w:rPr>
              <w:t>公众参与的结果还说明公众的环保意识在普遍增强，对自身的生存环境的要求越</w:t>
            </w:r>
            <w:r>
              <w:rPr>
                <w:rFonts w:ascii="宋体" w:hAnsi="宋体" w:hint="eastAsia"/>
                <w:color w:val="000000" w:themeColor="text1"/>
                <w:sz w:val="24"/>
                <w:szCs w:val="24"/>
              </w:rPr>
              <w:t>来越高，因此建设单位在工程建成后的正常生产中，应充分考虑到周边群众的切身利益，必须十分注重环保工作。项目建成后要建立严格的规章制度，保证废水、废气和噪声达标排放，同时要防止污染事故发生，确保环保设备正常完好。按照环保部门要求，严格执行环保“三同时”。</w:t>
            </w:r>
          </w:p>
          <w:p w:rsidR="000160F0" w:rsidRDefault="006872E6">
            <w:pPr>
              <w:pStyle w:val="ae"/>
              <w:spacing w:beforeLines="50" w:before="120"/>
              <w:ind w:firstLineChars="200" w:firstLine="482"/>
              <w:rPr>
                <w:b/>
                <w:szCs w:val="24"/>
              </w:rPr>
            </w:pPr>
            <w:r>
              <w:rPr>
                <w:b/>
                <w:szCs w:val="24"/>
              </w:rPr>
              <w:t>6</w:t>
            </w:r>
            <w:r w:rsidR="00943EB9">
              <w:rPr>
                <w:b/>
                <w:szCs w:val="24"/>
              </w:rPr>
              <w:t>、</w:t>
            </w:r>
            <w:r w:rsidR="00943EB9">
              <w:rPr>
                <w:b/>
                <w:szCs w:val="24"/>
              </w:rPr>
              <w:t>“</w:t>
            </w:r>
            <w:r w:rsidR="00943EB9">
              <w:rPr>
                <w:b/>
                <w:szCs w:val="24"/>
              </w:rPr>
              <w:t>三同时</w:t>
            </w:r>
            <w:r w:rsidR="00943EB9">
              <w:rPr>
                <w:b/>
                <w:szCs w:val="24"/>
              </w:rPr>
              <w:t>”</w:t>
            </w:r>
            <w:r w:rsidR="00943EB9">
              <w:rPr>
                <w:b/>
                <w:szCs w:val="24"/>
              </w:rPr>
              <w:t>验收</w:t>
            </w:r>
          </w:p>
          <w:p w:rsidR="000160F0" w:rsidRDefault="00943EB9">
            <w:pPr>
              <w:spacing w:line="360" w:lineRule="auto"/>
              <w:ind w:firstLineChars="196" w:firstLine="470"/>
              <w:rPr>
                <w:sz w:val="24"/>
              </w:rPr>
            </w:pPr>
            <w:r>
              <w:rPr>
                <w:sz w:val="24"/>
              </w:rPr>
              <w:t>本项目</w:t>
            </w:r>
            <w:r>
              <w:rPr>
                <w:rFonts w:hint="eastAsia"/>
                <w:sz w:val="24"/>
              </w:rPr>
              <w:t>“</w:t>
            </w:r>
            <w:r>
              <w:rPr>
                <w:sz w:val="24"/>
              </w:rPr>
              <w:t>三同时</w:t>
            </w:r>
            <w:r>
              <w:rPr>
                <w:rFonts w:hint="eastAsia"/>
                <w:sz w:val="24"/>
              </w:rPr>
              <w:t>”</w:t>
            </w:r>
            <w:r>
              <w:rPr>
                <w:sz w:val="24"/>
              </w:rPr>
              <w:t>一览表如下。</w:t>
            </w:r>
          </w:p>
          <w:p w:rsidR="000160F0" w:rsidRDefault="00943EB9">
            <w:pPr>
              <w:jc w:val="center"/>
              <w:rPr>
                <w:b/>
                <w:bCs/>
                <w:sz w:val="24"/>
              </w:rPr>
            </w:pPr>
            <w:r>
              <w:rPr>
                <w:b/>
                <w:bCs/>
                <w:sz w:val="24"/>
              </w:rPr>
              <w:t>表</w:t>
            </w:r>
            <w:r>
              <w:rPr>
                <w:b/>
                <w:bCs/>
                <w:sz w:val="24"/>
              </w:rPr>
              <w:t>7-1</w:t>
            </w:r>
            <w:r w:rsidR="0023568E">
              <w:rPr>
                <w:b/>
                <w:bCs/>
                <w:sz w:val="24"/>
              </w:rPr>
              <w:t>5</w:t>
            </w:r>
            <w:r>
              <w:rPr>
                <w:b/>
                <w:bCs/>
                <w:sz w:val="24"/>
              </w:rPr>
              <w:t xml:space="preserve">  </w:t>
            </w:r>
            <w:r>
              <w:rPr>
                <w:b/>
                <w:bCs/>
                <w:sz w:val="24"/>
              </w:rPr>
              <w:t>项目</w:t>
            </w:r>
            <w:r>
              <w:rPr>
                <w:b/>
                <w:bCs/>
                <w:sz w:val="24"/>
              </w:rPr>
              <w:t>“</w:t>
            </w:r>
            <w:r>
              <w:rPr>
                <w:b/>
                <w:bCs/>
                <w:sz w:val="24"/>
                <w:szCs w:val="24"/>
              </w:rPr>
              <w:t>三</w:t>
            </w:r>
            <w:r>
              <w:rPr>
                <w:b/>
                <w:bCs/>
                <w:sz w:val="24"/>
              </w:rPr>
              <w:t>同时</w:t>
            </w:r>
            <w:r>
              <w:rPr>
                <w:b/>
                <w:bCs/>
                <w:sz w:val="24"/>
              </w:rPr>
              <w:t>”</w:t>
            </w:r>
            <w:r>
              <w:rPr>
                <w:b/>
                <w:bCs/>
                <w:sz w:val="24"/>
              </w:rPr>
              <w:t>验收一览表</w:t>
            </w:r>
          </w:p>
          <w:tbl>
            <w:tblPr>
              <w:tblW w:w="878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59"/>
              <w:gridCol w:w="1110"/>
              <w:gridCol w:w="2445"/>
              <w:gridCol w:w="1140"/>
              <w:gridCol w:w="960"/>
              <w:gridCol w:w="1410"/>
              <w:gridCol w:w="1063"/>
            </w:tblGrid>
            <w:tr w:rsidR="000160F0" w:rsidTr="005F47EC">
              <w:trPr>
                <w:jc w:val="center"/>
              </w:trPr>
              <w:tc>
                <w:tcPr>
                  <w:tcW w:w="1769" w:type="dxa"/>
                  <w:gridSpan w:val="2"/>
                  <w:vAlign w:val="center"/>
                </w:tcPr>
                <w:p w:rsidR="000160F0" w:rsidRDefault="00943EB9">
                  <w:pPr>
                    <w:jc w:val="center"/>
                    <w:rPr>
                      <w:b/>
                      <w:szCs w:val="21"/>
                    </w:rPr>
                  </w:pPr>
                  <w:r>
                    <w:rPr>
                      <w:b/>
                      <w:szCs w:val="21"/>
                    </w:rPr>
                    <w:t>项目</w:t>
                  </w:r>
                </w:p>
              </w:tc>
              <w:tc>
                <w:tcPr>
                  <w:tcW w:w="2445" w:type="dxa"/>
                  <w:vAlign w:val="center"/>
                </w:tcPr>
                <w:p w:rsidR="000160F0" w:rsidRDefault="00943EB9">
                  <w:pPr>
                    <w:jc w:val="center"/>
                    <w:rPr>
                      <w:b/>
                      <w:szCs w:val="21"/>
                    </w:rPr>
                  </w:pPr>
                  <w:r>
                    <w:rPr>
                      <w:b/>
                      <w:szCs w:val="21"/>
                    </w:rPr>
                    <w:t>治理措施</w:t>
                  </w:r>
                </w:p>
              </w:tc>
              <w:tc>
                <w:tcPr>
                  <w:tcW w:w="1140" w:type="dxa"/>
                  <w:vAlign w:val="center"/>
                </w:tcPr>
                <w:p w:rsidR="000160F0" w:rsidRDefault="00943EB9">
                  <w:pPr>
                    <w:jc w:val="center"/>
                    <w:rPr>
                      <w:b/>
                      <w:szCs w:val="21"/>
                    </w:rPr>
                  </w:pPr>
                  <w:r>
                    <w:rPr>
                      <w:b/>
                      <w:szCs w:val="21"/>
                    </w:rPr>
                    <w:t>环保投资</w:t>
                  </w:r>
                </w:p>
                <w:p w:rsidR="000160F0" w:rsidRDefault="00943EB9">
                  <w:pPr>
                    <w:jc w:val="center"/>
                    <w:rPr>
                      <w:b/>
                      <w:szCs w:val="21"/>
                    </w:rPr>
                  </w:pPr>
                  <w:r>
                    <w:rPr>
                      <w:b/>
                      <w:szCs w:val="21"/>
                    </w:rPr>
                    <w:t>（万元）</w:t>
                  </w:r>
                </w:p>
              </w:tc>
              <w:tc>
                <w:tcPr>
                  <w:tcW w:w="960" w:type="dxa"/>
                  <w:vAlign w:val="center"/>
                </w:tcPr>
                <w:p w:rsidR="000160F0" w:rsidRDefault="00943EB9">
                  <w:pPr>
                    <w:jc w:val="center"/>
                    <w:rPr>
                      <w:b/>
                      <w:szCs w:val="21"/>
                    </w:rPr>
                  </w:pPr>
                  <w:r>
                    <w:rPr>
                      <w:b/>
                      <w:szCs w:val="21"/>
                    </w:rPr>
                    <w:t>数量</w:t>
                  </w:r>
                </w:p>
              </w:tc>
              <w:tc>
                <w:tcPr>
                  <w:tcW w:w="1410" w:type="dxa"/>
                  <w:vAlign w:val="center"/>
                </w:tcPr>
                <w:p w:rsidR="000160F0" w:rsidRDefault="00943EB9">
                  <w:pPr>
                    <w:jc w:val="center"/>
                    <w:rPr>
                      <w:b/>
                      <w:bCs/>
                      <w:szCs w:val="21"/>
                    </w:rPr>
                  </w:pPr>
                  <w:r>
                    <w:rPr>
                      <w:b/>
                      <w:bCs/>
                      <w:szCs w:val="21"/>
                    </w:rPr>
                    <w:t>治理效果</w:t>
                  </w:r>
                </w:p>
              </w:tc>
              <w:tc>
                <w:tcPr>
                  <w:tcW w:w="1063" w:type="dxa"/>
                  <w:vAlign w:val="center"/>
                </w:tcPr>
                <w:p w:rsidR="000160F0" w:rsidRDefault="00943EB9">
                  <w:pPr>
                    <w:jc w:val="center"/>
                    <w:rPr>
                      <w:b/>
                      <w:szCs w:val="21"/>
                    </w:rPr>
                  </w:pPr>
                  <w:r>
                    <w:rPr>
                      <w:b/>
                      <w:bCs/>
                      <w:szCs w:val="21"/>
                    </w:rPr>
                    <w:t>建设计划</w:t>
                  </w:r>
                </w:p>
              </w:tc>
            </w:tr>
            <w:tr w:rsidR="00406EE7" w:rsidTr="005F47EC">
              <w:trPr>
                <w:jc w:val="center"/>
              </w:trPr>
              <w:tc>
                <w:tcPr>
                  <w:tcW w:w="659" w:type="dxa"/>
                  <w:vMerge w:val="restart"/>
                  <w:vAlign w:val="center"/>
                </w:tcPr>
                <w:p w:rsidR="00406EE7" w:rsidRDefault="00406EE7">
                  <w:pPr>
                    <w:jc w:val="center"/>
                    <w:rPr>
                      <w:szCs w:val="21"/>
                    </w:rPr>
                  </w:pPr>
                  <w:r>
                    <w:rPr>
                      <w:szCs w:val="21"/>
                    </w:rPr>
                    <w:t>废水</w:t>
                  </w:r>
                </w:p>
              </w:tc>
              <w:tc>
                <w:tcPr>
                  <w:tcW w:w="1110" w:type="dxa"/>
                  <w:vAlign w:val="center"/>
                </w:tcPr>
                <w:p w:rsidR="00406EE7" w:rsidRDefault="00406EE7">
                  <w:pPr>
                    <w:jc w:val="center"/>
                    <w:rPr>
                      <w:szCs w:val="21"/>
                    </w:rPr>
                  </w:pPr>
                  <w:r>
                    <w:rPr>
                      <w:szCs w:val="21"/>
                    </w:rPr>
                    <w:t>生活污水</w:t>
                  </w:r>
                </w:p>
              </w:tc>
              <w:tc>
                <w:tcPr>
                  <w:tcW w:w="2445" w:type="dxa"/>
                  <w:vAlign w:val="center"/>
                </w:tcPr>
                <w:p w:rsidR="00406EE7" w:rsidRDefault="00406EE7">
                  <w:pPr>
                    <w:jc w:val="center"/>
                    <w:rPr>
                      <w:szCs w:val="21"/>
                    </w:rPr>
                  </w:pPr>
                  <w:r>
                    <w:rPr>
                      <w:szCs w:val="21"/>
                    </w:rPr>
                    <w:t>化粪池</w:t>
                  </w:r>
                </w:p>
              </w:tc>
              <w:tc>
                <w:tcPr>
                  <w:tcW w:w="1140" w:type="dxa"/>
                  <w:vAlign w:val="center"/>
                </w:tcPr>
                <w:p w:rsidR="00406EE7" w:rsidRDefault="00406EE7">
                  <w:pPr>
                    <w:jc w:val="center"/>
                    <w:rPr>
                      <w:szCs w:val="21"/>
                    </w:rPr>
                  </w:pPr>
                  <w:r>
                    <w:rPr>
                      <w:szCs w:val="21"/>
                    </w:rPr>
                    <w:t>5</w:t>
                  </w:r>
                </w:p>
              </w:tc>
              <w:tc>
                <w:tcPr>
                  <w:tcW w:w="960" w:type="dxa"/>
                  <w:vAlign w:val="center"/>
                </w:tcPr>
                <w:p w:rsidR="00406EE7" w:rsidRDefault="00406EE7">
                  <w:pPr>
                    <w:jc w:val="center"/>
                    <w:rPr>
                      <w:szCs w:val="21"/>
                    </w:rPr>
                  </w:pPr>
                  <w:r>
                    <w:rPr>
                      <w:szCs w:val="21"/>
                    </w:rPr>
                    <w:t>1</w:t>
                  </w:r>
                  <w:r>
                    <w:rPr>
                      <w:szCs w:val="21"/>
                    </w:rPr>
                    <w:t>座</w:t>
                  </w:r>
                </w:p>
              </w:tc>
              <w:tc>
                <w:tcPr>
                  <w:tcW w:w="1410" w:type="dxa"/>
                  <w:vMerge w:val="restart"/>
                  <w:vAlign w:val="center"/>
                </w:tcPr>
                <w:p w:rsidR="00406EE7" w:rsidRDefault="00406EE7">
                  <w:pPr>
                    <w:jc w:val="center"/>
                    <w:rPr>
                      <w:szCs w:val="21"/>
                    </w:rPr>
                  </w:pPr>
                  <w:r>
                    <w:rPr>
                      <w:szCs w:val="21"/>
                    </w:rPr>
                    <w:t>预处理达接管要求</w:t>
                  </w:r>
                </w:p>
              </w:tc>
              <w:tc>
                <w:tcPr>
                  <w:tcW w:w="1063" w:type="dxa"/>
                  <w:vMerge w:val="restart"/>
                  <w:vAlign w:val="center"/>
                </w:tcPr>
                <w:p w:rsidR="00406EE7" w:rsidRDefault="00406EE7">
                  <w:pPr>
                    <w:jc w:val="center"/>
                    <w:rPr>
                      <w:szCs w:val="21"/>
                    </w:rPr>
                  </w:pPr>
                  <w:r>
                    <w:rPr>
                      <w:szCs w:val="21"/>
                    </w:rPr>
                    <w:t>与建设项目时设计、同时施工，同时投入运行</w:t>
                  </w:r>
                </w:p>
              </w:tc>
            </w:tr>
            <w:tr w:rsidR="00406EE7" w:rsidTr="005F47EC">
              <w:trPr>
                <w:jc w:val="center"/>
              </w:trPr>
              <w:tc>
                <w:tcPr>
                  <w:tcW w:w="659" w:type="dxa"/>
                  <w:vMerge/>
                  <w:vAlign w:val="center"/>
                </w:tcPr>
                <w:p w:rsidR="00406EE7" w:rsidRDefault="00406EE7">
                  <w:pPr>
                    <w:jc w:val="center"/>
                    <w:rPr>
                      <w:szCs w:val="21"/>
                    </w:rPr>
                  </w:pPr>
                </w:p>
              </w:tc>
              <w:tc>
                <w:tcPr>
                  <w:tcW w:w="1110" w:type="dxa"/>
                  <w:vAlign w:val="center"/>
                </w:tcPr>
                <w:p w:rsidR="00406EE7" w:rsidRDefault="00406EE7">
                  <w:pPr>
                    <w:jc w:val="center"/>
                    <w:rPr>
                      <w:szCs w:val="21"/>
                    </w:rPr>
                  </w:pPr>
                  <w:r>
                    <w:rPr>
                      <w:szCs w:val="21"/>
                    </w:rPr>
                    <w:t>厂内管网</w:t>
                  </w:r>
                </w:p>
              </w:tc>
              <w:tc>
                <w:tcPr>
                  <w:tcW w:w="2445" w:type="dxa"/>
                  <w:vAlign w:val="center"/>
                </w:tcPr>
                <w:p w:rsidR="00406EE7" w:rsidRDefault="00406EE7">
                  <w:pPr>
                    <w:jc w:val="center"/>
                    <w:rPr>
                      <w:szCs w:val="21"/>
                    </w:rPr>
                  </w:pPr>
                  <w:r>
                    <w:rPr>
                      <w:szCs w:val="21"/>
                    </w:rPr>
                    <w:t>管网敷设、规范化排污口</w:t>
                  </w:r>
                </w:p>
              </w:tc>
              <w:tc>
                <w:tcPr>
                  <w:tcW w:w="1140" w:type="dxa"/>
                  <w:vAlign w:val="center"/>
                </w:tcPr>
                <w:p w:rsidR="00406EE7" w:rsidRDefault="00406EE7">
                  <w:pPr>
                    <w:jc w:val="center"/>
                    <w:rPr>
                      <w:szCs w:val="21"/>
                    </w:rPr>
                  </w:pPr>
                  <w:r>
                    <w:rPr>
                      <w:rFonts w:hint="eastAsia"/>
                      <w:szCs w:val="21"/>
                    </w:rPr>
                    <w:t>3</w:t>
                  </w:r>
                </w:p>
              </w:tc>
              <w:tc>
                <w:tcPr>
                  <w:tcW w:w="960" w:type="dxa"/>
                  <w:vAlign w:val="center"/>
                </w:tcPr>
                <w:p w:rsidR="00406EE7" w:rsidRDefault="00406EE7">
                  <w:pPr>
                    <w:jc w:val="center"/>
                    <w:rPr>
                      <w:szCs w:val="21"/>
                    </w:rPr>
                  </w:pPr>
                  <w:r>
                    <w:rPr>
                      <w:szCs w:val="21"/>
                    </w:rPr>
                    <w:t>－</w:t>
                  </w:r>
                </w:p>
              </w:tc>
              <w:tc>
                <w:tcPr>
                  <w:tcW w:w="1410" w:type="dxa"/>
                  <w:vMerge/>
                  <w:vAlign w:val="center"/>
                </w:tcPr>
                <w:p w:rsidR="00406EE7" w:rsidRDefault="00406EE7">
                  <w:pPr>
                    <w:jc w:val="center"/>
                    <w:rPr>
                      <w:szCs w:val="21"/>
                    </w:rPr>
                  </w:pPr>
                </w:p>
              </w:tc>
              <w:tc>
                <w:tcPr>
                  <w:tcW w:w="1063" w:type="dxa"/>
                  <w:vMerge/>
                  <w:vAlign w:val="center"/>
                </w:tcPr>
                <w:p w:rsidR="00406EE7" w:rsidRDefault="00406EE7">
                  <w:pPr>
                    <w:jc w:val="center"/>
                    <w:rPr>
                      <w:szCs w:val="21"/>
                    </w:rPr>
                  </w:pPr>
                </w:p>
              </w:tc>
            </w:tr>
            <w:tr w:rsidR="00406EE7" w:rsidTr="005F47EC">
              <w:trPr>
                <w:jc w:val="center"/>
              </w:trPr>
              <w:tc>
                <w:tcPr>
                  <w:tcW w:w="659" w:type="dxa"/>
                  <w:vMerge w:val="restart"/>
                  <w:vAlign w:val="center"/>
                </w:tcPr>
                <w:p w:rsidR="00406EE7" w:rsidRDefault="00406EE7">
                  <w:pPr>
                    <w:jc w:val="center"/>
                    <w:rPr>
                      <w:szCs w:val="21"/>
                    </w:rPr>
                  </w:pPr>
                  <w:r>
                    <w:rPr>
                      <w:szCs w:val="21"/>
                    </w:rPr>
                    <w:t>废气</w:t>
                  </w:r>
                </w:p>
              </w:tc>
              <w:tc>
                <w:tcPr>
                  <w:tcW w:w="1110" w:type="dxa"/>
                  <w:vMerge w:val="restart"/>
                  <w:vAlign w:val="center"/>
                </w:tcPr>
                <w:p w:rsidR="00406EE7" w:rsidRDefault="00406EE7">
                  <w:pPr>
                    <w:jc w:val="center"/>
                    <w:rPr>
                      <w:szCs w:val="21"/>
                    </w:rPr>
                  </w:pPr>
                  <w:r>
                    <w:rPr>
                      <w:szCs w:val="21"/>
                    </w:rPr>
                    <w:t>废气处理</w:t>
                  </w:r>
                </w:p>
              </w:tc>
              <w:tc>
                <w:tcPr>
                  <w:tcW w:w="2445" w:type="dxa"/>
                  <w:vAlign w:val="center"/>
                </w:tcPr>
                <w:p w:rsidR="00406EE7" w:rsidRDefault="001A7B7A">
                  <w:pPr>
                    <w:jc w:val="center"/>
                    <w:rPr>
                      <w:szCs w:val="21"/>
                    </w:rPr>
                  </w:pPr>
                  <w:r>
                    <w:rPr>
                      <w:rFonts w:hint="eastAsia"/>
                      <w:szCs w:val="21"/>
                    </w:rPr>
                    <w:t>滤筒</w:t>
                  </w:r>
                  <w:r w:rsidR="00406EE7">
                    <w:rPr>
                      <w:szCs w:val="21"/>
                    </w:rPr>
                    <w:t>除尘器</w:t>
                  </w:r>
                </w:p>
              </w:tc>
              <w:tc>
                <w:tcPr>
                  <w:tcW w:w="1140" w:type="dxa"/>
                  <w:vAlign w:val="center"/>
                </w:tcPr>
                <w:p w:rsidR="00406EE7" w:rsidRDefault="001A7B7A">
                  <w:pPr>
                    <w:jc w:val="center"/>
                    <w:rPr>
                      <w:szCs w:val="21"/>
                    </w:rPr>
                  </w:pPr>
                  <w:r>
                    <w:rPr>
                      <w:szCs w:val="21"/>
                    </w:rPr>
                    <w:t>5</w:t>
                  </w:r>
                </w:p>
              </w:tc>
              <w:tc>
                <w:tcPr>
                  <w:tcW w:w="960" w:type="dxa"/>
                  <w:vAlign w:val="center"/>
                </w:tcPr>
                <w:p w:rsidR="00406EE7" w:rsidRDefault="001A7B7A">
                  <w:pPr>
                    <w:jc w:val="center"/>
                    <w:rPr>
                      <w:szCs w:val="21"/>
                    </w:rPr>
                  </w:pPr>
                  <w:r>
                    <w:rPr>
                      <w:szCs w:val="21"/>
                    </w:rPr>
                    <w:t>1</w:t>
                  </w:r>
                  <w:r w:rsidR="00406EE7">
                    <w:rPr>
                      <w:rFonts w:hint="eastAsia"/>
                      <w:szCs w:val="21"/>
                    </w:rPr>
                    <w:t>套</w:t>
                  </w:r>
                </w:p>
              </w:tc>
              <w:tc>
                <w:tcPr>
                  <w:tcW w:w="1410" w:type="dxa"/>
                  <w:vAlign w:val="center"/>
                </w:tcPr>
                <w:p w:rsidR="00406EE7" w:rsidRDefault="00406EE7">
                  <w:pPr>
                    <w:jc w:val="center"/>
                    <w:rPr>
                      <w:szCs w:val="21"/>
                    </w:rPr>
                  </w:pPr>
                  <w:r>
                    <w:rPr>
                      <w:szCs w:val="21"/>
                    </w:rPr>
                    <w:t>达标排放</w:t>
                  </w:r>
                </w:p>
              </w:tc>
              <w:tc>
                <w:tcPr>
                  <w:tcW w:w="1063" w:type="dxa"/>
                  <w:vMerge/>
                  <w:vAlign w:val="center"/>
                </w:tcPr>
                <w:p w:rsidR="00406EE7" w:rsidRDefault="00406EE7">
                  <w:pPr>
                    <w:jc w:val="center"/>
                    <w:rPr>
                      <w:szCs w:val="21"/>
                    </w:rPr>
                  </w:pPr>
                </w:p>
              </w:tc>
            </w:tr>
            <w:tr w:rsidR="001A7B7A" w:rsidTr="005F47EC">
              <w:trPr>
                <w:jc w:val="center"/>
              </w:trPr>
              <w:tc>
                <w:tcPr>
                  <w:tcW w:w="659" w:type="dxa"/>
                  <w:vMerge/>
                  <w:vAlign w:val="center"/>
                </w:tcPr>
                <w:p w:rsidR="001A7B7A" w:rsidRDefault="001A7B7A">
                  <w:pPr>
                    <w:jc w:val="center"/>
                    <w:rPr>
                      <w:szCs w:val="21"/>
                    </w:rPr>
                  </w:pPr>
                </w:p>
              </w:tc>
              <w:tc>
                <w:tcPr>
                  <w:tcW w:w="1110" w:type="dxa"/>
                  <w:vMerge/>
                  <w:vAlign w:val="center"/>
                </w:tcPr>
                <w:p w:rsidR="001A7B7A" w:rsidRDefault="001A7B7A">
                  <w:pPr>
                    <w:jc w:val="center"/>
                    <w:rPr>
                      <w:szCs w:val="21"/>
                    </w:rPr>
                  </w:pPr>
                </w:p>
              </w:tc>
              <w:tc>
                <w:tcPr>
                  <w:tcW w:w="2445" w:type="dxa"/>
                  <w:vAlign w:val="center"/>
                </w:tcPr>
                <w:p w:rsidR="001A7B7A" w:rsidRDefault="001A7B7A">
                  <w:pPr>
                    <w:jc w:val="center"/>
                    <w:rPr>
                      <w:rFonts w:hint="eastAsia"/>
                      <w:szCs w:val="21"/>
                    </w:rPr>
                  </w:pPr>
                  <w:r>
                    <w:rPr>
                      <w:rFonts w:hint="eastAsia"/>
                      <w:szCs w:val="21"/>
                    </w:rPr>
                    <w:t>移动式</w:t>
                  </w:r>
                  <w:r>
                    <w:rPr>
                      <w:szCs w:val="21"/>
                    </w:rPr>
                    <w:t>焊接烟尘净化器</w:t>
                  </w:r>
                </w:p>
              </w:tc>
              <w:tc>
                <w:tcPr>
                  <w:tcW w:w="1140" w:type="dxa"/>
                  <w:vAlign w:val="center"/>
                </w:tcPr>
                <w:p w:rsidR="001A7B7A" w:rsidRDefault="001A7B7A">
                  <w:pPr>
                    <w:jc w:val="center"/>
                    <w:rPr>
                      <w:szCs w:val="21"/>
                    </w:rPr>
                  </w:pPr>
                  <w:r>
                    <w:rPr>
                      <w:rFonts w:hint="eastAsia"/>
                      <w:szCs w:val="21"/>
                    </w:rPr>
                    <w:t>1.5</w:t>
                  </w:r>
                </w:p>
              </w:tc>
              <w:tc>
                <w:tcPr>
                  <w:tcW w:w="960" w:type="dxa"/>
                  <w:vAlign w:val="center"/>
                </w:tcPr>
                <w:p w:rsidR="001A7B7A" w:rsidRDefault="001A7B7A">
                  <w:pPr>
                    <w:jc w:val="center"/>
                    <w:rPr>
                      <w:szCs w:val="21"/>
                    </w:rPr>
                  </w:pPr>
                  <w:r w:rsidRPr="001A7B7A">
                    <w:rPr>
                      <w:rFonts w:hint="eastAsia"/>
                      <w:szCs w:val="21"/>
                    </w:rPr>
                    <w:t>1</w:t>
                  </w:r>
                  <w:r w:rsidRPr="001A7B7A">
                    <w:rPr>
                      <w:rFonts w:hint="eastAsia"/>
                      <w:szCs w:val="21"/>
                    </w:rPr>
                    <w:t>套</w:t>
                  </w:r>
                </w:p>
              </w:tc>
              <w:tc>
                <w:tcPr>
                  <w:tcW w:w="1410" w:type="dxa"/>
                  <w:vAlign w:val="center"/>
                </w:tcPr>
                <w:p w:rsidR="001A7B7A" w:rsidRDefault="001A7B7A">
                  <w:pPr>
                    <w:jc w:val="center"/>
                    <w:rPr>
                      <w:szCs w:val="21"/>
                    </w:rPr>
                  </w:pPr>
                </w:p>
              </w:tc>
              <w:tc>
                <w:tcPr>
                  <w:tcW w:w="1063" w:type="dxa"/>
                  <w:vMerge/>
                  <w:vAlign w:val="center"/>
                </w:tcPr>
                <w:p w:rsidR="001A7B7A" w:rsidRDefault="001A7B7A">
                  <w:pPr>
                    <w:jc w:val="center"/>
                    <w:rPr>
                      <w:szCs w:val="21"/>
                    </w:rPr>
                  </w:pPr>
                </w:p>
              </w:tc>
            </w:tr>
            <w:tr w:rsidR="00406EE7" w:rsidTr="005F47EC">
              <w:trPr>
                <w:jc w:val="center"/>
              </w:trPr>
              <w:tc>
                <w:tcPr>
                  <w:tcW w:w="659" w:type="dxa"/>
                  <w:vMerge/>
                  <w:vAlign w:val="center"/>
                </w:tcPr>
                <w:p w:rsidR="00406EE7" w:rsidRDefault="00406EE7">
                  <w:pPr>
                    <w:jc w:val="center"/>
                    <w:rPr>
                      <w:szCs w:val="21"/>
                    </w:rPr>
                  </w:pPr>
                </w:p>
              </w:tc>
              <w:tc>
                <w:tcPr>
                  <w:tcW w:w="1110" w:type="dxa"/>
                  <w:vMerge/>
                  <w:vAlign w:val="center"/>
                </w:tcPr>
                <w:p w:rsidR="00406EE7" w:rsidRDefault="00406EE7">
                  <w:pPr>
                    <w:jc w:val="center"/>
                    <w:rPr>
                      <w:szCs w:val="21"/>
                    </w:rPr>
                  </w:pPr>
                </w:p>
              </w:tc>
              <w:tc>
                <w:tcPr>
                  <w:tcW w:w="2445" w:type="dxa"/>
                  <w:vAlign w:val="center"/>
                </w:tcPr>
                <w:p w:rsidR="00406EE7" w:rsidRDefault="00406EE7">
                  <w:pPr>
                    <w:jc w:val="center"/>
                    <w:rPr>
                      <w:szCs w:val="21"/>
                    </w:rPr>
                  </w:pPr>
                  <w:r>
                    <w:rPr>
                      <w:rFonts w:hint="eastAsia"/>
                      <w:szCs w:val="21"/>
                    </w:rPr>
                    <w:t>15m</w:t>
                  </w:r>
                  <w:r>
                    <w:rPr>
                      <w:rFonts w:hint="eastAsia"/>
                      <w:szCs w:val="21"/>
                    </w:rPr>
                    <w:t>排气筒</w:t>
                  </w:r>
                </w:p>
              </w:tc>
              <w:tc>
                <w:tcPr>
                  <w:tcW w:w="1140" w:type="dxa"/>
                  <w:vAlign w:val="center"/>
                </w:tcPr>
                <w:p w:rsidR="00406EE7" w:rsidRDefault="001A7B7A">
                  <w:pPr>
                    <w:jc w:val="center"/>
                    <w:rPr>
                      <w:szCs w:val="21"/>
                    </w:rPr>
                  </w:pPr>
                  <w:r>
                    <w:rPr>
                      <w:szCs w:val="21"/>
                    </w:rPr>
                    <w:t>0.4</w:t>
                  </w:r>
                </w:p>
              </w:tc>
              <w:tc>
                <w:tcPr>
                  <w:tcW w:w="960" w:type="dxa"/>
                  <w:vAlign w:val="center"/>
                </w:tcPr>
                <w:p w:rsidR="00406EE7" w:rsidRDefault="001A7B7A">
                  <w:pPr>
                    <w:jc w:val="center"/>
                    <w:rPr>
                      <w:szCs w:val="21"/>
                    </w:rPr>
                  </w:pPr>
                  <w:r>
                    <w:rPr>
                      <w:szCs w:val="21"/>
                    </w:rPr>
                    <w:t>1</w:t>
                  </w:r>
                  <w:r w:rsidR="00406EE7">
                    <w:rPr>
                      <w:rFonts w:hint="eastAsia"/>
                      <w:szCs w:val="21"/>
                    </w:rPr>
                    <w:t>根</w:t>
                  </w:r>
                </w:p>
              </w:tc>
              <w:tc>
                <w:tcPr>
                  <w:tcW w:w="1410" w:type="dxa"/>
                  <w:vAlign w:val="center"/>
                </w:tcPr>
                <w:p w:rsidR="00406EE7" w:rsidRDefault="00406EE7">
                  <w:pPr>
                    <w:jc w:val="center"/>
                    <w:rPr>
                      <w:szCs w:val="21"/>
                    </w:rPr>
                  </w:pPr>
                  <w:r>
                    <w:rPr>
                      <w:rFonts w:hint="eastAsia"/>
                      <w:szCs w:val="21"/>
                    </w:rPr>
                    <w:t>符合</w:t>
                  </w:r>
                  <w:r>
                    <w:rPr>
                      <w:szCs w:val="21"/>
                    </w:rPr>
                    <w:t>要求</w:t>
                  </w:r>
                </w:p>
              </w:tc>
              <w:tc>
                <w:tcPr>
                  <w:tcW w:w="1063" w:type="dxa"/>
                  <w:vMerge/>
                  <w:vAlign w:val="center"/>
                </w:tcPr>
                <w:p w:rsidR="00406EE7" w:rsidRDefault="00406EE7">
                  <w:pPr>
                    <w:jc w:val="center"/>
                    <w:rPr>
                      <w:szCs w:val="21"/>
                    </w:rPr>
                  </w:pPr>
                </w:p>
              </w:tc>
            </w:tr>
            <w:tr w:rsidR="00406EE7" w:rsidTr="005F47EC">
              <w:trPr>
                <w:jc w:val="center"/>
              </w:trPr>
              <w:tc>
                <w:tcPr>
                  <w:tcW w:w="659" w:type="dxa"/>
                  <w:vAlign w:val="center"/>
                </w:tcPr>
                <w:p w:rsidR="00406EE7" w:rsidRDefault="00406EE7">
                  <w:pPr>
                    <w:jc w:val="center"/>
                    <w:rPr>
                      <w:szCs w:val="21"/>
                    </w:rPr>
                  </w:pPr>
                  <w:r>
                    <w:rPr>
                      <w:szCs w:val="21"/>
                    </w:rPr>
                    <w:t>噪声</w:t>
                  </w:r>
                </w:p>
              </w:tc>
              <w:tc>
                <w:tcPr>
                  <w:tcW w:w="1110" w:type="dxa"/>
                  <w:vAlign w:val="center"/>
                </w:tcPr>
                <w:p w:rsidR="00406EE7" w:rsidRDefault="00406EE7">
                  <w:pPr>
                    <w:jc w:val="center"/>
                    <w:rPr>
                      <w:szCs w:val="21"/>
                    </w:rPr>
                  </w:pPr>
                  <w:r>
                    <w:rPr>
                      <w:szCs w:val="21"/>
                    </w:rPr>
                    <w:t>设备噪声</w:t>
                  </w:r>
                </w:p>
              </w:tc>
              <w:tc>
                <w:tcPr>
                  <w:tcW w:w="2445" w:type="dxa"/>
                  <w:vAlign w:val="center"/>
                </w:tcPr>
                <w:p w:rsidR="00406EE7" w:rsidRDefault="00406EE7">
                  <w:pPr>
                    <w:jc w:val="center"/>
                    <w:rPr>
                      <w:szCs w:val="21"/>
                    </w:rPr>
                  </w:pPr>
                  <w:r>
                    <w:rPr>
                      <w:szCs w:val="21"/>
                    </w:rPr>
                    <w:t>隔声、减振等措施</w:t>
                  </w:r>
                </w:p>
              </w:tc>
              <w:tc>
                <w:tcPr>
                  <w:tcW w:w="1140" w:type="dxa"/>
                  <w:vAlign w:val="center"/>
                </w:tcPr>
                <w:p w:rsidR="00406EE7" w:rsidRDefault="001A7B7A">
                  <w:pPr>
                    <w:jc w:val="center"/>
                    <w:rPr>
                      <w:szCs w:val="21"/>
                    </w:rPr>
                  </w:pPr>
                  <w:r>
                    <w:rPr>
                      <w:szCs w:val="21"/>
                    </w:rPr>
                    <w:t>2</w:t>
                  </w:r>
                </w:p>
              </w:tc>
              <w:tc>
                <w:tcPr>
                  <w:tcW w:w="960" w:type="dxa"/>
                  <w:vAlign w:val="center"/>
                </w:tcPr>
                <w:p w:rsidR="00406EE7" w:rsidRDefault="00406EE7">
                  <w:pPr>
                    <w:jc w:val="center"/>
                    <w:rPr>
                      <w:szCs w:val="21"/>
                    </w:rPr>
                  </w:pPr>
                  <w:r>
                    <w:rPr>
                      <w:szCs w:val="21"/>
                    </w:rPr>
                    <w:t>1</w:t>
                  </w:r>
                  <w:r>
                    <w:rPr>
                      <w:szCs w:val="21"/>
                    </w:rPr>
                    <w:t>套</w:t>
                  </w:r>
                </w:p>
              </w:tc>
              <w:tc>
                <w:tcPr>
                  <w:tcW w:w="1410" w:type="dxa"/>
                  <w:vAlign w:val="center"/>
                </w:tcPr>
                <w:p w:rsidR="00406EE7" w:rsidRDefault="00406EE7">
                  <w:pPr>
                    <w:jc w:val="center"/>
                    <w:rPr>
                      <w:szCs w:val="21"/>
                    </w:rPr>
                  </w:pPr>
                  <w:r>
                    <w:rPr>
                      <w:szCs w:val="21"/>
                    </w:rPr>
                    <w:t>厂界达标</w:t>
                  </w:r>
                </w:p>
              </w:tc>
              <w:tc>
                <w:tcPr>
                  <w:tcW w:w="1063" w:type="dxa"/>
                  <w:vMerge/>
                  <w:vAlign w:val="center"/>
                </w:tcPr>
                <w:p w:rsidR="00406EE7" w:rsidRDefault="00406EE7">
                  <w:pPr>
                    <w:jc w:val="center"/>
                    <w:rPr>
                      <w:szCs w:val="21"/>
                    </w:rPr>
                  </w:pPr>
                </w:p>
              </w:tc>
            </w:tr>
            <w:tr w:rsidR="00406EE7" w:rsidTr="005F47EC">
              <w:trPr>
                <w:jc w:val="center"/>
              </w:trPr>
              <w:tc>
                <w:tcPr>
                  <w:tcW w:w="659" w:type="dxa"/>
                  <w:vMerge w:val="restart"/>
                  <w:vAlign w:val="center"/>
                </w:tcPr>
                <w:p w:rsidR="00406EE7" w:rsidRDefault="00406EE7">
                  <w:pPr>
                    <w:jc w:val="center"/>
                    <w:rPr>
                      <w:szCs w:val="21"/>
                    </w:rPr>
                  </w:pPr>
                  <w:r>
                    <w:rPr>
                      <w:szCs w:val="21"/>
                    </w:rPr>
                    <w:t>固废</w:t>
                  </w:r>
                </w:p>
              </w:tc>
              <w:tc>
                <w:tcPr>
                  <w:tcW w:w="1110" w:type="dxa"/>
                  <w:vAlign w:val="center"/>
                </w:tcPr>
                <w:p w:rsidR="00406EE7" w:rsidRDefault="00406EE7">
                  <w:pPr>
                    <w:jc w:val="center"/>
                    <w:rPr>
                      <w:szCs w:val="21"/>
                    </w:rPr>
                  </w:pPr>
                  <w:r>
                    <w:rPr>
                      <w:szCs w:val="21"/>
                    </w:rPr>
                    <w:t>生产固废</w:t>
                  </w:r>
                </w:p>
              </w:tc>
              <w:tc>
                <w:tcPr>
                  <w:tcW w:w="2445" w:type="dxa"/>
                  <w:vAlign w:val="center"/>
                </w:tcPr>
                <w:p w:rsidR="00406EE7" w:rsidRDefault="00406EE7">
                  <w:pPr>
                    <w:jc w:val="center"/>
                    <w:rPr>
                      <w:szCs w:val="21"/>
                    </w:rPr>
                  </w:pPr>
                  <w:r>
                    <w:rPr>
                      <w:rFonts w:hint="eastAsia"/>
                      <w:szCs w:val="21"/>
                    </w:rPr>
                    <w:t>一般</w:t>
                  </w:r>
                  <w:r>
                    <w:rPr>
                      <w:szCs w:val="21"/>
                    </w:rPr>
                    <w:t>固废暂存处</w:t>
                  </w:r>
                </w:p>
              </w:tc>
              <w:tc>
                <w:tcPr>
                  <w:tcW w:w="1140" w:type="dxa"/>
                  <w:vAlign w:val="center"/>
                </w:tcPr>
                <w:p w:rsidR="00406EE7" w:rsidRDefault="001A7B7A">
                  <w:pPr>
                    <w:jc w:val="center"/>
                    <w:rPr>
                      <w:szCs w:val="21"/>
                    </w:rPr>
                  </w:pPr>
                  <w:r>
                    <w:rPr>
                      <w:szCs w:val="21"/>
                    </w:rPr>
                    <w:t>2</w:t>
                  </w:r>
                </w:p>
              </w:tc>
              <w:tc>
                <w:tcPr>
                  <w:tcW w:w="960" w:type="dxa"/>
                  <w:vAlign w:val="center"/>
                </w:tcPr>
                <w:p w:rsidR="00406EE7" w:rsidRDefault="00406EE7">
                  <w:pPr>
                    <w:jc w:val="center"/>
                    <w:rPr>
                      <w:szCs w:val="21"/>
                    </w:rPr>
                  </w:pPr>
                  <w:r>
                    <w:rPr>
                      <w:szCs w:val="21"/>
                    </w:rPr>
                    <w:t>1</w:t>
                  </w:r>
                  <w:r>
                    <w:rPr>
                      <w:szCs w:val="21"/>
                    </w:rPr>
                    <w:t>处</w:t>
                  </w:r>
                </w:p>
              </w:tc>
              <w:tc>
                <w:tcPr>
                  <w:tcW w:w="1410" w:type="dxa"/>
                  <w:vMerge w:val="restart"/>
                  <w:vAlign w:val="center"/>
                </w:tcPr>
                <w:p w:rsidR="00406EE7" w:rsidRDefault="00406EE7">
                  <w:pPr>
                    <w:jc w:val="center"/>
                    <w:rPr>
                      <w:szCs w:val="21"/>
                    </w:rPr>
                  </w:pPr>
                  <w:r>
                    <w:rPr>
                      <w:szCs w:val="21"/>
                    </w:rPr>
                    <w:t>零排放</w:t>
                  </w:r>
                </w:p>
              </w:tc>
              <w:tc>
                <w:tcPr>
                  <w:tcW w:w="1063" w:type="dxa"/>
                  <w:vMerge/>
                  <w:vAlign w:val="center"/>
                </w:tcPr>
                <w:p w:rsidR="00406EE7" w:rsidRDefault="00406EE7">
                  <w:pPr>
                    <w:jc w:val="center"/>
                    <w:rPr>
                      <w:szCs w:val="21"/>
                    </w:rPr>
                  </w:pPr>
                </w:p>
              </w:tc>
            </w:tr>
            <w:tr w:rsidR="00406EE7" w:rsidTr="005F47EC">
              <w:trPr>
                <w:jc w:val="center"/>
              </w:trPr>
              <w:tc>
                <w:tcPr>
                  <w:tcW w:w="659" w:type="dxa"/>
                  <w:vMerge/>
                  <w:vAlign w:val="center"/>
                </w:tcPr>
                <w:p w:rsidR="00406EE7" w:rsidRDefault="00406EE7">
                  <w:pPr>
                    <w:jc w:val="center"/>
                    <w:rPr>
                      <w:szCs w:val="21"/>
                    </w:rPr>
                  </w:pPr>
                </w:p>
              </w:tc>
              <w:tc>
                <w:tcPr>
                  <w:tcW w:w="1110" w:type="dxa"/>
                  <w:vAlign w:val="center"/>
                </w:tcPr>
                <w:p w:rsidR="00406EE7" w:rsidRDefault="00406EE7">
                  <w:pPr>
                    <w:jc w:val="center"/>
                    <w:rPr>
                      <w:szCs w:val="21"/>
                    </w:rPr>
                  </w:pPr>
                  <w:r>
                    <w:rPr>
                      <w:szCs w:val="21"/>
                    </w:rPr>
                    <w:t>生活垃圾</w:t>
                  </w:r>
                </w:p>
              </w:tc>
              <w:tc>
                <w:tcPr>
                  <w:tcW w:w="2445" w:type="dxa"/>
                  <w:vAlign w:val="center"/>
                </w:tcPr>
                <w:p w:rsidR="00406EE7" w:rsidRDefault="00406EE7">
                  <w:pPr>
                    <w:jc w:val="center"/>
                    <w:rPr>
                      <w:szCs w:val="21"/>
                    </w:rPr>
                  </w:pPr>
                  <w:r>
                    <w:rPr>
                      <w:szCs w:val="21"/>
                    </w:rPr>
                    <w:t>垃圾桶</w:t>
                  </w:r>
                </w:p>
              </w:tc>
              <w:tc>
                <w:tcPr>
                  <w:tcW w:w="1140" w:type="dxa"/>
                  <w:vAlign w:val="center"/>
                </w:tcPr>
                <w:p w:rsidR="00406EE7" w:rsidRDefault="00406EE7">
                  <w:pPr>
                    <w:jc w:val="center"/>
                    <w:rPr>
                      <w:szCs w:val="21"/>
                    </w:rPr>
                  </w:pPr>
                  <w:r>
                    <w:rPr>
                      <w:szCs w:val="21"/>
                    </w:rPr>
                    <w:t>1</w:t>
                  </w:r>
                </w:p>
              </w:tc>
              <w:tc>
                <w:tcPr>
                  <w:tcW w:w="960" w:type="dxa"/>
                  <w:vAlign w:val="center"/>
                </w:tcPr>
                <w:p w:rsidR="00406EE7" w:rsidRDefault="00406EE7">
                  <w:pPr>
                    <w:jc w:val="center"/>
                    <w:rPr>
                      <w:szCs w:val="21"/>
                    </w:rPr>
                  </w:pPr>
                  <w:r>
                    <w:rPr>
                      <w:szCs w:val="21"/>
                    </w:rPr>
                    <w:t>若干</w:t>
                  </w:r>
                </w:p>
              </w:tc>
              <w:tc>
                <w:tcPr>
                  <w:tcW w:w="1410" w:type="dxa"/>
                  <w:vMerge/>
                  <w:vAlign w:val="center"/>
                </w:tcPr>
                <w:p w:rsidR="00406EE7" w:rsidRDefault="00406EE7">
                  <w:pPr>
                    <w:jc w:val="center"/>
                    <w:rPr>
                      <w:szCs w:val="21"/>
                    </w:rPr>
                  </w:pPr>
                </w:p>
              </w:tc>
              <w:tc>
                <w:tcPr>
                  <w:tcW w:w="1063" w:type="dxa"/>
                  <w:vMerge/>
                  <w:vAlign w:val="center"/>
                </w:tcPr>
                <w:p w:rsidR="00406EE7" w:rsidRDefault="00406EE7">
                  <w:pPr>
                    <w:jc w:val="center"/>
                    <w:rPr>
                      <w:szCs w:val="21"/>
                    </w:rPr>
                  </w:pPr>
                </w:p>
              </w:tc>
            </w:tr>
            <w:tr w:rsidR="000160F0" w:rsidTr="005F47EC">
              <w:trPr>
                <w:jc w:val="center"/>
              </w:trPr>
              <w:tc>
                <w:tcPr>
                  <w:tcW w:w="4214" w:type="dxa"/>
                  <w:gridSpan w:val="3"/>
                  <w:vAlign w:val="center"/>
                </w:tcPr>
                <w:p w:rsidR="000160F0" w:rsidRDefault="00943EB9">
                  <w:pPr>
                    <w:jc w:val="center"/>
                  </w:pPr>
                  <w:r>
                    <w:rPr>
                      <w:szCs w:val="21"/>
                    </w:rPr>
                    <w:t>合计</w:t>
                  </w:r>
                </w:p>
              </w:tc>
              <w:tc>
                <w:tcPr>
                  <w:tcW w:w="1140" w:type="dxa"/>
                  <w:vAlign w:val="center"/>
                </w:tcPr>
                <w:p w:rsidR="000160F0" w:rsidRDefault="005D6E88">
                  <w:pPr>
                    <w:jc w:val="center"/>
                    <w:rPr>
                      <w:szCs w:val="21"/>
                    </w:rPr>
                  </w:pPr>
                  <w:r>
                    <w:rPr>
                      <w:rFonts w:hint="eastAsia"/>
                      <w:szCs w:val="21"/>
                    </w:rPr>
                    <w:t>19.9</w:t>
                  </w:r>
                </w:p>
              </w:tc>
              <w:tc>
                <w:tcPr>
                  <w:tcW w:w="960" w:type="dxa"/>
                  <w:vAlign w:val="center"/>
                </w:tcPr>
                <w:p w:rsidR="000160F0" w:rsidRDefault="00943EB9">
                  <w:pPr>
                    <w:jc w:val="center"/>
                    <w:rPr>
                      <w:szCs w:val="21"/>
                    </w:rPr>
                  </w:pPr>
                  <w:r>
                    <w:rPr>
                      <w:szCs w:val="21"/>
                    </w:rPr>
                    <w:t>－</w:t>
                  </w:r>
                </w:p>
              </w:tc>
              <w:tc>
                <w:tcPr>
                  <w:tcW w:w="1410" w:type="dxa"/>
                  <w:vAlign w:val="center"/>
                </w:tcPr>
                <w:p w:rsidR="000160F0" w:rsidRDefault="00943EB9">
                  <w:pPr>
                    <w:jc w:val="center"/>
                    <w:rPr>
                      <w:szCs w:val="21"/>
                    </w:rPr>
                  </w:pPr>
                  <w:r>
                    <w:rPr>
                      <w:szCs w:val="21"/>
                    </w:rPr>
                    <w:t>－</w:t>
                  </w:r>
                </w:p>
              </w:tc>
              <w:tc>
                <w:tcPr>
                  <w:tcW w:w="1063" w:type="dxa"/>
                  <w:vAlign w:val="center"/>
                </w:tcPr>
                <w:p w:rsidR="000160F0" w:rsidRDefault="00943EB9">
                  <w:pPr>
                    <w:jc w:val="center"/>
                    <w:rPr>
                      <w:szCs w:val="21"/>
                    </w:rPr>
                  </w:pPr>
                  <w:r>
                    <w:rPr>
                      <w:szCs w:val="21"/>
                    </w:rPr>
                    <w:t>－</w:t>
                  </w:r>
                </w:p>
              </w:tc>
            </w:tr>
          </w:tbl>
          <w:p w:rsidR="000160F0" w:rsidRDefault="000160F0">
            <w:pPr>
              <w:spacing w:line="360" w:lineRule="auto"/>
              <w:ind w:firstLineChars="200" w:firstLine="480"/>
              <w:rPr>
                <w:sz w:val="24"/>
              </w:rPr>
            </w:pPr>
          </w:p>
        </w:tc>
      </w:tr>
    </w:tbl>
    <w:p w:rsidR="000160F0" w:rsidRDefault="000160F0"/>
    <w:p w:rsidR="000160F0" w:rsidRDefault="000160F0">
      <w:pPr>
        <w:sectPr w:rsidR="000160F0">
          <w:pgSz w:w="11907" w:h="16840"/>
          <w:pgMar w:top="1134" w:right="1418" w:bottom="1134" w:left="1418" w:header="1134" w:footer="992" w:gutter="0"/>
          <w:pgNumType w:fmt="numberInDash"/>
          <w:cols w:space="720"/>
          <w:docGrid w:linePitch="312"/>
        </w:sectPr>
      </w:pPr>
    </w:p>
    <w:p w:rsidR="000160F0" w:rsidRDefault="00943EB9">
      <w:pPr>
        <w:pStyle w:val="1"/>
        <w:rPr>
          <w:rFonts w:eastAsia="宋体"/>
          <w:szCs w:val="28"/>
        </w:rPr>
      </w:pPr>
      <w:r>
        <w:rPr>
          <w:rFonts w:eastAsia="宋体" w:hAnsi="宋体"/>
          <w:szCs w:val="28"/>
        </w:rPr>
        <w:lastRenderedPageBreak/>
        <w:t>八、项目拟采取的防治措施及预期治理效果</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799"/>
        <w:gridCol w:w="799"/>
        <w:gridCol w:w="2007"/>
        <w:gridCol w:w="2652"/>
        <w:gridCol w:w="1779"/>
      </w:tblGrid>
      <w:tr w:rsidR="000160F0">
        <w:trPr>
          <w:trHeight w:val="928"/>
          <w:jc w:val="center"/>
        </w:trPr>
        <w:tc>
          <w:tcPr>
            <w:tcW w:w="1035" w:type="dxa"/>
            <w:tcBorders>
              <w:tl2br w:val="single" w:sz="4" w:space="0" w:color="auto"/>
            </w:tcBorders>
          </w:tcPr>
          <w:p w:rsidR="000160F0" w:rsidRDefault="00943EB9">
            <w:pPr>
              <w:rPr>
                <w:sz w:val="24"/>
                <w:szCs w:val="24"/>
              </w:rPr>
            </w:pPr>
            <w:r>
              <w:rPr>
                <w:rFonts w:hAnsi="宋体"/>
                <w:sz w:val="24"/>
                <w:szCs w:val="24"/>
              </w:rPr>
              <w:t>内容</w:t>
            </w:r>
          </w:p>
          <w:p w:rsidR="000160F0" w:rsidRDefault="000160F0">
            <w:pPr>
              <w:rPr>
                <w:sz w:val="24"/>
                <w:szCs w:val="24"/>
              </w:rPr>
            </w:pPr>
          </w:p>
          <w:p w:rsidR="000160F0" w:rsidRDefault="00943EB9">
            <w:pPr>
              <w:rPr>
                <w:sz w:val="24"/>
                <w:szCs w:val="24"/>
              </w:rPr>
            </w:pPr>
            <w:r>
              <w:rPr>
                <w:rFonts w:hAnsi="宋体"/>
                <w:sz w:val="24"/>
                <w:szCs w:val="24"/>
              </w:rPr>
              <w:t>类型</w:t>
            </w:r>
          </w:p>
        </w:tc>
        <w:tc>
          <w:tcPr>
            <w:tcW w:w="1598" w:type="dxa"/>
            <w:gridSpan w:val="2"/>
            <w:vAlign w:val="center"/>
          </w:tcPr>
          <w:p w:rsidR="000160F0" w:rsidRDefault="00943EB9">
            <w:pPr>
              <w:jc w:val="center"/>
              <w:rPr>
                <w:sz w:val="24"/>
                <w:szCs w:val="24"/>
              </w:rPr>
            </w:pPr>
            <w:r>
              <w:rPr>
                <w:rFonts w:hAnsi="宋体"/>
                <w:sz w:val="24"/>
                <w:szCs w:val="24"/>
              </w:rPr>
              <w:t>排放源</w:t>
            </w:r>
          </w:p>
          <w:p w:rsidR="000160F0" w:rsidRDefault="00943EB9">
            <w:pPr>
              <w:jc w:val="center"/>
              <w:rPr>
                <w:sz w:val="24"/>
                <w:szCs w:val="24"/>
              </w:rPr>
            </w:pPr>
            <w:r>
              <w:rPr>
                <w:rFonts w:hAnsi="宋体"/>
                <w:sz w:val="24"/>
                <w:szCs w:val="24"/>
              </w:rPr>
              <w:t>（编号）</w:t>
            </w:r>
          </w:p>
        </w:tc>
        <w:tc>
          <w:tcPr>
            <w:tcW w:w="2007" w:type="dxa"/>
            <w:vAlign w:val="center"/>
          </w:tcPr>
          <w:p w:rsidR="000160F0" w:rsidRDefault="00943EB9">
            <w:pPr>
              <w:jc w:val="center"/>
              <w:rPr>
                <w:sz w:val="24"/>
                <w:szCs w:val="24"/>
              </w:rPr>
            </w:pPr>
            <w:r>
              <w:rPr>
                <w:rFonts w:hAnsi="宋体"/>
                <w:sz w:val="24"/>
                <w:szCs w:val="24"/>
              </w:rPr>
              <w:t>污染物名称</w:t>
            </w:r>
          </w:p>
        </w:tc>
        <w:tc>
          <w:tcPr>
            <w:tcW w:w="2652" w:type="dxa"/>
            <w:vAlign w:val="center"/>
          </w:tcPr>
          <w:p w:rsidR="000160F0" w:rsidRDefault="00943EB9">
            <w:pPr>
              <w:jc w:val="center"/>
              <w:rPr>
                <w:sz w:val="24"/>
                <w:szCs w:val="24"/>
              </w:rPr>
            </w:pPr>
            <w:r>
              <w:rPr>
                <w:rFonts w:hAnsi="宋体"/>
                <w:sz w:val="24"/>
                <w:szCs w:val="24"/>
              </w:rPr>
              <w:t>防治措施</w:t>
            </w:r>
          </w:p>
        </w:tc>
        <w:tc>
          <w:tcPr>
            <w:tcW w:w="1779" w:type="dxa"/>
            <w:vAlign w:val="center"/>
          </w:tcPr>
          <w:p w:rsidR="000160F0" w:rsidRDefault="00943EB9">
            <w:pPr>
              <w:jc w:val="center"/>
              <w:rPr>
                <w:sz w:val="24"/>
                <w:szCs w:val="24"/>
              </w:rPr>
            </w:pPr>
            <w:r>
              <w:rPr>
                <w:rFonts w:hAnsi="宋体"/>
                <w:sz w:val="24"/>
                <w:szCs w:val="24"/>
              </w:rPr>
              <w:t>预期治理效果</w:t>
            </w:r>
          </w:p>
        </w:tc>
      </w:tr>
      <w:tr w:rsidR="005D6E88" w:rsidTr="00474DEE">
        <w:trPr>
          <w:cantSplit/>
          <w:trHeight w:val="680"/>
          <w:jc w:val="center"/>
        </w:trPr>
        <w:tc>
          <w:tcPr>
            <w:tcW w:w="1035" w:type="dxa"/>
            <w:vMerge w:val="restart"/>
            <w:vAlign w:val="center"/>
          </w:tcPr>
          <w:p w:rsidR="005D6E88" w:rsidRDefault="005D6E88">
            <w:pPr>
              <w:jc w:val="center"/>
              <w:rPr>
                <w:sz w:val="24"/>
                <w:szCs w:val="24"/>
              </w:rPr>
            </w:pPr>
            <w:r>
              <w:rPr>
                <w:rFonts w:hAnsi="宋体"/>
                <w:sz w:val="24"/>
                <w:szCs w:val="24"/>
              </w:rPr>
              <w:t>大</w:t>
            </w:r>
          </w:p>
          <w:p w:rsidR="005D6E88" w:rsidRDefault="005D6E88">
            <w:pPr>
              <w:jc w:val="center"/>
              <w:rPr>
                <w:sz w:val="24"/>
                <w:szCs w:val="24"/>
              </w:rPr>
            </w:pPr>
            <w:r>
              <w:rPr>
                <w:rFonts w:hAnsi="宋体"/>
                <w:sz w:val="24"/>
                <w:szCs w:val="24"/>
              </w:rPr>
              <w:t>气</w:t>
            </w:r>
          </w:p>
          <w:p w:rsidR="005D6E88" w:rsidRDefault="005D6E88">
            <w:pPr>
              <w:jc w:val="center"/>
              <w:rPr>
                <w:sz w:val="24"/>
                <w:szCs w:val="24"/>
              </w:rPr>
            </w:pPr>
            <w:proofErr w:type="gramStart"/>
            <w:r>
              <w:rPr>
                <w:rFonts w:hAnsi="宋体"/>
                <w:sz w:val="24"/>
                <w:szCs w:val="24"/>
              </w:rPr>
              <w:t>污</w:t>
            </w:r>
            <w:proofErr w:type="gramEnd"/>
          </w:p>
          <w:p w:rsidR="005D6E88" w:rsidRDefault="005D6E88">
            <w:pPr>
              <w:jc w:val="center"/>
              <w:rPr>
                <w:sz w:val="24"/>
                <w:szCs w:val="24"/>
              </w:rPr>
            </w:pPr>
            <w:r>
              <w:rPr>
                <w:rFonts w:hAnsi="宋体"/>
                <w:sz w:val="24"/>
                <w:szCs w:val="24"/>
              </w:rPr>
              <w:t>染</w:t>
            </w:r>
          </w:p>
          <w:p w:rsidR="005D6E88" w:rsidRDefault="005D6E88">
            <w:pPr>
              <w:jc w:val="center"/>
              <w:rPr>
                <w:sz w:val="24"/>
                <w:szCs w:val="24"/>
              </w:rPr>
            </w:pPr>
            <w:r>
              <w:rPr>
                <w:rFonts w:hAnsi="宋体"/>
                <w:sz w:val="24"/>
                <w:szCs w:val="24"/>
              </w:rPr>
              <w:t>物</w:t>
            </w:r>
          </w:p>
        </w:tc>
        <w:tc>
          <w:tcPr>
            <w:tcW w:w="799" w:type="dxa"/>
            <w:vAlign w:val="center"/>
          </w:tcPr>
          <w:p w:rsidR="005D6E88" w:rsidRDefault="005D6E88">
            <w:pPr>
              <w:snapToGrid w:val="0"/>
              <w:jc w:val="center"/>
              <w:rPr>
                <w:sz w:val="24"/>
                <w:szCs w:val="24"/>
              </w:rPr>
            </w:pPr>
            <w:r>
              <w:rPr>
                <w:rFonts w:hint="eastAsia"/>
                <w:sz w:val="24"/>
                <w:szCs w:val="24"/>
              </w:rPr>
              <w:t>有组织</w:t>
            </w:r>
          </w:p>
        </w:tc>
        <w:tc>
          <w:tcPr>
            <w:tcW w:w="799" w:type="dxa"/>
            <w:vAlign w:val="center"/>
          </w:tcPr>
          <w:p w:rsidR="005D6E88" w:rsidRDefault="005D6E88">
            <w:pPr>
              <w:snapToGrid w:val="0"/>
              <w:jc w:val="center"/>
              <w:rPr>
                <w:sz w:val="24"/>
                <w:szCs w:val="24"/>
              </w:rPr>
            </w:pPr>
            <w:r>
              <w:rPr>
                <w:rFonts w:hint="eastAsia"/>
                <w:sz w:val="24"/>
                <w:szCs w:val="24"/>
              </w:rPr>
              <w:t>1</w:t>
            </w:r>
            <w:r>
              <w:rPr>
                <w:sz w:val="24"/>
                <w:szCs w:val="24"/>
              </w:rPr>
              <w:t>#</w:t>
            </w:r>
            <w:r>
              <w:rPr>
                <w:sz w:val="24"/>
                <w:szCs w:val="24"/>
              </w:rPr>
              <w:t>排气筒</w:t>
            </w:r>
          </w:p>
        </w:tc>
        <w:tc>
          <w:tcPr>
            <w:tcW w:w="2007" w:type="dxa"/>
            <w:tcBorders>
              <w:bottom w:val="single" w:sz="4" w:space="0" w:color="auto"/>
            </w:tcBorders>
            <w:vAlign w:val="center"/>
          </w:tcPr>
          <w:p w:rsidR="005D6E88" w:rsidRDefault="005D6E88">
            <w:pPr>
              <w:pStyle w:val="CharCharCharCharCharCharCharCharCharCharCharCharCharCharCharChar"/>
              <w:spacing w:line="228" w:lineRule="auto"/>
              <w:jc w:val="center"/>
              <w:rPr>
                <w:rFonts w:hint="eastAsia"/>
                <w:szCs w:val="24"/>
              </w:rPr>
            </w:pPr>
            <w:r>
              <w:rPr>
                <w:rFonts w:hint="eastAsia"/>
                <w:szCs w:val="24"/>
              </w:rPr>
              <w:t>抛丸</w:t>
            </w:r>
            <w:r>
              <w:rPr>
                <w:szCs w:val="24"/>
              </w:rPr>
              <w:t>打磨粉尘</w:t>
            </w:r>
          </w:p>
        </w:tc>
        <w:tc>
          <w:tcPr>
            <w:tcW w:w="2652" w:type="dxa"/>
            <w:tcBorders>
              <w:bottom w:val="single" w:sz="4" w:space="0" w:color="auto"/>
            </w:tcBorders>
            <w:vAlign w:val="center"/>
          </w:tcPr>
          <w:p w:rsidR="005D6E88" w:rsidRDefault="005D6E88">
            <w:pPr>
              <w:jc w:val="center"/>
              <w:rPr>
                <w:rFonts w:hint="eastAsia"/>
                <w:sz w:val="24"/>
                <w:szCs w:val="24"/>
              </w:rPr>
            </w:pPr>
            <w:r>
              <w:rPr>
                <w:rFonts w:hAnsi="宋体" w:hint="eastAsia"/>
                <w:sz w:val="24"/>
                <w:szCs w:val="24"/>
              </w:rPr>
              <w:t>滤筒除尘器</w:t>
            </w:r>
            <w:r>
              <w:rPr>
                <w:rFonts w:hAnsi="宋体" w:hint="eastAsia"/>
                <w:sz w:val="24"/>
                <w:szCs w:val="24"/>
              </w:rPr>
              <w:t>+</w:t>
            </w:r>
            <w:r>
              <w:rPr>
                <w:rFonts w:hAnsi="宋体"/>
                <w:sz w:val="24"/>
                <w:szCs w:val="24"/>
              </w:rPr>
              <w:t>15m</w:t>
            </w:r>
            <w:r>
              <w:rPr>
                <w:rFonts w:hAnsi="宋体" w:hint="eastAsia"/>
                <w:sz w:val="24"/>
                <w:szCs w:val="24"/>
              </w:rPr>
              <w:t>高</w:t>
            </w:r>
            <w:r>
              <w:rPr>
                <w:rFonts w:hAnsi="宋体"/>
                <w:sz w:val="24"/>
                <w:szCs w:val="24"/>
              </w:rPr>
              <w:t>排气筒</w:t>
            </w:r>
          </w:p>
        </w:tc>
        <w:tc>
          <w:tcPr>
            <w:tcW w:w="1779" w:type="dxa"/>
            <w:vMerge w:val="restart"/>
            <w:vAlign w:val="center"/>
          </w:tcPr>
          <w:p w:rsidR="005D6E88" w:rsidRDefault="005D6E88">
            <w:pPr>
              <w:spacing w:line="228" w:lineRule="auto"/>
              <w:jc w:val="center"/>
              <w:rPr>
                <w:sz w:val="24"/>
                <w:szCs w:val="24"/>
              </w:rPr>
            </w:pPr>
            <w:r>
              <w:rPr>
                <w:sz w:val="24"/>
                <w:szCs w:val="24"/>
              </w:rPr>
              <w:t>达标排放</w:t>
            </w:r>
          </w:p>
        </w:tc>
      </w:tr>
      <w:tr w:rsidR="005D6E88" w:rsidTr="00FE4A12">
        <w:trPr>
          <w:cantSplit/>
          <w:trHeight w:val="680"/>
          <w:jc w:val="center"/>
        </w:trPr>
        <w:tc>
          <w:tcPr>
            <w:tcW w:w="1035" w:type="dxa"/>
            <w:vMerge/>
            <w:vAlign w:val="center"/>
          </w:tcPr>
          <w:p w:rsidR="005D6E88" w:rsidRDefault="005D6E88">
            <w:pPr>
              <w:jc w:val="center"/>
              <w:rPr>
                <w:rFonts w:hAnsi="宋体"/>
                <w:sz w:val="24"/>
                <w:szCs w:val="24"/>
              </w:rPr>
            </w:pPr>
          </w:p>
        </w:tc>
        <w:tc>
          <w:tcPr>
            <w:tcW w:w="799" w:type="dxa"/>
            <w:vMerge w:val="restart"/>
            <w:vAlign w:val="center"/>
          </w:tcPr>
          <w:p w:rsidR="005D6E88" w:rsidRDefault="005D6E88">
            <w:pPr>
              <w:snapToGrid w:val="0"/>
              <w:jc w:val="center"/>
              <w:rPr>
                <w:rFonts w:hint="eastAsia"/>
                <w:sz w:val="24"/>
                <w:szCs w:val="24"/>
              </w:rPr>
            </w:pPr>
            <w:r>
              <w:rPr>
                <w:rFonts w:hint="eastAsia"/>
                <w:sz w:val="24"/>
                <w:szCs w:val="24"/>
              </w:rPr>
              <w:t>无组织</w:t>
            </w:r>
          </w:p>
        </w:tc>
        <w:tc>
          <w:tcPr>
            <w:tcW w:w="799" w:type="dxa"/>
            <w:vMerge w:val="restart"/>
            <w:vAlign w:val="center"/>
          </w:tcPr>
          <w:p w:rsidR="005D6E88" w:rsidRDefault="005D6E88">
            <w:pPr>
              <w:snapToGrid w:val="0"/>
              <w:jc w:val="center"/>
              <w:rPr>
                <w:rFonts w:hint="eastAsia"/>
                <w:sz w:val="24"/>
                <w:szCs w:val="24"/>
              </w:rPr>
            </w:pPr>
            <w:r w:rsidRPr="005D6E88">
              <w:rPr>
                <w:rFonts w:hint="eastAsia"/>
                <w:sz w:val="24"/>
                <w:szCs w:val="24"/>
              </w:rPr>
              <w:t>生产车间</w:t>
            </w:r>
          </w:p>
        </w:tc>
        <w:tc>
          <w:tcPr>
            <w:tcW w:w="2007" w:type="dxa"/>
            <w:tcBorders>
              <w:bottom w:val="single" w:sz="4" w:space="0" w:color="auto"/>
            </w:tcBorders>
            <w:vAlign w:val="center"/>
          </w:tcPr>
          <w:p w:rsidR="005D6E88" w:rsidRDefault="005D6E88">
            <w:pPr>
              <w:pStyle w:val="CharCharCharCharCharCharCharCharCharCharCharCharCharCharCharChar"/>
              <w:spacing w:line="228" w:lineRule="auto"/>
              <w:jc w:val="center"/>
              <w:rPr>
                <w:rFonts w:hint="eastAsia"/>
                <w:szCs w:val="24"/>
              </w:rPr>
            </w:pPr>
            <w:r>
              <w:rPr>
                <w:rFonts w:hint="eastAsia"/>
                <w:szCs w:val="24"/>
              </w:rPr>
              <w:t>焊接</w:t>
            </w:r>
            <w:r>
              <w:rPr>
                <w:szCs w:val="24"/>
              </w:rPr>
              <w:t>烟尘</w:t>
            </w:r>
          </w:p>
        </w:tc>
        <w:tc>
          <w:tcPr>
            <w:tcW w:w="2652" w:type="dxa"/>
            <w:tcBorders>
              <w:bottom w:val="single" w:sz="4" w:space="0" w:color="auto"/>
            </w:tcBorders>
            <w:vAlign w:val="center"/>
          </w:tcPr>
          <w:p w:rsidR="005D6E88" w:rsidRDefault="005D6E88">
            <w:pPr>
              <w:jc w:val="center"/>
              <w:rPr>
                <w:rFonts w:hAnsi="宋体" w:hint="eastAsia"/>
                <w:sz w:val="24"/>
                <w:szCs w:val="24"/>
              </w:rPr>
            </w:pPr>
            <w:r>
              <w:rPr>
                <w:rFonts w:hAnsi="宋体" w:hint="eastAsia"/>
                <w:sz w:val="24"/>
                <w:szCs w:val="24"/>
              </w:rPr>
              <w:t>移动式</w:t>
            </w:r>
            <w:r>
              <w:rPr>
                <w:rFonts w:hAnsi="宋体"/>
                <w:sz w:val="24"/>
                <w:szCs w:val="24"/>
              </w:rPr>
              <w:t>焊接烟尘净化器</w:t>
            </w:r>
          </w:p>
        </w:tc>
        <w:tc>
          <w:tcPr>
            <w:tcW w:w="1779" w:type="dxa"/>
            <w:vMerge/>
            <w:vAlign w:val="center"/>
          </w:tcPr>
          <w:p w:rsidR="005D6E88" w:rsidRDefault="005D6E88">
            <w:pPr>
              <w:spacing w:line="228" w:lineRule="auto"/>
              <w:jc w:val="center"/>
              <w:rPr>
                <w:sz w:val="24"/>
                <w:szCs w:val="24"/>
              </w:rPr>
            </w:pPr>
          </w:p>
        </w:tc>
      </w:tr>
      <w:tr w:rsidR="005D6E88" w:rsidTr="005D6E88">
        <w:trPr>
          <w:cantSplit/>
          <w:trHeight w:val="613"/>
          <w:jc w:val="center"/>
        </w:trPr>
        <w:tc>
          <w:tcPr>
            <w:tcW w:w="1035" w:type="dxa"/>
            <w:vMerge/>
            <w:vAlign w:val="center"/>
          </w:tcPr>
          <w:p w:rsidR="005D6E88" w:rsidRDefault="005D6E88">
            <w:pPr>
              <w:jc w:val="center"/>
              <w:rPr>
                <w:rFonts w:hAnsi="宋体"/>
                <w:sz w:val="24"/>
                <w:szCs w:val="24"/>
              </w:rPr>
            </w:pPr>
          </w:p>
        </w:tc>
        <w:tc>
          <w:tcPr>
            <w:tcW w:w="799" w:type="dxa"/>
            <w:vMerge/>
            <w:vAlign w:val="center"/>
          </w:tcPr>
          <w:p w:rsidR="005D6E88" w:rsidRDefault="005D6E88">
            <w:pPr>
              <w:snapToGrid w:val="0"/>
              <w:jc w:val="center"/>
              <w:rPr>
                <w:rFonts w:hint="eastAsia"/>
                <w:sz w:val="24"/>
                <w:szCs w:val="24"/>
              </w:rPr>
            </w:pPr>
          </w:p>
        </w:tc>
        <w:tc>
          <w:tcPr>
            <w:tcW w:w="799" w:type="dxa"/>
            <w:vMerge/>
            <w:vAlign w:val="center"/>
          </w:tcPr>
          <w:p w:rsidR="005D6E88" w:rsidRDefault="005D6E88">
            <w:pPr>
              <w:snapToGrid w:val="0"/>
              <w:jc w:val="center"/>
              <w:rPr>
                <w:rFonts w:hint="eastAsia"/>
                <w:sz w:val="24"/>
                <w:szCs w:val="24"/>
              </w:rPr>
            </w:pPr>
          </w:p>
        </w:tc>
        <w:tc>
          <w:tcPr>
            <w:tcW w:w="2007" w:type="dxa"/>
            <w:tcBorders>
              <w:bottom w:val="single" w:sz="4" w:space="0" w:color="auto"/>
            </w:tcBorders>
            <w:vAlign w:val="center"/>
          </w:tcPr>
          <w:p w:rsidR="005D6E88" w:rsidRDefault="005D6E88">
            <w:pPr>
              <w:pStyle w:val="CharCharCharCharCharCharCharCharCharCharCharCharCharCharCharChar"/>
              <w:spacing w:line="228" w:lineRule="auto"/>
              <w:jc w:val="center"/>
              <w:rPr>
                <w:rFonts w:hint="eastAsia"/>
                <w:szCs w:val="24"/>
              </w:rPr>
            </w:pPr>
            <w:r>
              <w:rPr>
                <w:rFonts w:hint="eastAsia"/>
                <w:szCs w:val="24"/>
              </w:rPr>
              <w:t>磨光粉尘</w:t>
            </w:r>
          </w:p>
        </w:tc>
        <w:tc>
          <w:tcPr>
            <w:tcW w:w="2652" w:type="dxa"/>
            <w:tcBorders>
              <w:bottom w:val="single" w:sz="4" w:space="0" w:color="auto"/>
            </w:tcBorders>
            <w:vAlign w:val="center"/>
          </w:tcPr>
          <w:p w:rsidR="005D6E88" w:rsidRDefault="005D6E88">
            <w:pPr>
              <w:jc w:val="center"/>
              <w:rPr>
                <w:rFonts w:hAnsi="宋体" w:hint="eastAsia"/>
                <w:sz w:val="24"/>
                <w:szCs w:val="24"/>
              </w:rPr>
            </w:pPr>
            <w:r>
              <w:rPr>
                <w:rFonts w:hAnsi="宋体" w:hint="eastAsia"/>
                <w:sz w:val="24"/>
                <w:szCs w:val="24"/>
              </w:rPr>
              <w:t>加强</w:t>
            </w:r>
            <w:r>
              <w:rPr>
                <w:rFonts w:hAnsi="宋体"/>
                <w:sz w:val="24"/>
                <w:szCs w:val="24"/>
              </w:rPr>
              <w:t>车间通风</w:t>
            </w:r>
          </w:p>
        </w:tc>
        <w:tc>
          <w:tcPr>
            <w:tcW w:w="1779" w:type="dxa"/>
            <w:vMerge/>
            <w:vAlign w:val="center"/>
          </w:tcPr>
          <w:p w:rsidR="005D6E88" w:rsidRDefault="005D6E88">
            <w:pPr>
              <w:spacing w:line="228" w:lineRule="auto"/>
              <w:jc w:val="center"/>
              <w:rPr>
                <w:sz w:val="24"/>
                <w:szCs w:val="24"/>
              </w:rPr>
            </w:pPr>
          </w:p>
        </w:tc>
      </w:tr>
      <w:tr w:rsidR="000160F0">
        <w:trPr>
          <w:cantSplit/>
          <w:trHeight w:val="680"/>
          <w:jc w:val="center"/>
        </w:trPr>
        <w:tc>
          <w:tcPr>
            <w:tcW w:w="1035" w:type="dxa"/>
            <w:vAlign w:val="center"/>
          </w:tcPr>
          <w:p w:rsidR="000160F0" w:rsidRDefault="00943EB9">
            <w:pPr>
              <w:jc w:val="center"/>
              <w:rPr>
                <w:sz w:val="24"/>
                <w:szCs w:val="24"/>
              </w:rPr>
            </w:pPr>
            <w:r>
              <w:rPr>
                <w:rFonts w:hAnsi="宋体"/>
                <w:sz w:val="24"/>
                <w:szCs w:val="24"/>
              </w:rPr>
              <w:t>水</w:t>
            </w:r>
          </w:p>
          <w:p w:rsidR="000160F0" w:rsidRDefault="00943EB9">
            <w:pPr>
              <w:jc w:val="center"/>
              <w:rPr>
                <w:sz w:val="24"/>
                <w:szCs w:val="24"/>
              </w:rPr>
            </w:pPr>
            <w:proofErr w:type="gramStart"/>
            <w:r>
              <w:rPr>
                <w:rFonts w:hAnsi="宋体"/>
                <w:sz w:val="24"/>
                <w:szCs w:val="24"/>
              </w:rPr>
              <w:t>污</w:t>
            </w:r>
            <w:proofErr w:type="gramEnd"/>
          </w:p>
          <w:p w:rsidR="000160F0" w:rsidRDefault="00943EB9">
            <w:pPr>
              <w:jc w:val="center"/>
              <w:rPr>
                <w:sz w:val="24"/>
                <w:szCs w:val="24"/>
              </w:rPr>
            </w:pPr>
            <w:r>
              <w:rPr>
                <w:rFonts w:hAnsi="宋体"/>
                <w:sz w:val="24"/>
                <w:szCs w:val="24"/>
              </w:rPr>
              <w:t>染</w:t>
            </w:r>
          </w:p>
          <w:p w:rsidR="000160F0" w:rsidRDefault="00943EB9">
            <w:pPr>
              <w:jc w:val="center"/>
              <w:rPr>
                <w:sz w:val="24"/>
                <w:szCs w:val="24"/>
              </w:rPr>
            </w:pPr>
            <w:r>
              <w:rPr>
                <w:rFonts w:hAnsi="宋体"/>
                <w:sz w:val="24"/>
                <w:szCs w:val="24"/>
              </w:rPr>
              <w:t>物</w:t>
            </w:r>
          </w:p>
        </w:tc>
        <w:tc>
          <w:tcPr>
            <w:tcW w:w="1598" w:type="dxa"/>
            <w:gridSpan w:val="2"/>
            <w:vAlign w:val="center"/>
          </w:tcPr>
          <w:p w:rsidR="000160F0" w:rsidRDefault="00943EB9">
            <w:pPr>
              <w:jc w:val="center"/>
              <w:rPr>
                <w:sz w:val="24"/>
                <w:szCs w:val="24"/>
              </w:rPr>
            </w:pPr>
            <w:r>
              <w:rPr>
                <w:rFonts w:hAnsi="宋体"/>
                <w:sz w:val="24"/>
                <w:szCs w:val="24"/>
              </w:rPr>
              <w:t>生活污水</w:t>
            </w:r>
          </w:p>
        </w:tc>
        <w:tc>
          <w:tcPr>
            <w:tcW w:w="2007" w:type="dxa"/>
            <w:vAlign w:val="center"/>
          </w:tcPr>
          <w:p w:rsidR="000160F0" w:rsidRDefault="00943EB9">
            <w:pPr>
              <w:spacing w:line="360" w:lineRule="auto"/>
              <w:jc w:val="center"/>
              <w:rPr>
                <w:sz w:val="24"/>
                <w:szCs w:val="24"/>
              </w:rPr>
            </w:pPr>
            <w:r>
              <w:rPr>
                <w:sz w:val="24"/>
                <w:szCs w:val="24"/>
              </w:rPr>
              <w:t>COD</w:t>
            </w:r>
            <w:r>
              <w:rPr>
                <w:rFonts w:hint="eastAsia"/>
                <w:sz w:val="24"/>
                <w:szCs w:val="24"/>
              </w:rPr>
              <w:t>、</w:t>
            </w:r>
            <w:r>
              <w:rPr>
                <w:sz w:val="24"/>
                <w:szCs w:val="24"/>
              </w:rPr>
              <w:t>SS</w:t>
            </w:r>
            <w:r>
              <w:rPr>
                <w:rFonts w:hint="eastAsia"/>
                <w:sz w:val="24"/>
                <w:szCs w:val="24"/>
              </w:rPr>
              <w:t>、</w:t>
            </w:r>
          </w:p>
          <w:p w:rsidR="000160F0" w:rsidRDefault="00943EB9" w:rsidP="005D6E88">
            <w:pPr>
              <w:spacing w:line="360" w:lineRule="auto"/>
              <w:jc w:val="center"/>
              <w:rPr>
                <w:rFonts w:hAnsi="宋体"/>
                <w:sz w:val="24"/>
                <w:szCs w:val="24"/>
              </w:rPr>
            </w:pPr>
            <w:r>
              <w:rPr>
                <w:rFonts w:hAnsi="宋体"/>
                <w:sz w:val="24"/>
                <w:szCs w:val="24"/>
              </w:rPr>
              <w:t>氨氮</w:t>
            </w:r>
            <w:r>
              <w:rPr>
                <w:rFonts w:hAnsi="宋体" w:hint="eastAsia"/>
                <w:sz w:val="24"/>
                <w:szCs w:val="24"/>
              </w:rPr>
              <w:t>、</w:t>
            </w:r>
            <w:r>
              <w:rPr>
                <w:rFonts w:hAnsi="宋体"/>
                <w:sz w:val="24"/>
                <w:szCs w:val="24"/>
              </w:rPr>
              <w:t>总磷</w:t>
            </w:r>
          </w:p>
        </w:tc>
        <w:tc>
          <w:tcPr>
            <w:tcW w:w="2652" w:type="dxa"/>
            <w:vAlign w:val="center"/>
          </w:tcPr>
          <w:p w:rsidR="000160F0" w:rsidRDefault="00943EB9" w:rsidP="005D6E88">
            <w:pPr>
              <w:spacing w:line="228" w:lineRule="auto"/>
              <w:jc w:val="center"/>
              <w:rPr>
                <w:sz w:val="24"/>
                <w:szCs w:val="24"/>
              </w:rPr>
            </w:pPr>
            <w:r>
              <w:rPr>
                <w:rFonts w:hint="eastAsia"/>
                <w:sz w:val="24"/>
                <w:szCs w:val="24"/>
              </w:rPr>
              <w:t>经化粪池预处理</w:t>
            </w:r>
            <w:r>
              <w:rPr>
                <w:sz w:val="24"/>
                <w:szCs w:val="24"/>
              </w:rPr>
              <w:t>达接管要求</w:t>
            </w:r>
            <w:proofErr w:type="gramStart"/>
            <w:r>
              <w:rPr>
                <w:sz w:val="24"/>
                <w:szCs w:val="24"/>
              </w:rPr>
              <w:t>排入</w:t>
            </w:r>
            <w:r>
              <w:rPr>
                <w:rFonts w:hint="eastAsia"/>
                <w:sz w:val="24"/>
                <w:szCs w:val="24"/>
              </w:rPr>
              <w:t>东益污水处理</w:t>
            </w:r>
            <w:proofErr w:type="gramEnd"/>
            <w:r>
              <w:rPr>
                <w:rFonts w:hint="eastAsia"/>
                <w:sz w:val="24"/>
                <w:szCs w:val="24"/>
              </w:rPr>
              <w:t>有限公司</w:t>
            </w:r>
            <w:r>
              <w:rPr>
                <w:sz w:val="24"/>
                <w:szCs w:val="24"/>
              </w:rPr>
              <w:t>集中处理</w:t>
            </w:r>
          </w:p>
        </w:tc>
        <w:tc>
          <w:tcPr>
            <w:tcW w:w="1779" w:type="dxa"/>
            <w:vAlign w:val="center"/>
          </w:tcPr>
          <w:p w:rsidR="000160F0" w:rsidRDefault="00943EB9">
            <w:pPr>
              <w:spacing w:line="228" w:lineRule="auto"/>
              <w:jc w:val="center"/>
              <w:rPr>
                <w:sz w:val="24"/>
                <w:szCs w:val="24"/>
              </w:rPr>
            </w:pPr>
            <w:r>
              <w:rPr>
                <w:sz w:val="24"/>
                <w:szCs w:val="24"/>
              </w:rPr>
              <w:t>达标排放</w:t>
            </w:r>
          </w:p>
        </w:tc>
      </w:tr>
      <w:tr w:rsidR="000160F0" w:rsidTr="005D6E88">
        <w:trPr>
          <w:trHeight w:val="1433"/>
          <w:jc w:val="center"/>
        </w:trPr>
        <w:tc>
          <w:tcPr>
            <w:tcW w:w="1035" w:type="dxa"/>
            <w:vAlign w:val="center"/>
          </w:tcPr>
          <w:p w:rsidR="000160F0" w:rsidRDefault="00943EB9">
            <w:pPr>
              <w:jc w:val="center"/>
              <w:rPr>
                <w:sz w:val="24"/>
                <w:szCs w:val="24"/>
              </w:rPr>
            </w:pPr>
            <w:r>
              <w:rPr>
                <w:rFonts w:hAnsi="宋体"/>
                <w:sz w:val="24"/>
                <w:szCs w:val="24"/>
              </w:rPr>
              <w:t>电</w:t>
            </w:r>
            <w:proofErr w:type="gramStart"/>
            <w:r>
              <w:rPr>
                <w:rFonts w:hAnsi="宋体"/>
                <w:sz w:val="24"/>
                <w:szCs w:val="24"/>
              </w:rPr>
              <w:t>和</w:t>
            </w:r>
            <w:proofErr w:type="gramEnd"/>
          </w:p>
          <w:p w:rsidR="000160F0" w:rsidRDefault="00943EB9">
            <w:pPr>
              <w:jc w:val="center"/>
              <w:rPr>
                <w:sz w:val="24"/>
                <w:szCs w:val="24"/>
              </w:rPr>
            </w:pPr>
            <w:r>
              <w:rPr>
                <w:rFonts w:hAnsi="宋体"/>
                <w:sz w:val="24"/>
                <w:szCs w:val="24"/>
              </w:rPr>
              <w:t>离电</w:t>
            </w:r>
          </w:p>
          <w:p w:rsidR="000160F0" w:rsidRDefault="00943EB9">
            <w:pPr>
              <w:jc w:val="center"/>
              <w:rPr>
                <w:sz w:val="24"/>
                <w:szCs w:val="24"/>
              </w:rPr>
            </w:pPr>
            <w:proofErr w:type="gramStart"/>
            <w:r>
              <w:rPr>
                <w:rFonts w:hAnsi="宋体"/>
                <w:sz w:val="24"/>
                <w:szCs w:val="24"/>
              </w:rPr>
              <w:t>辐</w:t>
            </w:r>
            <w:proofErr w:type="gramEnd"/>
            <w:r>
              <w:rPr>
                <w:rFonts w:hAnsi="宋体"/>
                <w:sz w:val="24"/>
                <w:szCs w:val="24"/>
              </w:rPr>
              <w:t>磁</w:t>
            </w:r>
          </w:p>
          <w:p w:rsidR="000160F0" w:rsidRDefault="00943EB9">
            <w:pPr>
              <w:jc w:val="center"/>
              <w:rPr>
                <w:sz w:val="24"/>
                <w:szCs w:val="24"/>
              </w:rPr>
            </w:pPr>
            <w:r>
              <w:rPr>
                <w:rFonts w:hAnsi="宋体"/>
                <w:sz w:val="24"/>
                <w:szCs w:val="24"/>
              </w:rPr>
              <w:t>射</w:t>
            </w:r>
            <w:proofErr w:type="gramStart"/>
            <w:r>
              <w:rPr>
                <w:rFonts w:hAnsi="宋体"/>
                <w:sz w:val="24"/>
                <w:szCs w:val="24"/>
              </w:rPr>
              <w:t>辐</w:t>
            </w:r>
            <w:proofErr w:type="gramEnd"/>
          </w:p>
          <w:p w:rsidR="000160F0" w:rsidRDefault="00943EB9">
            <w:pPr>
              <w:jc w:val="center"/>
              <w:rPr>
                <w:sz w:val="24"/>
                <w:szCs w:val="24"/>
              </w:rPr>
            </w:pPr>
            <w:r>
              <w:rPr>
                <w:rFonts w:hAnsi="宋体"/>
                <w:sz w:val="24"/>
                <w:szCs w:val="24"/>
              </w:rPr>
              <w:t>射</w:t>
            </w:r>
          </w:p>
        </w:tc>
        <w:tc>
          <w:tcPr>
            <w:tcW w:w="1598" w:type="dxa"/>
            <w:gridSpan w:val="2"/>
            <w:tcBorders>
              <w:bottom w:val="single" w:sz="4" w:space="0" w:color="auto"/>
            </w:tcBorders>
            <w:vAlign w:val="center"/>
          </w:tcPr>
          <w:p w:rsidR="000160F0" w:rsidRDefault="00943EB9">
            <w:pPr>
              <w:jc w:val="center"/>
              <w:rPr>
                <w:sz w:val="24"/>
                <w:szCs w:val="24"/>
              </w:rPr>
            </w:pPr>
            <w:r>
              <w:rPr>
                <w:sz w:val="24"/>
                <w:szCs w:val="24"/>
              </w:rPr>
              <w:t>—</w:t>
            </w:r>
          </w:p>
        </w:tc>
        <w:tc>
          <w:tcPr>
            <w:tcW w:w="2007" w:type="dxa"/>
            <w:tcBorders>
              <w:bottom w:val="single" w:sz="4" w:space="0" w:color="auto"/>
            </w:tcBorders>
            <w:vAlign w:val="center"/>
          </w:tcPr>
          <w:p w:rsidR="000160F0" w:rsidRDefault="00943EB9">
            <w:pPr>
              <w:jc w:val="center"/>
              <w:rPr>
                <w:sz w:val="24"/>
                <w:szCs w:val="24"/>
              </w:rPr>
            </w:pPr>
            <w:r>
              <w:rPr>
                <w:sz w:val="24"/>
                <w:szCs w:val="24"/>
              </w:rPr>
              <w:t>—</w:t>
            </w:r>
          </w:p>
        </w:tc>
        <w:tc>
          <w:tcPr>
            <w:tcW w:w="2652" w:type="dxa"/>
            <w:tcBorders>
              <w:bottom w:val="single" w:sz="4" w:space="0" w:color="auto"/>
            </w:tcBorders>
            <w:vAlign w:val="center"/>
          </w:tcPr>
          <w:p w:rsidR="000160F0" w:rsidRDefault="00943EB9">
            <w:pPr>
              <w:pStyle w:val="aff7"/>
              <w:adjustRightInd/>
              <w:snapToGrid/>
              <w:spacing w:line="240" w:lineRule="auto"/>
              <w:rPr>
                <w:rFonts w:ascii="Times New Roman" w:eastAsia="宋体" w:hAnsi="Times New Roman"/>
                <w:kern w:val="2"/>
                <w:szCs w:val="24"/>
              </w:rPr>
            </w:pPr>
            <w:r>
              <w:rPr>
                <w:rFonts w:ascii="Times New Roman" w:eastAsia="宋体" w:hAnsi="Times New Roman"/>
                <w:kern w:val="2"/>
                <w:szCs w:val="24"/>
              </w:rPr>
              <w:t>—</w:t>
            </w:r>
          </w:p>
        </w:tc>
        <w:tc>
          <w:tcPr>
            <w:tcW w:w="1779" w:type="dxa"/>
            <w:tcBorders>
              <w:bottom w:val="single" w:sz="4" w:space="0" w:color="auto"/>
            </w:tcBorders>
            <w:vAlign w:val="center"/>
          </w:tcPr>
          <w:p w:rsidR="000160F0" w:rsidRDefault="00943EB9">
            <w:pPr>
              <w:jc w:val="center"/>
              <w:rPr>
                <w:sz w:val="24"/>
                <w:szCs w:val="24"/>
              </w:rPr>
            </w:pPr>
            <w:r>
              <w:rPr>
                <w:sz w:val="24"/>
                <w:szCs w:val="24"/>
              </w:rPr>
              <w:t>—</w:t>
            </w:r>
          </w:p>
        </w:tc>
      </w:tr>
      <w:tr w:rsidR="005D6E88" w:rsidTr="005D6E88">
        <w:trPr>
          <w:cantSplit/>
          <w:trHeight w:val="563"/>
          <w:jc w:val="center"/>
        </w:trPr>
        <w:tc>
          <w:tcPr>
            <w:tcW w:w="1035" w:type="dxa"/>
            <w:vMerge w:val="restart"/>
            <w:vAlign w:val="center"/>
          </w:tcPr>
          <w:p w:rsidR="005D6E88" w:rsidRDefault="005D6E88" w:rsidP="005D6E88">
            <w:pPr>
              <w:jc w:val="center"/>
              <w:rPr>
                <w:sz w:val="24"/>
                <w:szCs w:val="24"/>
              </w:rPr>
            </w:pPr>
            <w:r>
              <w:rPr>
                <w:rFonts w:hint="eastAsia"/>
                <w:sz w:val="24"/>
                <w:szCs w:val="24"/>
              </w:rPr>
              <w:t>固废</w:t>
            </w:r>
          </w:p>
        </w:tc>
        <w:tc>
          <w:tcPr>
            <w:tcW w:w="1598" w:type="dxa"/>
            <w:gridSpan w:val="2"/>
            <w:vMerge w:val="restart"/>
            <w:tcBorders>
              <w:top w:val="single" w:sz="4" w:space="0" w:color="auto"/>
            </w:tcBorders>
            <w:vAlign w:val="center"/>
          </w:tcPr>
          <w:p w:rsidR="005D6E88" w:rsidRDefault="005D6E88" w:rsidP="005D6E88">
            <w:pPr>
              <w:jc w:val="center"/>
              <w:rPr>
                <w:rFonts w:hint="eastAsia"/>
                <w:sz w:val="24"/>
                <w:szCs w:val="24"/>
              </w:rPr>
            </w:pPr>
            <w:r>
              <w:rPr>
                <w:rFonts w:hint="eastAsia"/>
                <w:sz w:val="24"/>
                <w:szCs w:val="24"/>
              </w:rPr>
              <w:t>生产</w:t>
            </w:r>
            <w:r>
              <w:rPr>
                <w:sz w:val="24"/>
                <w:szCs w:val="24"/>
              </w:rPr>
              <w:t>过程</w:t>
            </w:r>
          </w:p>
        </w:tc>
        <w:tc>
          <w:tcPr>
            <w:tcW w:w="2007" w:type="dxa"/>
            <w:tcBorders>
              <w:top w:val="single" w:sz="4" w:space="0" w:color="auto"/>
            </w:tcBorders>
            <w:vAlign w:val="center"/>
          </w:tcPr>
          <w:p w:rsidR="005D6E88" w:rsidRDefault="005D6E88" w:rsidP="005D6E88">
            <w:pPr>
              <w:jc w:val="center"/>
              <w:rPr>
                <w:sz w:val="24"/>
                <w:szCs w:val="24"/>
              </w:rPr>
            </w:pPr>
            <w:r>
              <w:rPr>
                <w:rFonts w:hint="eastAsia"/>
                <w:bCs/>
                <w:sz w:val="24"/>
                <w:szCs w:val="24"/>
              </w:rPr>
              <w:t>废料、边角料</w:t>
            </w:r>
          </w:p>
        </w:tc>
        <w:tc>
          <w:tcPr>
            <w:tcW w:w="2652" w:type="dxa"/>
            <w:vMerge w:val="restart"/>
            <w:tcBorders>
              <w:top w:val="single" w:sz="4" w:space="0" w:color="auto"/>
            </w:tcBorders>
            <w:vAlign w:val="center"/>
          </w:tcPr>
          <w:p w:rsidR="005D6E88" w:rsidRDefault="005D6E88" w:rsidP="005D6E88">
            <w:pPr>
              <w:adjustRightInd w:val="0"/>
              <w:snapToGrid w:val="0"/>
              <w:ind w:leftChars="-50" w:left="-105" w:rightChars="-50" w:right="-105"/>
              <w:jc w:val="center"/>
              <w:rPr>
                <w:sz w:val="24"/>
                <w:szCs w:val="24"/>
              </w:rPr>
            </w:pPr>
            <w:r>
              <w:rPr>
                <w:rFonts w:hint="eastAsia"/>
                <w:sz w:val="24"/>
                <w:szCs w:val="24"/>
              </w:rPr>
              <w:t>由资源回收单位回收</w:t>
            </w:r>
          </w:p>
        </w:tc>
        <w:tc>
          <w:tcPr>
            <w:tcW w:w="1779" w:type="dxa"/>
            <w:vMerge w:val="restart"/>
            <w:vAlign w:val="center"/>
          </w:tcPr>
          <w:p w:rsidR="005D6E88" w:rsidRDefault="005D6E88" w:rsidP="005D6E88">
            <w:pPr>
              <w:jc w:val="center"/>
              <w:rPr>
                <w:sz w:val="24"/>
                <w:szCs w:val="24"/>
              </w:rPr>
            </w:pPr>
            <w:r>
              <w:rPr>
                <w:rFonts w:hint="eastAsia"/>
                <w:sz w:val="24"/>
                <w:szCs w:val="24"/>
              </w:rPr>
              <w:t>100%</w:t>
            </w:r>
            <w:r>
              <w:rPr>
                <w:rFonts w:hint="eastAsia"/>
                <w:sz w:val="24"/>
                <w:szCs w:val="24"/>
              </w:rPr>
              <w:t>处置</w:t>
            </w:r>
          </w:p>
        </w:tc>
      </w:tr>
      <w:tr w:rsidR="005D6E88" w:rsidTr="005D6E88">
        <w:trPr>
          <w:cantSplit/>
          <w:trHeight w:val="415"/>
          <w:jc w:val="center"/>
        </w:trPr>
        <w:tc>
          <w:tcPr>
            <w:tcW w:w="1035" w:type="dxa"/>
            <w:vMerge/>
            <w:vAlign w:val="center"/>
          </w:tcPr>
          <w:p w:rsidR="005D6E88" w:rsidRDefault="005D6E88" w:rsidP="005D6E88">
            <w:pPr>
              <w:jc w:val="center"/>
              <w:rPr>
                <w:sz w:val="24"/>
                <w:szCs w:val="24"/>
              </w:rPr>
            </w:pPr>
          </w:p>
        </w:tc>
        <w:tc>
          <w:tcPr>
            <w:tcW w:w="1598" w:type="dxa"/>
            <w:gridSpan w:val="2"/>
            <w:vMerge/>
            <w:vAlign w:val="center"/>
          </w:tcPr>
          <w:p w:rsidR="005D6E88" w:rsidRPr="00824978" w:rsidRDefault="005D6E88" w:rsidP="005D6E88">
            <w:pPr>
              <w:jc w:val="center"/>
              <w:rPr>
                <w:rFonts w:hint="eastAsia"/>
                <w:bCs/>
                <w:sz w:val="24"/>
                <w:szCs w:val="24"/>
              </w:rPr>
            </w:pPr>
          </w:p>
        </w:tc>
        <w:tc>
          <w:tcPr>
            <w:tcW w:w="2007" w:type="dxa"/>
            <w:vAlign w:val="center"/>
          </w:tcPr>
          <w:p w:rsidR="005D6E88" w:rsidRPr="00824978" w:rsidRDefault="005D6E88" w:rsidP="005D6E88">
            <w:pPr>
              <w:jc w:val="center"/>
              <w:rPr>
                <w:rFonts w:hint="eastAsia"/>
                <w:bCs/>
                <w:sz w:val="24"/>
                <w:szCs w:val="24"/>
              </w:rPr>
            </w:pPr>
            <w:r w:rsidRPr="00824978">
              <w:rPr>
                <w:rFonts w:hint="eastAsia"/>
                <w:bCs/>
                <w:sz w:val="24"/>
                <w:szCs w:val="24"/>
              </w:rPr>
              <w:t>废钢丸</w:t>
            </w:r>
          </w:p>
        </w:tc>
        <w:tc>
          <w:tcPr>
            <w:tcW w:w="2652" w:type="dxa"/>
            <w:vMerge/>
            <w:vAlign w:val="center"/>
          </w:tcPr>
          <w:p w:rsidR="005D6E88" w:rsidRDefault="005D6E88" w:rsidP="005D6E88">
            <w:pPr>
              <w:adjustRightInd w:val="0"/>
              <w:snapToGrid w:val="0"/>
              <w:ind w:leftChars="-50" w:left="-105" w:rightChars="-50" w:right="-105"/>
              <w:jc w:val="center"/>
              <w:rPr>
                <w:sz w:val="24"/>
                <w:szCs w:val="24"/>
              </w:rPr>
            </w:pPr>
          </w:p>
        </w:tc>
        <w:tc>
          <w:tcPr>
            <w:tcW w:w="1779" w:type="dxa"/>
            <w:vMerge/>
            <w:vAlign w:val="center"/>
          </w:tcPr>
          <w:p w:rsidR="005D6E88" w:rsidRDefault="005D6E88" w:rsidP="005D6E88">
            <w:pPr>
              <w:jc w:val="center"/>
              <w:rPr>
                <w:sz w:val="24"/>
                <w:szCs w:val="24"/>
              </w:rPr>
            </w:pPr>
          </w:p>
        </w:tc>
      </w:tr>
      <w:tr w:rsidR="005D6E88" w:rsidTr="005D6E88">
        <w:trPr>
          <w:cantSplit/>
          <w:trHeight w:val="563"/>
          <w:jc w:val="center"/>
        </w:trPr>
        <w:tc>
          <w:tcPr>
            <w:tcW w:w="1035" w:type="dxa"/>
            <w:vMerge/>
            <w:vAlign w:val="center"/>
          </w:tcPr>
          <w:p w:rsidR="005D6E88" w:rsidRDefault="005D6E88" w:rsidP="005D6E88">
            <w:pPr>
              <w:jc w:val="center"/>
              <w:rPr>
                <w:sz w:val="24"/>
                <w:szCs w:val="24"/>
              </w:rPr>
            </w:pPr>
          </w:p>
        </w:tc>
        <w:tc>
          <w:tcPr>
            <w:tcW w:w="1598" w:type="dxa"/>
            <w:gridSpan w:val="2"/>
            <w:vMerge/>
            <w:vAlign w:val="center"/>
          </w:tcPr>
          <w:p w:rsidR="005D6E88" w:rsidRPr="00824978" w:rsidRDefault="005D6E88" w:rsidP="005D6E88">
            <w:pPr>
              <w:jc w:val="center"/>
              <w:rPr>
                <w:rFonts w:hint="eastAsia"/>
                <w:bCs/>
                <w:sz w:val="24"/>
                <w:szCs w:val="24"/>
              </w:rPr>
            </w:pPr>
          </w:p>
        </w:tc>
        <w:tc>
          <w:tcPr>
            <w:tcW w:w="2007" w:type="dxa"/>
            <w:vAlign w:val="center"/>
          </w:tcPr>
          <w:p w:rsidR="005D6E88" w:rsidRPr="00824978" w:rsidRDefault="005D6E88" w:rsidP="005D6E88">
            <w:pPr>
              <w:jc w:val="center"/>
              <w:rPr>
                <w:rFonts w:hint="eastAsia"/>
                <w:bCs/>
                <w:sz w:val="24"/>
                <w:szCs w:val="24"/>
              </w:rPr>
            </w:pPr>
            <w:r w:rsidRPr="00824978">
              <w:rPr>
                <w:rFonts w:hint="eastAsia"/>
                <w:bCs/>
                <w:sz w:val="24"/>
                <w:szCs w:val="24"/>
              </w:rPr>
              <w:t>除尘器</w:t>
            </w:r>
            <w:r w:rsidRPr="00824978">
              <w:rPr>
                <w:bCs/>
                <w:sz w:val="24"/>
                <w:szCs w:val="24"/>
              </w:rPr>
              <w:t>收尘</w:t>
            </w:r>
          </w:p>
        </w:tc>
        <w:tc>
          <w:tcPr>
            <w:tcW w:w="2652" w:type="dxa"/>
            <w:vMerge/>
            <w:vAlign w:val="center"/>
          </w:tcPr>
          <w:p w:rsidR="005D6E88" w:rsidRDefault="005D6E88" w:rsidP="005D6E88">
            <w:pPr>
              <w:snapToGrid w:val="0"/>
              <w:jc w:val="center"/>
              <w:rPr>
                <w:sz w:val="24"/>
                <w:szCs w:val="24"/>
              </w:rPr>
            </w:pPr>
          </w:p>
        </w:tc>
        <w:tc>
          <w:tcPr>
            <w:tcW w:w="1779" w:type="dxa"/>
            <w:vMerge/>
            <w:vAlign w:val="center"/>
          </w:tcPr>
          <w:p w:rsidR="005D6E88" w:rsidRDefault="005D6E88" w:rsidP="005D6E88">
            <w:pPr>
              <w:jc w:val="center"/>
              <w:rPr>
                <w:sz w:val="24"/>
                <w:szCs w:val="24"/>
              </w:rPr>
            </w:pPr>
          </w:p>
        </w:tc>
      </w:tr>
      <w:tr w:rsidR="005D6E88" w:rsidTr="005D6E88">
        <w:trPr>
          <w:cantSplit/>
          <w:trHeight w:val="401"/>
          <w:jc w:val="center"/>
        </w:trPr>
        <w:tc>
          <w:tcPr>
            <w:tcW w:w="1035" w:type="dxa"/>
            <w:vMerge/>
            <w:vAlign w:val="center"/>
          </w:tcPr>
          <w:p w:rsidR="005D6E88" w:rsidRDefault="005D6E88" w:rsidP="005D6E88">
            <w:pPr>
              <w:jc w:val="center"/>
              <w:rPr>
                <w:sz w:val="24"/>
                <w:szCs w:val="24"/>
              </w:rPr>
            </w:pPr>
          </w:p>
        </w:tc>
        <w:tc>
          <w:tcPr>
            <w:tcW w:w="1598" w:type="dxa"/>
            <w:gridSpan w:val="2"/>
            <w:vMerge/>
            <w:vAlign w:val="center"/>
          </w:tcPr>
          <w:p w:rsidR="005D6E88" w:rsidRPr="00824978" w:rsidRDefault="005D6E88" w:rsidP="005D6E88">
            <w:pPr>
              <w:jc w:val="center"/>
              <w:rPr>
                <w:rFonts w:hint="eastAsia"/>
                <w:bCs/>
                <w:sz w:val="24"/>
                <w:szCs w:val="24"/>
              </w:rPr>
            </w:pPr>
          </w:p>
        </w:tc>
        <w:tc>
          <w:tcPr>
            <w:tcW w:w="2007" w:type="dxa"/>
            <w:vAlign w:val="center"/>
          </w:tcPr>
          <w:p w:rsidR="005D6E88" w:rsidRPr="00824978" w:rsidRDefault="005D6E88" w:rsidP="005D6E88">
            <w:pPr>
              <w:jc w:val="center"/>
              <w:rPr>
                <w:rFonts w:hint="eastAsia"/>
                <w:bCs/>
                <w:sz w:val="24"/>
                <w:szCs w:val="24"/>
              </w:rPr>
            </w:pPr>
            <w:r w:rsidRPr="00824978">
              <w:rPr>
                <w:rFonts w:hint="eastAsia"/>
                <w:bCs/>
                <w:sz w:val="24"/>
                <w:szCs w:val="24"/>
              </w:rPr>
              <w:t>焊渣及废</w:t>
            </w:r>
            <w:r w:rsidRPr="00824978">
              <w:rPr>
                <w:bCs/>
                <w:sz w:val="24"/>
                <w:szCs w:val="24"/>
              </w:rPr>
              <w:t>焊条</w:t>
            </w:r>
          </w:p>
        </w:tc>
        <w:tc>
          <w:tcPr>
            <w:tcW w:w="2652" w:type="dxa"/>
            <w:vMerge/>
            <w:vAlign w:val="center"/>
          </w:tcPr>
          <w:p w:rsidR="005D6E88" w:rsidRDefault="005D6E88" w:rsidP="005D6E88">
            <w:pPr>
              <w:snapToGrid w:val="0"/>
              <w:jc w:val="center"/>
              <w:rPr>
                <w:rFonts w:hAnsi="宋体"/>
                <w:sz w:val="24"/>
                <w:szCs w:val="24"/>
              </w:rPr>
            </w:pPr>
          </w:p>
        </w:tc>
        <w:tc>
          <w:tcPr>
            <w:tcW w:w="1779" w:type="dxa"/>
            <w:vMerge/>
            <w:vAlign w:val="center"/>
          </w:tcPr>
          <w:p w:rsidR="005D6E88" w:rsidRDefault="005D6E88" w:rsidP="005D6E88">
            <w:pPr>
              <w:jc w:val="center"/>
              <w:rPr>
                <w:sz w:val="24"/>
                <w:szCs w:val="24"/>
              </w:rPr>
            </w:pPr>
          </w:p>
        </w:tc>
      </w:tr>
      <w:tr w:rsidR="005D6E88" w:rsidTr="005D6E88">
        <w:trPr>
          <w:cantSplit/>
          <w:trHeight w:val="563"/>
          <w:jc w:val="center"/>
        </w:trPr>
        <w:tc>
          <w:tcPr>
            <w:tcW w:w="1035" w:type="dxa"/>
            <w:vMerge/>
            <w:vAlign w:val="center"/>
          </w:tcPr>
          <w:p w:rsidR="005D6E88" w:rsidRDefault="005D6E88" w:rsidP="005D6E88">
            <w:pPr>
              <w:jc w:val="center"/>
              <w:rPr>
                <w:sz w:val="24"/>
                <w:szCs w:val="24"/>
              </w:rPr>
            </w:pPr>
          </w:p>
        </w:tc>
        <w:tc>
          <w:tcPr>
            <w:tcW w:w="1598" w:type="dxa"/>
            <w:gridSpan w:val="2"/>
            <w:vMerge/>
            <w:vAlign w:val="center"/>
          </w:tcPr>
          <w:p w:rsidR="005D6E88" w:rsidRPr="00824978" w:rsidRDefault="005D6E88" w:rsidP="005D6E88">
            <w:pPr>
              <w:jc w:val="center"/>
              <w:rPr>
                <w:rFonts w:hint="eastAsia"/>
                <w:bCs/>
                <w:sz w:val="24"/>
                <w:szCs w:val="24"/>
              </w:rPr>
            </w:pPr>
          </w:p>
        </w:tc>
        <w:tc>
          <w:tcPr>
            <w:tcW w:w="2007" w:type="dxa"/>
            <w:vAlign w:val="center"/>
          </w:tcPr>
          <w:p w:rsidR="005D6E88" w:rsidRPr="00824978" w:rsidRDefault="005D6E88" w:rsidP="005D6E88">
            <w:pPr>
              <w:jc w:val="center"/>
              <w:rPr>
                <w:rFonts w:hint="eastAsia"/>
                <w:bCs/>
                <w:sz w:val="24"/>
                <w:szCs w:val="24"/>
              </w:rPr>
            </w:pPr>
            <w:r w:rsidRPr="00824978">
              <w:rPr>
                <w:rFonts w:hint="eastAsia"/>
                <w:bCs/>
                <w:sz w:val="24"/>
                <w:szCs w:val="24"/>
              </w:rPr>
              <w:t>不合格品</w:t>
            </w:r>
          </w:p>
        </w:tc>
        <w:tc>
          <w:tcPr>
            <w:tcW w:w="2652" w:type="dxa"/>
            <w:vMerge/>
            <w:vAlign w:val="center"/>
          </w:tcPr>
          <w:p w:rsidR="005D6E88" w:rsidRDefault="005D6E88" w:rsidP="005D6E88">
            <w:pPr>
              <w:snapToGrid w:val="0"/>
              <w:jc w:val="center"/>
              <w:rPr>
                <w:rFonts w:hAnsi="宋体"/>
                <w:sz w:val="24"/>
                <w:szCs w:val="24"/>
              </w:rPr>
            </w:pPr>
          </w:p>
        </w:tc>
        <w:tc>
          <w:tcPr>
            <w:tcW w:w="1779" w:type="dxa"/>
            <w:vMerge/>
            <w:vAlign w:val="center"/>
          </w:tcPr>
          <w:p w:rsidR="005D6E88" w:rsidRDefault="005D6E88" w:rsidP="005D6E88">
            <w:pPr>
              <w:jc w:val="center"/>
              <w:rPr>
                <w:sz w:val="24"/>
                <w:szCs w:val="24"/>
              </w:rPr>
            </w:pPr>
          </w:p>
        </w:tc>
      </w:tr>
      <w:tr w:rsidR="005D6E88" w:rsidTr="005D6E88">
        <w:trPr>
          <w:cantSplit/>
          <w:trHeight w:val="410"/>
          <w:jc w:val="center"/>
        </w:trPr>
        <w:tc>
          <w:tcPr>
            <w:tcW w:w="1035" w:type="dxa"/>
            <w:vMerge/>
            <w:vAlign w:val="center"/>
          </w:tcPr>
          <w:p w:rsidR="005D6E88" w:rsidRDefault="005D6E88" w:rsidP="005D6E88">
            <w:pPr>
              <w:jc w:val="center"/>
              <w:rPr>
                <w:sz w:val="24"/>
                <w:szCs w:val="24"/>
              </w:rPr>
            </w:pPr>
          </w:p>
        </w:tc>
        <w:tc>
          <w:tcPr>
            <w:tcW w:w="1598" w:type="dxa"/>
            <w:gridSpan w:val="2"/>
            <w:vAlign w:val="center"/>
          </w:tcPr>
          <w:p w:rsidR="005D6E88" w:rsidRPr="00824978" w:rsidRDefault="005D6E88" w:rsidP="005D6E88">
            <w:pPr>
              <w:jc w:val="center"/>
              <w:rPr>
                <w:bCs/>
                <w:sz w:val="24"/>
                <w:szCs w:val="24"/>
              </w:rPr>
            </w:pPr>
            <w:r>
              <w:rPr>
                <w:rFonts w:hint="eastAsia"/>
                <w:bCs/>
                <w:sz w:val="24"/>
                <w:szCs w:val="24"/>
              </w:rPr>
              <w:t>职工生活</w:t>
            </w:r>
          </w:p>
        </w:tc>
        <w:tc>
          <w:tcPr>
            <w:tcW w:w="2007" w:type="dxa"/>
            <w:vAlign w:val="center"/>
          </w:tcPr>
          <w:p w:rsidR="005D6E88" w:rsidRPr="00824978" w:rsidRDefault="005D6E88" w:rsidP="005D6E88">
            <w:pPr>
              <w:jc w:val="center"/>
              <w:rPr>
                <w:bCs/>
                <w:sz w:val="24"/>
                <w:szCs w:val="24"/>
              </w:rPr>
            </w:pPr>
            <w:r w:rsidRPr="00824978">
              <w:rPr>
                <w:rFonts w:hint="eastAsia"/>
                <w:bCs/>
                <w:sz w:val="24"/>
                <w:szCs w:val="24"/>
              </w:rPr>
              <w:t>生活垃圾</w:t>
            </w:r>
          </w:p>
        </w:tc>
        <w:tc>
          <w:tcPr>
            <w:tcW w:w="2652" w:type="dxa"/>
            <w:tcBorders>
              <w:top w:val="single" w:sz="6" w:space="0" w:color="auto"/>
            </w:tcBorders>
            <w:vAlign w:val="center"/>
          </w:tcPr>
          <w:p w:rsidR="005D6E88" w:rsidRDefault="005D6E88" w:rsidP="005D6E88">
            <w:pPr>
              <w:snapToGrid w:val="0"/>
              <w:jc w:val="center"/>
              <w:rPr>
                <w:rFonts w:hAnsi="宋体"/>
                <w:sz w:val="24"/>
                <w:szCs w:val="24"/>
              </w:rPr>
            </w:pPr>
            <w:r w:rsidRPr="005D6E88">
              <w:rPr>
                <w:rFonts w:hAnsi="宋体" w:hint="eastAsia"/>
                <w:sz w:val="24"/>
                <w:szCs w:val="24"/>
              </w:rPr>
              <w:t>环卫部门统一清运</w:t>
            </w:r>
          </w:p>
        </w:tc>
        <w:tc>
          <w:tcPr>
            <w:tcW w:w="1779" w:type="dxa"/>
            <w:vMerge/>
            <w:vAlign w:val="center"/>
          </w:tcPr>
          <w:p w:rsidR="005D6E88" w:rsidRDefault="005D6E88" w:rsidP="005D6E88">
            <w:pPr>
              <w:jc w:val="center"/>
              <w:rPr>
                <w:sz w:val="24"/>
                <w:szCs w:val="24"/>
              </w:rPr>
            </w:pPr>
          </w:p>
        </w:tc>
      </w:tr>
      <w:tr w:rsidR="005D6E88">
        <w:trPr>
          <w:cantSplit/>
          <w:trHeight w:val="1273"/>
          <w:jc w:val="center"/>
        </w:trPr>
        <w:tc>
          <w:tcPr>
            <w:tcW w:w="1035" w:type="dxa"/>
            <w:vAlign w:val="center"/>
          </w:tcPr>
          <w:p w:rsidR="005D6E88" w:rsidRDefault="005D6E88" w:rsidP="005D6E88">
            <w:pPr>
              <w:jc w:val="center"/>
              <w:rPr>
                <w:sz w:val="24"/>
                <w:szCs w:val="24"/>
              </w:rPr>
            </w:pPr>
            <w:proofErr w:type="gramStart"/>
            <w:r>
              <w:rPr>
                <w:rFonts w:hAnsi="宋体"/>
                <w:sz w:val="24"/>
                <w:szCs w:val="24"/>
              </w:rPr>
              <w:t>噪</w:t>
            </w:r>
            <w:proofErr w:type="gramEnd"/>
          </w:p>
          <w:p w:rsidR="005D6E88" w:rsidRDefault="005D6E88" w:rsidP="005D6E88">
            <w:pPr>
              <w:jc w:val="center"/>
              <w:rPr>
                <w:sz w:val="24"/>
                <w:szCs w:val="24"/>
              </w:rPr>
            </w:pPr>
            <w:r>
              <w:rPr>
                <w:rFonts w:hAnsi="宋体"/>
                <w:sz w:val="24"/>
                <w:szCs w:val="24"/>
              </w:rPr>
              <w:t>声</w:t>
            </w:r>
          </w:p>
        </w:tc>
        <w:tc>
          <w:tcPr>
            <w:tcW w:w="8036" w:type="dxa"/>
            <w:gridSpan w:val="5"/>
            <w:vAlign w:val="center"/>
          </w:tcPr>
          <w:p w:rsidR="005D6E88" w:rsidRDefault="005D6E88" w:rsidP="005D6E88">
            <w:pPr>
              <w:spacing w:line="360" w:lineRule="auto"/>
              <w:ind w:firstLineChars="200" w:firstLine="480"/>
              <w:rPr>
                <w:sz w:val="24"/>
                <w:szCs w:val="24"/>
              </w:rPr>
            </w:pPr>
            <w:r>
              <w:rPr>
                <w:rFonts w:hAnsi="宋体"/>
                <w:sz w:val="24"/>
                <w:szCs w:val="24"/>
              </w:rPr>
              <w:t>项目运营期</w:t>
            </w:r>
            <w:r>
              <w:rPr>
                <w:rFonts w:hAnsi="宋体" w:hint="eastAsia"/>
                <w:sz w:val="24"/>
                <w:szCs w:val="24"/>
              </w:rPr>
              <w:t>噪声</w:t>
            </w:r>
            <w:r>
              <w:rPr>
                <w:rFonts w:hAnsi="宋体"/>
                <w:sz w:val="24"/>
                <w:szCs w:val="24"/>
              </w:rPr>
              <w:t>主要来自</w:t>
            </w:r>
            <w:r w:rsidRPr="005D6E88">
              <w:rPr>
                <w:rFonts w:hAnsi="宋体" w:hint="eastAsia"/>
                <w:sz w:val="24"/>
                <w:szCs w:val="24"/>
              </w:rPr>
              <w:t>抛光机、车床、台钻、磨光机</w:t>
            </w:r>
            <w:r>
              <w:rPr>
                <w:rFonts w:hAnsi="宋体" w:hint="eastAsia"/>
                <w:sz w:val="24"/>
                <w:szCs w:val="24"/>
              </w:rPr>
              <w:t>等设备运行时产生的噪声，</w:t>
            </w:r>
            <w:r>
              <w:rPr>
                <w:rFonts w:hAnsi="宋体"/>
                <w:sz w:val="24"/>
                <w:szCs w:val="24"/>
              </w:rPr>
              <w:t>经采取</w:t>
            </w:r>
            <w:r>
              <w:rPr>
                <w:rFonts w:hAnsi="宋体" w:hint="eastAsia"/>
                <w:sz w:val="24"/>
                <w:szCs w:val="24"/>
              </w:rPr>
              <w:t>隔声、减振等</w:t>
            </w:r>
            <w:r>
              <w:rPr>
                <w:rFonts w:hAnsi="宋体"/>
                <w:sz w:val="24"/>
                <w:szCs w:val="24"/>
              </w:rPr>
              <w:t>相应措施</w:t>
            </w:r>
            <w:r>
              <w:rPr>
                <w:rFonts w:hAnsi="宋体" w:hint="eastAsia"/>
                <w:sz w:val="24"/>
                <w:szCs w:val="24"/>
              </w:rPr>
              <w:t>后，</w:t>
            </w:r>
            <w:r>
              <w:rPr>
                <w:rFonts w:hAnsi="宋体"/>
                <w:sz w:val="24"/>
                <w:szCs w:val="24"/>
              </w:rPr>
              <w:t>厂界噪声可达到《工业企业厂界环境噪声排放标准》（</w:t>
            </w:r>
            <w:r>
              <w:rPr>
                <w:rFonts w:hAnsi="宋体"/>
                <w:sz w:val="24"/>
                <w:szCs w:val="24"/>
              </w:rPr>
              <w:t>GB12348-2008</w:t>
            </w:r>
            <w:r>
              <w:rPr>
                <w:rFonts w:hAnsi="宋体"/>
                <w:sz w:val="24"/>
                <w:szCs w:val="24"/>
              </w:rPr>
              <w:t>）</w:t>
            </w:r>
            <w:r>
              <w:rPr>
                <w:rFonts w:hAnsi="宋体"/>
                <w:sz w:val="24"/>
                <w:szCs w:val="24"/>
              </w:rPr>
              <w:t>2</w:t>
            </w:r>
            <w:r>
              <w:rPr>
                <w:rFonts w:hAnsi="宋体"/>
                <w:sz w:val="24"/>
                <w:szCs w:val="24"/>
              </w:rPr>
              <w:t>类，不会降低</w:t>
            </w:r>
            <w:proofErr w:type="gramStart"/>
            <w:r>
              <w:rPr>
                <w:rFonts w:hAnsi="宋体"/>
                <w:sz w:val="24"/>
                <w:szCs w:val="24"/>
              </w:rPr>
              <w:t>周围声</w:t>
            </w:r>
            <w:proofErr w:type="gramEnd"/>
            <w:r>
              <w:rPr>
                <w:rFonts w:hAnsi="宋体"/>
                <w:sz w:val="24"/>
                <w:szCs w:val="24"/>
              </w:rPr>
              <w:t>环境功能类别。</w:t>
            </w:r>
          </w:p>
        </w:tc>
      </w:tr>
      <w:tr w:rsidR="005D6E88" w:rsidTr="005D6E88">
        <w:trPr>
          <w:cantSplit/>
          <w:trHeight w:val="945"/>
          <w:jc w:val="center"/>
        </w:trPr>
        <w:tc>
          <w:tcPr>
            <w:tcW w:w="1035" w:type="dxa"/>
            <w:vAlign w:val="center"/>
          </w:tcPr>
          <w:p w:rsidR="005D6E88" w:rsidRDefault="005D6E88" w:rsidP="005D6E88">
            <w:pPr>
              <w:jc w:val="center"/>
              <w:rPr>
                <w:sz w:val="24"/>
                <w:szCs w:val="24"/>
              </w:rPr>
            </w:pPr>
            <w:r>
              <w:rPr>
                <w:rFonts w:hAnsi="宋体"/>
                <w:sz w:val="24"/>
                <w:szCs w:val="24"/>
              </w:rPr>
              <w:t>其</w:t>
            </w:r>
          </w:p>
          <w:p w:rsidR="005D6E88" w:rsidRDefault="005D6E88" w:rsidP="005D6E88">
            <w:pPr>
              <w:jc w:val="center"/>
              <w:rPr>
                <w:sz w:val="24"/>
                <w:szCs w:val="24"/>
              </w:rPr>
            </w:pPr>
            <w:r>
              <w:rPr>
                <w:rFonts w:hAnsi="宋体"/>
                <w:sz w:val="24"/>
                <w:szCs w:val="24"/>
              </w:rPr>
              <w:t>它</w:t>
            </w:r>
          </w:p>
        </w:tc>
        <w:tc>
          <w:tcPr>
            <w:tcW w:w="8036" w:type="dxa"/>
            <w:gridSpan w:val="5"/>
            <w:vAlign w:val="center"/>
          </w:tcPr>
          <w:p w:rsidR="005D6E88" w:rsidRDefault="005D6E88" w:rsidP="005D6E88">
            <w:pPr>
              <w:ind w:firstLineChars="200" w:firstLine="480"/>
              <w:rPr>
                <w:sz w:val="24"/>
                <w:szCs w:val="24"/>
              </w:rPr>
            </w:pPr>
            <w:r>
              <w:rPr>
                <w:rFonts w:hAnsi="宋体"/>
                <w:sz w:val="24"/>
                <w:szCs w:val="24"/>
              </w:rPr>
              <w:t>无。</w:t>
            </w:r>
          </w:p>
        </w:tc>
      </w:tr>
      <w:tr w:rsidR="005D6E88" w:rsidTr="00DC1659">
        <w:trPr>
          <w:cantSplit/>
          <w:trHeight w:val="945"/>
          <w:jc w:val="center"/>
        </w:trPr>
        <w:tc>
          <w:tcPr>
            <w:tcW w:w="9071" w:type="dxa"/>
            <w:gridSpan w:val="6"/>
            <w:vAlign w:val="center"/>
          </w:tcPr>
          <w:p w:rsidR="005D6E88" w:rsidRDefault="005D6E88" w:rsidP="005D6E88">
            <w:pPr>
              <w:rPr>
                <w:b/>
                <w:bCs/>
                <w:sz w:val="24"/>
                <w:szCs w:val="24"/>
              </w:rPr>
            </w:pPr>
            <w:r>
              <w:rPr>
                <w:rFonts w:hAnsi="宋体"/>
                <w:b/>
                <w:bCs/>
                <w:sz w:val="24"/>
                <w:szCs w:val="24"/>
              </w:rPr>
              <w:t>生态保护措施及预期效果：</w:t>
            </w:r>
          </w:p>
          <w:p w:rsidR="005D6E88" w:rsidRDefault="005D6E88" w:rsidP="005D6E88">
            <w:pPr>
              <w:rPr>
                <w:sz w:val="24"/>
                <w:szCs w:val="24"/>
              </w:rPr>
            </w:pPr>
          </w:p>
          <w:p w:rsidR="005D6E88" w:rsidRDefault="005D6E88" w:rsidP="005D6E88">
            <w:pPr>
              <w:ind w:firstLineChars="200" w:firstLine="480"/>
              <w:rPr>
                <w:rFonts w:hAnsi="宋体"/>
                <w:sz w:val="24"/>
                <w:szCs w:val="24"/>
              </w:rPr>
            </w:pPr>
            <w:r>
              <w:rPr>
                <w:rFonts w:hAnsi="宋体"/>
                <w:sz w:val="24"/>
                <w:szCs w:val="24"/>
              </w:rPr>
              <w:t>无。</w:t>
            </w:r>
          </w:p>
        </w:tc>
      </w:tr>
    </w:tbl>
    <w:p w:rsidR="000160F0" w:rsidRDefault="00943EB9">
      <w:pPr>
        <w:pStyle w:val="1"/>
        <w:rPr>
          <w:rFonts w:eastAsia="宋体"/>
          <w:szCs w:val="28"/>
        </w:rPr>
      </w:pPr>
      <w:r>
        <w:rPr>
          <w:rFonts w:eastAsia="宋体" w:hAnsi="宋体"/>
          <w:szCs w:val="28"/>
        </w:rPr>
        <w:lastRenderedPageBreak/>
        <w:t>九、结论与建议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trHeight w:val="13703"/>
          <w:jc w:val="center"/>
        </w:trPr>
        <w:tc>
          <w:tcPr>
            <w:tcW w:w="9071" w:type="dxa"/>
          </w:tcPr>
          <w:p w:rsidR="000160F0" w:rsidRDefault="00943EB9">
            <w:pPr>
              <w:pStyle w:val="ae"/>
              <w:snapToGrid w:val="0"/>
              <w:spacing w:before="100" w:beforeAutospacing="1"/>
              <w:ind w:firstLine="0"/>
              <w:rPr>
                <w:b/>
              </w:rPr>
            </w:pPr>
            <w:r>
              <w:rPr>
                <w:rFonts w:hAnsi="宋体"/>
                <w:b/>
              </w:rPr>
              <w:t>一、结论</w:t>
            </w:r>
          </w:p>
          <w:p w:rsidR="000160F0" w:rsidRDefault="00943EB9">
            <w:pPr>
              <w:snapToGrid w:val="0"/>
              <w:spacing w:line="360" w:lineRule="auto"/>
              <w:ind w:firstLineChars="200" w:firstLine="482"/>
              <w:rPr>
                <w:rFonts w:hAnsi="宋体"/>
                <w:b/>
                <w:bCs/>
                <w:sz w:val="24"/>
                <w:szCs w:val="24"/>
              </w:rPr>
            </w:pPr>
            <w:r>
              <w:rPr>
                <w:b/>
                <w:bCs/>
                <w:sz w:val="24"/>
                <w:szCs w:val="24"/>
              </w:rPr>
              <w:t>1</w:t>
            </w:r>
            <w:r>
              <w:rPr>
                <w:rFonts w:hAnsi="宋体"/>
                <w:b/>
                <w:bCs/>
                <w:sz w:val="24"/>
                <w:szCs w:val="24"/>
              </w:rPr>
              <w:t>、工程概况</w:t>
            </w:r>
          </w:p>
          <w:p w:rsidR="005D6E88" w:rsidRDefault="005D6E88" w:rsidP="005D6E88">
            <w:pPr>
              <w:snapToGrid w:val="0"/>
              <w:spacing w:line="360" w:lineRule="auto"/>
              <w:ind w:firstLineChars="200" w:firstLine="480"/>
              <w:rPr>
                <w:rFonts w:hAnsi="宋体"/>
                <w:sz w:val="24"/>
                <w:szCs w:val="24"/>
              </w:rPr>
            </w:pPr>
            <w:proofErr w:type="gramStart"/>
            <w:r w:rsidRPr="00D86ED8">
              <w:rPr>
                <w:rFonts w:hAnsi="宋体" w:hint="eastAsia"/>
                <w:sz w:val="24"/>
                <w:szCs w:val="24"/>
              </w:rPr>
              <w:t>阜宁越雪制冷</w:t>
            </w:r>
            <w:proofErr w:type="gramEnd"/>
            <w:r w:rsidRPr="00D86ED8">
              <w:rPr>
                <w:rFonts w:hAnsi="宋体" w:hint="eastAsia"/>
                <w:sz w:val="24"/>
                <w:szCs w:val="24"/>
              </w:rPr>
              <w:t>设备有限公司</w:t>
            </w:r>
            <w:r>
              <w:rPr>
                <w:rFonts w:hAnsi="宋体" w:hint="eastAsia"/>
                <w:sz w:val="24"/>
                <w:szCs w:val="24"/>
              </w:rPr>
              <w:t>拟投资</w:t>
            </w:r>
            <w:r>
              <w:rPr>
                <w:rFonts w:hAnsi="宋体"/>
                <w:sz w:val="24"/>
                <w:szCs w:val="24"/>
              </w:rPr>
              <w:t>1300</w:t>
            </w:r>
            <w:r>
              <w:rPr>
                <w:rFonts w:hAnsi="宋体" w:hint="eastAsia"/>
                <w:sz w:val="24"/>
                <w:szCs w:val="24"/>
              </w:rPr>
              <w:t>万元于</w:t>
            </w:r>
            <w:r w:rsidRPr="00D86ED8">
              <w:rPr>
                <w:rFonts w:hAnsi="宋体" w:hint="eastAsia"/>
                <w:sz w:val="24"/>
                <w:szCs w:val="24"/>
              </w:rPr>
              <w:t>江苏省盐城市阜宁县益林镇中小企业园（振兴北路）</w:t>
            </w:r>
            <w:r w:rsidRPr="00D86ED8">
              <w:rPr>
                <w:rFonts w:hAnsi="宋体" w:hint="eastAsia"/>
                <w:sz w:val="24"/>
                <w:szCs w:val="24"/>
              </w:rPr>
              <w:t>8</w:t>
            </w:r>
            <w:r w:rsidRPr="00D86ED8">
              <w:rPr>
                <w:rFonts w:hAnsi="宋体" w:hint="eastAsia"/>
                <w:sz w:val="24"/>
                <w:szCs w:val="24"/>
              </w:rPr>
              <w:t>号</w:t>
            </w:r>
            <w:r>
              <w:rPr>
                <w:rFonts w:hAnsi="宋体" w:hint="eastAsia"/>
                <w:sz w:val="24"/>
                <w:szCs w:val="24"/>
              </w:rPr>
              <w:t>建设</w:t>
            </w:r>
            <w:r w:rsidRPr="00D86ED8">
              <w:rPr>
                <w:rFonts w:hAnsi="宋体" w:hint="eastAsia"/>
                <w:sz w:val="24"/>
                <w:szCs w:val="24"/>
              </w:rPr>
              <w:t>制冷设备机壳加工项目</w:t>
            </w:r>
            <w:r>
              <w:rPr>
                <w:rFonts w:hAnsi="宋体" w:hint="eastAsia"/>
                <w:sz w:val="24"/>
                <w:szCs w:val="24"/>
              </w:rPr>
              <w:t>。本项目占地</w:t>
            </w:r>
            <w:r>
              <w:rPr>
                <w:rFonts w:hAnsi="宋体"/>
                <w:sz w:val="24"/>
                <w:szCs w:val="24"/>
              </w:rPr>
              <w:t>4135</w:t>
            </w:r>
            <w:r>
              <w:rPr>
                <w:rFonts w:hAnsi="宋体" w:hint="eastAsia"/>
                <w:sz w:val="24"/>
                <w:szCs w:val="24"/>
              </w:rPr>
              <w:t>m</w:t>
            </w:r>
            <w:r>
              <w:rPr>
                <w:rFonts w:hAnsi="宋体" w:hint="eastAsia"/>
                <w:sz w:val="24"/>
                <w:szCs w:val="24"/>
                <w:vertAlign w:val="superscript"/>
              </w:rPr>
              <w:t>2</w:t>
            </w:r>
            <w:r>
              <w:rPr>
                <w:rFonts w:hAnsi="宋体" w:hint="eastAsia"/>
                <w:sz w:val="24"/>
                <w:szCs w:val="24"/>
              </w:rPr>
              <w:t>，新建标准</w:t>
            </w:r>
            <w:r>
              <w:rPr>
                <w:rFonts w:hAnsi="宋体"/>
                <w:sz w:val="24"/>
                <w:szCs w:val="24"/>
              </w:rPr>
              <w:t>厂房</w:t>
            </w:r>
            <w:r>
              <w:rPr>
                <w:rFonts w:hAnsi="宋体"/>
                <w:sz w:val="24"/>
                <w:szCs w:val="24"/>
              </w:rPr>
              <w:t>410</w:t>
            </w:r>
            <w:r>
              <w:rPr>
                <w:rFonts w:hAnsi="宋体" w:hint="eastAsia"/>
                <w:sz w:val="24"/>
                <w:szCs w:val="24"/>
              </w:rPr>
              <w:t>0 m</w:t>
            </w:r>
            <w:r>
              <w:rPr>
                <w:rFonts w:hAnsi="宋体" w:hint="eastAsia"/>
                <w:sz w:val="24"/>
                <w:szCs w:val="24"/>
                <w:vertAlign w:val="superscript"/>
              </w:rPr>
              <w:t>2</w:t>
            </w:r>
            <w:r>
              <w:rPr>
                <w:rFonts w:hAnsi="宋体" w:hint="eastAsia"/>
                <w:sz w:val="24"/>
                <w:szCs w:val="24"/>
              </w:rPr>
              <w:t>，购置大型</w:t>
            </w:r>
            <w:r>
              <w:rPr>
                <w:rFonts w:hAnsi="宋体"/>
                <w:sz w:val="24"/>
                <w:szCs w:val="24"/>
              </w:rPr>
              <w:t>抛光机</w:t>
            </w:r>
            <w:r>
              <w:rPr>
                <w:rFonts w:hAnsi="宋体" w:hint="eastAsia"/>
                <w:sz w:val="24"/>
                <w:szCs w:val="24"/>
              </w:rPr>
              <w:t>、</w:t>
            </w:r>
            <w:r>
              <w:rPr>
                <w:rFonts w:hAnsi="宋体"/>
                <w:sz w:val="24"/>
                <w:szCs w:val="24"/>
              </w:rPr>
              <w:t>数控车床等</w:t>
            </w:r>
            <w:r>
              <w:rPr>
                <w:rFonts w:hAnsi="宋体" w:hint="eastAsia"/>
                <w:sz w:val="24"/>
                <w:szCs w:val="24"/>
              </w:rPr>
              <w:t>设备总计</w:t>
            </w:r>
            <w:r>
              <w:rPr>
                <w:rFonts w:hAnsi="宋体"/>
                <w:sz w:val="24"/>
                <w:szCs w:val="24"/>
              </w:rPr>
              <w:t>61</w:t>
            </w:r>
            <w:r>
              <w:rPr>
                <w:rFonts w:hAnsi="宋体" w:hint="eastAsia"/>
                <w:sz w:val="24"/>
                <w:szCs w:val="24"/>
              </w:rPr>
              <w:t>台（套）。项目建成投产后可年产</w:t>
            </w:r>
            <w:r>
              <w:rPr>
                <w:rFonts w:hAnsi="宋体" w:hint="eastAsia"/>
                <w:sz w:val="24"/>
                <w:szCs w:val="24"/>
              </w:rPr>
              <w:t>8000</w:t>
            </w:r>
            <w:r>
              <w:rPr>
                <w:rFonts w:hAnsi="宋体" w:hint="eastAsia"/>
                <w:sz w:val="24"/>
                <w:szCs w:val="24"/>
              </w:rPr>
              <w:t>套</w:t>
            </w:r>
            <w:r>
              <w:rPr>
                <w:rFonts w:hAnsi="宋体"/>
                <w:sz w:val="24"/>
                <w:szCs w:val="24"/>
              </w:rPr>
              <w:t>制冷设备机壳</w:t>
            </w:r>
            <w:r>
              <w:rPr>
                <w:rFonts w:hAnsi="宋体" w:hint="eastAsia"/>
                <w:sz w:val="24"/>
                <w:szCs w:val="24"/>
              </w:rPr>
              <w:t>。</w:t>
            </w:r>
          </w:p>
          <w:p w:rsidR="00EB62ED" w:rsidRPr="00FE3CCC" w:rsidRDefault="00EB62ED" w:rsidP="00EB62ED">
            <w:pPr>
              <w:pStyle w:val="affffffe"/>
              <w:ind w:firstLineChars="200" w:firstLine="482"/>
              <w:rPr>
                <w:b/>
                <w:lang w:val="en-US" w:eastAsia="zh-CN"/>
              </w:rPr>
            </w:pPr>
            <w:r>
              <w:rPr>
                <w:rFonts w:hint="eastAsia"/>
                <w:b/>
                <w:lang w:val="en-US" w:eastAsia="zh-CN"/>
              </w:rPr>
              <w:t>2</w:t>
            </w:r>
            <w:r w:rsidRPr="00FE3CCC">
              <w:rPr>
                <w:rFonts w:hint="eastAsia"/>
                <w:b/>
                <w:lang w:val="en-US" w:eastAsia="zh-CN"/>
              </w:rPr>
              <w:t>、项目“三线一单”相符性分析</w:t>
            </w:r>
          </w:p>
          <w:p w:rsidR="00EB62ED" w:rsidRPr="00FE3CCC" w:rsidRDefault="00EB62ED" w:rsidP="00EB62ED">
            <w:pPr>
              <w:pStyle w:val="affffffe"/>
              <w:ind w:firstLineChars="200" w:firstLine="482"/>
              <w:rPr>
                <w:b/>
                <w:lang w:val="en-US" w:eastAsia="zh-CN"/>
              </w:rPr>
            </w:pPr>
            <w:r>
              <w:rPr>
                <w:rFonts w:hint="eastAsia"/>
                <w:b/>
                <w:lang w:val="en-US" w:eastAsia="zh-CN"/>
              </w:rPr>
              <w:t>（</w:t>
            </w:r>
            <w:r>
              <w:rPr>
                <w:rFonts w:hint="eastAsia"/>
                <w:b/>
                <w:lang w:val="en-US" w:eastAsia="zh-CN"/>
              </w:rPr>
              <w:t>1</w:t>
            </w:r>
            <w:r>
              <w:rPr>
                <w:rFonts w:hint="eastAsia"/>
                <w:b/>
                <w:lang w:val="en-US" w:eastAsia="zh-CN"/>
              </w:rPr>
              <w:t>）</w:t>
            </w:r>
            <w:r w:rsidRPr="00FE3CCC">
              <w:rPr>
                <w:rFonts w:hint="eastAsia"/>
                <w:b/>
                <w:lang w:val="en-US" w:eastAsia="zh-CN"/>
              </w:rPr>
              <w:t>生态红线相符性</w:t>
            </w:r>
          </w:p>
          <w:p w:rsidR="00EB62ED" w:rsidRPr="00EB62ED" w:rsidRDefault="00EB62ED">
            <w:pPr>
              <w:snapToGrid w:val="0"/>
              <w:spacing w:line="360" w:lineRule="auto"/>
              <w:ind w:firstLineChars="200" w:firstLine="480"/>
              <w:rPr>
                <w:rFonts w:hAnsi="宋体"/>
                <w:sz w:val="24"/>
                <w:szCs w:val="24"/>
              </w:rPr>
            </w:pPr>
            <w:r>
              <w:rPr>
                <w:rFonts w:hint="eastAsia"/>
                <w:sz w:val="24"/>
                <w:szCs w:val="24"/>
              </w:rPr>
              <w:t>本项目不在阜宁县生态红线区域一级管控区及二级管控区，与《江苏省生态红线区域保护规划》（苏政发</w:t>
            </w:r>
            <w:r>
              <w:rPr>
                <w:rFonts w:hint="eastAsia"/>
                <w:sz w:val="24"/>
                <w:szCs w:val="24"/>
              </w:rPr>
              <w:t>[2013]11</w:t>
            </w:r>
            <w:r>
              <w:rPr>
                <w:rFonts w:hint="eastAsia"/>
                <w:sz w:val="24"/>
                <w:szCs w:val="24"/>
              </w:rPr>
              <w:t>号）相符。因此，本项目选址符合江苏省生态红线区域规划。</w:t>
            </w:r>
          </w:p>
          <w:p w:rsidR="00EB62ED" w:rsidRPr="00FE3CCC" w:rsidRDefault="00EB62ED" w:rsidP="00EB62ED">
            <w:pPr>
              <w:pStyle w:val="affffffe"/>
              <w:ind w:firstLineChars="200" w:firstLine="482"/>
              <w:rPr>
                <w:b/>
                <w:lang w:val="en-US" w:eastAsia="zh-CN"/>
              </w:rPr>
            </w:pPr>
            <w:r>
              <w:rPr>
                <w:rFonts w:hint="eastAsia"/>
                <w:b/>
                <w:lang w:val="en-US" w:eastAsia="zh-CN"/>
              </w:rPr>
              <w:t>（</w:t>
            </w:r>
            <w:r>
              <w:rPr>
                <w:rFonts w:hint="eastAsia"/>
                <w:b/>
                <w:lang w:val="en-US" w:eastAsia="zh-CN"/>
              </w:rPr>
              <w:t>2</w:t>
            </w:r>
            <w:r>
              <w:rPr>
                <w:rFonts w:hint="eastAsia"/>
                <w:b/>
                <w:lang w:val="en-US" w:eastAsia="zh-CN"/>
              </w:rPr>
              <w:t>）</w:t>
            </w:r>
            <w:r w:rsidRPr="00FE3CCC">
              <w:rPr>
                <w:rFonts w:hint="eastAsia"/>
                <w:b/>
                <w:lang w:val="en-US" w:eastAsia="zh-CN"/>
              </w:rPr>
              <w:t>环境质量底线</w:t>
            </w:r>
          </w:p>
          <w:p w:rsidR="00EB62ED" w:rsidRDefault="00EB62ED" w:rsidP="00EB62ED">
            <w:pPr>
              <w:adjustRightInd w:val="0"/>
              <w:snapToGrid w:val="0"/>
              <w:spacing w:line="360" w:lineRule="auto"/>
              <w:ind w:firstLineChars="200" w:firstLine="480"/>
              <w:rPr>
                <w:sz w:val="24"/>
              </w:rPr>
            </w:pPr>
            <w:r>
              <w:rPr>
                <w:rFonts w:hint="eastAsia"/>
                <w:sz w:val="24"/>
              </w:rPr>
              <w:t>项目所在地环境空气质量较好；项目所在地的</w:t>
            </w:r>
            <w:r>
              <w:rPr>
                <w:bCs/>
                <w:iCs/>
                <w:color w:val="000000" w:themeColor="text1"/>
                <w:sz w:val="24"/>
              </w:rPr>
              <w:t>水环境质量达到《地表水环境质量标准》</w:t>
            </w:r>
            <w:r>
              <w:rPr>
                <w:color w:val="000000" w:themeColor="text1"/>
                <w:sz w:val="24"/>
              </w:rPr>
              <w:t>（</w:t>
            </w:r>
            <w:r>
              <w:rPr>
                <w:color w:val="000000" w:themeColor="text1"/>
                <w:sz w:val="24"/>
              </w:rPr>
              <w:t>GB3838-2002</w:t>
            </w:r>
            <w:r>
              <w:rPr>
                <w:color w:val="000000" w:themeColor="text1"/>
                <w:sz w:val="24"/>
              </w:rPr>
              <w:t>）</w:t>
            </w:r>
            <w:r>
              <w:rPr>
                <w:rFonts w:ascii="宋体" w:hAnsi="宋体" w:cs="宋体" w:hint="eastAsia"/>
                <w:color w:val="000000" w:themeColor="text1"/>
                <w:sz w:val="24"/>
              </w:rPr>
              <w:t>Ⅲ</w:t>
            </w:r>
            <w:r>
              <w:rPr>
                <w:bCs/>
                <w:iCs/>
                <w:color w:val="000000" w:themeColor="text1"/>
                <w:sz w:val="24"/>
              </w:rPr>
              <w:t>类功能区要求</w:t>
            </w:r>
            <w:r>
              <w:rPr>
                <w:rFonts w:hint="eastAsia"/>
                <w:sz w:val="24"/>
              </w:rPr>
              <w:t>；声环境的噪声值均低于环境功能标准值，项目所在</w:t>
            </w:r>
            <w:proofErr w:type="gramStart"/>
            <w:r>
              <w:rPr>
                <w:rFonts w:hint="eastAsia"/>
                <w:sz w:val="24"/>
              </w:rPr>
              <w:t>区域声</w:t>
            </w:r>
            <w:proofErr w:type="gramEnd"/>
            <w:r>
              <w:rPr>
                <w:rFonts w:hint="eastAsia"/>
                <w:sz w:val="24"/>
              </w:rPr>
              <w:t>环境质量现状良好。</w:t>
            </w:r>
            <w:r w:rsidRPr="00EB62ED">
              <w:rPr>
                <w:rFonts w:hint="eastAsia"/>
                <w:sz w:val="24"/>
              </w:rPr>
              <w:t>本项目建成后，区域环境质量可以满足相应功能区要求，符合环境质量底线的要求。</w:t>
            </w:r>
          </w:p>
          <w:p w:rsidR="00EB62ED" w:rsidRPr="00FE3CCC" w:rsidRDefault="00EB62ED" w:rsidP="00EB62ED">
            <w:pPr>
              <w:pStyle w:val="affffffe"/>
              <w:ind w:firstLineChars="200" w:firstLine="482"/>
              <w:rPr>
                <w:b/>
                <w:lang w:val="en-US" w:eastAsia="zh-CN"/>
              </w:rPr>
            </w:pPr>
            <w:r>
              <w:rPr>
                <w:rFonts w:hint="eastAsia"/>
                <w:b/>
                <w:lang w:val="en-US" w:eastAsia="zh-CN"/>
              </w:rPr>
              <w:t>（</w:t>
            </w:r>
            <w:r>
              <w:rPr>
                <w:rFonts w:hint="eastAsia"/>
                <w:b/>
                <w:lang w:val="en-US" w:eastAsia="zh-CN"/>
              </w:rPr>
              <w:t>3</w:t>
            </w:r>
            <w:r>
              <w:rPr>
                <w:rFonts w:hint="eastAsia"/>
                <w:b/>
                <w:lang w:val="en-US" w:eastAsia="zh-CN"/>
              </w:rPr>
              <w:t>）</w:t>
            </w:r>
            <w:r w:rsidRPr="00FE3CCC">
              <w:rPr>
                <w:rFonts w:hint="eastAsia"/>
                <w:b/>
                <w:lang w:val="en-US" w:eastAsia="zh-CN"/>
              </w:rPr>
              <w:t>资源利用上限</w:t>
            </w:r>
          </w:p>
          <w:p w:rsidR="00EB62ED" w:rsidRDefault="00EB62ED" w:rsidP="00EB62ED">
            <w:pPr>
              <w:pStyle w:val="affffffe"/>
              <w:ind w:firstLineChars="200" w:firstLine="480"/>
              <w:rPr>
                <w:lang w:val="en-US" w:eastAsia="zh-CN"/>
              </w:rPr>
            </w:pPr>
            <w:r w:rsidRPr="00FE3CCC">
              <w:rPr>
                <w:rFonts w:hint="eastAsia"/>
                <w:lang w:val="en-US" w:eastAsia="zh-CN"/>
              </w:rPr>
              <w:t>本项目在原预留</w:t>
            </w:r>
            <w:r>
              <w:rPr>
                <w:rFonts w:hint="eastAsia"/>
                <w:lang w:val="en-US" w:eastAsia="zh-CN"/>
              </w:rPr>
              <w:t>工业</w:t>
            </w:r>
            <w:r w:rsidRPr="00FE3CCC">
              <w:rPr>
                <w:rFonts w:hint="eastAsia"/>
                <w:lang w:val="en-US" w:eastAsia="zh-CN"/>
              </w:rPr>
              <w:t>用地内建设，营运过程中资源利用主要包括生活用水、电能</w:t>
            </w:r>
            <w:r>
              <w:rPr>
                <w:rFonts w:hint="eastAsia"/>
                <w:lang w:val="en-US" w:eastAsia="zh-CN"/>
              </w:rPr>
              <w:t>、</w:t>
            </w:r>
            <w:r>
              <w:rPr>
                <w:lang w:val="en-US" w:eastAsia="zh-CN"/>
              </w:rPr>
              <w:t>天然气</w:t>
            </w:r>
            <w:r w:rsidRPr="00FE3CCC">
              <w:rPr>
                <w:rFonts w:hint="eastAsia"/>
                <w:lang w:val="en-US" w:eastAsia="zh-CN"/>
              </w:rPr>
              <w:t>等，不超出当地资源利用上限。</w:t>
            </w:r>
          </w:p>
          <w:p w:rsidR="00EB62ED" w:rsidRPr="00FE3CCC" w:rsidRDefault="00EB62ED" w:rsidP="00EB62ED">
            <w:pPr>
              <w:pStyle w:val="affffffe"/>
              <w:ind w:firstLineChars="200" w:firstLine="482"/>
              <w:rPr>
                <w:b/>
                <w:lang w:val="en-US" w:eastAsia="zh-CN"/>
              </w:rPr>
            </w:pPr>
            <w:r>
              <w:rPr>
                <w:rFonts w:hint="eastAsia"/>
                <w:b/>
                <w:lang w:val="en-US" w:eastAsia="zh-CN"/>
              </w:rPr>
              <w:t>（</w:t>
            </w:r>
            <w:r>
              <w:rPr>
                <w:rFonts w:hint="eastAsia"/>
                <w:b/>
                <w:lang w:val="en-US" w:eastAsia="zh-CN"/>
              </w:rPr>
              <w:t>4</w:t>
            </w:r>
            <w:r>
              <w:rPr>
                <w:rFonts w:hint="eastAsia"/>
                <w:b/>
                <w:lang w:val="en-US" w:eastAsia="zh-CN"/>
              </w:rPr>
              <w:t>）</w:t>
            </w:r>
            <w:r w:rsidRPr="00FE3CCC">
              <w:rPr>
                <w:rFonts w:hint="eastAsia"/>
                <w:b/>
                <w:lang w:val="en-US" w:eastAsia="zh-CN"/>
              </w:rPr>
              <w:t>环境准入负面清单</w:t>
            </w:r>
          </w:p>
          <w:p w:rsidR="00EB62ED" w:rsidRDefault="00EB62ED" w:rsidP="00EB62ED">
            <w:pPr>
              <w:pStyle w:val="affffffe"/>
              <w:ind w:firstLineChars="200" w:firstLine="480"/>
              <w:rPr>
                <w:lang w:val="en-US" w:eastAsia="zh-CN"/>
              </w:rPr>
            </w:pPr>
            <w:r w:rsidRPr="00FE3CCC">
              <w:rPr>
                <w:rFonts w:hint="eastAsia"/>
                <w:lang w:val="en-US" w:eastAsia="zh-CN"/>
              </w:rPr>
              <w:t>项目所在区域无环境准入负面清单。此处仅对产业政策、</w:t>
            </w:r>
            <w:r w:rsidRPr="00FE3CCC">
              <w:rPr>
                <w:rFonts w:hint="eastAsia"/>
                <w:lang w:val="en-US" w:eastAsia="zh-CN"/>
              </w:rPr>
              <w:t xml:space="preserve">263 </w:t>
            </w:r>
            <w:r w:rsidRPr="00FE3CCC">
              <w:rPr>
                <w:rFonts w:hint="eastAsia"/>
                <w:lang w:val="en-US" w:eastAsia="zh-CN"/>
              </w:rPr>
              <w:t>文件、规划相符性进行分析。</w:t>
            </w:r>
          </w:p>
          <w:p w:rsidR="00EB62ED" w:rsidRDefault="00EB62ED" w:rsidP="00EB62ED">
            <w:pPr>
              <w:snapToGrid w:val="0"/>
              <w:spacing w:line="360" w:lineRule="auto"/>
              <w:ind w:firstLineChars="200" w:firstLine="482"/>
              <w:rPr>
                <w:rFonts w:hAnsi="宋体"/>
                <w:b/>
                <w:bCs/>
                <w:sz w:val="24"/>
                <w:szCs w:val="24"/>
              </w:rPr>
            </w:pPr>
            <w:r>
              <w:rPr>
                <w:rFonts w:ascii="宋体" w:hAnsi="宋体" w:cs="宋体" w:hint="eastAsia"/>
                <w:b/>
                <w:bCs/>
                <w:sz w:val="24"/>
                <w:szCs w:val="24"/>
                <w:lang w:eastAsia="ja-JP"/>
              </w:rPr>
              <w:t>①</w:t>
            </w:r>
            <w:r>
              <w:rPr>
                <w:rFonts w:hAnsi="宋体" w:hint="eastAsia"/>
                <w:b/>
                <w:bCs/>
                <w:sz w:val="24"/>
                <w:szCs w:val="24"/>
              </w:rPr>
              <w:t>与产业政策及相关法律法规相符性分析</w:t>
            </w:r>
          </w:p>
          <w:p w:rsidR="00EB62ED" w:rsidRDefault="00EB62ED" w:rsidP="00EB62ED">
            <w:pPr>
              <w:snapToGrid w:val="0"/>
              <w:spacing w:line="360" w:lineRule="auto"/>
              <w:ind w:firstLineChars="200" w:firstLine="480"/>
              <w:rPr>
                <w:rFonts w:hAnsi="宋体"/>
                <w:sz w:val="24"/>
                <w:szCs w:val="24"/>
              </w:rPr>
            </w:pPr>
            <w:r>
              <w:rPr>
                <w:rFonts w:hAnsi="宋体" w:hint="eastAsia"/>
                <w:sz w:val="24"/>
                <w:szCs w:val="24"/>
              </w:rPr>
              <w:t>1</w:t>
            </w:r>
            <w:r>
              <w:rPr>
                <w:rFonts w:hAnsi="宋体" w:hint="eastAsia"/>
                <w:sz w:val="24"/>
                <w:szCs w:val="24"/>
              </w:rPr>
              <w:t>）本项目不属于国务院《产业结构调整指导目录（</w:t>
            </w:r>
            <w:r>
              <w:rPr>
                <w:rFonts w:hAnsi="宋体" w:hint="eastAsia"/>
                <w:sz w:val="24"/>
                <w:szCs w:val="24"/>
              </w:rPr>
              <w:t>2011</w:t>
            </w:r>
            <w:r>
              <w:rPr>
                <w:rFonts w:hAnsi="宋体" w:hint="eastAsia"/>
                <w:sz w:val="24"/>
                <w:szCs w:val="24"/>
              </w:rPr>
              <w:t>年本）》以及国家发展改革委关于修改《产业结构调整指导目录（</w:t>
            </w:r>
            <w:r>
              <w:rPr>
                <w:rFonts w:hAnsi="宋体" w:hint="eastAsia"/>
                <w:sz w:val="24"/>
                <w:szCs w:val="24"/>
              </w:rPr>
              <w:t>2011</w:t>
            </w:r>
            <w:r>
              <w:rPr>
                <w:rFonts w:hAnsi="宋体" w:hint="eastAsia"/>
                <w:sz w:val="24"/>
                <w:szCs w:val="24"/>
              </w:rPr>
              <w:t>年本）》有关条款的决定中淘汰和限制类项目；亦不属于《江苏省工业和信息产业结构调整限制、淘汰目录和能耗限额》（苏政办发</w:t>
            </w:r>
            <w:r>
              <w:rPr>
                <w:rFonts w:hAnsi="宋体" w:hint="eastAsia"/>
                <w:sz w:val="24"/>
                <w:szCs w:val="24"/>
              </w:rPr>
              <w:t>[2015]118</w:t>
            </w:r>
            <w:r>
              <w:rPr>
                <w:rFonts w:hAnsi="宋体" w:hint="eastAsia"/>
                <w:sz w:val="24"/>
                <w:szCs w:val="24"/>
              </w:rPr>
              <w:t>号）和《江苏省工业和信息产业结构调整指导目录（</w:t>
            </w:r>
            <w:r>
              <w:rPr>
                <w:rFonts w:hAnsi="宋体" w:hint="eastAsia"/>
                <w:sz w:val="24"/>
                <w:szCs w:val="24"/>
              </w:rPr>
              <w:t>2012</w:t>
            </w:r>
            <w:r>
              <w:rPr>
                <w:rFonts w:hAnsi="宋体" w:hint="eastAsia"/>
                <w:sz w:val="24"/>
                <w:szCs w:val="24"/>
              </w:rPr>
              <w:t>年本）》及关于修改《江苏省工业和信息产业结构调整指导目录（</w:t>
            </w:r>
            <w:r>
              <w:rPr>
                <w:rFonts w:hAnsi="宋体" w:hint="eastAsia"/>
                <w:sz w:val="24"/>
                <w:szCs w:val="24"/>
              </w:rPr>
              <w:t>2012</w:t>
            </w:r>
            <w:r>
              <w:rPr>
                <w:rFonts w:hAnsi="宋体" w:hint="eastAsia"/>
                <w:sz w:val="24"/>
                <w:szCs w:val="24"/>
              </w:rPr>
              <w:t>年本）》部分条目的通知中限制类和淘汰类项目；不属于其他相关法律法规要求淘汰和限制的项目。因此，</w:t>
            </w:r>
            <w:r>
              <w:rPr>
                <w:rFonts w:hAnsi="宋体" w:hint="eastAsia"/>
                <w:sz w:val="24"/>
                <w:szCs w:val="24"/>
              </w:rPr>
              <w:lastRenderedPageBreak/>
              <w:t>本项目符合国家与地方产业政策。</w:t>
            </w:r>
          </w:p>
          <w:p w:rsidR="00EB62ED" w:rsidRDefault="00EB62ED" w:rsidP="00EB62ED">
            <w:pPr>
              <w:snapToGrid w:val="0"/>
              <w:spacing w:line="360" w:lineRule="auto"/>
              <w:ind w:firstLineChars="200" w:firstLine="480"/>
              <w:rPr>
                <w:rFonts w:hAnsi="宋体"/>
                <w:sz w:val="24"/>
                <w:szCs w:val="24"/>
              </w:rPr>
            </w:pPr>
            <w:r>
              <w:rPr>
                <w:rFonts w:hAnsi="宋体" w:hint="eastAsia"/>
                <w:sz w:val="24"/>
                <w:szCs w:val="24"/>
              </w:rPr>
              <w:t>2</w:t>
            </w:r>
            <w:r>
              <w:rPr>
                <w:rFonts w:hAnsi="宋体" w:hint="eastAsia"/>
                <w:sz w:val="24"/>
                <w:szCs w:val="24"/>
              </w:rPr>
              <w:t>）本项目不属于国土资源部、国家发展和改革委员《限制用地项目目录（</w:t>
            </w:r>
            <w:r>
              <w:rPr>
                <w:rFonts w:hAnsi="宋体" w:hint="eastAsia"/>
                <w:sz w:val="24"/>
                <w:szCs w:val="24"/>
              </w:rPr>
              <w:t>2012</w:t>
            </w:r>
            <w:r>
              <w:rPr>
                <w:rFonts w:hAnsi="宋体" w:hint="eastAsia"/>
                <w:sz w:val="24"/>
                <w:szCs w:val="24"/>
              </w:rPr>
              <w:t>年本）》和《禁止用地项目目录（</w:t>
            </w:r>
            <w:r>
              <w:rPr>
                <w:rFonts w:hAnsi="宋体" w:hint="eastAsia"/>
                <w:sz w:val="24"/>
                <w:szCs w:val="24"/>
              </w:rPr>
              <w:t>2012</w:t>
            </w:r>
            <w:r>
              <w:rPr>
                <w:rFonts w:hAnsi="宋体" w:hint="eastAsia"/>
                <w:sz w:val="24"/>
                <w:szCs w:val="24"/>
              </w:rPr>
              <w:t>年本）》以及《江苏省限制用地项目目录（</w:t>
            </w:r>
            <w:r>
              <w:rPr>
                <w:rFonts w:hAnsi="宋体" w:hint="eastAsia"/>
                <w:sz w:val="24"/>
                <w:szCs w:val="24"/>
              </w:rPr>
              <w:t>2013</w:t>
            </w:r>
            <w:r>
              <w:rPr>
                <w:rFonts w:hAnsi="宋体" w:hint="eastAsia"/>
                <w:sz w:val="24"/>
                <w:szCs w:val="24"/>
              </w:rPr>
              <w:t>年本）》和《江苏省禁止用地项目目录（</w:t>
            </w:r>
            <w:r>
              <w:rPr>
                <w:rFonts w:hAnsi="宋体" w:hint="eastAsia"/>
                <w:sz w:val="24"/>
                <w:szCs w:val="24"/>
              </w:rPr>
              <w:t>2013</w:t>
            </w:r>
            <w:r>
              <w:rPr>
                <w:rFonts w:hAnsi="宋体" w:hint="eastAsia"/>
                <w:sz w:val="24"/>
                <w:szCs w:val="24"/>
              </w:rPr>
              <w:t>年本）》中限制和禁止用地项目。</w:t>
            </w:r>
          </w:p>
          <w:p w:rsidR="005D6E88" w:rsidRDefault="00EB62ED" w:rsidP="005D6E88">
            <w:pPr>
              <w:snapToGrid w:val="0"/>
              <w:spacing w:line="360" w:lineRule="auto"/>
              <w:ind w:firstLineChars="200" w:firstLine="480"/>
              <w:rPr>
                <w:rFonts w:hAnsi="宋体"/>
                <w:sz w:val="24"/>
                <w:szCs w:val="24"/>
              </w:rPr>
            </w:pPr>
            <w:r>
              <w:rPr>
                <w:rFonts w:hAnsi="宋体" w:hint="eastAsia"/>
                <w:sz w:val="24"/>
                <w:szCs w:val="24"/>
              </w:rPr>
              <w:t>3</w:t>
            </w:r>
            <w:r>
              <w:rPr>
                <w:rFonts w:hAnsi="宋体" w:hint="eastAsia"/>
                <w:sz w:val="24"/>
                <w:szCs w:val="24"/>
              </w:rPr>
              <w:t>）</w:t>
            </w:r>
            <w:r w:rsidR="005D6E88">
              <w:rPr>
                <w:rFonts w:hAnsi="宋体" w:hint="eastAsia"/>
                <w:sz w:val="24"/>
                <w:szCs w:val="24"/>
              </w:rPr>
              <w:t>本项目已于</w:t>
            </w:r>
            <w:r w:rsidR="005D6E88">
              <w:rPr>
                <w:rFonts w:hAnsi="宋体" w:hint="eastAsia"/>
                <w:sz w:val="24"/>
                <w:szCs w:val="24"/>
              </w:rPr>
              <w:t>2017</w:t>
            </w:r>
            <w:r w:rsidR="005D6E88">
              <w:rPr>
                <w:rFonts w:hAnsi="宋体" w:hint="eastAsia"/>
                <w:sz w:val="24"/>
                <w:szCs w:val="24"/>
              </w:rPr>
              <w:t>年</w:t>
            </w:r>
            <w:r w:rsidR="005D6E88">
              <w:rPr>
                <w:rFonts w:hAnsi="宋体"/>
                <w:sz w:val="24"/>
                <w:szCs w:val="24"/>
              </w:rPr>
              <w:t>8</w:t>
            </w:r>
            <w:r w:rsidR="005D6E88">
              <w:rPr>
                <w:rFonts w:hAnsi="宋体" w:hint="eastAsia"/>
                <w:sz w:val="24"/>
                <w:szCs w:val="24"/>
              </w:rPr>
              <w:t>月</w:t>
            </w:r>
            <w:r w:rsidR="005D6E88">
              <w:rPr>
                <w:rFonts w:hAnsi="宋体"/>
                <w:sz w:val="24"/>
                <w:szCs w:val="24"/>
              </w:rPr>
              <w:t>22</w:t>
            </w:r>
            <w:r w:rsidR="005D6E88">
              <w:rPr>
                <w:rFonts w:hAnsi="宋体" w:hint="eastAsia"/>
                <w:sz w:val="24"/>
                <w:szCs w:val="24"/>
              </w:rPr>
              <w:t>日在阜宁县发展和改革委员会备案，备案号：</w:t>
            </w:r>
            <w:r w:rsidR="005D6E88" w:rsidRPr="00D86ED8">
              <w:rPr>
                <w:rFonts w:hAnsi="宋体"/>
                <w:sz w:val="24"/>
                <w:szCs w:val="24"/>
              </w:rPr>
              <w:t>2017-320923-34-03-540923</w:t>
            </w:r>
            <w:r w:rsidR="005D6E88">
              <w:rPr>
                <w:rFonts w:hAnsi="宋体" w:hint="eastAsia"/>
                <w:sz w:val="24"/>
                <w:szCs w:val="24"/>
              </w:rPr>
              <w:t>。</w:t>
            </w:r>
          </w:p>
          <w:p w:rsidR="00EB62ED" w:rsidRDefault="00EB62ED" w:rsidP="00EB62ED">
            <w:pPr>
              <w:snapToGrid w:val="0"/>
              <w:spacing w:line="360" w:lineRule="auto"/>
              <w:ind w:firstLineChars="200" w:firstLine="480"/>
              <w:rPr>
                <w:rFonts w:hAnsi="宋体"/>
                <w:sz w:val="24"/>
                <w:szCs w:val="24"/>
              </w:rPr>
            </w:pPr>
            <w:r>
              <w:rPr>
                <w:rFonts w:hAnsi="宋体" w:hint="eastAsia"/>
                <w:sz w:val="24"/>
                <w:szCs w:val="24"/>
              </w:rPr>
              <w:t>综上所述，本项目符合国家及地方法律法规及相关产业政策要求。</w:t>
            </w:r>
          </w:p>
          <w:p w:rsidR="00EB62ED" w:rsidRDefault="00EB62ED" w:rsidP="00EB62ED">
            <w:pPr>
              <w:snapToGrid w:val="0"/>
              <w:spacing w:line="360" w:lineRule="auto"/>
              <w:ind w:firstLineChars="200" w:firstLine="482"/>
              <w:rPr>
                <w:rFonts w:hAnsi="宋体"/>
                <w:b/>
                <w:bCs/>
                <w:sz w:val="24"/>
                <w:szCs w:val="24"/>
              </w:rPr>
            </w:pPr>
            <w:r>
              <w:rPr>
                <w:rFonts w:hAnsi="宋体" w:hint="eastAsia"/>
                <w:b/>
                <w:bCs/>
                <w:sz w:val="24"/>
                <w:szCs w:val="24"/>
              </w:rPr>
              <w:t>②厂址选择与区域规划相容性分析</w:t>
            </w:r>
          </w:p>
          <w:p w:rsidR="00EB62ED" w:rsidRDefault="00EB62ED" w:rsidP="00EB62ED">
            <w:pPr>
              <w:snapToGrid w:val="0"/>
              <w:spacing w:line="360" w:lineRule="auto"/>
              <w:ind w:firstLineChars="200" w:firstLine="480"/>
              <w:rPr>
                <w:rFonts w:hAnsi="宋体"/>
                <w:sz w:val="24"/>
                <w:szCs w:val="24"/>
              </w:rPr>
            </w:pPr>
            <w:r>
              <w:rPr>
                <w:rFonts w:hAnsi="宋体" w:hint="eastAsia"/>
                <w:sz w:val="24"/>
                <w:szCs w:val="24"/>
              </w:rPr>
              <w:t>本项目选址于</w:t>
            </w:r>
            <w:r w:rsidR="005D6E88" w:rsidRPr="00891BEE">
              <w:rPr>
                <w:rFonts w:hint="eastAsia"/>
                <w:sz w:val="24"/>
                <w:szCs w:val="24"/>
              </w:rPr>
              <w:t>阜宁县益林镇中小企业园（振兴北路）</w:t>
            </w:r>
            <w:r w:rsidR="005D6E88" w:rsidRPr="00891BEE">
              <w:rPr>
                <w:rFonts w:hint="eastAsia"/>
                <w:sz w:val="24"/>
                <w:szCs w:val="24"/>
              </w:rPr>
              <w:t>8</w:t>
            </w:r>
            <w:r w:rsidR="005D6E88" w:rsidRPr="00891BEE">
              <w:rPr>
                <w:rFonts w:hint="eastAsia"/>
                <w:sz w:val="24"/>
                <w:szCs w:val="24"/>
              </w:rPr>
              <w:t>号</w:t>
            </w:r>
            <w:r>
              <w:rPr>
                <w:rFonts w:hAnsi="宋体" w:hint="eastAsia"/>
                <w:sz w:val="24"/>
                <w:szCs w:val="24"/>
              </w:rPr>
              <w:t>，为工业用地。项目卫生防护距离内无居民敏感点，本项目选址符合阜宁县城市总体规划和土地利用规划的要求。</w:t>
            </w:r>
          </w:p>
          <w:p w:rsidR="00EB62ED" w:rsidRDefault="00EB62ED" w:rsidP="00EB62ED">
            <w:pPr>
              <w:snapToGrid w:val="0"/>
              <w:spacing w:line="360" w:lineRule="auto"/>
              <w:ind w:firstLineChars="200" w:firstLine="480"/>
              <w:rPr>
                <w:rFonts w:hAnsi="宋体"/>
                <w:sz w:val="24"/>
                <w:szCs w:val="24"/>
              </w:rPr>
            </w:pPr>
            <w:r>
              <w:rPr>
                <w:rFonts w:hAnsi="宋体" w:hint="eastAsia"/>
                <w:sz w:val="24"/>
                <w:szCs w:val="24"/>
              </w:rPr>
              <w:t>综上，本项目符合区域规划，选址合理。</w:t>
            </w:r>
          </w:p>
          <w:p w:rsidR="00EB62ED" w:rsidRDefault="00EB62ED" w:rsidP="00EB62ED">
            <w:pPr>
              <w:adjustRightInd w:val="0"/>
              <w:snapToGrid w:val="0"/>
              <w:spacing w:line="360" w:lineRule="auto"/>
              <w:ind w:firstLine="482"/>
              <w:rPr>
                <w:b/>
                <w:sz w:val="24"/>
                <w:szCs w:val="24"/>
              </w:rPr>
            </w:pPr>
            <w:r>
              <w:rPr>
                <w:rFonts w:hint="eastAsia"/>
                <w:b/>
                <w:sz w:val="24"/>
                <w:szCs w:val="24"/>
              </w:rPr>
              <w:t>③与“两减六治三提升”专项行动方案相符性分析</w:t>
            </w:r>
          </w:p>
          <w:p w:rsidR="00EB62ED" w:rsidRPr="00EB62ED" w:rsidRDefault="00EB62ED" w:rsidP="00EB62ED">
            <w:pPr>
              <w:adjustRightInd w:val="0"/>
              <w:snapToGrid w:val="0"/>
              <w:spacing w:line="360" w:lineRule="auto"/>
              <w:ind w:firstLineChars="200" w:firstLine="480"/>
              <w:rPr>
                <w:rFonts w:hAnsi="宋体"/>
                <w:sz w:val="32"/>
                <w:szCs w:val="24"/>
              </w:rPr>
            </w:pPr>
            <w:r>
              <w:rPr>
                <w:rFonts w:hAnsi="宋体"/>
                <w:sz w:val="24"/>
                <w:szCs w:val="24"/>
              </w:rPr>
              <w:t>对照</w:t>
            </w:r>
            <w:r>
              <w:rPr>
                <w:rFonts w:hAnsi="宋体"/>
                <w:kern w:val="0"/>
                <w:sz w:val="24"/>
                <w:szCs w:val="24"/>
              </w:rPr>
              <w:t>中共江苏省委、省人民政府关于印发《</w:t>
            </w:r>
            <w:r>
              <w:rPr>
                <w:kern w:val="0"/>
                <w:sz w:val="24"/>
                <w:szCs w:val="24"/>
              </w:rPr>
              <w:t>“</w:t>
            </w:r>
            <w:r>
              <w:rPr>
                <w:rFonts w:hAnsi="宋体"/>
                <w:kern w:val="0"/>
                <w:sz w:val="24"/>
                <w:szCs w:val="24"/>
              </w:rPr>
              <w:t>两减六治三提升</w:t>
            </w:r>
            <w:r>
              <w:rPr>
                <w:kern w:val="0"/>
                <w:sz w:val="24"/>
                <w:szCs w:val="24"/>
              </w:rPr>
              <w:t>”</w:t>
            </w:r>
            <w:r>
              <w:rPr>
                <w:rFonts w:hAnsi="宋体"/>
                <w:kern w:val="0"/>
                <w:sz w:val="24"/>
                <w:szCs w:val="24"/>
              </w:rPr>
              <w:t>专项行动方案》的通知及《盐城市</w:t>
            </w:r>
            <w:r>
              <w:rPr>
                <w:kern w:val="0"/>
                <w:sz w:val="24"/>
                <w:szCs w:val="24"/>
              </w:rPr>
              <w:t>“</w:t>
            </w:r>
            <w:r>
              <w:rPr>
                <w:rFonts w:hAnsi="宋体"/>
                <w:kern w:val="0"/>
                <w:sz w:val="24"/>
                <w:szCs w:val="24"/>
              </w:rPr>
              <w:t>两减六治三提升</w:t>
            </w:r>
            <w:r>
              <w:rPr>
                <w:kern w:val="0"/>
                <w:sz w:val="24"/>
                <w:szCs w:val="24"/>
              </w:rPr>
              <w:t>”</w:t>
            </w:r>
            <w:r>
              <w:rPr>
                <w:rFonts w:hAnsi="宋体"/>
                <w:kern w:val="0"/>
                <w:sz w:val="24"/>
                <w:szCs w:val="24"/>
              </w:rPr>
              <w:t>专项行动实施方案》，</w:t>
            </w:r>
            <w:r>
              <w:rPr>
                <w:rFonts w:hint="eastAsia"/>
                <w:sz w:val="24"/>
              </w:rPr>
              <w:t>本项目为塑料制品</w:t>
            </w:r>
            <w:r>
              <w:rPr>
                <w:sz w:val="24"/>
              </w:rPr>
              <w:t>项目</w:t>
            </w:r>
            <w:r>
              <w:rPr>
                <w:rFonts w:hint="eastAsia"/>
                <w:sz w:val="24"/>
              </w:rPr>
              <w:t>，对照该方案，本项目的建设符合《“两减六治三提升”专项行动方案》要求。</w:t>
            </w:r>
          </w:p>
          <w:p w:rsidR="000160F0" w:rsidRDefault="00EB62ED">
            <w:pPr>
              <w:snapToGrid w:val="0"/>
              <w:spacing w:line="360" w:lineRule="auto"/>
              <w:ind w:firstLineChars="200" w:firstLine="482"/>
              <w:rPr>
                <w:b/>
                <w:sz w:val="24"/>
                <w:szCs w:val="24"/>
              </w:rPr>
            </w:pPr>
            <w:r>
              <w:rPr>
                <w:b/>
                <w:sz w:val="24"/>
                <w:szCs w:val="24"/>
              </w:rPr>
              <w:t>3</w:t>
            </w:r>
            <w:r w:rsidR="00943EB9">
              <w:rPr>
                <w:rFonts w:hAnsi="宋体"/>
                <w:b/>
                <w:sz w:val="24"/>
                <w:szCs w:val="24"/>
              </w:rPr>
              <w:t>、环境质量现状结论</w:t>
            </w:r>
          </w:p>
          <w:p w:rsidR="000160F0" w:rsidRDefault="00943EB9">
            <w:pPr>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）大气环境质量现状：建设项目所在区域内的大气环境质量状况良好，</w:t>
            </w:r>
            <w:r>
              <w:rPr>
                <w:rFonts w:hint="eastAsia"/>
                <w:sz w:val="24"/>
                <w:szCs w:val="24"/>
              </w:rPr>
              <w:t>除可吸入颗粒物外均达《环境空气质量标准》（</w:t>
            </w:r>
            <w:r>
              <w:rPr>
                <w:rFonts w:hint="eastAsia"/>
                <w:sz w:val="24"/>
                <w:szCs w:val="24"/>
              </w:rPr>
              <w:t>GB3095-2012</w:t>
            </w:r>
            <w:r>
              <w:rPr>
                <w:rFonts w:hint="eastAsia"/>
                <w:sz w:val="24"/>
                <w:szCs w:val="24"/>
              </w:rPr>
              <w:t>）二级标准，可吸入颗粒物超过国家二级标准</w:t>
            </w:r>
            <w:r>
              <w:rPr>
                <w:rFonts w:hint="eastAsia"/>
                <w:sz w:val="24"/>
                <w:szCs w:val="24"/>
              </w:rPr>
              <w:t>0.29</w:t>
            </w:r>
            <w:r>
              <w:rPr>
                <w:rFonts w:hint="eastAsia"/>
                <w:sz w:val="24"/>
                <w:szCs w:val="24"/>
              </w:rPr>
              <w:t>倍，超标原因主要由于施工场地较多及机动车尾气的影响。</w:t>
            </w:r>
          </w:p>
          <w:p w:rsidR="000160F0" w:rsidRDefault="00943EB9">
            <w:pPr>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）水环境质量现状：项目周边水体</w:t>
            </w:r>
            <w:r>
              <w:rPr>
                <w:rFonts w:hAnsi="宋体" w:hint="eastAsia"/>
                <w:sz w:val="24"/>
                <w:szCs w:val="24"/>
              </w:rPr>
              <w:t>老恒河</w:t>
            </w:r>
            <w:r>
              <w:rPr>
                <w:rFonts w:hAnsi="宋体"/>
                <w:sz w:val="24"/>
                <w:szCs w:val="24"/>
              </w:rPr>
              <w:t>主要水质指标均能达到《地表水环境质量标准》（</w:t>
            </w:r>
            <w:r>
              <w:rPr>
                <w:sz w:val="24"/>
                <w:szCs w:val="24"/>
              </w:rPr>
              <w:t>GB3838-2002</w:t>
            </w:r>
            <w:r>
              <w:rPr>
                <w:rFonts w:hAnsi="宋体"/>
                <w:sz w:val="24"/>
                <w:szCs w:val="24"/>
              </w:rPr>
              <w:t>）Ⅲ类标准限值。</w:t>
            </w:r>
          </w:p>
          <w:p w:rsidR="000160F0" w:rsidRDefault="00943EB9">
            <w:pPr>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）声环境质量现状：本项目厂界区域执行《声环境质量标准》（</w:t>
            </w:r>
            <w:r>
              <w:rPr>
                <w:sz w:val="24"/>
                <w:szCs w:val="24"/>
              </w:rPr>
              <w:t>GB3096-2008</w:t>
            </w:r>
            <w:r>
              <w:rPr>
                <w:rFonts w:hAnsi="宋体"/>
                <w:sz w:val="24"/>
                <w:szCs w:val="24"/>
              </w:rPr>
              <w:t>）</w:t>
            </w:r>
            <w:r>
              <w:rPr>
                <w:rFonts w:hAnsi="宋体" w:hint="eastAsia"/>
                <w:sz w:val="24"/>
                <w:szCs w:val="24"/>
              </w:rPr>
              <w:t>3</w:t>
            </w:r>
            <w:r>
              <w:rPr>
                <w:rFonts w:hAnsi="宋体"/>
                <w:sz w:val="24"/>
                <w:szCs w:val="24"/>
              </w:rPr>
              <w:t>类标准。拟建项目所在区域的声环境质量良好，</w:t>
            </w:r>
            <w:proofErr w:type="gramStart"/>
            <w:r>
              <w:rPr>
                <w:rFonts w:hAnsi="宋体"/>
                <w:sz w:val="24"/>
                <w:szCs w:val="24"/>
              </w:rPr>
              <w:t>符合声</w:t>
            </w:r>
            <w:proofErr w:type="gramEnd"/>
            <w:r>
              <w:rPr>
                <w:rFonts w:hAnsi="宋体"/>
                <w:sz w:val="24"/>
                <w:szCs w:val="24"/>
              </w:rPr>
              <w:t>环境区划类别。</w:t>
            </w:r>
          </w:p>
          <w:p w:rsidR="000160F0" w:rsidRDefault="00B409CF">
            <w:pPr>
              <w:snapToGrid w:val="0"/>
              <w:spacing w:line="360" w:lineRule="auto"/>
              <w:ind w:firstLineChars="200" w:firstLine="482"/>
              <w:rPr>
                <w:b/>
                <w:sz w:val="24"/>
                <w:szCs w:val="24"/>
              </w:rPr>
            </w:pPr>
            <w:r>
              <w:rPr>
                <w:b/>
                <w:sz w:val="24"/>
                <w:szCs w:val="24"/>
              </w:rPr>
              <w:t>4</w:t>
            </w:r>
            <w:r w:rsidR="00943EB9">
              <w:rPr>
                <w:rFonts w:hAnsi="宋体"/>
                <w:b/>
                <w:sz w:val="24"/>
                <w:szCs w:val="24"/>
              </w:rPr>
              <w:t>、</w:t>
            </w:r>
            <w:r w:rsidR="00943EB9">
              <w:rPr>
                <w:rFonts w:hAnsi="宋体" w:hint="eastAsia"/>
                <w:b/>
                <w:sz w:val="24"/>
                <w:szCs w:val="24"/>
              </w:rPr>
              <w:t>各种污染物达标排放</w:t>
            </w:r>
            <w:r w:rsidR="00943EB9">
              <w:rPr>
                <w:b/>
                <w:sz w:val="24"/>
                <w:szCs w:val="24"/>
              </w:rPr>
              <w:tab/>
            </w:r>
          </w:p>
          <w:p w:rsidR="000160F0" w:rsidRDefault="00943EB9">
            <w:pPr>
              <w:spacing w:line="360" w:lineRule="auto"/>
              <w:ind w:firstLineChars="200" w:firstLine="480"/>
              <w:rPr>
                <w:sz w:val="24"/>
                <w:szCs w:val="24"/>
              </w:rPr>
            </w:pPr>
            <w:r>
              <w:rPr>
                <w:sz w:val="24"/>
                <w:szCs w:val="24"/>
              </w:rPr>
              <w:t>（</w:t>
            </w:r>
            <w:r>
              <w:rPr>
                <w:sz w:val="24"/>
                <w:szCs w:val="24"/>
              </w:rPr>
              <w:t>1</w:t>
            </w:r>
            <w:r>
              <w:rPr>
                <w:sz w:val="24"/>
                <w:szCs w:val="24"/>
              </w:rPr>
              <w:t>）废气</w:t>
            </w:r>
          </w:p>
          <w:p w:rsidR="005D6E88" w:rsidRDefault="005D6E88" w:rsidP="005D6E88">
            <w:pPr>
              <w:spacing w:line="360" w:lineRule="auto"/>
              <w:ind w:leftChars="30" w:left="63" w:rightChars="30" w:right="63" w:firstLineChars="200" w:firstLine="480"/>
              <w:rPr>
                <w:sz w:val="24"/>
              </w:rPr>
            </w:pPr>
            <w:r>
              <w:rPr>
                <w:sz w:val="24"/>
              </w:rPr>
              <w:t>本项目有组织废气为生产过程中</w:t>
            </w:r>
            <w:r>
              <w:rPr>
                <w:rFonts w:hint="eastAsia"/>
                <w:sz w:val="24"/>
              </w:rPr>
              <w:t>抛丸打磨</w:t>
            </w:r>
            <w:r>
              <w:rPr>
                <w:sz w:val="24"/>
              </w:rPr>
              <w:t>工序产生的粉尘。</w:t>
            </w:r>
          </w:p>
          <w:p w:rsidR="005D6E88" w:rsidRPr="005D6E88" w:rsidRDefault="005D6E88" w:rsidP="005D6E88">
            <w:pPr>
              <w:spacing w:line="360" w:lineRule="auto"/>
              <w:ind w:firstLineChars="200" w:firstLine="480"/>
              <w:rPr>
                <w:sz w:val="24"/>
                <w:szCs w:val="24"/>
              </w:rPr>
            </w:pPr>
            <w:r w:rsidRPr="00C95F93">
              <w:rPr>
                <w:sz w:val="24"/>
                <w:szCs w:val="24"/>
              </w:rPr>
              <w:t>产生的粉尘直接通过风机抽至滤筒除尘系统，可完全收集</w:t>
            </w:r>
            <w:r>
              <w:rPr>
                <w:rFonts w:hint="eastAsia"/>
                <w:sz w:val="24"/>
                <w:szCs w:val="24"/>
              </w:rPr>
              <w:t>（收集</w:t>
            </w:r>
            <w:r>
              <w:rPr>
                <w:sz w:val="24"/>
                <w:szCs w:val="24"/>
              </w:rPr>
              <w:t>效率</w:t>
            </w:r>
            <w:r>
              <w:rPr>
                <w:rFonts w:hint="eastAsia"/>
                <w:sz w:val="24"/>
                <w:szCs w:val="24"/>
              </w:rPr>
              <w:t>100</w:t>
            </w:r>
            <w:r>
              <w:rPr>
                <w:sz w:val="24"/>
                <w:szCs w:val="24"/>
              </w:rPr>
              <w:t>%</w:t>
            </w:r>
            <w:r>
              <w:rPr>
                <w:rFonts w:hint="eastAsia"/>
                <w:sz w:val="24"/>
                <w:szCs w:val="24"/>
              </w:rPr>
              <w:t>）</w:t>
            </w:r>
            <w:r w:rsidRPr="00C95F93">
              <w:rPr>
                <w:sz w:val="24"/>
                <w:szCs w:val="24"/>
              </w:rPr>
              <w:t>。滤筒除尘去除率</w:t>
            </w:r>
            <w:r w:rsidRPr="00C95F93">
              <w:rPr>
                <w:sz w:val="24"/>
                <w:szCs w:val="24"/>
              </w:rPr>
              <w:t>90%</w:t>
            </w:r>
            <w:r w:rsidRPr="00C95F93">
              <w:rPr>
                <w:sz w:val="24"/>
                <w:szCs w:val="24"/>
              </w:rPr>
              <w:t>，尾气经处理达标后通过</w:t>
            </w:r>
            <w:r w:rsidRPr="00C95F93">
              <w:rPr>
                <w:sz w:val="24"/>
                <w:szCs w:val="24"/>
              </w:rPr>
              <w:t>15m</w:t>
            </w:r>
            <w:r w:rsidRPr="00C95F93">
              <w:rPr>
                <w:sz w:val="24"/>
                <w:szCs w:val="24"/>
              </w:rPr>
              <w:t>高</w:t>
            </w:r>
            <w:r w:rsidRPr="00C95F93">
              <w:rPr>
                <w:sz w:val="24"/>
                <w:szCs w:val="24"/>
              </w:rPr>
              <w:t>1#</w:t>
            </w:r>
            <w:r w:rsidRPr="00C95F93">
              <w:rPr>
                <w:sz w:val="24"/>
                <w:szCs w:val="24"/>
              </w:rPr>
              <w:t>排气筒排放。</w:t>
            </w:r>
            <w:r>
              <w:rPr>
                <w:rFonts w:hint="eastAsia"/>
                <w:sz w:val="24"/>
              </w:rPr>
              <w:t>抛丸打磨</w:t>
            </w:r>
            <w:r>
              <w:rPr>
                <w:rFonts w:hAnsi="宋体" w:hint="eastAsia"/>
                <w:sz w:val="24"/>
              </w:rPr>
              <w:t>粉尘</w:t>
            </w:r>
            <w:r>
              <w:rPr>
                <w:rFonts w:hAnsi="宋体"/>
                <w:sz w:val="24"/>
              </w:rPr>
              <w:t>排放浓度</w:t>
            </w:r>
            <w:r>
              <w:rPr>
                <w:rFonts w:hAnsi="宋体" w:hint="eastAsia"/>
                <w:sz w:val="24"/>
              </w:rPr>
              <w:t>、</w:t>
            </w:r>
            <w:r>
              <w:rPr>
                <w:rFonts w:hAnsi="宋体"/>
                <w:sz w:val="24"/>
              </w:rPr>
              <w:t>排放速率</w:t>
            </w:r>
            <w:r>
              <w:rPr>
                <w:rFonts w:hAnsi="宋体" w:hint="eastAsia"/>
                <w:sz w:val="24"/>
              </w:rPr>
              <w:t>可以达到《大气污染物综合排放标准》（</w:t>
            </w:r>
            <w:r>
              <w:rPr>
                <w:rFonts w:hAnsi="宋体" w:hint="eastAsia"/>
                <w:sz w:val="24"/>
              </w:rPr>
              <w:t>GB16297-1996</w:t>
            </w:r>
            <w:r>
              <w:rPr>
                <w:rFonts w:hAnsi="宋体" w:hint="eastAsia"/>
                <w:sz w:val="24"/>
              </w:rPr>
              <w:t>）表</w:t>
            </w:r>
            <w:r>
              <w:rPr>
                <w:rFonts w:hAnsi="宋体" w:hint="eastAsia"/>
                <w:sz w:val="24"/>
              </w:rPr>
              <w:t>2</w:t>
            </w:r>
            <w:r>
              <w:rPr>
                <w:rFonts w:hAnsi="宋体" w:hint="eastAsia"/>
                <w:sz w:val="24"/>
              </w:rPr>
              <w:t>中</w:t>
            </w:r>
            <w:r>
              <w:rPr>
                <w:rFonts w:hAnsi="宋体" w:hint="eastAsia"/>
                <w:sz w:val="24"/>
              </w:rPr>
              <w:lastRenderedPageBreak/>
              <w:t>二级排放限值要求。</w:t>
            </w:r>
          </w:p>
          <w:p w:rsidR="000160F0" w:rsidRDefault="00943EB9">
            <w:pPr>
              <w:spacing w:line="360" w:lineRule="auto"/>
              <w:ind w:firstLineChars="200" w:firstLine="480"/>
              <w:rPr>
                <w:sz w:val="24"/>
              </w:rPr>
            </w:pPr>
            <w:r>
              <w:rPr>
                <w:rFonts w:hint="eastAsia"/>
                <w:sz w:val="24"/>
              </w:rPr>
              <w:t>本项目无组织废气主要为未被收集的粉尘，排放量较小，</w:t>
            </w:r>
            <w:r>
              <w:rPr>
                <w:sz w:val="24"/>
              </w:rPr>
              <w:t>采用《环境影响评价技术导则</w:t>
            </w:r>
            <w:r>
              <w:rPr>
                <w:sz w:val="24"/>
              </w:rPr>
              <w:t>-</w:t>
            </w:r>
            <w:r>
              <w:rPr>
                <w:sz w:val="24"/>
              </w:rPr>
              <w:t>大气环境》（</w:t>
            </w:r>
            <w:r>
              <w:rPr>
                <w:sz w:val="24"/>
              </w:rPr>
              <w:t>HJ2.2-2008</w:t>
            </w:r>
            <w:r>
              <w:rPr>
                <w:sz w:val="24"/>
              </w:rPr>
              <w:t>）中推荐的大气环境防护距离计算模式来预测，计算结果为无超标点，无组织排放的</w:t>
            </w:r>
            <w:r>
              <w:rPr>
                <w:rFonts w:hint="eastAsia"/>
                <w:sz w:val="24"/>
              </w:rPr>
              <w:t>废气</w:t>
            </w:r>
            <w:r>
              <w:rPr>
                <w:sz w:val="24"/>
              </w:rPr>
              <w:t>浓度在厂界能实现达标排放，不需设置大气环境防护距离。</w:t>
            </w:r>
          </w:p>
          <w:p w:rsidR="000160F0" w:rsidRDefault="00943EB9">
            <w:pPr>
              <w:spacing w:line="360" w:lineRule="auto"/>
              <w:ind w:firstLineChars="200" w:firstLine="480"/>
              <w:rPr>
                <w:sz w:val="24"/>
              </w:rPr>
            </w:pPr>
            <w:r>
              <w:rPr>
                <w:rFonts w:hint="eastAsia"/>
                <w:sz w:val="24"/>
              </w:rPr>
              <w:t>根据《制定地方大气污染物排放标准的技术方法》（</w:t>
            </w:r>
            <w:r>
              <w:rPr>
                <w:rFonts w:hint="eastAsia"/>
                <w:sz w:val="24"/>
              </w:rPr>
              <w:t>GB/T3840-91</w:t>
            </w:r>
            <w:r>
              <w:rPr>
                <w:rFonts w:hint="eastAsia"/>
                <w:sz w:val="24"/>
              </w:rPr>
              <w:t>）的有关规定，按照废气无组织排放量，计算卫生防护距离。</w:t>
            </w:r>
            <w:r>
              <w:rPr>
                <w:sz w:val="24"/>
              </w:rPr>
              <w:t>根据卫生防护距离计算结果，</w:t>
            </w:r>
            <w:r w:rsidR="00B409CF">
              <w:rPr>
                <w:sz w:val="24"/>
              </w:rPr>
              <w:t>确定本项目</w:t>
            </w:r>
            <w:r w:rsidR="00B409CF">
              <w:rPr>
                <w:rFonts w:hint="eastAsia"/>
                <w:sz w:val="24"/>
              </w:rPr>
              <w:t>设置</w:t>
            </w:r>
            <w:r w:rsidR="00B409CF">
              <w:rPr>
                <w:sz w:val="24"/>
              </w:rPr>
              <w:t>的卫生防护距离为以生产车间</w:t>
            </w:r>
            <w:r w:rsidR="00B409CF">
              <w:rPr>
                <w:rFonts w:hint="eastAsia"/>
                <w:sz w:val="24"/>
              </w:rPr>
              <w:t>外</w:t>
            </w:r>
            <w:r w:rsidR="00B409CF">
              <w:rPr>
                <w:rFonts w:hint="eastAsia"/>
                <w:sz w:val="24"/>
              </w:rPr>
              <w:t>100m</w:t>
            </w:r>
            <w:r w:rsidR="00B409CF">
              <w:rPr>
                <w:sz w:val="24"/>
              </w:rPr>
              <w:t>边界</w:t>
            </w:r>
            <w:r w:rsidR="00B409CF">
              <w:rPr>
                <w:rFonts w:hint="eastAsia"/>
                <w:sz w:val="24"/>
              </w:rPr>
              <w:t>外</w:t>
            </w:r>
            <w:r w:rsidR="00B409CF">
              <w:rPr>
                <w:rFonts w:hint="eastAsia"/>
                <w:sz w:val="24"/>
              </w:rPr>
              <w:t>100m</w:t>
            </w:r>
            <w:r w:rsidR="00B409CF">
              <w:rPr>
                <w:rFonts w:hint="eastAsia"/>
                <w:sz w:val="24"/>
              </w:rPr>
              <w:t>范围</w:t>
            </w:r>
            <w:r w:rsidR="00B409CF">
              <w:rPr>
                <w:sz w:val="24"/>
              </w:rPr>
              <w:t>形成的包络线范围</w:t>
            </w:r>
            <w:r>
              <w:rPr>
                <w:rFonts w:hint="eastAsia"/>
                <w:sz w:val="24"/>
              </w:rPr>
              <w:t>。经调查，</w:t>
            </w:r>
            <w:r>
              <w:rPr>
                <w:sz w:val="24"/>
              </w:rPr>
              <w:t>卫生防护距离范围内无居民点以及其他环境空气敏感保护点。因此，本项目无组织废气对当地的环境空气质量影响较小，可满足环境管理要求。</w:t>
            </w:r>
          </w:p>
          <w:p w:rsidR="000160F0" w:rsidRDefault="00943EB9">
            <w:pPr>
              <w:spacing w:line="360" w:lineRule="auto"/>
              <w:ind w:firstLineChars="200" w:firstLine="480"/>
              <w:rPr>
                <w:sz w:val="24"/>
                <w:szCs w:val="24"/>
              </w:rPr>
            </w:pPr>
            <w:r>
              <w:rPr>
                <w:sz w:val="24"/>
                <w:szCs w:val="24"/>
              </w:rPr>
              <w:t>（</w:t>
            </w:r>
            <w:r>
              <w:rPr>
                <w:sz w:val="24"/>
                <w:szCs w:val="24"/>
              </w:rPr>
              <w:t>2</w:t>
            </w:r>
            <w:r>
              <w:rPr>
                <w:sz w:val="24"/>
                <w:szCs w:val="24"/>
              </w:rPr>
              <w:t>）废水</w:t>
            </w:r>
          </w:p>
          <w:p w:rsidR="000160F0" w:rsidRDefault="00943EB9">
            <w:pPr>
              <w:snapToGrid w:val="0"/>
              <w:spacing w:line="360" w:lineRule="auto"/>
              <w:ind w:firstLineChars="200" w:firstLine="480"/>
              <w:rPr>
                <w:rFonts w:hAnsi="宋体"/>
                <w:sz w:val="24"/>
                <w:szCs w:val="24"/>
              </w:rPr>
            </w:pPr>
            <w:r>
              <w:rPr>
                <w:sz w:val="24"/>
                <w:szCs w:val="24"/>
              </w:rPr>
              <w:t>建设项目营运期</w:t>
            </w:r>
            <w:r>
              <w:rPr>
                <w:kern w:val="0"/>
                <w:sz w:val="24"/>
              </w:rPr>
              <w:t>废水主要为</w:t>
            </w:r>
            <w:r>
              <w:rPr>
                <w:sz w:val="24"/>
                <w:szCs w:val="24"/>
              </w:rPr>
              <w:t>在</w:t>
            </w:r>
            <w:r>
              <w:rPr>
                <w:rFonts w:hint="eastAsia"/>
                <w:sz w:val="24"/>
                <w:szCs w:val="24"/>
              </w:rPr>
              <w:t>职工</w:t>
            </w:r>
            <w:r>
              <w:rPr>
                <w:sz w:val="24"/>
                <w:szCs w:val="24"/>
              </w:rPr>
              <w:t>的生活污水</w:t>
            </w:r>
            <w:r>
              <w:rPr>
                <w:sz w:val="24"/>
              </w:rPr>
              <w:t>，</w:t>
            </w:r>
            <w:r>
              <w:rPr>
                <w:rFonts w:hint="eastAsia"/>
                <w:sz w:val="24"/>
              </w:rPr>
              <w:t>水质简单，污水量较小，</w:t>
            </w:r>
            <w:r>
              <w:rPr>
                <w:sz w:val="24"/>
              </w:rPr>
              <w:t>经</w:t>
            </w:r>
            <w:r>
              <w:rPr>
                <w:rFonts w:hint="eastAsia"/>
                <w:sz w:val="24"/>
              </w:rPr>
              <w:t>厂区</w:t>
            </w:r>
            <w:r>
              <w:rPr>
                <w:sz w:val="24"/>
              </w:rPr>
              <w:t>化粪池</w:t>
            </w:r>
            <w:r>
              <w:rPr>
                <w:rFonts w:hint="eastAsia"/>
                <w:sz w:val="24"/>
              </w:rPr>
              <w:t>预</w:t>
            </w:r>
            <w:r>
              <w:rPr>
                <w:sz w:val="24"/>
              </w:rPr>
              <w:t>处理后</w:t>
            </w:r>
            <w:r>
              <w:rPr>
                <w:rFonts w:hint="eastAsia"/>
                <w:sz w:val="24"/>
              </w:rPr>
              <w:t>接管</w:t>
            </w:r>
            <w:proofErr w:type="gramStart"/>
            <w:r>
              <w:rPr>
                <w:rFonts w:hint="eastAsia"/>
                <w:sz w:val="24"/>
              </w:rPr>
              <w:t>至东益污水处理</w:t>
            </w:r>
            <w:proofErr w:type="gramEnd"/>
            <w:r>
              <w:rPr>
                <w:rFonts w:hint="eastAsia"/>
                <w:sz w:val="24"/>
              </w:rPr>
              <w:t>有限公司集中处理后达标排放，对周围水环境影响很小。</w:t>
            </w:r>
          </w:p>
          <w:p w:rsidR="000160F0" w:rsidRDefault="00943EB9">
            <w:pPr>
              <w:spacing w:line="360" w:lineRule="auto"/>
              <w:ind w:firstLineChars="200" w:firstLine="480"/>
              <w:rPr>
                <w:rStyle w:val="2Char4"/>
                <w:rFonts w:ascii="Times New Roman" w:hAnsi="Times New Roman"/>
                <w:b w:val="0"/>
                <w:bCs w:val="0"/>
                <w:kern w:val="24"/>
                <w:sz w:val="24"/>
              </w:rPr>
            </w:pPr>
            <w:r>
              <w:rPr>
                <w:kern w:val="24"/>
                <w:sz w:val="24"/>
                <w:szCs w:val="24"/>
              </w:rPr>
              <w:t>（</w:t>
            </w:r>
            <w:r>
              <w:rPr>
                <w:kern w:val="24"/>
                <w:sz w:val="24"/>
                <w:szCs w:val="24"/>
              </w:rPr>
              <w:t>3</w:t>
            </w:r>
            <w:r>
              <w:rPr>
                <w:kern w:val="24"/>
                <w:sz w:val="24"/>
                <w:szCs w:val="24"/>
              </w:rPr>
              <w:t>）噪声</w:t>
            </w:r>
          </w:p>
          <w:p w:rsidR="000160F0" w:rsidRDefault="00943EB9">
            <w:pPr>
              <w:spacing w:line="360" w:lineRule="auto"/>
              <w:ind w:firstLineChars="200" w:firstLine="480"/>
              <w:rPr>
                <w:kern w:val="24"/>
                <w:sz w:val="24"/>
                <w:szCs w:val="24"/>
              </w:rPr>
            </w:pPr>
            <w:r>
              <w:rPr>
                <w:kern w:val="24"/>
                <w:sz w:val="24"/>
                <w:szCs w:val="24"/>
              </w:rPr>
              <w:t>本项目施工期噪声会对</w:t>
            </w:r>
            <w:proofErr w:type="gramStart"/>
            <w:r>
              <w:rPr>
                <w:kern w:val="24"/>
                <w:sz w:val="24"/>
                <w:szCs w:val="24"/>
              </w:rPr>
              <w:t>周围声</w:t>
            </w:r>
            <w:proofErr w:type="gramEnd"/>
            <w:r>
              <w:rPr>
                <w:kern w:val="24"/>
                <w:sz w:val="24"/>
                <w:szCs w:val="24"/>
              </w:rPr>
              <w:t>环境产生影响，必须采取有效措施，</w:t>
            </w:r>
            <w:r>
              <w:rPr>
                <w:rFonts w:hint="eastAsia"/>
                <w:kern w:val="24"/>
                <w:sz w:val="24"/>
                <w:szCs w:val="24"/>
              </w:rPr>
              <w:t>禁止</w:t>
            </w:r>
            <w:r>
              <w:rPr>
                <w:kern w:val="24"/>
                <w:sz w:val="24"/>
                <w:szCs w:val="24"/>
              </w:rPr>
              <w:t>夜间</w:t>
            </w:r>
            <w:r>
              <w:rPr>
                <w:rFonts w:hint="eastAsia"/>
                <w:kern w:val="24"/>
                <w:sz w:val="24"/>
                <w:szCs w:val="24"/>
              </w:rPr>
              <w:t>施工</w:t>
            </w:r>
            <w:r>
              <w:rPr>
                <w:kern w:val="24"/>
                <w:sz w:val="24"/>
                <w:szCs w:val="24"/>
              </w:rPr>
              <w:t>。</w:t>
            </w:r>
          </w:p>
          <w:p w:rsidR="000160F0" w:rsidRDefault="00943EB9">
            <w:pPr>
              <w:spacing w:line="360" w:lineRule="auto"/>
              <w:ind w:firstLineChars="200" w:firstLine="480"/>
              <w:rPr>
                <w:kern w:val="24"/>
                <w:sz w:val="24"/>
                <w:szCs w:val="24"/>
              </w:rPr>
            </w:pPr>
            <w:r>
              <w:rPr>
                <w:kern w:val="24"/>
                <w:sz w:val="24"/>
                <w:szCs w:val="24"/>
              </w:rPr>
              <w:t>营运期噪声主要为</w:t>
            </w:r>
            <w:r>
              <w:rPr>
                <w:rFonts w:hint="eastAsia"/>
                <w:kern w:val="24"/>
                <w:sz w:val="24"/>
                <w:szCs w:val="24"/>
              </w:rPr>
              <w:t>各种设备运行时产生的噪声</w:t>
            </w:r>
            <w:r>
              <w:rPr>
                <w:kern w:val="24"/>
                <w:sz w:val="24"/>
                <w:szCs w:val="24"/>
              </w:rPr>
              <w:t>，经</w:t>
            </w:r>
            <w:r>
              <w:rPr>
                <w:rFonts w:hint="eastAsia"/>
                <w:kern w:val="24"/>
                <w:sz w:val="24"/>
                <w:szCs w:val="24"/>
              </w:rPr>
              <w:t>采取</w:t>
            </w:r>
            <w:r>
              <w:rPr>
                <w:kern w:val="24"/>
                <w:sz w:val="24"/>
                <w:szCs w:val="24"/>
              </w:rPr>
              <w:t>相应的</w:t>
            </w:r>
            <w:r>
              <w:rPr>
                <w:rFonts w:hint="eastAsia"/>
                <w:kern w:val="24"/>
                <w:sz w:val="24"/>
                <w:szCs w:val="24"/>
              </w:rPr>
              <w:t>隔声减振等</w:t>
            </w:r>
            <w:r>
              <w:rPr>
                <w:kern w:val="24"/>
                <w:sz w:val="24"/>
                <w:szCs w:val="24"/>
              </w:rPr>
              <w:t>有效</w:t>
            </w:r>
            <w:r>
              <w:rPr>
                <w:rFonts w:hint="eastAsia"/>
                <w:kern w:val="24"/>
                <w:sz w:val="24"/>
                <w:szCs w:val="24"/>
              </w:rPr>
              <w:t>措施及距离衰减后</w:t>
            </w:r>
            <w:r>
              <w:rPr>
                <w:kern w:val="24"/>
                <w:sz w:val="24"/>
                <w:szCs w:val="24"/>
              </w:rPr>
              <w:t>，</w:t>
            </w:r>
            <w:r>
              <w:rPr>
                <w:rFonts w:hint="eastAsia"/>
                <w:kern w:val="24"/>
                <w:sz w:val="24"/>
                <w:szCs w:val="24"/>
              </w:rPr>
              <w:t>厂界噪声可以达到《工业企业厂界环境噪声排放标准》（</w:t>
            </w:r>
            <w:r>
              <w:rPr>
                <w:rFonts w:hint="eastAsia"/>
                <w:kern w:val="24"/>
                <w:sz w:val="24"/>
                <w:szCs w:val="24"/>
              </w:rPr>
              <w:t>GB12348-2008</w:t>
            </w:r>
            <w:r>
              <w:rPr>
                <w:rFonts w:hint="eastAsia"/>
                <w:kern w:val="24"/>
                <w:sz w:val="24"/>
                <w:szCs w:val="24"/>
              </w:rPr>
              <w:t>）</w:t>
            </w:r>
            <w:r w:rsidR="00B409CF">
              <w:rPr>
                <w:kern w:val="24"/>
                <w:sz w:val="24"/>
                <w:szCs w:val="24"/>
              </w:rPr>
              <w:t>2</w:t>
            </w:r>
            <w:r>
              <w:rPr>
                <w:rFonts w:hint="eastAsia"/>
                <w:kern w:val="24"/>
                <w:sz w:val="24"/>
                <w:szCs w:val="24"/>
              </w:rPr>
              <w:t>类标准，</w:t>
            </w:r>
            <w:r>
              <w:rPr>
                <w:kern w:val="24"/>
                <w:sz w:val="24"/>
                <w:szCs w:val="24"/>
              </w:rPr>
              <w:t>对周围的声环境影响较小。</w:t>
            </w:r>
          </w:p>
          <w:p w:rsidR="000160F0" w:rsidRDefault="00943EB9">
            <w:pPr>
              <w:spacing w:line="360" w:lineRule="auto"/>
              <w:ind w:firstLineChars="200" w:firstLine="480"/>
              <w:rPr>
                <w:kern w:val="24"/>
                <w:sz w:val="24"/>
                <w:szCs w:val="24"/>
              </w:rPr>
            </w:pPr>
            <w:r>
              <w:rPr>
                <w:kern w:val="24"/>
                <w:sz w:val="24"/>
                <w:szCs w:val="24"/>
              </w:rPr>
              <w:t>（</w:t>
            </w:r>
            <w:r>
              <w:rPr>
                <w:kern w:val="24"/>
                <w:sz w:val="24"/>
                <w:szCs w:val="24"/>
              </w:rPr>
              <w:t>4</w:t>
            </w:r>
            <w:r>
              <w:rPr>
                <w:kern w:val="24"/>
                <w:sz w:val="24"/>
                <w:szCs w:val="24"/>
              </w:rPr>
              <w:t>）固废</w:t>
            </w:r>
          </w:p>
          <w:p w:rsidR="000160F0" w:rsidRDefault="00943EB9">
            <w:pPr>
              <w:spacing w:line="360" w:lineRule="auto"/>
              <w:ind w:firstLineChars="200" w:firstLine="480"/>
              <w:rPr>
                <w:kern w:val="24"/>
                <w:sz w:val="24"/>
                <w:szCs w:val="24"/>
              </w:rPr>
            </w:pPr>
            <w:r>
              <w:rPr>
                <w:sz w:val="24"/>
              </w:rPr>
              <w:t>本项目生活垃圾环卫部门每日定点收集外运集中处置；</w:t>
            </w:r>
            <w:r w:rsidR="005D6E88">
              <w:rPr>
                <w:rFonts w:hint="eastAsia"/>
                <w:sz w:val="24"/>
              </w:rPr>
              <w:t>生产</w:t>
            </w:r>
            <w:proofErr w:type="gramStart"/>
            <w:r w:rsidR="005D6E88">
              <w:rPr>
                <w:rFonts w:hint="eastAsia"/>
                <w:sz w:val="24"/>
              </w:rPr>
              <w:t>固废经收集</w:t>
            </w:r>
            <w:proofErr w:type="gramEnd"/>
            <w:r w:rsidR="005D6E88">
              <w:rPr>
                <w:rFonts w:hint="eastAsia"/>
                <w:sz w:val="24"/>
              </w:rPr>
              <w:t>后由物资部门回收</w:t>
            </w:r>
            <w:r>
              <w:rPr>
                <w:sz w:val="24"/>
              </w:rPr>
              <w:t>。</w:t>
            </w:r>
            <w:r>
              <w:rPr>
                <w:kern w:val="24"/>
                <w:sz w:val="24"/>
                <w:szCs w:val="24"/>
              </w:rPr>
              <w:t>建设项目</w:t>
            </w:r>
            <w:proofErr w:type="gramStart"/>
            <w:r>
              <w:rPr>
                <w:kern w:val="24"/>
                <w:sz w:val="24"/>
                <w:szCs w:val="24"/>
              </w:rPr>
              <w:t>固废经上述</w:t>
            </w:r>
            <w:proofErr w:type="gramEnd"/>
            <w:r>
              <w:rPr>
                <w:kern w:val="24"/>
                <w:sz w:val="24"/>
                <w:szCs w:val="24"/>
              </w:rPr>
              <w:t>措施可有效处置，对周围环境影响较小。</w:t>
            </w:r>
          </w:p>
          <w:p w:rsidR="000160F0" w:rsidRDefault="009F6034">
            <w:pPr>
              <w:snapToGrid w:val="0"/>
              <w:spacing w:line="360" w:lineRule="auto"/>
              <w:ind w:firstLineChars="200" w:firstLine="482"/>
              <w:rPr>
                <w:rFonts w:hAnsi="宋体"/>
                <w:b/>
                <w:bCs/>
                <w:sz w:val="24"/>
                <w:szCs w:val="24"/>
              </w:rPr>
            </w:pPr>
            <w:r>
              <w:rPr>
                <w:rFonts w:hAnsi="宋体"/>
                <w:b/>
                <w:bCs/>
                <w:sz w:val="24"/>
                <w:szCs w:val="24"/>
              </w:rPr>
              <w:t>5</w:t>
            </w:r>
            <w:r w:rsidR="00943EB9">
              <w:rPr>
                <w:rFonts w:hAnsi="宋体" w:hint="eastAsia"/>
                <w:b/>
                <w:bCs/>
                <w:sz w:val="24"/>
                <w:szCs w:val="24"/>
              </w:rPr>
              <w:t>、各种污染物对环境的影响</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）大气环境：项目废气实现达标排放，对周边大气环境影响较小，不会改变区域大气环境功能级别。</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）地表水环境：生活污水经化粪池处理后</w:t>
            </w:r>
            <w:r>
              <w:rPr>
                <w:rFonts w:hint="eastAsia"/>
                <w:sz w:val="24"/>
              </w:rPr>
              <w:t>接管</w:t>
            </w:r>
            <w:proofErr w:type="gramStart"/>
            <w:r>
              <w:rPr>
                <w:rFonts w:hint="eastAsia"/>
                <w:sz w:val="24"/>
              </w:rPr>
              <w:t>至东益污水处理</w:t>
            </w:r>
            <w:proofErr w:type="gramEnd"/>
            <w:r>
              <w:rPr>
                <w:rFonts w:hint="eastAsia"/>
                <w:sz w:val="24"/>
              </w:rPr>
              <w:t>有限公司集中处理</w:t>
            </w:r>
            <w:r>
              <w:rPr>
                <w:rFonts w:hAnsi="宋体" w:hint="eastAsia"/>
                <w:sz w:val="24"/>
                <w:szCs w:val="24"/>
              </w:rPr>
              <w:t>，不会影响周边水体环境，不会降低周边地表水水体水环境功能级别。</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）声环境：主要噪声源经合理布局、隔声、减振、消声、厂界绿化等措施后，可使厂界噪声达标，不会降低项目所在地</w:t>
            </w:r>
            <w:proofErr w:type="gramStart"/>
            <w:r>
              <w:rPr>
                <w:rFonts w:hAnsi="宋体" w:hint="eastAsia"/>
                <w:sz w:val="24"/>
                <w:szCs w:val="24"/>
              </w:rPr>
              <w:t>原有声</w:t>
            </w:r>
            <w:proofErr w:type="gramEnd"/>
            <w:r>
              <w:rPr>
                <w:rFonts w:hAnsi="宋体" w:hint="eastAsia"/>
                <w:sz w:val="24"/>
                <w:szCs w:val="24"/>
              </w:rPr>
              <w:t>功能级别。</w:t>
            </w:r>
          </w:p>
          <w:p w:rsidR="000160F0" w:rsidRDefault="00943EB9">
            <w:pPr>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）固废：项目固废排放量为零，不会对环境造成二次污染。</w:t>
            </w:r>
          </w:p>
          <w:p w:rsidR="000160F0" w:rsidRPr="007662B5" w:rsidRDefault="009F6034">
            <w:pPr>
              <w:snapToGrid w:val="0"/>
              <w:spacing w:line="360" w:lineRule="auto"/>
              <w:ind w:firstLineChars="200" w:firstLine="482"/>
              <w:rPr>
                <w:rFonts w:hAnsi="宋体"/>
                <w:b/>
                <w:bCs/>
                <w:sz w:val="24"/>
                <w:szCs w:val="24"/>
              </w:rPr>
            </w:pPr>
            <w:r w:rsidRPr="007662B5">
              <w:rPr>
                <w:rFonts w:hAnsi="宋体"/>
                <w:b/>
                <w:bCs/>
                <w:sz w:val="24"/>
                <w:szCs w:val="24"/>
              </w:rPr>
              <w:lastRenderedPageBreak/>
              <w:t>6</w:t>
            </w:r>
            <w:r w:rsidR="00943EB9" w:rsidRPr="007662B5">
              <w:rPr>
                <w:rFonts w:hAnsi="宋体" w:hint="eastAsia"/>
                <w:b/>
                <w:bCs/>
                <w:sz w:val="24"/>
                <w:szCs w:val="24"/>
              </w:rPr>
              <w:t>、总量控制分析</w:t>
            </w:r>
          </w:p>
          <w:p w:rsidR="007662B5" w:rsidRDefault="007662B5" w:rsidP="007662B5">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）废水：</w:t>
            </w:r>
            <w:r>
              <w:rPr>
                <w:sz w:val="24"/>
                <w:szCs w:val="24"/>
              </w:rPr>
              <w:t>接管考核量：水量</w:t>
            </w:r>
            <w:r>
              <w:rPr>
                <w:sz w:val="24"/>
                <w:szCs w:val="24"/>
              </w:rPr>
              <w:t>360t/a</w:t>
            </w:r>
            <w:r>
              <w:rPr>
                <w:sz w:val="24"/>
                <w:szCs w:val="24"/>
              </w:rPr>
              <w:t>，其中</w:t>
            </w:r>
            <w:r>
              <w:rPr>
                <w:sz w:val="24"/>
                <w:szCs w:val="24"/>
              </w:rPr>
              <w:t>COD</w:t>
            </w:r>
            <w:r>
              <w:rPr>
                <w:rFonts w:hint="eastAsia"/>
                <w:sz w:val="24"/>
                <w:szCs w:val="24"/>
              </w:rPr>
              <w:t xml:space="preserve"> </w:t>
            </w:r>
            <w:r>
              <w:rPr>
                <w:sz w:val="24"/>
                <w:szCs w:val="24"/>
              </w:rPr>
              <w:t>0.1152t/a</w:t>
            </w:r>
            <w:r>
              <w:rPr>
                <w:sz w:val="24"/>
                <w:szCs w:val="24"/>
              </w:rPr>
              <w:t>、</w:t>
            </w:r>
            <w:r>
              <w:rPr>
                <w:sz w:val="24"/>
                <w:szCs w:val="24"/>
              </w:rPr>
              <w:t>SS</w:t>
            </w:r>
            <w:r>
              <w:rPr>
                <w:rFonts w:hint="eastAsia"/>
                <w:sz w:val="24"/>
                <w:szCs w:val="24"/>
              </w:rPr>
              <w:t xml:space="preserve"> </w:t>
            </w:r>
            <w:r>
              <w:rPr>
                <w:sz w:val="24"/>
                <w:szCs w:val="24"/>
              </w:rPr>
              <w:t>0.</w:t>
            </w:r>
            <w:r>
              <w:rPr>
                <w:rFonts w:hint="eastAsia"/>
                <w:sz w:val="24"/>
                <w:szCs w:val="24"/>
              </w:rPr>
              <w:t>0648</w:t>
            </w:r>
            <w:r>
              <w:rPr>
                <w:sz w:val="24"/>
                <w:szCs w:val="24"/>
              </w:rPr>
              <w:t>t/a</w:t>
            </w:r>
            <w:r>
              <w:rPr>
                <w:sz w:val="24"/>
                <w:szCs w:val="24"/>
              </w:rPr>
              <w:t>、氨氮</w:t>
            </w:r>
            <w:r>
              <w:rPr>
                <w:sz w:val="24"/>
                <w:szCs w:val="24"/>
              </w:rPr>
              <w:t>0.</w:t>
            </w:r>
            <w:r>
              <w:rPr>
                <w:rFonts w:hint="eastAsia"/>
                <w:sz w:val="24"/>
                <w:szCs w:val="24"/>
              </w:rPr>
              <w:t>0</w:t>
            </w:r>
            <w:r>
              <w:rPr>
                <w:sz w:val="24"/>
                <w:szCs w:val="24"/>
              </w:rPr>
              <w:t>6t/a</w:t>
            </w:r>
            <w:r>
              <w:rPr>
                <w:sz w:val="24"/>
                <w:szCs w:val="24"/>
              </w:rPr>
              <w:t>、总磷</w:t>
            </w:r>
            <w:r>
              <w:rPr>
                <w:sz w:val="24"/>
                <w:szCs w:val="24"/>
              </w:rPr>
              <w:t>0.00144t/a</w:t>
            </w:r>
            <w:r>
              <w:rPr>
                <w:sz w:val="24"/>
                <w:szCs w:val="24"/>
              </w:rPr>
              <w:t>；</w:t>
            </w:r>
          </w:p>
          <w:p w:rsidR="007662B5" w:rsidRDefault="007662B5" w:rsidP="007662B5">
            <w:pPr>
              <w:adjustRightInd w:val="0"/>
              <w:snapToGrid w:val="0"/>
              <w:spacing w:line="360" w:lineRule="auto"/>
              <w:ind w:firstLineChars="200" w:firstLine="480"/>
              <w:rPr>
                <w:rFonts w:hAnsi="宋体"/>
                <w:sz w:val="24"/>
                <w:szCs w:val="24"/>
              </w:rPr>
            </w:pPr>
            <w:r>
              <w:rPr>
                <w:rFonts w:hAnsi="宋体" w:hint="eastAsia"/>
                <w:sz w:val="24"/>
                <w:szCs w:val="24"/>
              </w:rPr>
              <w:t>最终排放总量为：水量</w:t>
            </w:r>
            <w:r>
              <w:rPr>
                <w:rFonts w:hAnsi="宋体"/>
                <w:sz w:val="24"/>
                <w:szCs w:val="24"/>
              </w:rPr>
              <w:t>360</w:t>
            </w:r>
            <w:r>
              <w:rPr>
                <w:rFonts w:hAnsi="宋体" w:hint="eastAsia"/>
                <w:sz w:val="24"/>
                <w:szCs w:val="24"/>
              </w:rPr>
              <w:t>t</w:t>
            </w:r>
            <w:r>
              <w:rPr>
                <w:rFonts w:hAnsi="宋体"/>
                <w:sz w:val="24"/>
                <w:szCs w:val="24"/>
              </w:rPr>
              <w:t>/a</w:t>
            </w:r>
            <w:r>
              <w:rPr>
                <w:rFonts w:hAnsi="宋体" w:hint="eastAsia"/>
                <w:sz w:val="24"/>
                <w:szCs w:val="24"/>
              </w:rPr>
              <w:t>、</w:t>
            </w:r>
            <w:r>
              <w:rPr>
                <w:rFonts w:hAnsi="宋体"/>
                <w:sz w:val="24"/>
                <w:szCs w:val="24"/>
              </w:rPr>
              <w:t>COD</w:t>
            </w:r>
            <w:r>
              <w:rPr>
                <w:rFonts w:hAnsi="宋体" w:hint="eastAsia"/>
                <w:sz w:val="24"/>
                <w:szCs w:val="24"/>
              </w:rPr>
              <w:t xml:space="preserve"> 0</w:t>
            </w:r>
            <w:r>
              <w:rPr>
                <w:rFonts w:hAnsi="宋体"/>
                <w:sz w:val="24"/>
                <w:szCs w:val="24"/>
              </w:rPr>
              <w:t>.18t/a</w:t>
            </w:r>
            <w:r>
              <w:rPr>
                <w:rFonts w:hAnsi="宋体" w:hint="eastAsia"/>
                <w:sz w:val="24"/>
                <w:szCs w:val="24"/>
              </w:rPr>
              <w:t>、</w:t>
            </w:r>
            <w:r>
              <w:rPr>
                <w:rFonts w:hAnsi="宋体"/>
                <w:sz w:val="24"/>
                <w:szCs w:val="24"/>
              </w:rPr>
              <w:t>SS</w:t>
            </w:r>
            <w:r>
              <w:rPr>
                <w:rFonts w:hAnsi="宋体" w:hint="eastAsia"/>
                <w:sz w:val="24"/>
                <w:szCs w:val="24"/>
              </w:rPr>
              <w:t xml:space="preserve"> </w:t>
            </w:r>
            <w:r>
              <w:rPr>
                <w:rFonts w:hAnsi="宋体"/>
                <w:sz w:val="24"/>
                <w:szCs w:val="24"/>
              </w:rPr>
              <w:t>0.144t/a</w:t>
            </w:r>
            <w:r>
              <w:rPr>
                <w:rFonts w:hAnsi="宋体" w:hint="eastAsia"/>
                <w:sz w:val="24"/>
                <w:szCs w:val="24"/>
              </w:rPr>
              <w:t>、</w:t>
            </w:r>
            <w:r>
              <w:rPr>
                <w:rFonts w:hAnsi="宋体"/>
                <w:sz w:val="24"/>
                <w:szCs w:val="24"/>
              </w:rPr>
              <w:t>NH</w:t>
            </w:r>
            <w:r>
              <w:rPr>
                <w:rFonts w:hAnsi="宋体"/>
                <w:sz w:val="24"/>
                <w:szCs w:val="24"/>
                <w:vertAlign w:val="subscript"/>
              </w:rPr>
              <w:t>3</w:t>
            </w:r>
            <w:r>
              <w:rPr>
                <w:rFonts w:hAnsi="宋体"/>
                <w:sz w:val="24"/>
                <w:szCs w:val="24"/>
              </w:rPr>
              <w:t>-N</w:t>
            </w:r>
            <w:r>
              <w:rPr>
                <w:rFonts w:hAnsi="宋体" w:hint="eastAsia"/>
                <w:sz w:val="24"/>
                <w:szCs w:val="24"/>
              </w:rPr>
              <w:t xml:space="preserve"> </w:t>
            </w:r>
            <w:r>
              <w:rPr>
                <w:rFonts w:hAnsi="宋体"/>
                <w:sz w:val="24"/>
                <w:szCs w:val="24"/>
              </w:rPr>
              <w:t>0.0</w:t>
            </w:r>
            <w:r>
              <w:rPr>
                <w:rFonts w:hAnsi="宋体" w:hint="eastAsia"/>
                <w:sz w:val="24"/>
                <w:szCs w:val="24"/>
              </w:rPr>
              <w:t>1</w:t>
            </w:r>
            <w:r>
              <w:rPr>
                <w:rFonts w:hAnsi="宋体"/>
                <w:sz w:val="24"/>
                <w:szCs w:val="24"/>
              </w:rPr>
              <w:t>2t/a</w:t>
            </w:r>
            <w:r>
              <w:rPr>
                <w:rFonts w:hAnsi="宋体" w:hint="eastAsia"/>
                <w:sz w:val="24"/>
                <w:szCs w:val="24"/>
              </w:rPr>
              <w:t>、</w:t>
            </w:r>
            <w:r>
              <w:rPr>
                <w:rFonts w:hAnsi="宋体"/>
                <w:sz w:val="24"/>
                <w:szCs w:val="24"/>
              </w:rPr>
              <w:t>TP</w:t>
            </w:r>
            <w:r>
              <w:rPr>
                <w:rFonts w:hAnsi="宋体" w:hint="eastAsia"/>
                <w:sz w:val="24"/>
                <w:szCs w:val="24"/>
              </w:rPr>
              <w:t xml:space="preserve"> </w:t>
            </w:r>
            <w:r>
              <w:rPr>
                <w:rFonts w:hAnsi="宋体"/>
                <w:sz w:val="24"/>
                <w:szCs w:val="24"/>
              </w:rPr>
              <w:t>0.00384t/a</w:t>
            </w:r>
            <w:r>
              <w:rPr>
                <w:rFonts w:hAnsi="宋体" w:hint="eastAsia"/>
                <w:sz w:val="24"/>
                <w:szCs w:val="24"/>
              </w:rPr>
              <w:t>；计入污水处理厂总量，无需另外申请总量；</w:t>
            </w:r>
          </w:p>
          <w:p w:rsidR="007662B5" w:rsidRDefault="007662B5" w:rsidP="007662B5">
            <w:pPr>
              <w:snapToGrid w:val="0"/>
              <w:spacing w:line="360" w:lineRule="auto"/>
              <w:ind w:firstLineChars="200" w:firstLine="480"/>
              <w:rPr>
                <w:bCs/>
                <w:sz w:val="24"/>
                <w:szCs w:val="24"/>
              </w:rPr>
            </w:pPr>
            <w:r>
              <w:rPr>
                <w:rFonts w:hAnsi="宋体"/>
                <w:sz w:val="24"/>
                <w:szCs w:val="24"/>
              </w:rPr>
              <w:t>（</w:t>
            </w:r>
            <w:r>
              <w:rPr>
                <w:sz w:val="24"/>
                <w:szCs w:val="24"/>
              </w:rPr>
              <w:t>2</w:t>
            </w:r>
            <w:r>
              <w:rPr>
                <w:rFonts w:hAnsi="宋体"/>
                <w:sz w:val="24"/>
                <w:szCs w:val="24"/>
              </w:rPr>
              <w:t>）废气：</w:t>
            </w:r>
            <w:r>
              <w:rPr>
                <w:rFonts w:hAnsi="宋体" w:hint="eastAsia"/>
                <w:sz w:val="24"/>
                <w:szCs w:val="24"/>
              </w:rPr>
              <w:t>本项目废气污染物有组织排放量为颗粒物</w:t>
            </w:r>
            <w:r>
              <w:rPr>
                <w:rFonts w:hAnsi="宋体"/>
                <w:sz w:val="24"/>
                <w:szCs w:val="24"/>
              </w:rPr>
              <w:t>0.18</w:t>
            </w:r>
            <w:r>
              <w:rPr>
                <w:rFonts w:hAnsi="宋体" w:hint="eastAsia"/>
                <w:sz w:val="24"/>
                <w:szCs w:val="24"/>
              </w:rPr>
              <w:t>t/a</w:t>
            </w:r>
            <w:r>
              <w:rPr>
                <w:rFonts w:hAnsi="宋体" w:hint="eastAsia"/>
                <w:sz w:val="24"/>
                <w:szCs w:val="24"/>
              </w:rPr>
              <w:t>，向</w:t>
            </w:r>
            <w:r>
              <w:rPr>
                <w:rFonts w:hAnsi="宋体"/>
                <w:sz w:val="24"/>
                <w:szCs w:val="24"/>
              </w:rPr>
              <w:t>阜宁县环保局申请总量，</w:t>
            </w:r>
            <w:r>
              <w:rPr>
                <w:rFonts w:hAnsi="宋体" w:hint="eastAsia"/>
                <w:sz w:val="24"/>
                <w:szCs w:val="24"/>
              </w:rPr>
              <w:t>纳入当地环境总量平衡；</w:t>
            </w:r>
          </w:p>
          <w:p w:rsidR="007662B5" w:rsidRDefault="007662B5" w:rsidP="007662B5">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）固废：</w:t>
            </w:r>
            <w:r>
              <w:rPr>
                <w:sz w:val="24"/>
                <w:szCs w:val="24"/>
              </w:rPr>
              <w:t>建设项目产生的固体废弃物均得到妥善处理处置，排放总量为零。</w:t>
            </w:r>
          </w:p>
          <w:p w:rsidR="007662B5" w:rsidRDefault="007662B5" w:rsidP="007662B5">
            <w:pPr>
              <w:adjustRightInd w:val="0"/>
              <w:snapToGrid w:val="0"/>
              <w:spacing w:line="360" w:lineRule="auto"/>
              <w:rPr>
                <w:rFonts w:hAnsi="宋体"/>
                <w:sz w:val="24"/>
                <w:szCs w:val="24"/>
              </w:rPr>
            </w:pPr>
            <w:r>
              <w:rPr>
                <w:rFonts w:hAnsi="宋体" w:hint="eastAsia"/>
                <w:sz w:val="24"/>
                <w:szCs w:val="24"/>
              </w:rPr>
              <w:t>不申请总量</w:t>
            </w:r>
            <w:r>
              <w:rPr>
                <w:rFonts w:hAnsi="宋体"/>
                <w:sz w:val="24"/>
                <w:szCs w:val="24"/>
              </w:rPr>
              <w:t>。</w:t>
            </w:r>
          </w:p>
          <w:p w:rsidR="003D2069" w:rsidRDefault="009F6034" w:rsidP="003D2069">
            <w:pPr>
              <w:pStyle w:val="ae"/>
              <w:ind w:firstLine="482"/>
              <w:rPr>
                <w:b/>
                <w:color w:val="000000" w:themeColor="text1"/>
              </w:rPr>
            </w:pPr>
            <w:bookmarkStart w:id="0" w:name="_GoBack"/>
            <w:bookmarkEnd w:id="0"/>
            <w:r>
              <w:rPr>
                <w:b/>
                <w:color w:val="000000" w:themeColor="text1"/>
              </w:rPr>
              <w:t>7</w:t>
            </w:r>
            <w:r w:rsidR="003D2069">
              <w:rPr>
                <w:rFonts w:hAnsi="宋体"/>
                <w:b/>
                <w:color w:val="000000" w:themeColor="text1"/>
              </w:rPr>
              <w:t>、公众参与</w:t>
            </w:r>
          </w:p>
          <w:p w:rsidR="003D2069" w:rsidRDefault="003D2069" w:rsidP="003D2069">
            <w:pPr>
              <w:adjustRightInd w:val="0"/>
              <w:snapToGrid w:val="0"/>
              <w:spacing w:line="360" w:lineRule="auto"/>
              <w:ind w:firstLineChars="200" w:firstLine="480"/>
              <w:rPr>
                <w:color w:val="000000" w:themeColor="text1"/>
                <w:sz w:val="24"/>
              </w:rPr>
            </w:pPr>
            <w:r>
              <w:rPr>
                <w:rFonts w:hAnsi="宋体"/>
                <w:color w:val="000000" w:themeColor="text1"/>
                <w:sz w:val="24"/>
              </w:rPr>
              <w:t>根据《中华人民共和国环境影响评价法》、国家环保总局</w:t>
            </w:r>
            <w:proofErr w:type="gramStart"/>
            <w:r>
              <w:rPr>
                <w:rFonts w:hAnsi="宋体"/>
                <w:color w:val="000000" w:themeColor="text1"/>
                <w:sz w:val="24"/>
              </w:rPr>
              <w:t>文件环</w:t>
            </w:r>
            <w:proofErr w:type="gramEnd"/>
            <w:r>
              <w:rPr>
                <w:rFonts w:hAnsi="宋体"/>
                <w:color w:val="000000" w:themeColor="text1"/>
                <w:sz w:val="24"/>
              </w:rPr>
              <w:t>发〔</w:t>
            </w:r>
            <w:r>
              <w:rPr>
                <w:color w:val="000000" w:themeColor="text1"/>
                <w:sz w:val="24"/>
              </w:rPr>
              <w:t>2006</w:t>
            </w:r>
            <w:r>
              <w:rPr>
                <w:rFonts w:hAnsi="宋体"/>
                <w:color w:val="000000" w:themeColor="text1"/>
                <w:sz w:val="24"/>
              </w:rPr>
              <w:t>〕</w:t>
            </w:r>
            <w:r>
              <w:rPr>
                <w:color w:val="000000" w:themeColor="text1"/>
                <w:sz w:val="24"/>
              </w:rPr>
              <w:t xml:space="preserve">28 </w:t>
            </w:r>
            <w:r>
              <w:rPr>
                <w:rFonts w:hAnsi="宋体"/>
                <w:color w:val="000000" w:themeColor="text1"/>
                <w:sz w:val="24"/>
              </w:rPr>
              <w:t>号《环境影响评价公众参与暂行办法》、</w:t>
            </w:r>
            <w:r>
              <w:rPr>
                <w:rFonts w:hint="eastAsia"/>
                <w:color w:val="000000" w:themeColor="text1"/>
                <w:sz w:val="24"/>
              </w:rPr>
              <w:t>“</w:t>
            </w:r>
            <w:r>
              <w:rPr>
                <w:rFonts w:hAnsi="宋体"/>
                <w:color w:val="000000" w:themeColor="text1"/>
                <w:sz w:val="24"/>
              </w:rPr>
              <w:t>关于印发《建设项目环境影响评价政府信息公开指南（试行）》的通知</w:t>
            </w:r>
            <w:r>
              <w:rPr>
                <w:rFonts w:hint="eastAsia"/>
                <w:color w:val="000000" w:themeColor="text1"/>
                <w:sz w:val="24"/>
              </w:rPr>
              <w:t>”</w:t>
            </w:r>
            <w:r>
              <w:rPr>
                <w:rFonts w:hAnsi="宋体"/>
                <w:color w:val="000000" w:themeColor="text1"/>
                <w:sz w:val="24"/>
              </w:rPr>
              <w:t>等有关规定对本项目进行公众参与调查。</w:t>
            </w:r>
          </w:p>
          <w:p w:rsidR="003D2069" w:rsidRDefault="003D2069" w:rsidP="003D2069">
            <w:pPr>
              <w:adjustRightInd w:val="0"/>
              <w:snapToGrid w:val="0"/>
              <w:spacing w:line="360" w:lineRule="auto"/>
              <w:ind w:firstLineChars="200" w:firstLine="480"/>
              <w:rPr>
                <w:color w:val="000000" w:themeColor="text1"/>
                <w:sz w:val="24"/>
                <w:szCs w:val="24"/>
              </w:rPr>
            </w:pPr>
            <w:r>
              <w:rPr>
                <w:rFonts w:hAnsi="宋体"/>
                <w:color w:val="000000" w:themeColor="text1"/>
                <w:sz w:val="24"/>
                <w:szCs w:val="24"/>
              </w:rPr>
              <w:t>本项目在江苏圣泰环境科技股份有限公司官网上进行了公示，并进行了</w:t>
            </w:r>
            <w:r>
              <w:rPr>
                <w:color w:val="000000" w:themeColor="text1"/>
                <w:sz w:val="24"/>
                <w:szCs w:val="24"/>
              </w:rPr>
              <w:t>20</w:t>
            </w:r>
            <w:r>
              <w:rPr>
                <w:rFonts w:hAnsi="宋体"/>
                <w:color w:val="000000" w:themeColor="text1"/>
                <w:sz w:val="24"/>
                <w:szCs w:val="24"/>
              </w:rPr>
              <w:t>份的个人问卷调查，均未收到反对意见。</w:t>
            </w:r>
          </w:p>
          <w:p w:rsidR="000160F0" w:rsidRDefault="009F6034">
            <w:pPr>
              <w:snapToGrid w:val="0"/>
              <w:spacing w:beforeLines="50" w:before="120" w:line="360" w:lineRule="auto"/>
              <w:ind w:firstLineChars="200" w:firstLine="482"/>
              <w:rPr>
                <w:rFonts w:hAnsi="宋体"/>
                <w:b/>
                <w:bCs/>
                <w:sz w:val="24"/>
                <w:szCs w:val="24"/>
              </w:rPr>
            </w:pPr>
            <w:r>
              <w:rPr>
                <w:rFonts w:hAnsi="宋体"/>
                <w:b/>
                <w:bCs/>
                <w:sz w:val="24"/>
                <w:szCs w:val="24"/>
              </w:rPr>
              <w:t>8</w:t>
            </w:r>
            <w:r w:rsidR="00943EB9">
              <w:rPr>
                <w:rFonts w:hAnsi="宋体" w:hint="eastAsia"/>
                <w:b/>
                <w:bCs/>
                <w:sz w:val="24"/>
                <w:szCs w:val="24"/>
              </w:rPr>
              <w:t>、总结论</w:t>
            </w:r>
          </w:p>
          <w:p w:rsidR="000160F0" w:rsidRDefault="00943EB9">
            <w:pPr>
              <w:snapToGrid w:val="0"/>
              <w:spacing w:line="360" w:lineRule="auto"/>
              <w:ind w:firstLineChars="200" w:firstLine="480"/>
              <w:rPr>
                <w:sz w:val="24"/>
                <w:szCs w:val="24"/>
              </w:rPr>
            </w:pPr>
            <w:r>
              <w:rPr>
                <w:rFonts w:ascii="宋体" w:hAnsi="宋体" w:cs="宋体" w:hint="eastAsia"/>
                <w:sz w:val="24"/>
                <w:szCs w:val="24"/>
              </w:rPr>
              <w:t>①</w:t>
            </w:r>
            <w:r>
              <w:rPr>
                <w:sz w:val="24"/>
                <w:szCs w:val="24"/>
              </w:rPr>
              <w:t>本项目符合当前国家产业政策和地方环保要求；</w:t>
            </w:r>
          </w:p>
          <w:p w:rsidR="000160F0" w:rsidRDefault="00943EB9">
            <w:pPr>
              <w:snapToGrid w:val="0"/>
              <w:spacing w:line="360" w:lineRule="auto"/>
              <w:ind w:firstLineChars="200" w:firstLine="480"/>
              <w:rPr>
                <w:sz w:val="24"/>
                <w:szCs w:val="24"/>
              </w:rPr>
            </w:pPr>
            <w:r>
              <w:rPr>
                <w:rFonts w:ascii="宋体" w:hAnsi="宋体" w:cs="宋体" w:hint="eastAsia"/>
                <w:sz w:val="24"/>
                <w:szCs w:val="24"/>
              </w:rPr>
              <w:t>②</w:t>
            </w:r>
            <w:r>
              <w:rPr>
                <w:sz w:val="24"/>
                <w:szCs w:val="24"/>
              </w:rPr>
              <w:t>本项目符合规划要求，厂址选择合理；</w:t>
            </w:r>
          </w:p>
          <w:p w:rsidR="000160F0" w:rsidRDefault="00943EB9">
            <w:pPr>
              <w:snapToGrid w:val="0"/>
              <w:spacing w:line="360" w:lineRule="auto"/>
              <w:ind w:firstLineChars="200" w:firstLine="480"/>
              <w:rPr>
                <w:sz w:val="24"/>
                <w:szCs w:val="24"/>
              </w:rPr>
            </w:pPr>
            <w:r>
              <w:rPr>
                <w:rFonts w:ascii="宋体" w:hAnsi="宋体" w:cs="宋体" w:hint="eastAsia"/>
                <w:sz w:val="24"/>
                <w:szCs w:val="24"/>
              </w:rPr>
              <w:t>③</w:t>
            </w:r>
            <w:r>
              <w:rPr>
                <w:sz w:val="24"/>
                <w:szCs w:val="24"/>
              </w:rPr>
              <w:t>本项目符合清洁生产要求和循环经济理念；</w:t>
            </w:r>
          </w:p>
          <w:p w:rsidR="000160F0" w:rsidRDefault="00943EB9">
            <w:pPr>
              <w:snapToGrid w:val="0"/>
              <w:spacing w:line="360" w:lineRule="auto"/>
              <w:ind w:firstLineChars="200" w:firstLine="480"/>
              <w:rPr>
                <w:sz w:val="24"/>
                <w:szCs w:val="24"/>
              </w:rPr>
            </w:pPr>
            <w:r>
              <w:rPr>
                <w:rFonts w:ascii="宋体" w:hAnsi="宋体" w:cs="宋体" w:hint="eastAsia"/>
                <w:sz w:val="24"/>
                <w:szCs w:val="24"/>
              </w:rPr>
              <w:t>④</w:t>
            </w:r>
            <w:r>
              <w:rPr>
                <w:sz w:val="24"/>
                <w:szCs w:val="24"/>
              </w:rPr>
              <w:t>本项目能够满足国家和地方规定的污染物排放标准；</w:t>
            </w:r>
          </w:p>
          <w:p w:rsidR="000160F0" w:rsidRDefault="00943EB9">
            <w:pPr>
              <w:snapToGrid w:val="0"/>
              <w:spacing w:line="360" w:lineRule="auto"/>
              <w:ind w:firstLineChars="200" w:firstLine="480"/>
              <w:rPr>
                <w:sz w:val="24"/>
                <w:szCs w:val="24"/>
              </w:rPr>
            </w:pPr>
            <w:r>
              <w:rPr>
                <w:rFonts w:ascii="宋体" w:hAnsi="宋体" w:cs="宋体" w:hint="eastAsia"/>
                <w:sz w:val="24"/>
                <w:szCs w:val="24"/>
              </w:rPr>
              <w:t>⑤</w:t>
            </w:r>
            <w:r>
              <w:rPr>
                <w:sz w:val="24"/>
                <w:szCs w:val="24"/>
              </w:rPr>
              <w:t>本项目废气污染物达标排放，不改变当地环境质量功能要求；噪声预测值达标；</w:t>
            </w:r>
          </w:p>
          <w:p w:rsidR="000160F0" w:rsidRDefault="00943EB9">
            <w:pPr>
              <w:snapToGrid w:val="0"/>
              <w:spacing w:line="360" w:lineRule="auto"/>
              <w:ind w:firstLineChars="200" w:firstLine="480"/>
              <w:rPr>
                <w:sz w:val="24"/>
                <w:szCs w:val="24"/>
              </w:rPr>
            </w:pPr>
            <w:r>
              <w:rPr>
                <w:rFonts w:ascii="宋体" w:hAnsi="宋体" w:cs="宋体" w:hint="eastAsia"/>
                <w:sz w:val="24"/>
                <w:szCs w:val="24"/>
              </w:rPr>
              <w:t>⑥</w:t>
            </w:r>
            <w:r>
              <w:rPr>
                <w:sz w:val="24"/>
                <w:szCs w:val="24"/>
              </w:rPr>
              <w:t>本项目污染物排放总量能够在区域内实现平衡；</w:t>
            </w:r>
          </w:p>
          <w:p w:rsidR="000160F0" w:rsidRDefault="00943EB9">
            <w:pPr>
              <w:snapToGrid w:val="0"/>
              <w:spacing w:line="360" w:lineRule="auto"/>
              <w:ind w:firstLineChars="200" w:firstLine="480"/>
              <w:rPr>
                <w:b/>
                <w:bCs/>
                <w:sz w:val="24"/>
                <w:szCs w:val="24"/>
              </w:rPr>
            </w:pPr>
            <w:r>
              <w:rPr>
                <w:sz w:val="24"/>
                <w:szCs w:val="24"/>
              </w:rPr>
              <w:t>综上所述，拟建项目符合国家相关产业政策和阜宁县总体规划。项目在建设中和建成运行以后将产生一定程度的废气、噪声及固体废物的污染，但严格按照</w:t>
            </w:r>
            <w:r>
              <w:rPr>
                <w:sz w:val="24"/>
                <w:szCs w:val="24"/>
              </w:rPr>
              <w:t>“</w:t>
            </w:r>
            <w:r>
              <w:rPr>
                <w:sz w:val="24"/>
                <w:szCs w:val="24"/>
              </w:rPr>
              <w:t>三同时</w:t>
            </w:r>
            <w:r>
              <w:rPr>
                <w:sz w:val="24"/>
                <w:szCs w:val="24"/>
              </w:rPr>
              <w:t>”</w:t>
            </w:r>
            <w:r>
              <w:rPr>
                <w:sz w:val="24"/>
                <w:szCs w:val="24"/>
              </w:rPr>
              <w:t>制度，全面落实</w:t>
            </w:r>
            <w:proofErr w:type="gramStart"/>
            <w:r>
              <w:rPr>
                <w:sz w:val="24"/>
                <w:szCs w:val="24"/>
              </w:rPr>
              <w:t>本评价</w:t>
            </w:r>
            <w:proofErr w:type="gramEnd"/>
            <w:r>
              <w:rPr>
                <w:sz w:val="24"/>
                <w:szCs w:val="24"/>
              </w:rPr>
              <w:t>拟定的各项环境保护措施，项目对周围环境的影响可以控制在国家有关标准和要求的允许范围以内，并将产生较好的社会、经济和环境效益。且项目不在《江苏省环境噪声污染防治条例》中禁止建设的区域内。同时，由于本项目</w:t>
            </w:r>
            <w:r>
              <w:rPr>
                <w:sz w:val="24"/>
                <w:szCs w:val="24"/>
              </w:rPr>
              <w:t>“</w:t>
            </w:r>
            <w:r>
              <w:rPr>
                <w:sz w:val="24"/>
                <w:szCs w:val="24"/>
              </w:rPr>
              <w:t>三废</w:t>
            </w:r>
            <w:r>
              <w:rPr>
                <w:sz w:val="24"/>
                <w:szCs w:val="24"/>
              </w:rPr>
              <w:t>”</w:t>
            </w:r>
            <w:r>
              <w:rPr>
                <w:sz w:val="24"/>
                <w:szCs w:val="24"/>
              </w:rPr>
              <w:t>都能达标处理，满足清洁生产环保要求。因此，该项目的建设方案和规划，在环境保护方面可行，在拟定地点、按拟定规模及计划实施具有环境可行性。</w:t>
            </w:r>
          </w:p>
          <w:p w:rsidR="000160F0" w:rsidRDefault="00943EB9">
            <w:pPr>
              <w:snapToGrid w:val="0"/>
              <w:spacing w:line="360" w:lineRule="auto"/>
              <w:ind w:firstLineChars="200" w:firstLine="482"/>
              <w:rPr>
                <w:rFonts w:hAnsi="宋体"/>
                <w:b/>
                <w:sz w:val="24"/>
                <w:szCs w:val="24"/>
              </w:rPr>
            </w:pPr>
            <w:r>
              <w:rPr>
                <w:rFonts w:hAnsi="宋体"/>
                <w:b/>
                <w:sz w:val="24"/>
                <w:szCs w:val="24"/>
              </w:rPr>
              <w:t>综上所述，建设项目符合产业政策、用地规划和环境规划要求；产生的各项污染</w:t>
            </w:r>
            <w:r>
              <w:rPr>
                <w:rFonts w:hAnsi="宋体"/>
                <w:b/>
                <w:sz w:val="24"/>
                <w:szCs w:val="24"/>
              </w:rPr>
              <w:lastRenderedPageBreak/>
              <w:t>物均可得到有效治理，可达标排放，对周围环境影响较小；在建设项目做好各项污染防治措施的前提下，从环境保护的角度来讲，建设项目在拟建地建设是可行的。</w:t>
            </w:r>
          </w:p>
          <w:p w:rsidR="000160F0" w:rsidRDefault="00943EB9">
            <w:pPr>
              <w:snapToGrid w:val="0"/>
              <w:spacing w:line="360" w:lineRule="auto"/>
              <w:ind w:firstLineChars="200" w:firstLine="482"/>
              <w:rPr>
                <w:b/>
                <w:bCs/>
                <w:sz w:val="24"/>
                <w:szCs w:val="24"/>
              </w:rPr>
            </w:pPr>
            <w:r>
              <w:rPr>
                <w:rFonts w:hAnsi="宋体"/>
                <w:b/>
                <w:bCs/>
                <w:sz w:val="24"/>
                <w:szCs w:val="24"/>
              </w:rPr>
              <w:t>二、建议</w:t>
            </w:r>
          </w:p>
          <w:p w:rsidR="000160F0" w:rsidRDefault="00943EB9">
            <w:pPr>
              <w:snapToGrid w:val="0"/>
              <w:spacing w:line="360" w:lineRule="auto"/>
              <w:ind w:firstLineChars="200" w:firstLine="480"/>
              <w:rPr>
                <w:sz w:val="24"/>
                <w:szCs w:val="24"/>
              </w:rPr>
            </w:pPr>
            <w:r>
              <w:rPr>
                <w:sz w:val="24"/>
                <w:szCs w:val="24"/>
              </w:rPr>
              <w:t>（</w:t>
            </w:r>
            <w:r>
              <w:rPr>
                <w:sz w:val="24"/>
                <w:szCs w:val="24"/>
              </w:rPr>
              <w:t>1</w:t>
            </w:r>
            <w:r>
              <w:rPr>
                <w:sz w:val="24"/>
                <w:szCs w:val="24"/>
              </w:rPr>
              <w:t>）落实本报告提出的各项污染防治措施，确保各污染物达标排放；</w:t>
            </w:r>
          </w:p>
          <w:p w:rsidR="000160F0" w:rsidRDefault="00943EB9">
            <w:pPr>
              <w:snapToGrid w:val="0"/>
              <w:spacing w:line="360" w:lineRule="auto"/>
              <w:ind w:firstLineChars="200" w:firstLine="480"/>
              <w:rPr>
                <w:sz w:val="24"/>
                <w:szCs w:val="24"/>
              </w:rPr>
            </w:pPr>
            <w:r>
              <w:rPr>
                <w:sz w:val="24"/>
                <w:szCs w:val="24"/>
              </w:rPr>
              <w:t>（</w:t>
            </w:r>
            <w:r>
              <w:rPr>
                <w:sz w:val="24"/>
                <w:szCs w:val="24"/>
              </w:rPr>
              <w:t>2</w:t>
            </w:r>
            <w:r>
              <w:rPr>
                <w:sz w:val="24"/>
                <w:szCs w:val="24"/>
              </w:rPr>
              <w:t>）做好周围的绿化工作，美化环境。</w:t>
            </w:r>
          </w:p>
          <w:p w:rsidR="000160F0" w:rsidRDefault="00943EB9">
            <w:pPr>
              <w:spacing w:line="360" w:lineRule="auto"/>
              <w:ind w:firstLineChars="200" w:firstLine="480"/>
              <w:rPr>
                <w:rFonts w:hAnsi="宋体"/>
                <w:sz w:val="24"/>
                <w:szCs w:val="24"/>
              </w:rPr>
            </w:pPr>
            <w:r>
              <w:rPr>
                <w:sz w:val="24"/>
                <w:szCs w:val="24"/>
              </w:rPr>
              <w:t>（</w:t>
            </w:r>
            <w:r>
              <w:rPr>
                <w:sz w:val="24"/>
                <w:szCs w:val="24"/>
              </w:rPr>
              <w:t>3</w:t>
            </w:r>
            <w:r>
              <w:rPr>
                <w:sz w:val="24"/>
                <w:szCs w:val="24"/>
              </w:rPr>
              <w:t>）对生活垃圾做到及时收集，防止垃圾收集过程产生二次污染</w:t>
            </w:r>
            <w:r>
              <w:rPr>
                <w:sz w:val="24"/>
              </w:rPr>
              <w:t>。</w:t>
            </w:r>
          </w:p>
        </w:tc>
      </w:tr>
    </w:tbl>
    <w:p w:rsidR="000160F0" w:rsidRDefault="000160F0">
      <w:pPr>
        <w:spacing w:line="360" w:lineRule="auto"/>
        <w:sectPr w:rsidR="000160F0">
          <w:pgSz w:w="11907" w:h="16840"/>
          <w:pgMar w:top="1134" w:right="1418" w:bottom="1134" w:left="1418" w:header="1134" w:footer="992" w:gutter="0"/>
          <w:pgNumType w:fmt="numberInDash"/>
          <w:cols w:space="720"/>
          <w:docGrid w:linePitch="312"/>
        </w:sect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trHeight w:val="6767"/>
          <w:jc w:val="center"/>
        </w:trPr>
        <w:tc>
          <w:tcPr>
            <w:tcW w:w="9071" w:type="dxa"/>
          </w:tcPr>
          <w:p w:rsidR="000160F0" w:rsidRDefault="00943EB9">
            <w:pPr>
              <w:spacing w:line="360" w:lineRule="auto"/>
              <w:rPr>
                <w:sz w:val="24"/>
              </w:rPr>
            </w:pPr>
            <w:r>
              <w:rPr>
                <w:rFonts w:hAnsi="宋体"/>
                <w:sz w:val="24"/>
              </w:rPr>
              <w:lastRenderedPageBreak/>
              <w:t>预审意见：</w:t>
            </w: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943EB9">
            <w:pPr>
              <w:spacing w:line="360" w:lineRule="auto"/>
              <w:ind w:firstLineChars="2150" w:firstLine="5160"/>
              <w:rPr>
                <w:sz w:val="24"/>
              </w:rPr>
            </w:pPr>
            <w:r>
              <w:rPr>
                <w:rFonts w:hAnsi="宋体"/>
                <w:sz w:val="24"/>
              </w:rPr>
              <w:t>公章</w:t>
            </w:r>
          </w:p>
          <w:p w:rsidR="000160F0" w:rsidRDefault="00943EB9">
            <w:pPr>
              <w:spacing w:line="360" w:lineRule="auto"/>
              <w:rPr>
                <w:sz w:val="24"/>
              </w:rPr>
            </w:pPr>
            <w:r>
              <w:rPr>
                <w:rFonts w:hAnsi="宋体"/>
                <w:sz w:val="24"/>
              </w:rPr>
              <w:t>经办：</w:t>
            </w:r>
            <w:r>
              <w:rPr>
                <w:rFonts w:hAnsi="宋体" w:hint="eastAsia"/>
                <w:sz w:val="24"/>
              </w:rPr>
              <w:t xml:space="preserve">       </w:t>
            </w:r>
            <w:r>
              <w:rPr>
                <w:rFonts w:hAnsi="宋体"/>
                <w:sz w:val="24"/>
              </w:rPr>
              <w:t>签发：</w:t>
            </w:r>
            <w:r>
              <w:rPr>
                <w:rFonts w:hAnsi="宋体" w:hint="eastAsia"/>
                <w:sz w:val="24"/>
              </w:rPr>
              <w:t xml:space="preserve">                       </w:t>
            </w:r>
            <w:r>
              <w:rPr>
                <w:rFonts w:hAnsi="宋体"/>
                <w:sz w:val="24"/>
              </w:rPr>
              <w:t>年</w:t>
            </w:r>
            <w:r>
              <w:rPr>
                <w:rFonts w:hAnsi="宋体" w:hint="eastAsia"/>
                <w:sz w:val="24"/>
              </w:rPr>
              <w:t xml:space="preserve">  </w:t>
            </w:r>
            <w:r>
              <w:rPr>
                <w:rFonts w:hAnsi="宋体"/>
                <w:sz w:val="24"/>
              </w:rPr>
              <w:t>月</w:t>
            </w:r>
            <w:r>
              <w:rPr>
                <w:rFonts w:hAnsi="宋体" w:hint="eastAsia"/>
                <w:sz w:val="24"/>
              </w:rPr>
              <w:t xml:space="preserve">  </w:t>
            </w:r>
            <w:r>
              <w:rPr>
                <w:rFonts w:hAnsi="宋体"/>
                <w:sz w:val="24"/>
              </w:rPr>
              <w:t>日</w:t>
            </w:r>
          </w:p>
        </w:tc>
      </w:tr>
      <w:tr w:rsidR="000160F0">
        <w:trPr>
          <w:trHeight w:val="6183"/>
          <w:jc w:val="center"/>
        </w:trPr>
        <w:tc>
          <w:tcPr>
            <w:tcW w:w="9071" w:type="dxa"/>
          </w:tcPr>
          <w:p w:rsidR="000160F0" w:rsidRDefault="000160F0">
            <w:pPr>
              <w:spacing w:line="360" w:lineRule="auto"/>
              <w:rPr>
                <w:sz w:val="24"/>
              </w:rPr>
            </w:pPr>
          </w:p>
          <w:p w:rsidR="000160F0" w:rsidRDefault="00943EB9">
            <w:pPr>
              <w:spacing w:line="360" w:lineRule="auto"/>
              <w:rPr>
                <w:sz w:val="24"/>
              </w:rPr>
            </w:pPr>
            <w:r>
              <w:rPr>
                <w:rFonts w:hAnsi="宋体"/>
                <w:sz w:val="24"/>
              </w:rPr>
              <w:t>下一级环境保护行政主管部门审查意见：</w:t>
            </w: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943EB9">
            <w:pPr>
              <w:spacing w:line="360" w:lineRule="auto"/>
              <w:ind w:firstLineChars="2050" w:firstLine="4920"/>
              <w:rPr>
                <w:sz w:val="24"/>
              </w:rPr>
            </w:pPr>
            <w:r>
              <w:rPr>
                <w:rFonts w:hAnsi="宋体"/>
                <w:sz w:val="24"/>
              </w:rPr>
              <w:t>公章</w:t>
            </w:r>
          </w:p>
          <w:p w:rsidR="000160F0" w:rsidRDefault="00943EB9">
            <w:pPr>
              <w:spacing w:line="360" w:lineRule="auto"/>
              <w:rPr>
                <w:sz w:val="24"/>
              </w:rPr>
            </w:pPr>
            <w:r>
              <w:rPr>
                <w:rFonts w:hAnsi="宋体"/>
                <w:sz w:val="24"/>
              </w:rPr>
              <w:t>经办：</w:t>
            </w:r>
            <w:r>
              <w:rPr>
                <w:rFonts w:hAnsi="宋体" w:hint="eastAsia"/>
                <w:sz w:val="24"/>
              </w:rPr>
              <w:t xml:space="preserve">       </w:t>
            </w:r>
            <w:r>
              <w:rPr>
                <w:rFonts w:hAnsi="宋体"/>
                <w:sz w:val="24"/>
              </w:rPr>
              <w:t>签发：</w:t>
            </w:r>
            <w:r>
              <w:rPr>
                <w:rFonts w:hAnsi="宋体" w:hint="eastAsia"/>
                <w:sz w:val="24"/>
              </w:rPr>
              <w:t xml:space="preserve">                      </w:t>
            </w:r>
            <w:r>
              <w:rPr>
                <w:rFonts w:hAnsi="宋体"/>
                <w:sz w:val="24"/>
              </w:rPr>
              <w:t>年</w:t>
            </w:r>
            <w:r>
              <w:rPr>
                <w:rFonts w:hAnsi="宋体" w:hint="eastAsia"/>
                <w:sz w:val="24"/>
              </w:rPr>
              <w:t xml:space="preserve">  </w:t>
            </w:r>
            <w:r>
              <w:rPr>
                <w:rFonts w:hAnsi="宋体"/>
                <w:sz w:val="24"/>
              </w:rPr>
              <w:t>月</w:t>
            </w:r>
            <w:r>
              <w:rPr>
                <w:rFonts w:hAnsi="宋体" w:hint="eastAsia"/>
                <w:sz w:val="24"/>
              </w:rPr>
              <w:t xml:space="preserve">  </w:t>
            </w:r>
            <w:r>
              <w:rPr>
                <w:rFonts w:hAnsi="宋体"/>
                <w:sz w:val="24"/>
              </w:rPr>
              <w:t>日</w:t>
            </w:r>
          </w:p>
        </w:tc>
      </w:tr>
    </w:tbl>
    <w:p w:rsidR="000160F0" w:rsidRDefault="000160F0">
      <w:pPr>
        <w:spacing w:line="360" w:lineRule="auto"/>
        <w:rPr>
          <w:sz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trHeight w:val="13544"/>
          <w:jc w:val="center"/>
        </w:trPr>
        <w:tc>
          <w:tcPr>
            <w:tcW w:w="9071" w:type="dxa"/>
          </w:tcPr>
          <w:p w:rsidR="000160F0" w:rsidRDefault="00943EB9">
            <w:pPr>
              <w:spacing w:line="360" w:lineRule="auto"/>
              <w:rPr>
                <w:sz w:val="24"/>
              </w:rPr>
            </w:pPr>
            <w:r>
              <w:rPr>
                <w:rFonts w:hAnsi="宋体"/>
                <w:sz w:val="24"/>
              </w:rPr>
              <w:lastRenderedPageBreak/>
              <w:t>审批意见：</w:t>
            </w: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0160F0">
            <w:pPr>
              <w:spacing w:line="360" w:lineRule="auto"/>
              <w:rPr>
                <w:sz w:val="24"/>
              </w:rPr>
            </w:pPr>
          </w:p>
          <w:p w:rsidR="000160F0" w:rsidRDefault="00943EB9">
            <w:pPr>
              <w:spacing w:line="360" w:lineRule="auto"/>
              <w:ind w:firstLineChars="2200" w:firstLine="5280"/>
              <w:rPr>
                <w:sz w:val="24"/>
              </w:rPr>
            </w:pPr>
            <w:r>
              <w:rPr>
                <w:rFonts w:hAnsi="宋体"/>
                <w:sz w:val="24"/>
              </w:rPr>
              <w:t>公章</w:t>
            </w:r>
          </w:p>
          <w:p w:rsidR="000160F0" w:rsidRDefault="000160F0">
            <w:pPr>
              <w:spacing w:line="360" w:lineRule="auto"/>
              <w:rPr>
                <w:sz w:val="24"/>
              </w:rPr>
            </w:pPr>
          </w:p>
          <w:p w:rsidR="000160F0" w:rsidRDefault="00943EB9">
            <w:pPr>
              <w:spacing w:line="360" w:lineRule="auto"/>
              <w:rPr>
                <w:sz w:val="24"/>
              </w:rPr>
            </w:pPr>
            <w:r>
              <w:rPr>
                <w:rFonts w:hAnsi="宋体"/>
                <w:sz w:val="24"/>
              </w:rPr>
              <w:t>经办：</w:t>
            </w:r>
            <w:r>
              <w:rPr>
                <w:rFonts w:hAnsi="宋体" w:hint="eastAsia"/>
                <w:sz w:val="24"/>
              </w:rPr>
              <w:t xml:space="preserve">         </w:t>
            </w:r>
            <w:r>
              <w:rPr>
                <w:rFonts w:hAnsi="宋体"/>
                <w:sz w:val="24"/>
              </w:rPr>
              <w:t>签发：</w:t>
            </w:r>
            <w:r>
              <w:rPr>
                <w:rFonts w:hAnsi="宋体" w:hint="eastAsia"/>
                <w:sz w:val="24"/>
              </w:rPr>
              <w:t xml:space="preserve">                       </w:t>
            </w:r>
            <w:r>
              <w:rPr>
                <w:rFonts w:hAnsi="宋体"/>
                <w:sz w:val="24"/>
              </w:rPr>
              <w:t>年</w:t>
            </w:r>
            <w:r>
              <w:rPr>
                <w:rFonts w:hAnsi="宋体" w:hint="eastAsia"/>
                <w:sz w:val="24"/>
              </w:rPr>
              <w:t xml:space="preserve">  </w:t>
            </w:r>
            <w:r>
              <w:rPr>
                <w:rFonts w:hAnsi="宋体"/>
                <w:sz w:val="24"/>
              </w:rPr>
              <w:t>月</w:t>
            </w:r>
            <w:r>
              <w:rPr>
                <w:rFonts w:hAnsi="宋体" w:hint="eastAsia"/>
                <w:sz w:val="24"/>
              </w:rPr>
              <w:t xml:space="preserve">  </w:t>
            </w:r>
            <w:r>
              <w:rPr>
                <w:rFonts w:hAnsi="宋体"/>
                <w:sz w:val="24"/>
              </w:rPr>
              <w:t>日</w:t>
            </w:r>
          </w:p>
        </w:tc>
      </w:tr>
    </w:tbl>
    <w:tbl>
      <w:tblPr>
        <w:tblpPr w:leftFromText="180" w:rightFromText="180" w:vertAnchor="text" w:tblpXSpec="center" w:tblpY="1"/>
        <w:tblOverlap w:val="neve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0160F0">
        <w:trPr>
          <w:trHeight w:val="13708"/>
          <w:jc w:val="center"/>
        </w:trPr>
        <w:tc>
          <w:tcPr>
            <w:tcW w:w="9071" w:type="dxa"/>
          </w:tcPr>
          <w:p w:rsidR="000160F0" w:rsidRDefault="00943EB9">
            <w:pPr>
              <w:spacing w:line="360" w:lineRule="auto"/>
              <w:jc w:val="center"/>
              <w:rPr>
                <w:szCs w:val="21"/>
              </w:rPr>
            </w:pPr>
            <w:r>
              <w:rPr>
                <w:rFonts w:hAnsi="宋体"/>
                <w:b/>
                <w:bCs/>
                <w:sz w:val="24"/>
                <w:szCs w:val="24"/>
              </w:rPr>
              <w:lastRenderedPageBreak/>
              <w:t>注释</w:t>
            </w:r>
          </w:p>
          <w:p w:rsidR="000160F0" w:rsidRDefault="00943EB9">
            <w:pPr>
              <w:numPr>
                <w:ilvl w:val="0"/>
                <w:numId w:val="3"/>
              </w:numPr>
              <w:spacing w:line="360" w:lineRule="auto"/>
              <w:ind w:left="564"/>
              <w:rPr>
                <w:sz w:val="24"/>
                <w:szCs w:val="24"/>
              </w:rPr>
            </w:pPr>
            <w:r>
              <w:rPr>
                <w:rFonts w:hAnsi="宋体"/>
                <w:sz w:val="24"/>
                <w:szCs w:val="24"/>
              </w:rPr>
              <w:t>本报告表应</w:t>
            </w:r>
            <w:proofErr w:type="gramStart"/>
            <w:r>
              <w:rPr>
                <w:rFonts w:hAnsi="宋体"/>
                <w:sz w:val="24"/>
                <w:szCs w:val="24"/>
              </w:rPr>
              <w:t>附以下</w:t>
            </w:r>
            <w:proofErr w:type="gramEnd"/>
            <w:r>
              <w:rPr>
                <w:rFonts w:hAnsi="宋体"/>
                <w:sz w:val="24"/>
                <w:szCs w:val="24"/>
              </w:rPr>
              <w:t>附件、附图：</w:t>
            </w:r>
          </w:p>
          <w:p w:rsidR="000160F0" w:rsidRDefault="00943EB9">
            <w:pPr>
              <w:spacing w:line="360" w:lineRule="auto"/>
              <w:ind w:left="564"/>
              <w:rPr>
                <w:sz w:val="24"/>
                <w:szCs w:val="24"/>
              </w:rPr>
            </w:pPr>
            <w:r>
              <w:rPr>
                <w:rFonts w:hAnsi="宋体"/>
                <w:sz w:val="24"/>
                <w:szCs w:val="24"/>
              </w:rPr>
              <w:t>附件</w:t>
            </w:r>
            <w:r w:rsidR="00BB798F">
              <w:rPr>
                <w:rFonts w:hAnsi="宋体" w:hint="eastAsia"/>
                <w:sz w:val="24"/>
                <w:szCs w:val="24"/>
              </w:rPr>
              <w:t>一</w:t>
            </w:r>
            <w:r w:rsidR="00BB798F">
              <w:rPr>
                <w:rFonts w:hAnsi="宋体" w:hint="eastAsia"/>
                <w:sz w:val="24"/>
                <w:szCs w:val="24"/>
              </w:rPr>
              <w:t xml:space="preserve"> </w:t>
            </w:r>
            <w:r>
              <w:rPr>
                <w:rFonts w:hAnsi="宋体"/>
                <w:sz w:val="24"/>
                <w:szCs w:val="24"/>
              </w:rPr>
              <w:t>企业投资项目备案通知书</w:t>
            </w:r>
          </w:p>
          <w:p w:rsidR="000160F0" w:rsidRDefault="00943EB9">
            <w:pPr>
              <w:spacing w:line="360" w:lineRule="auto"/>
              <w:ind w:left="564"/>
              <w:rPr>
                <w:rFonts w:hAnsi="宋体"/>
                <w:sz w:val="24"/>
                <w:szCs w:val="24"/>
              </w:rPr>
            </w:pPr>
            <w:r>
              <w:rPr>
                <w:rFonts w:hAnsi="宋体"/>
                <w:sz w:val="24"/>
                <w:szCs w:val="24"/>
              </w:rPr>
              <w:t>附件</w:t>
            </w:r>
            <w:r w:rsidR="00BB798F">
              <w:rPr>
                <w:rFonts w:hAnsi="宋体" w:hint="eastAsia"/>
                <w:sz w:val="24"/>
                <w:szCs w:val="24"/>
              </w:rPr>
              <w:t>二</w:t>
            </w:r>
            <w:r w:rsidR="00BB798F">
              <w:rPr>
                <w:rFonts w:hAnsi="宋体" w:hint="eastAsia"/>
                <w:sz w:val="24"/>
                <w:szCs w:val="24"/>
              </w:rPr>
              <w:t xml:space="preserve"> </w:t>
            </w:r>
            <w:r>
              <w:rPr>
                <w:rFonts w:hAnsi="宋体"/>
                <w:sz w:val="24"/>
                <w:szCs w:val="24"/>
              </w:rPr>
              <w:t>企业营业执照</w:t>
            </w:r>
          </w:p>
          <w:p w:rsidR="00BB798F" w:rsidRDefault="00BB798F">
            <w:pPr>
              <w:spacing w:line="360" w:lineRule="auto"/>
              <w:ind w:left="564"/>
              <w:rPr>
                <w:rFonts w:hAnsi="宋体"/>
                <w:sz w:val="24"/>
                <w:szCs w:val="24"/>
              </w:rPr>
            </w:pPr>
            <w:r>
              <w:rPr>
                <w:rFonts w:hAnsi="宋体" w:hint="eastAsia"/>
                <w:sz w:val="24"/>
                <w:szCs w:val="24"/>
              </w:rPr>
              <w:t>附件</w:t>
            </w:r>
            <w:r>
              <w:rPr>
                <w:rFonts w:hAnsi="宋体"/>
                <w:sz w:val="24"/>
                <w:szCs w:val="24"/>
              </w:rPr>
              <w:t>三</w:t>
            </w:r>
            <w:r>
              <w:rPr>
                <w:rFonts w:hAnsi="宋体" w:hint="eastAsia"/>
                <w:sz w:val="24"/>
                <w:szCs w:val="24"/>
              </w:rPr>
              <w:t xml:space="preserve"> </w:t>
            </w:r>
            <w:r>
              <w:rPr>
                <w:rFonts w:hAnsi="宋体" w:hint="eastAsia"/>
                <w:sz w:val="24"/>
                <w:szCs w:val="24"/>
              </w:rPr>
              <w:t>阜宁县</w:t>
            </w:r>
            <w:r>
              <w:rPr>
                <w:rFonts w:hAnsi="宋体"/>
                <w:sz w:val="24"/>
                <w:szCs w:val="24"/>
              </w:rPr>
              <w:t>工业投资项目</w:t>
            </w:r>
            <w:r>
              <w:rPr>
                <w:rFonts w:hAnsi="宋体" w:hint="eastAsia"/>
                <w:sz w:val="24"/>
                <w:szCs w:val="24"/>
              </w:rPr>
              <w:t>评审</w:t>
            </w:r>
            <w:r>
              <w:rPr>
                <w:rFonts w:hAnsi="宋体"/>
                <w:sz w:val="24"/>
                <w:szCs w:val="24"/>
              </w:rPr>
              <w:t>意见</w:t>
            </w:r>
          </w:p>
          <w:p w:rsidR="000160F0" w:rsidRDefault="00943EB9">
            <w:pPr>
              <w:spacing w:line="360" w:lineRule="auto"/>
              <w:ind w:left="564"/>
              <w:rPr>
                <w:rFonts w:hAnsi="宋体"/>
                <w:sz w:val="24"/>
                <w:szCs w:val="24"/>
              </w:rPr>
            </w:pPr>
            <w:r>
              <w:rPr>
                <w:rFonts w:hAnsi="宋体"/>
                <w:sz w:val="24"/>
                <w:szCs w:val="24"/>
              </w:rPr>
              <w:t>附件</w:t>
            </w:r>
            <w:r w:rsidR="00BB798F">
              <w:rPr>
                <w:rFonts w:hAnsi="宋体" w:hint="eastAsia"/>
                <w:sz w:val="24"/>
                <w:szCs w:val="24"/>
              </w:rPr>
              <w:t>四</w:t>
            </w:r>
            <w:r w:rsidR="00BB798F">
              <w:rPr>
                <w:rFonts w:hAnsi="宋体" w:hint="eastAsia"/>
                <w:sz w:val="24"/>
                <w:szCs w:val="24"/>
              </w:rPr>
              <w:t xml:space="preserve"> </w:t>
            </w:r>
            <w:r>
              <w:rPr>
                <w:rFonts w:hAnsi="宋体"/>
                <w:sz w:val="24"/>
                <w:szCs w:val="24"/>
              </w:rPr>
              <w:t>公示截图</w:t>
            </w:r>
          </w:p>
          <w:p w:rsidR="000160F0" w:rsidRDefault="000160F0">
            <w:pPr>
              <w:spacing w:line="360" w:lineRule="auto"/>
              <w:ind w:left="564"/>
              <w:rPr>
                <w:szCs w:val="21"/>
              </w:rPr>
            </w:pPr>
          </w:p>
          <w:p w:rsidR="000160F0" w:rsidRDefault="00943EB9">
            <w:pPr>
              <w:spacing w:line="360" w:lineRule="auto"/>
              <w:ind w:left="564"/>
              <w:rPr>
                <w:sz w:val="24"/>
                <w:szCs w:val="24"/>
              </w:rPr>
            </w:pPr>
            <w:r>
              <w:rPr>
                <w:rFonts w:hAnsi="宋体"/>
                <w:sz w:val="24"/>
                <w:szCs w:val="24"/>
              </w:rPr>
              <w:t>附图</w:t>
            </w:r>
            <w:r w:rsidR="00BB798F">
              <w:rPr>
                <w:rFonts w:hAnsi="宋体" w:hint="eastAsia"/>
                <w:sz w:val="24"/>
                <w:szCs w:val="24"/>
              </w:rPr>
              <w:t xml:space="preserve">1 </w:t>
            </w:r>
            <w:r>
              <w:rPr>
                <w:rFonts w:hAnsi="宋体"/>
                <w:sz w:val="24"/>
                <w:szCs w:val="24"/>
              </w:rPr>
              <w:t>建设项目地理位置图</w:t>
            </w:r>
          </w:p>
          <w:p w:rsidR="000160F0" w:rsidRDefault="00943EB9">
            <w:pPr>
              <w:spacing w:line="360" w:lineRule="auto"/>
              <w:ind w:left="564"/>
              <w:rPr>
                <w:sz w:val="24"/>
                <w:szCs w:val="24"/>
              </w:rPr>
            </w:pPr>
            <w:r>
              <w:rPr>
                <w:rFonts w:hAnsi="宋体"/>
                <w:sz w:val="24"/>
                <w:szCs w:val="24"/>
              </w:rPr>
              <w:t>附图</w:t>
            </w:r>
            <w:r w:rsidR="00BB798F">
              <w:rPr>
                <w:rFonts w:hAnsi="宋体" w:hint="eastAsia"/>
                <w:sz w:val="24"/>
                <w:szCs w:val="24"/>
              </w:rPr>
              <w:t xml:space="preserve">2 </w:t>
            </w:r>
            <w:r>
              <w:rPr>
                <w:rFonts w:hint="eastAsia"/>
                <w:sz w:val="24"/>
                <w:szCs w:val="24"/>
              </w:rPr>
              <w:t>建设项目周围环境概况</w:t>
            </w:r>
            <w:r>
              <w:rPr>
                <w:rFonts w:hAnsi="宋体"/>
                <w:sz w:val="24"/>
                <w:szCs w:val="24"/>
              </w:rPr>
              <w:t>图</w:t>
            </w:r>
          </w:p>
          <w:p w:rsidR="000160F0" w:rsidRDefault="00943EB9">
            <w:pPr>
              <w:spacing w:line="360" w:lineRule="auto"/>
              <w:ind w:left="564"/>
              <w:rPr>
                <w:sz w:val="24"/>
                <w:szCs w:val="24"/>
              </w:rPr>
            </w:pPr>
            <w:r>
              <w:rPr>
                <w:rFonts w:hAnsi="宋体"/>
                <w:sz w:val="24"/>
                <w:szCs w:val="24"/>
              </w:rPr>
              <w:t>附图</w:t>
            </w:r>
            <w:r w:rsidR="00BB798F">
              <w:rPr>
                <w:rFonts w:hAnsi="宋体" w:hint="eastAsia"/>
                <w:sz w:val="24"/>
                <w:szCs w:val="24"/>
              </w:rPr>
              <w:t xml:space="preserve">3 </w:t>
            </w:r>
            <w:r>
              <w:rPr>
                <w:rFonts w:hint="eastAsia"/>
                <w:sz w:val="24"/>
                <w:szCs w:val="24"/>
              </w:rPr>
              <w:t>建设项目平面布置图</w:t>
            </w:r>
          </w:p>
          <w:p w:rsidR="00BB798F" w:rsidRDefault="00BB798F">
            <w:pPr>
              <w:spacing w:line="360" w:lineRule="auto"/>
              <w:ind w:left="564"/>
              <w:rPr>
                <w:sz w:val="24"/>
                <w:szCs w:val="24"/>
              </w:rPr>
            </w:pPr>
            <w:r>
              <w:rPr>
                <w:rFonts w:hint="eastAsia"/>
                <w:sz w:val="24"/>
                <w:szCs w:val="24"/>
              </w:rPr>
              <w:t>附图</w:t>
            </w:r>
            <w:r>
              <w:rPr>
                <w:rFonts w:hint="eastAsia"/>
                <w:sz w:val="24"/>
                <w:szCs w:val="24"/>
              </w:rPr>
              <w:t xml:space="preserve">4 </w:t>
            </w:r>
            <w:r>
              <w:rPr>
                <w:rFonts w:hint="eastAsia"/>
                <w:sz w:val="24"/>
                <w:szCs w:val="24"/>
              </w:rPr>
              <w:t>建设</w:t>
            </w:r>
            <w:r>
              <w:rPr>
                <w:sz w:val="24"/>
                <w:szCs w:val="24"/>
              </w:rPr>
              <w:t>项目所在地</w:t>
            </w:r>
            <w:r>
              <w:rPr>
                <w:rFonts w:hint="eastAsia"/>
                <w:sz w:val="24"/>
                <w:szCs w:val="24"/>
              </w:rPr>
              <w:t>生态</w:t>
            </w:r>
            <w:r>
              <w:rPr>
                <w:sz w:val="24"/>
                <w:szCs w:val="24"/>
              </w:rPr>
              <w:t>红线图</w:t>
            </w:r>
          </w:p>
          <w:p w:rsidR="000160F0" w:rsidRDefault="000160F0">
            <w:pPr>
              <w:spacing w:line="360" w:lineRule="auto"/>
              <w:ind w:left="564"/>
              <w:rPr>
                <w:szCs w:val="21"/>
              </w:rPr>
            </w:pPr>
          </w:p>
          <w:p w:rsidR="000160F0" w:rsidRDefault="00943EB9">
            <w:pPr>
              <w:numPr>
                <w:ilvl w:val="0"/>
                <w:numId w:val="4"/>
              </w:numPr>
              <w:spacing w:line="360" w:lineRule="auto"/>
              <w:ind w:leftChars="229" w:left="961" w:hangingChars="200" w:hanging="480"/>
              <w:rPr>
                <w:sz w:val="24"/>
                <w:szCs w:val="24"/>
              </w:rPr>
            </w:pPr>
            <w:r>
              <w:rPr>
                <w:rFonts w:hAnsi="宋体"/>
                <w:sz w:val="24"/>
                <w:szCs w:val="24"/>
              </w:rPr>
              <w:t>如果本报告表不能说明项目产生的污染及对环境造成的影响，应进行专项评价。根据建设项目的特点和当地环境特征，应选下列</w:t>
            </w:r>
            <w:r>
              <w:rPr>
                <w:sz w:val="24"/>
                <w:szCs w:val="24"/>
              </w:rPr>
              <w:t>1—2</w:t>
            </w:r>
            <w:r>
              <w:rPr>
                <w:rFonts w:hAnsi="宋体"/>
                <w:sz w:val="24"/>
                <w:szCs w:val="24"/>
              </w:rPr>
              <w:t>项进行专项评价。</w:t>
            </w:r>
          </w:p>
          <w:p w:rsidR="000160F0" w:rsidRDefault="00943EB9">
            <w:pPr>
              <w:numPr>
                <w:ilvl w:val="0"/>
                <w:numId w:val="5"/>
              </w:numPr>
              <w:spacing w:line="360" w:lineRule="auto"/>
              <w:rPr>
                <w:sz w:val="24"/>
                <w:szCs w:val="24"/>
              </w:rPr>
            </w:pPr>
            <w:r>
              <w:rPr>
                <w:rFonts w:hAnsi="宋体"/>
                <w:sz w:val="24"/>
                <w:szCs w:val="24"/>
              </w:rPr>
              <w:t>大气环境影响专项评价</w:t>
            </w:r>
          </w:p>
          <w:p w:rsidR="000160F0" w:rsidRDefault="00943EB9">
            <w:pPr>
              <w:numPr>
                <w:ilvl w:val="0"/>
                <w:numId w:val="5"/>
              </w:numPr>
              <w:spacing w:line="360" w:lineRule="auto"/>
              <w:rPr>
                <w:sz w:val="24"/>
                <w:szCs w:val="24"/>
              </w:rPr>
            </w:pPr>
            <w:r>
              <w:rPr>
                <w:rFonts w:hAnsi="宋体"/>
                <w:sz w:val="24"/>
                <w:szCs w:val="24"/>
              </w:rPr>
              <w:t>水环境影响专项评价（包括地表水和地下水）</w:t>
            </w:r>
          </w:p>
          <w:p w:rsidR="000160F0" w:rsidRDefault="00943EB9">
            <w:pPr>
              <w:numPr>
                <w:ilvl w:val="0"/>
                <w:numId w:val="5"/>
              </w:numPr>
              <w:spacing w:line="360" w:lineRule="auto"/>
              <w:rPr>
                <w:sz w:val="24"/>
                <w:szCs w:val="24"/>
              </w:rPr>
            </w:pPr>
            <w:r>
              <w:rPr>
                <w:rFonts w:hAnsi="宋体"/>
                <w:sz w:val="24"/>
                <w:szCs w:val="24"/>
              </w:rPr>
              <w:t>生态环境影响专项评价</w:t>
            </w:r>
          </w:p>
          <w:p w:rsidR="000160F0" w:rsidRDefault="00943EB9">
            <w:pPr>
              <w:numPr>
                <w:ilvl w:val="0"/>
                <w:numId w:val="5"/>
              </w:numPr>
              <w:spacing w:line="360" w:lineRule="auto"/>
              <w:rPr>
                <w:sz w:val="24"/>
                <w:szCs w:val="24"/>
              </w:rPr>
            </w:pPr>
            <w:r>
              <w:rPr>
                <w:rFonts w:hAnsi="宋体"/>
                <w:sz w:val="24"/>
                <w:szCs w:val="24"/>
              </w:rPr>
              <w:t>声影响专项评价</w:t>
            </w:r>
          </w:p>
          <w:p w:rsidR="000160F0" w:rsidRDefault="00943EB9">
            <w:pPr>
              <w:numPr>
                <w:ilvl w:val="0"/>
                <w:numId w:val="5"/>
              </w:numPr>
              <w:spacing w:line="360" w:lineRule="auto"/>
              <w:rPr>
                <w:sz w:val="24"/>
                <w:szCs w:val="24"/>
              </w:rPr>
            </w:pPr>
            <w:r>
              <w:rPr>
                <w:rFonts w:hAnsi="宋体"/>
                <w:sz w:val="24"/>
                <w:szCs w:val="24"/>
              </w:rPr>
              <w:t>土壤影响专项评价</w:t>
            </w:r>
          </w:p>
          <w:p w:rsidR="000160F0" w:rsidRDefault="00943EB9">
            <w:pPr>
              <w:numPr>
                <w:ilvl w:val="0"/>
                <w:numId w:val="5"/>
              </w:numPr>
              <w:spacing w:line="360" w:lineRule="auto"/>
              <w:rPr>
                <w:sz w:val="24"/>
                <w:szCs w:val="24"/>
              </w:rPr>
            </w:pPr>
            <w:r>
              <w:rPr>
                <w:rFonts w:hAnsi="宋体"/>
                <w:sz w:val="24"/>
                <w:szCs w:val="24"/>
              </w:rPr>
              <w:t>固体废弃物影响专项评价</w:t>
            </w:r>
          </w:p>
          <w:p w:rsidR="000160F0" w:rsidRDefault="00943EB9">
            <w:pPr>
              <w:numPr>
                <w:ilvl w:val="0"/>
                <w:numId w:val="5"/>
              </w:numPr>
              <w:spacing w:line="360" w:lineRule="auto"/>
              <w:rPr>
                <w:sz w:val="24"/>
                <w:szCs w:val="24"/>
              </w:rPr>
            </w:pPr>
            <w:r>
              <w:rPr>
                <w:rFonts w:hAnsi="宋体"/>
                <w:sz w:val="24"/>
                <w:szCs w:val="24"/>
              </w:rPr>
              <w:t>辐射环境影响专项评价（包括电离辐射和电磁辐射）</w:t>
            </w:r>
          </w:p>
          <w:p w:rsidR="000160F0" w:rsidRDefault="00943EB9">
            <w:pPr>
              <w:spacing w:line="360" w:lineRule="auto"/>
              <w:ind w:firstLineChars="200" w:firstLine="480"/>
              <w:rPr>
                <w:rFonts w:hAnsi="宋体"/>
                <w:sz w:val="24"/>
                <w:szCs w:val="24"/>
              </w:rPr>
            </w:pPr>
            <w:r>
              <w:rPr>
                <w:rFonts w:hAnsi="宋体"/>
                <w:sz w:val="24"/>
                <w:szCs w:val="24"/>
              </w:rPr>
              <w:t>以上专项评价未包括的可另列专项，专项评价按照《环境影响评价技术导则》中的要求进行。</w:t>
            </w:r>
          </w:p>
          <w:p w:rsidR="00F7539E" w:rsidRDefault="00F7539E">
            <w:pPr>
              <w:spacing w:line="360" w:lineRule="auto"/>
              <w:ind w:firstLineChars="200" w:firstLine="480"/>
              <w:rPr>
                <w:rFonts w:hAnsi="宋体"/>
                <w:sz w:val="24"/>
                <w:szCs w:val="24"/>
              </w:rPr>
            </w:pPr>
          </w:p>
          <w:p w:rsidR="00F7539E" w:rsidRDefault="00F7539E">
            <w:pPr>
              <w:spacing w:line="360" w:lineRule="auto"/>
              <w:ind w:firstLineChars="200" w:firstLine="420"/>
              <w:rPr>
                <w:rFonts w:hAnsi="宋体"/>
                <w:sz w:val="24"/>
                <w:szCs w:val="24"/>
              </w:rPr>
            </w:pPr>
            <w:r>
              <w:rPr>
                <w:noProof/>
              </w:rPr>
              <w:drawing>
                <wp:inline distT="0" distB="0" distL="0" distR="0" wp14:anchorId="34D005EA" wp14:editId="2AE77720">
                  <wp:extent cx="5323809" cy="1638095"/>
                  <wp:effectExtent l="0" t="0" r="0" b="63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23809" cy="1638095"/>
                          </a:xfrm>
                          <a:prstGeom prst="rect">
                            <a:avLst/>
                          </a:prstGeom>
                        </pic:spPr>
                      </pic:pic>
                    </a:graphicData>
                  </a:graphic>
                </wp:inline>
              </w:drawing>
            </w:r>
          </w:p>
          <w:p w:rsidR="00F7539E" w:rsidRDefault="00F7539E">
            <w:pPr>
              <w:spacing w:line="360" w:lineRule="auto"/>
              <w:ind w:firstLineChars="200" w:firstLine="480"/>
              <w:rPr>
                <w:sz w:val="24"/>
              </w:rPr>
            </w:pPr>
          </w:p>
        </w:tc>
      </w:tr>
    </w:tbl>
    <w:p w:rsidR="000160F0" w:rsidRDefault="000160F0"/>
    <w:sectPr w:rsidR="000160F0">
      <w:pgSz w:w="11907" w:h="16840"/>
      <w:pgMar w:top="851" w:right="1134" w:bottom="851" w:left="851" w:header="851" w:footer="992" w:gutter="170"/>
      <w:pgNumType w:fmt="numberInDash"/>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2CE" w:rsidRDefault="00CA62CE">
      <w:r>
        <w:separator/>
      </w:r>
    </w:p>
  </w:endnote>
  <w:endnote w:type="continuationSeparator" w:id="0">
    <w:p w:rsidR="00CA62CE" w:rsidRDefault="00CA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CG Times (WN)">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roman"/>
    <w:pitch w:val="default"/>
    <w:sig w:usb0="00000000" w:usb1="00000000" w:usb2="00000010" w:usb3="00000000" w:csb0="00040000" w:csb1="00000000"/>
  </w:font>
  <w:font w:name="F4">
    <w:altName w:val="AMGDT"/>
    <w:charset w:val="00"/>
    <w:family w:val="auto"/>
    <w:pitch w:val="default"/>
  </w:font>
  <w:font w:name="TimesNewRomanPSMT">
    <w:altName w:val="方正舒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71" w:rsidRDefault="00F43071">
    <w:pPr>
      <w:pStyle w:val="af4"/>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71" w:rsidRDefault="00F43071">
    <w:pPr>
      <w:pStyle w:val="af4"/>
      <w:tabs>
        <w:tab w:val="clear" w:pos="4153"/>
      </w:tabs>
      <w:ind w:right="360"/>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F43071" w:rsidRDefault="00F4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662B5" w:rsidRPr="007662B5">
                            <w:rPr>
                              <w:noProof/>
                            </w:rPr>
                            <w:t>-</w:t>
                          </w:r>
                          <w:r w:rsidR="007662B5">
                            <w:rPr>
                              <w:noProof/>
                              <w:sz w:val="18"/>
                            </w:rPr>
                            <w:t xml:space="preserve"> 1 -</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4" o:spid="_x0000_s1105"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OE84MXAAQAAVgMAAA4AAAAAAAAAAAAAAAAALgIAAGRycy9l&#10;Mm9Eb2MueG1sUEsBAi0AFAAGAAgAAAAhAAxK8O7WAAAABQEAAA8AAAAAAAAAAAAAAAAAGgQAAGRy&#10;cy9kb3ducmV2LnhtbFBLBQYAAAAABAAEAPMAAAAdBQAAAAA=&#10;" filled="f" stroked="f">
              <v:textbox style="mso-fit-shape-to-text:t" inset="0,0,0,0">
                <w:txbxContent>
                  <w:p w:rsidR="00F43071" w:rsidRDefault="00F430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662B5" w:rsidRPr="007662B5">
                      <w:rPr>
                        <w:noProof/>
                      </w:rPr>
                      <w:t>-</w:t>
                    </w:r>
                    <w:r w:rsidR="007662B5">
                      <w:rPr>
                        <w:noProof/>
                        <w:sz w:val="18"/>
                      </w:rPr>
                      <w:t xml:space="preserve"> 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2CE" w:rsidRDefault="00CA62CE">
      <w:r>
        <w:separator/>
      </w:r>
    </w:p>
  </w:footnote>
  <w:footnote w:type="continuationSeparator" w:id="0">
    <w:p w:rsidR="00CA62CE" w:rsidRDefault="00CA6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71" w:rsidRDefault="00F43071">
    <w:pPr>
      <w:pStyle w:val="af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6AC5"/>
    <w:multiLevelType w:val="singleLevel"/>
    <w:tmpl w:val="21156AC5"/>
    <w:lvl w:ilvl="0">
      <w:start w:val="1"/>
      <w:numFmt w:val="decimal"/>
      <w:lvlText w:val="%1．"/>
      <w:lvlJc w:val="left"/>
      <w:pPr>
        <w:tabs>
          <w:tab w:val="left" w:pos="948"/>
        </w:tabs>
        <w:ind w:left="948" w:hanging="312"/>
      </w:pPr>
      <w:rPr>
        <w:rFonts w:hint="eastAsia"/>
      </w:rPr>
    </w:lvl>
  </w:abstractNum>
  <w:abstractNum w:abstractNumId="1">
    <w:nsid w:val="55D2A796"/>
    <w:multiLevelType w:val="singleLevel"/>
    <w:tmpl w:val="55D2A796"/>
    <w:lvl w:ilvl="0">
      <w:start w:val="2"/>
      <w:numFmt w:val="chineseCounting"/>
      <w:suff w:val="nothing"/>
      <w:lvlText w:val="%1、"/>
      <w:lvlJc w:val="left"/>
    </w:lvl>
  </w:abstractNum>
  <w:abstractNum w:abstractNumId="2">
    <w:nsid w:val="55D2A7A6"/>
    <w:multiLevelType w:val="singleLevel"/>
    <w:tmpl w:val="55D2A7A6"/>
    <w:lvl w:ilvl="0">
      <w:start w:val="1"/>
      <w:numFmt w:val="chineseCounting"/>
      <w:suff w:val="nothing"/>
      <w:lvlText w:val="%1、"/>
      <w:lvlJc w:val="left"/>
    </w:lvl>
  </w:abstractNum>
  <w:abstractNum w:abstractNumId="3">
    <w:nsid w:val="57D4DFFD"/>
    <w:multiLevelType w:val="singleLevel"/>
    <w:tmpl w:val="57D4DFFD"/>
    <w:lvl w:ilvl="0">
      <w:start w:val="1"/>
      <w:numFmt w:val="decimal"/>
      <w:suff w:val="nothing"/>
      <w:lvlText w:val="（%1）"/>
      <w:lvlJc w:val="left"/>
    </w:lvl>
  </w:abstractNum>
  <w:abstractNum w:abstractNumId="4">
    <w:nsid w:val="593A5F1B"/>
    <w:multiLevelType w:val="singleLevel"/>
    <w:tmpl w:val="593A5F1B"/>
    <w:lvl w:ilvl="0">
      <w:start w:val="1"/>
      <w:numFmt w:val="decimal"/>
      <w:suff w:val="nothing"/>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78"/>
    <w:rsid w:val="00004BC7"/>
    <w:rsid w:val="000160F0"/>
    <w:rsid w:val="00017120"/>
    <w:rsid w:val="00020FEE"/>
    <w:rsid w:val="0002192D"/>
    <w:rsid w:val="0002717A"/>
    <w:rsid w:val="000308B1"/>
    <w:rsid w:val="00033CA6"/>
    <w:rsid w:val="0004598B"/>
    <w:rsid w:val="000530DB"/>
    <w:rsid w:val="00056AEF"/>
    <w:rsid w:val="00056FD9"/>
    <w:rsid w:val="000578CF"/>
    <w:rsid w:val="0006192F"/>
    <w:rsid w:val="00071AB8"/>
    <w:rsid w:val="000725E8"/>
    <w:rsid w:val="00073B9C"/>
    <w:rsid w:val="00080453"/>
    <w:rsid w:val="00087349"/>
    <w:rsid w:val="000951D2"/>
    <w:rsid w:val="0009600E"/>
    <w:rsid w:val="00096204"/>
    <w:rsid w:val="000A2181"/>
    <w:rsid w:val="000B3AAC"/>
    <w:rsid w:val="000B60AA"/>
    <w:rsid w:val="000B696C"/>
    <w:rsid w:val="000D4874"/>
    <w:rsid w:val="000D6A95"/>
    <w:rsid w:val="000D7FD3"/>
    <w:rsid w:val="000E61BC"/>
    <w:rsid w:val="000F05F6"/>
    <w:rsid w:val="000F767F"/>
    <w:rsid w:val="00101B21"/>
    <w:rsid w:val="0010398C"/>
    <w:rsid w:val="00104E40"/>
    <w:rsid w:val="00110C1B"/>
    <w:rsid w:val="0011202D"/>
    <w:rsid w:val="0011290B"/>
    <w:rsid w:val="0012195A"/>
    <w:rsid w:val="00121CED"/>
    <w:rsid w:val="00133E90"/>
    <w:rsid w:val="00134FFE"/>
    <w:rsid w:val="00141AC7"/>
    <w:rsid w:val="00142623"/>
    <w:rsid w:val="001433EA"/>
    <w:rsid w:val="00151EC5"/>
    <w:rsid w:val="00160DFD"/>
    <w:rsid w:val="001628C9"/>
    <w:rsid w:val="00164B24"/>
    <w:rsid w:val="00172A27"/>
    <w:rsid w:val="00173E61"/>
    <w:rsid w:val="001A26EE"/>
    <w:rsid w:val="001A5195"/>
    <w:rsid w:val="001A7B7A"/>
    <w:rsid w:val="001B1D51"/>
    <w:rsid w:val="001C6218"/>
    <w:rsid w:val="001D043A"/>
    <w:rsid w:val="001D3FA9"/>
    <w:rsid w:val="001D70DA"/>
    <w:rsid w:val="001D7DE9"/>
    <w:rsid w:val="001E1D04"/>
    <w:rsid w:val="001E520F"/>
    <w:rsid w:val="001E7FC4"/>
    <w:rsid w:val="001F0A6D"/>
    <w:rsid w:val="001F5295"/>
    <w:rsid w:val="001F7471"/>
    <w:rsid w:val="00205643"/>
    <w:rsid w:val="00210F7B"/>
    <w:rsid w:val="00214DD0"/>
    <w:rsid w:val="0021701E"/>
    <w:rsid w:val="00222D92"/>
    <w:rsid w:val="00222EC1"/>
    <w:rsid w:val="00223678"/>
    <w:rsid w:val="00223AF7"/>
    <w:rsid w:val="00230CEB"/>
    <w:rsid w:val="00231D40"/>
    <w:rsid w:val="0023568E"/>
    <w:rsid w:val="0024585C"/>
    <w:rsid w:val="00246918"/>
    <w:rsid w:val="00247C1A"/>
    <w:rsid w:val="00251554"/>
    <w:rsid w:val="0025434C"/>
    <w:rsid w:val="002647B6"/>
    <w:rsid w:val="00265945"/>
    <w:rsid w:val="00273FA3"/>
    <w:rsid w:val="00281FEF"/>
    <w:rsid w:val="00284EDF"/>
    <w:rsid w:val="0028603A"/>
    <w:rsid w:val="00295794"/>
    <w:rsid w:val="002964DD"/>
    <w:rsid w:val="00296509"/>
    <w:rsid w:val="0029682D"/>
    <w:rsid w:val="002A0858"/>
    <w:rsid w:val="002A3A10"/>
    <w:rsid w:val="002B25C1"/>
    <w:rsid w:val="002B3BA9"/>
    <w:rsid w:val="002C1AF9"/>
    <w:rsid w:val="002C4277"/>
    <w:rsid w:val="002C6218"/>
    <w:rsid w:val="002C64D0"/>
    <w:rsid w:val="002C6860"/>
    <w:rsid w:val="002C777C"/>
    <w:rsid w:val="002C7F2F"/>
    <w:rsid w:val="002D0413"/>
    <w:rsid w:val="002D7270"/>
    <w:rsid w:val="002E0FBD"/>
    <w:rsid w:val="002F7FF1"/>
    <w:rsid w:val="00300A8D"/>
    <w:rsid w:val="00306349"/>
    <w:rsid w:val="0032059E"/>
    <w:rsid w:val="003223C1"/>
    <w:rsid w:val="00322EAA"/>
    <w:rsid w:val="00326C6D"/>
    <w:rsid w:val="003402BB"/>
    <w:rsid w:val="00340F1A"/>
    <w:rsid w:val="00345672"/>
    <w:rsid w:val="003556E8"/>
    <w:rsid w:val="00356D4D"/>
    <w:rsid w:val="00357083"/>
    <w:rsid w:val="0036248D"/>
    <w:rsid w:val="00366599"/>
    <w:rsid w:val="0037006E"/>
    <w:rsid w:val="00373538"/>
    <w:rsid w:val="003948D0"/>
    <w:rsid w:val="0039504E"/>
    <w:rsid w:val="0039654E"/>
    <w:rsid w:val="003A085F"/>
    <w:rsid w:val="003A3711"/>
    <w:rsid w:val="003B1658"/>
    <w:rsid w:val="003B413F"/>
    <w:rsid w:val="003B6CCA"/>
    <w:rsid w:val="003B6EAA"/>
    <w:rsid w:val="003D2069"/>
    <w:rsid w:val="003D58A7"/>
    <w:rsid w:val="003E00F6"/>
    <w:rsid w:val="003E70A9"/>
    <w:rsid w:val="003F0BF4"/>
    <w:rsid w:val="003F4503"/>
    <w:rsid w:val="003F6DD0"/>
    <w:rsid w:val="00401E4C"/>
    <w:rsid w:val="00405449"/>
    <w:rsid w:val="00405FE5"/>
    <w:rsid w:val="00406EE7"/>
    <w:rsid w:val="004103B2"/>
    <w:rsid w:val="004152E4"/>
    <w:rsid w:val="00415663"/>
    <w:rsid w:val="00416D3B"/>
    <w:rsid w:val="00431944"/>
    <w:rsid w:val="0043345B"/>
    <w:rsid w:val="00434798"/>
    <w:rsid w:val="00435841"/>
    <w:rsid w:val="00443BC7"/>
    <w:rsid w:val="00444ABD"/>
    <w:rsid w:val="0045043D"/>
    <w:rsid w:val="00452A52"/>
    <w:rsid w:val="00452E71"/>
    <w:rsid w:val="00455DAB"/>
    <w:rsid w:val="00461F23"/>
    <w:rsid w:val="00473448"/>
    <w:rsid w:val="0047519E"/>
    <w:rsid w:val="004809D8"/>
    <w:rsid w:val="004816D6"/>
    <w:rsid w:val="00490C17"/>
    <w:rsid w:val="00492542"/>
    <w:rsid w:val="004939C8"/>
    <w:rsid w:val="00495D89"/>
    <w:rsid w:val="00496876"/>
    <w:rsid w:val="004A19D3"/>
    <w:rsid w:val="004A785D"/>
    <w:rsid w:val="004B585A"/>
    <w:rsid w:val="004B7E57"/>
    <w:rsid w:val="004C0D40"/>
    <w:rsid w:val="004C3D26"/>
    <w:rsid w:val="004C5EA1"/>
    <w:rsid w:val="004D1A8B"/>
    <w:rsid w:val="004D66C0"/>
    <w:rsid w:val="004E35A9"/>
    <w:rsid w:val="004E3D03"/>
    <w:rsid w:val="004E6EF0"/>
    <w:rsid w:val="004E7E4C"/>
    <w:rsid w:val="004F18ED"/>
    <w:rsid w:val="004F66F4"/>
    <w:rsid w:val="004F7C5F"/>
    <w:rsid w:val="004F7EFC"/>
    <w:rsid w:val="00501F62"/>
    <w:rsid w:val="0050444A"/>
    <w:rsid w:val="00517E2D"/>
    <w:rsid w:val="0052255B"/>
    <w:rsid w:val="005302D3"/>
    <w:rsid w:val="005311E9"/>
    <w:rsid w:val="00531D5F"/>
    <w:rsid w:val="005538A0"/>
    <w:rsid w:val="00554C46"/>
    <w:rsid w:val="00557798"/>
    <w:rsid w:val="00562CE2"/>
    <w:rsid w:val="00566908"/>
    <w:rsid w:val="00572C4D"/>
    <w:rsid w:val="00581025"/>
    <w:rsid w:val="00582CAB"/>
    <w:rsid w:val="00592D51"/>
    <w:rsid w:val="005A050B"/>
    <w:rsid w:val="005A5D77"/>
    <w:rsid w:val="005A65E4"/>
    <w:rsid w:val="005A7165"/>
    <w:rsid w:val="005B37EB"/>
    <w:rsid w:val="005C1191"/>
    <w:rsid w:val="005C3B82"/>
    <w:rsid w:val="005C7851"/>
    <w:rsid w:val="005D0FA1"/>
    <w:rsid w:val="005D338B"/>
    <w:rsid w:val="005D3794"/>
    <w:rsid w:val="005D3CD1"/>
    <w:rsid w:val="005D6E88"/>
    <w:rsid w:val="005E5C46"/>
    <w:rsid w:val="005E6185"/>
    <w:rsid w:val="005F245A"/>
    <w:rsid w:val="005F29E9"/>
    <w:rsid w:val="005F47EC"/>
    <w:rsid w:val="00603633"/>
    <w:rsid w:val="00605CE4"/>
    <w:rsid w:val="00610862"/>
    <w:rsid w:val="00612C54"/>
    <w:rsid w:val="006148B3"/>
    <w:rsid w:val="006157F6"/>
    <w:rsid w:val="006177F1"/>
    <w:rsid w:val="00620FD5"/>
    <w:rsid w:val="00621712"/>
    <w:rsid w:val="00624485"/>
    <w:rsid w:val="00624AC7"/>
    <w:rsid w:val="006263A1"/>
    <w:rsid w:val="00626915"/>
    <w:rsid w:val="00627880"/>
    <w:rsid w:val="006309C6"/>
    <w:rsid w:val="0063444C"/>
    <w:rsid w:val="0063549B"/>
    <w:rsid w:val="00636A25"/>
    <w:rsid w:val="0064137F"/>
    <w:rsid w:val="00643F88"/>
    <w:rsid w:val="0064631C"/>
    <w:rsid w:val="00646DC6"/>
    <w:rsid w:val="006548B4"/>
    <w:rsid w:val="00657E63"/>
    <w:rsid w:val="00662107"/>
    <w:rsid w:val="00670D50"/>
    <w:rsid w:val="006710D3"/>
    <w:rsid w:val="00677141"/>
    <w:rsid w:val="00682826"/>
    <w:rsid w:val="00685F77"/>
    <w:rsid w:val="006872E6"/>
    <w:rsid w:val="006948EC"/>
    <w:rsid w:val="006A1A6D"/>
    <w:rsid w:val="006A48B1"/>
    <w:rsid w:val="006B1212"/>
    <w:rsid w:val="006C1619"/>
    <w:rsid w:val="006C1800"/>
    <w:rsid w:val="006C64B3"/>
    <w:rsid w:val="006C7E0D"/>
    <w:rsid w:val="006D3762"/>
    <w:rsid w:val="006F1753"/>
    <w:rsid w:val="006F7FD2"/>
    <w:rsid w:val="007123DC"/>
    <w:rsid w:val="00717C06"/>
    <w:rsid w:val="0073185D"/>
    <w:rsid w:val="00734C25"/>
    <w:rsid w:val="00736B89"/>
    <w:rsid w:val="007418AC"/>
    <w:rsid w:val="00741A92"/>
    <w:rsid w:val="007470CC"/>
    <w:rsid w:val="00754F2A"/>
    <w:rsid w:val="007552C5"/>
    <w:rsid w:val="007662B5"/>
    <w:rsid w:val="00766312"/>
    <w:rsid w:val="00766931"/>
    <w:rsid w:val="00781857"/>
    <w:rsid w:val="00791803"/>
    <w:rsid w:val="00791DA8"/>
    <w:rsid w:val="007A043C"/>
    <w:rsid w:val="007A3426"/>
    <w:rsid w:val="007C06C3"/>
    <w:rsid w:val="007C166A"/>
    <w:rsid w:val="007C658A"/>
    <w:rsid w:val="007D5015"/>
    <w:rsid w:val="007D706E"/>
    <w:rsid w:val="007E1620"/>
    <w:rsid w:val="007F7202"/>
    <w:rsid w:val="0080153A"/>
    <w:rsid w:val="0080230E"/>
    <w:rsid w:val="00802A18"/>
    <w:rsid w:val="00805680"/>
    <w:rsid w:val="00815600"/>
    <w:rsid w:val="00816E89"/>
    <w:rsid w:val="00823E16"/>
    <w:rsid w:val="00824978"/>
    <w:rsid w:val="00826555"/>
    <w:rsid w:val="00831D5A"/>
    <w:rsid w:val="00835D8E"/>
    <w:rsid w:val="0083713A"/>
    <w:rsid w:val="00840D5E"/>
    <w:rsid w:val="00844EC1"/>
    <w:rsid w:val="00847C33"/>
    <w:rsid w:val="00856F4F"/>
    <w:rsid w:val="0086229C"/>
    <w:rsid w:val="00863278"/>
    <w:rsid w:val="00865E7A"/>
    <w:rsid w:val="00874765"/>
    <w:rsid w:val="00875AC3"/>
    <w:rsid w:val="00880505"/>
    <w:rsid w:val="008836CB"/>
    <w:rsid w:val="00890C1E"/>
    <w:rsid w:val="00891BEE"/>
    <w:rsid w:val="0089268F"/>
    <w:rsid w:val="0089506F"/>
    <w:rsid w:val="00895EB3"/>
    <w:rsid w:val="008A2A4B"/>
    <w:rsid w:val="008A2B52"/>
    <w:rsid w:val="008A5066"/>
    <w:rsid w:val="008A68F9"/>
    <w:rsid w:val="008A7E9F"/>
    <w:rsid w:val="008B0AB1"/>
    <w:rsid w:val="008C4F4C"/>
    <w:rsid w:val="008C5888"/>
    <w:rsid w:val="008D0E94"/>
    <w:rsid w:val="008E0CE5"/>
    <w:rsid w:val="008E1749"/>
    <w:rsid w:val="008F1B8A"/>
    <w:rsid w:val="008F3374"/>
    <w:rsid w:val="008F60E6"/>
    <w:rsid w:val="00902216"/>
    <w:rsid w:val="009024CC"/>
    <w:rsid w:val="0091276A"/>
    <w:rsid w:val="00914D62"/>
    <w:rsid w:val="00924558"/>
    <w:rsid w:val="00924BCF"/>
    <w:rsid w:val="009257AF"/>
    <w:rsid w:val="00926E18"/>
    <w:rsid w:val="009301DB"/>
    <w:rsid w:val="00932375"/>
    <w:rsid w:val="00941506"/>
    <w:rsid w:val="00942680"/>
    <w:rsid w:val="00942AE3"/>
    <w:rsid w:val="00943EB9"/>
    <w:rsid w:val="009469F0"/>
    <w:rsid w:val="00951F39"/>
    <w:rsid w:val="009534C5"/>
    <w:rsid w:val="00966973"/>
    <w:rsid w:val="009701BF"/>
    <w:rsid w:val="00972E89"/>
    <w:rsid w:val="009766A5"/>
    <w:rsid w:val="0098365D"/>
    <w:rsid w:val="00987FA7"/>
    <w:rsid w:val="009917B1"/>
    <w:rsid w:val="009939A6"/>
    <w:rsid w:val="00995506"/>
    <w:rsid w:val="009A6667"/>
    <w:rsid w:val="009B2747"/>
    <w:rsid w:val="009C2C86"/>
    <w:rsid w:val="009D23B8"/>
    <w:rsid w:val="009D32A6"/>
    <w:rsid w:val="009E08B2"/>
    <w:rsid w:val="009E1303"/>
    <w:rsid w:val="009E30E8"/>
    <w:rsid w:val="009E6B26"/>
    <w:rsid w:val="009F1187"/>
    <w:rsid w:val="009F24AD"/>
    <w:rsid w:val="009F6034"/>
    <w:rsid w:val="00A064C0"/>
    <w:rsid w:val="00A310E9"/>
    <w:rsid w:val="00A33ADF"/>
    <w:rsid w:val="00A65E6D"/>
    <w:rsid w:val="00A71262"/>
    <w:rsid w:val="00A75DF6"/>
    <w:rsid w:val="00A77FC7"/>
    <w:rsid w:val="00A84430"/>
    <w:rsid w:val="00A85C22"/>
    <w:rsid w:val="00A8715D"/>
    <w:rsid w:val="00A9398C"/>
    <w:rsid w:val="00A96B18"/>
    <w:rsid w:val="00AA06DA"/>
    <w:rsid w:val="00AB304D"/>
    <w:rsid w:val="00AB6C4B"/>
    <w:rsid w:val="00AC191C"/>
    <w:rsid w:val="00AC3496"/>
    <w:rsid w:val="00AC63AC"/>
    <w:rsid w:val="00AC770A"/>
    <w:rsid w:val="00AD5615"/>
    <w:rsid w:val="00AD73CF"/>
    <w:rsid w:val="00AE1335"/>
    <w:rsid w:val="00AF45ED"/>
    <w:rsid w:val="00AF5808"/>
    <w:rsid w:val="00B026EB"/>
    <w:rsid w:val="00B21749"/>
    <w:rsid w:val="00B21EDF"/>
    <w:rsid w:val="00B24B21"/>
    <w:rsid w:val="00B274D5"/>
    <w:rsid w:val="00B32E55"/>
    <w:rsid w:val="00B32F5A"/>
    <w:rsid w:val="00B35782"/>
    <w:rsid w:val="00B409CF"/>
    <w:rsid w:val="00B43BB4"/>
    <w:rsid w:val="00B45986"/>
    <w:rsid w:val="00B45C6D"/>
    <w:rsid w:val="00B51ED7"/>
    <w:rsid w:val="00B53F60"/>
    <w:rsid w:val="00B636F1"/>
    <w:rsid w:val="00B66110"/>
    <w:rsid w:val="00B75786"/>
    <w:rsid w:val="00B75938"/>
    <w:rsid w:val="00B75B2B"/>
    <w:rsid w:val="00B854CD"/>
    <w:rsid w:val="00B86C72"/>
    <w:rsid w:val="00B8770D"/>
    <w:rsid w:val="00B90E9F"/>
    <w:rsid w:val="00B93573"/>
    <w:rsid w:val="00B97849"/>
    <w:rsid w:val="00BA6E01"/>
    <w:rsid w:val="00BB46DC"/>
    <w:rsid w:val="00BB4C06"/>
    <w:rsid w:val="00BB6A9E"/>
    <w:rsid w:val="00BB798F"/>
    <w:rsid w:val="00BC4CFD"/>
    <w:rsid w:val="00BC66FB"/>
    <w:rsid w:val="00BD2B96"/>
    <w:rsid w:val="00BD78DA"/>
    <w:rsid w:val="00BE0306"/>
    <w:rsid w:val="00BE43DE"/>
    <w:rsid w:val="00BF1647"/>
    <w:rsid w:val="00C0174A"/>
    <w:rsid w:val="00C0318A"/>
    <w:rsid w:val="00C0375B"/>
    <w:rsid w:val="00C07283"/>
    <w:rsid w:val="00C33609"/>
    <w:rsid w:val="00C3362A"/>
    <w:rsid w:val="00C4033C"/>
    <w:rsid w:val="00C40F86"/>
    <w:rsid w:val="00C43F53"/>
    <w:rsid w:val="00C45826"/>
    <w:rsid w:val="00C46544"/>
    <w:rsid w:val="00C507C0"/>
    <w:rsid w:val="00C576FE"/>
    <w:rsid w:val="00C613AE"/>
    <w:rsid w:val="00C64DBA"/>
    <w:rsid w:val="00C72899"/>
    <w:rsid w:val="00C73941"/>
    <w:rsid w:val="00C774B4"/>
    <w:rsid w:val="00C8009B"/>
    <w:rsid w:val="00C87591"/>
    <w:rsid w:val="00C87F3C"/>
    <w:rsid w:val="00C91170"/>
    <w:rsid w:val="00C95F93"/>
    <w:rsid w:val="00CA62CE"/>
    <w:rsid w:val="00CA7F0C"/>
    <w:rsid w:val="00CB483D"/>
    <w:rsid w:val="00CB5747"/>
    <w:rsid w:val="00CB6961"/>
    <w:rsid w:val="00CC05D3"/>
    <w:rsid w:val="00CC1BAB"/>
    <w:rsid w:val="00CC311C"/>
    <w:rsid w:val="00CC31A2"/>
    <w:rsid w:val="00CE1C7B"/>
    <w:rsid w:val="00CE282E"/>
    <w:rsid w:val="00CE5D6F"/>
    <w:rsid w:val="00CE7945"/>
    <w:rsid w:val="00D00DC2"/>
    <w:rsid w:val="00D01FCC"/>
    <w:rsid w:val="00D073AE"/>
    <w:rsid w:val="00D1178F"/>
    <w:rsid w:val="00D179B7"/>
    <w:rsid w:val="00D369A0"/>
    <w:rsid w:val="00D42503"/>
    <w:rsid w:val="00D47C63"/>
    <w:rsid w:val="00D50EED"/>
    <w:rsid w:val="00D55E6C"/>
    <w:rsid w:val="00D60298"/>
    <w:rsid w:val="00D62F2F"/>
    <w:rsid w:val="00D6521F"/>
    <w:rsid w:val="00D7118A"/>
    <w:rsid w:val="00D7234A"/>
    <w:rsid w:val="00D76256"/>
    <w:rsid w:val="00D86ED8"/>
    <w:rsid w:val="00D901E2"/>
    <w:rsid w:val="00D90388"/>
    <w:rsid w:val="00D9121E"/>
    <w:rsid w:val="00D975BB"/>
    <w:rsid w:val="00DA483A"/>
    <w:rsid w:val="00DB1A4A"/>
    <w:rsid w:val="00DB285B"/>
    <w:rsid w:val="00DB3A65"/>
    <w:rsid w:val="00DC4F40"/>
    <w:rsid w:val="00DE0B6B"/>
    <w:rsid w:val="00DE1925"/>
    <w:rsid w:val="00DE1C79"/>
    <w:rsid w:val="00DE2D38"/>
    <w:rsid w:val="00DE63AE"/>
    <w:rsid w:val="00DE7436"/>
    <w:rsid w:val="00DF37D5"/>
    <w:rsid w:val="00E003CB"/>
    <w:rsid w:val="00E066B4"/>
    <w:rsid w:val="00E07ADC"/>
    <w:rsid w:val="00E10D95"/>
    <w:rsid w:val="00E116E6"/>
    <w:rsid w:val="00E14151"/>
    <w:rsid w:val="00E36DF4"/>
    <w:rsid w:val="00E51129"/>
    <w:rsid w:val="00E52672"/>
    <w:rsid w:val="00E53674"/>
    <w:rsid w:val="00E54449"/>
    <w:rsid w:val="00E55D1B"/>
    <w:rsid w:val="00E562C3"/>
    <w:rsid w:val="00E620E8"/>
    <w:rsid w:val="00E647F9"/>
    <w:rsid w:val="00E64822"/>
    <w:rsid w:val="00E64EE7"/>
    <w:rsid w:val="00E71FD8"/>
    <w:rsid w:val="00E836DC"/>
    <w:rsid w:val="00E90757"/>
    <w:rsid w:val="00EA51C4"/>
    <w:rsid w:val="00EB2BE0"/>
    <w:rsid w:val="00EB3B0B"/>
    <w:rsid w:val="00EB3E87"/>
    <w:rsid w:val="00EB4492"/>
    <w:rsid w:val="00EB62ED"/>
    <w:rsid w:val="00EB7543"/>
    <w:rsid w:val="00EB7EE2"/>
    <w:rsid w:val="00EC05DA"/>
    <w:rsid w:val="00EC0D73"/>
    <w:rsid w:val="00EC221D"/>
    <w:rsid w:val="00EC7AC5"/>
    <w:rsid w:val="00ED0B49"/>
    <w:rsid w:val="00ED1984"/>
    <w:rsid w:val="00ED2BC2"/>
    <w:rsid w:val="00ED45F6"/>
    <w:rsid w:val="00EE1CD8"/>
    <w:rsid w:val="00EE42B0"/>
    <w:rsid w:val="00EE4918"/>
    <w:rsid w:val="00EE5B7D"/>
    <w:rsid w:val="00EF38FB"/>
    <w:rsid w:val="00EF534E"/>
    <w:rsid w:val="00F01DEF"/>
    <w:rsid w:val="00F04622"/>
    <w:rsid w:val="00F062B6"/>
    <w:rsid w:val="00F228A0"/>
    <w:rsid w:val="00F22CE0"/>
    <w:rsid w:val="00F2720B"/>
    <w:rsid w:val="00F313D6"/>
    <w:rsid w:val="00F43071"/>
    <w:rsid w:val="00F45693"/>
    <w:rsid w:val="00F45A83"/>
    <w:rsid w:val="00F536E2"/>
    <w:rsid w:val="00F62B7C"/>
    <w:rsid w:val="00F637F3"/>
    <w:rsid w:val="00F730AE"/>
    <w:rsid w:val="00F7539E"/>
    <w:rsid w:val="00F77852"/>
    <w:rsid w:val="00F81238"/>
    <w:rsid w:val="00F83585"/>
    <w:rsid w:val="00F85041"/>
    <w:rsid w:val="00F868E5"/>
    <w:rsid w:val="00F92C6E"/>
    <w:rsid w:val="00F92CB0"/>
    <w:rsid w:val="00F930A9"/>
    <w:rsid w:val="00F94A26"/>
    <w:rsid w:val="00FA04A3"/>
    <w:rsid w:val="00FA0F46"/>
    <w:rsid w:val="00FB44DE"/>
    <w:rsid w:val="00FC0EFF"/>
    <w:rsid w:val="00FC1FF0"/>
    <w:rsid w:val="00FC573B"/>
    <w:rsid w:val="00FC69F2"/>
    <w:rsid w:val="00FE26CB"/>
    <w:rsid w:val="00FF2EE9"/>
    <w:rsid w:val="00FF4525"/>
    <w:rsid w:val="01452252"/>
    <w:rsid w:val="0155340F"/>
    <w:rsid w:val="01680015"/>
    <w:rsid w:val="016E1015"/>
    <w:rsid w:val="017A6339"/>
    <w:rsid w:val="01AF35D1"/>
    <w:rsid w:val="01B9221E"/>
    <w:rsid w:val="01B933AA"/>
    <w:rsid w:val="01CC0983"/>
    <w:rsid w:val="01F31831"/>
    <w:rsid w:val="01FB23CB"/>
    <w:rsid w:val="0252665D"/>
    <w:rsid w:val="03033E68"/>
    <w:rsid w:val="03AD425E"/>
    <w:rsid w:val="03B26C95"/>
    <w:rsid w:val="03D9195C"/>
    <w:rsid w:val="03E37CED"/>
    <w:rsid w:val="03FE1B9C"/>
    <w:rsid w:val="04452310"/>
    <w:rsid w:val="0491110B"/>
    <w:rsid w:val="04B1507C"/>
    <w:rsid w:val="05027733"/>
    <w:rsid w:val="05097AD0"/>
    <w:rsid w:val="0544331B"/>
    <w:rsid w:val="05675095"/>
    <w:rsid w:val="05754C01"/>
    <w:rsid w:val="05806815"/>
    <w:rsid w:val="05F93A9D"/>
    <w:rsid w:val="06187C8D"/>
    <w:rsid w:val="064F2365"/>
    <w:rsid w:val="06A05B24"/>
    <w:rsid w:val="06D113C9"/>
    <w:rsid w:val="071D5B0A"/>
    <w:rsid w:val="0782145E"/>
    <w:rsid w:val="08256998"/>
    <w:rsid w:val="085262B3"/>
    <w:rsid w:val="0862434F"/>
    <w:rsid w:val="08A92545"/>
    <w:rsid w:val="08C94FF8"/>
    <w:rsid w:val="09465C7C"/>
    <w:rsid w:val="096C7BD3"/>
    <w:rsid w:val="098D603B"/>
    <w:rsid w:val="09B20BBD"/>
    <w:rsid w:val="0A672A20"/>
    <w:rsid w:val="0AAC0A11"/>
    <w:rsid w:val="0AB66DA2"/>
    <w:rsid w:val="0AD84D58"/>
    <w:rsid w:val="0B3A4B65"/>
    <w:rsid w:val="0BB43377"/>
    <w:rsid w:val="0BD560EA"/>
    <w:rsid w:val="0BF32F26"/>
    <w:rsid w:val="0D0C1474"/>
    <w:rsid w:val="0D2C77AB"/>
    <w:rsid w:val="0D375B3C"/>
    <w:rsid w:val="0E1B1632"/>
    <w:rsid w:val="0E523D0A"/>
    <w:rsid w:val="0ED46F55"/>
    <w:rsid w:val="0EFB4523"/>
    <w:rsid w:val="0F100C45"/>
    <w:rsid w:val="0F8D020F"/>
    <w:rsid w:val="0FDF4D48"/>
    <w:rsid w:val="0FE22552"/>
    <w:rsid w:val="0FF52A46"/>
    <w:rsid w:val="10AC3EE9"/>
    <w:rsid w:val="10B842D9"/>
    <w:rsid w:val="10DD46B8"/>
    <w:rsid w:val="111C26C8"/>
    <w:rsid w:val="114E7ADB"/>
    <w:rsid w:val="11D4099D"/>
    <w:rsid w:val="122D527E"/>
    <w:rsid w:val="124F3295"/>
    <w:rsid w:val="1279795D"/>
    <w:rsid w:val="12D0036B"/>
    <w:rsid w:val="13110DD5"/>
    <w:rsid w:val="133C549C"/>
    <w:rsid w:val="13B23807"/>
    <w:rsid w:val="13BA037C"/>
    <w:rsid w:val="13DA5AE9"/>
    <w:rsid w:val="13FF2D94"/>
    <w:rsid w:val="144E0237"/>
    <w:rsid w:val="14A35CE8"/>
    <w:rsid w:val="14AE4079"/>
    <w:rsid w:val="14B74F3F"/>
    <w:rsid w:val="14C40D6E"/>
    <w:rsid w:val="15106005"/>
    <w:rsid w:val="15540585"/>
    <w:rsid w:val="155B0D1A"/>
    <w:rsid w:val="155B5497"/>
    <w:rsid w:val="15694A7B"/>
    <w:rsid w:val="15FE0523"/>
    <w:rsid w:val="16550F32"/>
    <w:rsid w:val="166D0A66"/>
    <w:rsid w:val="16EF7667"/>
    <w:rsid w:val="16F7073B"/>
    <w:rsid w:val="17A51B58"/>
    <w:rsid w:val="18B04818"/>
    <w:rsid w:val="18B4789D"/>
    <w:rsid w:val="18CE7120"/>
    <w:rsid w:val="18E87EB4"/>
    <w:rsid w:val="18EF6677"/>
    <w:rsid w:val="192743EA"/>
    <w:rsid w:val="19584A22"/>
    <w:rsid w:val="19632DB3"/>
    <w:rsid w:val="197C175F"/>
    <w:rsid w:val="19F653EC"/>
    <w:rsid w:val="1A003F36"/>
    <w:rsid w:val="1A466C29"/>
    <w:rsid w:val="1A4768A9"/>
    <w:rsid w:val="1B06040C"/>
    <w:rsid w:val="1B5625B3"/>
    <w:rsid w:val="1BC8163B"/>
    <w:rsid w:val="1C0D4016"/>
    <w:rsid w:val="1C231B02"/>
    <w:rsid w:val="1C2A7DCD"/>
    <w:rsid w:val="1C2E454B"/>
    <w:rsid w:val="1C3A255C"/>
    <w:rsid w:val="1C6A3AB1"/>
    <w:rsid w:val="1CD65C5D"/>
    <w:rsid w:val="1CFC7A47"/>
    <w:rsid w:val="1D4C28A9"/>
    <w:rsid w:val="1D804DF1"/>
    <w:rsid w:val="1DA03128"/>
    <w:rsid w:val="1DB9445A"/>
    <w:rsid w:val="1DEC1F22"/>
    <w:rsid w:val="1E14450A"/>
    <w:rsid w:val="1E2E7514"/>
    <w:rsid w:val="1F4821DF"/>
    <w:rsid w:val="1F7E26B9"/>
    <w:rsid w:val="20240900"/>
    <w:rsid w:val="20B96BBD"/>
    <w:rsid w:val="210F75CC"/>
    <w:rsid w:val="214048BD"/>
    <w:rsid w:val="214142D0"/>
    <w:rsid w:val="21664758"/>
    <w:rsid w:val="21CD0317"/>
    <w:rsid w:val="221413F8"/>
    <w:rsid w:val="228673B8"/>
    <w:rsid w:val="22F8166B"/>
    <w:rsid w:val="234B6790"/>
    <w:rsid w:val="24466D8E"/>
    <w:rsid w:val="24736D73"/>
    <w:rsid w:val="247D056D"/>
    <w:rsid w:val="2489657E"/>
    <w:rsid w:val="248F3757"/>
    <w:rsid w:val="24D50BFC"/>
    <w:rsid w:val="250C32D4"/>
    <w:rsid w:val="253B1C25"/>
    <w:rsid w:val="254215B0"/>
    <w:rsid w:val="25780EA7"/>
    <w:rsid w:val="25B81C7A"/>
    <w:rsid w:val="25C42A83"/>
    <w:rsid w:val="262E1AE6"/>
    <w:rsid w:val="267C2231"/>
    <w:rsid w:val="269C0568"/>
    <w:rsid w:val="26A74C0C"/>
    <w:rsid w:val="26FA6960"/>
    <w:rsid w:val="274554FD"/>
    <w:rsid w:val="274A1985"/>
    <w:rsid w:val="27762449"/>
    <w:rsid w:val="2845181D"/>
    <w:rsid w:val="28660B6E"/>
    <w:rsid w:val="28701767"/>
    <w:rsid w:val="28E01D7B"/>
    <w:rsid w:val="295419DA"/>
    <w:rsid w:val="29CA071F"/>
    <w:rsid w:val="2A21112E"/>
    <w:rsid w:val="2A583806"/>
    <w:rsid w:val="2B683643"/>
    <w:rsid w:val="2BBD43D2"/>
    <w:rsid w:val="2BDD6E85"/>
    <w:rsid w:val="2CAC6259"/>
    <w:rsid w:val="2CFD421B"/>
    <w:rsid w:val="2D3319B5"/>
    <w:rsid w:val="2D3F7F48"/>
    <w:rsid w:val="2EE23474"/>
    <w:rsid w:val="2F0D2540"/>
    <w:rsid w:val="30316E1F"/>
    <w:rsid w:val="30994DAD"/>
    <w:rsid w:val="30BE073F"/>
    <w:rsid w:val="30D41EAC"/>
    <w:rsid w:val="31350C4C"/>
    <w:rsid w:val="31D43FC8"/>
    <w:rsid w:val="31E11C83"/>
    <w:rsid w:val="31F9640B"/>
    <w:rsid w:val="324F3758"/>
    <w:rsid w:val="333F0CA1"/>
    <w:rsid w:val="33A132C4"/>
    <w:rsid w:val="33CC3D88"/>
    <w:rsid w:val="34314C27"/>
    <w:rsid w:val="34630E03"/>
    <w:rsid w:val="34856DB9"/>
    <w:rsid w:val="34BA4C0A"/>
    <w:rsid w:val="35C07A3B"/>
    <w:rsid w:val="35FC78A0"/>
    <w:rsid w:val="36DD394B"/>
    <w:rsid w:val="36FB77C2"/>
    <w:rsid w:val="37055B53"/>
    <w:rsid w:val="3751494E"/>
    <w:rsid w:val="375720DA"/>
    <w:rsid w:val="37892291"/>
    <w:rsid w:val="379B6047"/>
    <w:rsid w:val="37FC066A"/>
    <w:rsid w:val="37FF15EF"/>
    <w:rsid w:val="38363FE9"/>
    <w:rsid w:val="39433D47"/>
    <w:rsid w:val="394B75C6"/>
    <w:rsid w:val="39F252A2"/>
    <w:rsid w:val="3A127D55"/>
    <w:rsid w:val="3A1379D5"/>
    <w:rsid w:val="3A257DB7"/>
    <w:rsid w:val="3A923B26"/>
    <w:rsid w:val="3AE138A5"/>
    <w:rsid w:val="3B050025"/>
    <w:rsid w:val="3B6E698C"/>
    <w:rsid w:val="3B936BE7"/>
    <w:rsid w:val="3BB02C79"/>
    <w:rsid w:val="3BD918BF"/>
    <w:rsid w:val="3C5D4096"/>
    <w:rsid w:val="3C9F4B00"/>
    <w:rsid w:val="3CAF061D"/>
    <w:rsid w:val="3CF651F7"/>
    <w:rsid w:val="3D407F0C"/>
    <w:rsid w:val="3D820E27"/>
    <w:rsid w:val="3E040F4F"/>
    <w:rsid w:val="3F1B2E6E"/>
    <w:rsid w:val="3F395AC9"/>
    <w:rsid w:val="3F6A6298"/>
    <w:rsid w:val="3FE24C5D"/>
    <w:rsid w:val="3FF90105"/>
    <w:rsid w:val="40022F93"/>
    <w:rsid w:val="40B9143D"/>
    <w:rsid w:val="41472AD8"/>
    <w:rsid w:val="415E1BCB"/>
    <w:rsid w:val="41896292"/>
    <w:rsid w:val="41C0096A"/>
    <w:rsid w:val="41F56C67"/>
    <w:rsid w:val="420E3723"/>
    <w:rsid w:val="4328381A"/>
    <w:rsid w:val="439E7EFB"/>
    <w:rsid w:val="43B37EA1"/>
    <w:rsid w:val="43F30C8A"/>
    <w:rsid w:val="44605A3B"/>
    <w:rsid w:val="44970113"/>
    <w:rsid w:val="45441531"/>
    <w:rsid w:val="45FC4181"/>
    <w:rsid w:val="46174739"/>
    <w:rsid w:val="465E3302"/>
    <w:rsid w:val="466B2837"/>
    <w:rsid w:val="46C9091F"/>
    <w:rsid w:val="47157C69"/>
    <w:rsid w:val="473C0571"/>
    <w:rsid w:val="48584200"/>
    <w:rsid w:val="48823F01"/>
    <w:rsid w:val="48B459D5"/>
    <w:rsid w:val="492E279D"/>
    <w:rsid w:val="4A163EF8"/>
    <w:rsid w:val="4A272CF8"/>
    <w:rsid w:val="4A5F74B0"/>
    <w:rsid w:val="4A8F3E60"/>
    <w:rsid w:val="4AC779BE"/>
    <w:rsid w:val="4B14423A"/>
    <w:rsid w:val="4B3302AA"/>
    <w:rsid w:val="4B552AA6"/>
    <w:rsid w:val="4BA65570"/>
    <w:rsid w:val="4BB61845"/>
    <w:rsid w:val="4BBE58E2"/>
    <w:rsid w:val="4BDC5E16"/>
    <w:rsid w:val="4BDD7010"/>
    <w:rsid w:val="4BE969AD"/>
    <w:rsid w:val="4C6E0FF4"/>
    <w:rsid w:val="4C886A0D"/>
    <w:rsid w:val="4CB052E1"/>
    <w:rsid w:val="4CC12FFC"/>
    <w:rsid w:val="4D7A49A9"/>
    <w:rsid w:val="4D7E0E31"/>
    <w:rsid w:val="4DA21359"/>
    <w:rsid w:val="4E117870"/>
    <w:rsid w:val="4E2260BC"/>
    <w:rsid w:val="4E60304A"/>
    <w:rsid w:val="4EA25710"/>
    <w:rsid w:val="4EC20735"/>
    <w:rsid w:val="4ECC2336"/>
    <w:rsid w:val="4F2F5E92"/>
    <w:rsid w:val="4FA70366"/>
    <w:rsid w:val="4FA7753C"/>
    <w:rsid w:val="500D1D3F"/>
    <w:rsid w:val="505B4EAC"/>
    <w:rsid w:val="50772A43"/>
    <w:rsid w:val="50971D73"/>
    <w:rsid w:val="51751FAD"/>
    <w:rsid w:val="51B07591"/>
    <w:rsid w:val="51D058C8"/>
    <w:rsid w:val="51E754ED"/>
    <w:rsid w:val="52B54C41"/>
    <w:rsid w:val="52B623EB"/>
    <w:rsid w:val="52D576F4"/>
    <w:rsid w:val="53376114"/>
    <w:rsid w:val="5355505C"/>
    <w:rsid w:val="54381DB2"/>
    <w:rsid w:val="548D7E33"/>
    <w:rsid w:val="54F60222"/>
    <w:rsid w:val="5555648E"/>
    <w:rsid w:val="555B3FA7"/>
    <w:rsid w:val="55B22B3B"/>
    <w:rsid w:val="564775A5"/>
    <w:rsid w:val="56CB1377"/>
    <w:rsid w:val="571A4F54"/>
    <w:rsid w:val="57A81F61"/>
    <w:rsid w:val="57E9687C"/>
    <w:rsid w:val="581B7F1B"/>
    <w:rsid w:val="582278A6"/>
    <w:rsid w:val="58591F7E"/>
    <w:rsid w:val="58596481"/>
    <w:rsid w:val="585C38A1"/>
    <w:rsid w:val="587E24D8"/>
    <w:rsid w:val="58C064AB"/>
    <w:rsid w:val="590D0019"/>
    <w:rsid w:val="59655C1F"/>
    <w:rsid w:val="596646BA"/>
    <w:rsid w:val="59F55223"/>
    <w:rsid w:val="5AA31EC3"/>
    <w:rsid w:val="5B3A7AB8"/>
    <w:rsid w:val="5BCE032C"/>
    <w:rsid w:val="5C140AA0"/>
    <w:rsid w:val="5C1A2D48"/>
    <w:rsid w:val="5D474F2B"/>
    <w:rsid w:val="5DBB20D6"/>
    <w:rsid w:val="5DBF3402"/>
    <w:rsid w:val="5DDB040C"/>
    <w:rsid w:val="5E8C6B5A"/>
    <w:rsid w:val="5EAF3C67"/>
    <w:rsid w:val="5F053B8D"/>
    <w:rsid w:val="5FA34174"/>
    <w:rsid w:val="5FAE2505"/>
    <w:rsid w:val="60510E15"/>
    <w:rsid w:val="60E96A0A"/>
    <w:rsid w:val="611E4CE6"/>
    <w:rsid w:val="615573BE"/>
    <w:rsid w:val="61775374"/>
    <w:rsid w:val="61BB252A"/>
    <w:rsid w:val="6236221D"/>
    <w:rsid w:val="62366421"/>
    <w:rsid w:val="6257266E"/>
    <w:rsid w:val="626D49CA"/>
    <w:rsid w:val="6399788F"/>
    <w:rsid w:val="63C0155B"/>
    <w:rsid w:val="647E30EE"/>
    <w:rsid w:val="649E28D4"/>
    <w:rsid w:val="651C4271"/>
    <w:rsid w:val="6521617A"/>
    <w:rsid w:val="65474D35"/>
    <w:rsid w:val="65D73029"/>
    <w:rsid w:val="663E29C8"/>
    <w:rsid w:val="665510C4"/>
    <w:rsid w:val="674B4506"/>
    <w:rsid w:val="67633A8D"/>
    <w:rsid w:val="67896569"/>
    <w:rsid w:val="68710A65"/>
    <w:rsid w:val="68D77510"/>
    <w:rsid w:val="68E258A1"/>
    <w:rsid w:val="69224F0C"/>
    <w:rsid w:val="692C42B5"/>
    <w:rsid w:val="69A63060"/>
    <w:rsid w:val="69CC32A0"/>
    <w:rsid w:val="69FD3A6F"/>
    <w:rsid w:val="6A1D1DA5"/>
    <w:rsid w:val="6A465A96"/>
    <w:rsid w:val="6A5247FE"/>
    <w:rsid w:val="6ADF78E5"/>
    <w:rsid w:val="6B174B2C"/>
    <w:rsid w:val="6B213BD1"/>
    <w:rsid w:val="6B2B0D54"/>
    <w:rsid w:val="6B770D5D"/>
    <w:rsid w:val="6C653187"/>
    <w:rsid w:val="6C69457B"/>
    <w:rsid w:val="6D7167DB"/>
    <w:rsid w:val="6D814635"/>
    <w:rsid w:val="6DDC72CD"/>
    <w:rsid w:val="6E03170B"/>
    <w:rsid w:val="6E7A486F"/>
    <w:rsid w:val="6EDC6E70"/>
    <w:rsid w:val="6EEB3C07"/>
    <w:rsid w:val="6EFA3F0F"/>
    <w:rsid w:val="6F333FFC"/>
    <w:rsid w:val="6F366A20"/>
    <w:rsid w:val="6F3D238D"/>
    <w:rsid w:val="6F422348"/>
    <w:rsid w:val="6F694FFA"/>
    <w:rsid w:val="6FF653BE"/>
    <w:rsid w:val="702B68F1"/>
    <w:rsid w:val="704D5DCD"/>
    <w:rsid w:val="70792114"/>
    <w:rsid w:val="70A4641D"/>
    <w:rsid w:val="70C27F8A"/>
    <w:rsid w:val="70E06461"/>
    <w:rsid w:val="70E57245"/>
    <w:rsid w:val="7111358D"/>
    <w:rsid w:val="71411B5D"/>
    <w:rsid w:val="719D69F4"/>
    <w:rsid w:val="71B46619"/>
    <w:rsid w:val="724A7E11"/>
    <w:rsid w:val="72510BA7"/>
    <w:rsid w:val="72617A36"/>
    <w:rsid w:val="7270112E"/>
    <w:rsid w:val="72A94875"/>
    <w:rsid w:val="731D3968"/>
    <w:rsid w:val="73403821"/>
    <w:rsid w:val="735B7C4E"/>
    <w:rsid w:val="737A043C"/>
    <w:rsid w:val="73815910"/>
    <w:rsid w:val="73873F96"/>
    <w:rsid w:val="73D16993"/>
    <w:rsid w:val="73D851F4"/>
    <w:rsid w:val="74547E66"/>
    <w:rsid w:val="750E395D"/>
    <w:rsid w:val="754E3901"/>
    <w:rsid w:val="75CB7E59"/>
    <w:rsid w:val="75CC5570"/>
    <w:rsid w:val="75F30BCD"/>
    <w:rsid w:val="762A0006"/>
    <w:rsid w:val="765E373E"/>
    <w:rsid w:val="768F06AF"/>
    <w:rsid w:val="769E7DAB"/>
    <w:rsid w:val="76D63AA6"/>
    <w:rsid w:val="771A5176"/>
    <w:rsid w:val="779321EC"/>
    <w:rsid w:val="77A26354"/>
    <w:rsid w:val="77B265EF"/>
    <w:rsid w:val="787B4427"/>
    <w:rsid w:val="791407B4"/>
    <w:rsid w:val="793A10DD"/>
    <w:rsid w:val="79CA45E1"/>
    <w:rsid w:val="79CC7F63"/>
    <w:rsid w:val="79D939F5"/>
    <w:rsid w:val="79F41748"/>
    <w:rsid w:val="7A5B3BEC"/>
    <w:rsid w:val="7AB03A59"/>
    <w:rsid w:val="7ACD1D04"/>
    <w:rsid w:val="7B2E0AA4"/>
    <w:rsid w:val="7B683207"/>
    <w:rsid w:val="7B8B33BC"/>
    <w:rsid w:val="7C294CE5"/>
    <w:rsid w:val="7C800451"/>
    <w:rsid w:val="7C8C5280"/>
    <w:rsid w:val="7D2E1089"/>
    <w:rsid w:val="7DB85F4F"/>
    <w:rsid w:val="7DBD5C5A"/>
    <w:rsid w:val="7DCF5B74"/>
    <w:rsid w:val="7E5F37C3"/>
    <w:rsid w:val="7ECD5A97"/>
    <w:rsid w:val="7EE221B9"/>
    <w:rsid w:val="7F656074"/>
    <w:rsid w:val="7F656F0F"/>
    <w:rsid w:val="7F9035D7"/>
    <w:rsid w:val="7FB65E31"/>
    <w:rsid w:val="7FE63878"/>
    <w:rsid w:val="7FEE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74D4CCFE-C588-4450-BF99-97CAD89A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qFormat="1"/>
    <w:lsdException w:name="toc 1" w:semiHidden="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qFormat="1"/>
    <w:lsdException w:name="annotation reference" w:semiHidden="1" w:qFormat="1"/>
    <w:lsdException w:name="page number" w:qFormat="1"/>
    <w:lsdException w:name="endnote text" w:semiHidden="1" w:qFormat="1"/>
    <w:lsdException w:name="List" w:qFormat="1"/>
    <w:lsdException w:name="List Number" w:qFormat="1"/>
    <w:lsdException w:name="List 2" w:qFormat="1"/>
    <w:lsdException w:name="List 5" w:qFormat="1"/>
    <w:lsdException w:name="List Bullet 2" w:qFormat="1"/>
    <w:lsdException w:name="List Number 5" w:qFormat="1"/>
    <w:lsdException w:name="Title" w:qFormat="1"/>
    <w:lsdException w:name="Closing"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1"/>
    <w:qFormat/>
    <w:pPr>
      <w:keepNext/>
      <w:keepLines/>
      <w:pageBreakBefore/>
      <w:spacing w:line="360" w:lineRule="auto"/>
      <w:outlineLvl w:val="0"/>
    </w:pPr>
    <w:rPr>
      <w:rFonts w:eastAsia="黑体"/>
      <w:b/>
      <w:bCs/>
      <w:kern w:val="44"/>
      <w:sz w:val="28"/>
      <w:szCs w:val="44"/>
    </w:rPr>
  </w:style>
  <w:style w:type="paragraph" w:styleId="2">
    <w:name w:val="heading 2"/>
    <w:basedOn w:val="a"/>
    <w:next w:val="a"/>
    <w:link w:val="2Char"/>
    <w:qFormat/>
    <w:pPr>
      <w:keepNext/>
      <w:keepLines/>
      <w:spacing w:before="260" w:after="260" w:line="416" w:lineRule="auto"/>
      <w:outlineLvl w:val="1"/>
    </w:pPr>
    <w:rPr>
      <w:rFonts w:eastAsia="仿宋_GB2312"/>
      <w:b/>
      <w:bCs/>
      <w:sz w:val="28"/>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pPr>
      <w:keepNext/>
      <w:keepLines/>
      <w:spacing w:before="240" w:after="64" w:line="320" w:lineRule="auto"/>
      <w:outlineLvl w:val="6"/>
    </w:pPr>
    <w:rPr>
      <w:b/>
      <w:bCs/>
      <w:sz w:val="24"/>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semiHidden/>
    <w:qFormat/>
    <w:pPr>
      <w:jc w:val="left"/>
    </w:pPr>
    <w:rPr>
      <w:szCs w:val="24"/>
    </w:rPr>
  </w:style>
  <w:style w:type="paragraph" w:styleId="70">
    <w:name w:val="toc 7"/>
    <w:basedOn w:val="a"/>
    <w:next w:val="a"/>
    <w:qFormat/>
    <w:pPr>
      <w:ind w:left="1260"/>
      <w:jc w:val="left"/>
    </w:pPr>
    <w:rPr>
      <w:szCs w:val="21"/>
    </w:rPr>
  </w:style>
  <w:style w:type="paragraph" w:styleId="a5">
    <w:name w:val="Body Text First Indent"/>
    <w:basedOn w:val="a6"/>
    <w:link w:val="Char1"/>
    <w:qFormat/>
    <w:pPr>
      <w:spacing w:after="120" w:line="240" w:lineRule="auto"/>
      <w:ind w:right="0" w:firstLineChars="100" w:firstLine="420"/>
    </w:pPr>
    <w:rPr>
      <w:rFonts w:ascii="Times New Roman"/>
      <w:sz w:val="21"/>
    </w:rPr>
  </w:style>
  <w:style w:type="paragraph" w:styleId="a6">
    <w:name w:val="Body Text"/>
    <w:basedOn w:val="a"/>
    <w:qFormat/>
    <w:pPr>
      <w:spacing w:line="240" w:lineRule="atLeast"/>
      <w:ind w:right="-154"/>
    </w:pPr>
    <w:rPr>
      <w:rFonts w:ascii="宋体"/>
      <w:sz w:val="24"/>
    </w:rPr>
  </w:style>
  <w:style w:type="paragraph" w:styleId="a7">
    <w:name w:val="Note Heading"/>
    <w:basedOn w:val="a"/>
    <w:next w:val="a"/>
    <w:link w:val="Char2"/>
    <w:qFormat/>
    <w:pPr>
      <w:jc w:val="center"/>
    </w:pPr>
    <w:rPr>
      <w:rFonts w:hAnsi="宋体"/>
    </w:rPr>
  </w:style>
  <w:style w:type="paragraph" w:styleId="a8">
    <w:name w:val="List Number"/>
    <w:basedOn w:val="a"/>
    <w:qFormat/>
    <w:pPr>
      <w:tabs>
        <w:tab w:val="left" w:pos="360"/>
      </w:tabs>
      <w:ind w:left="360" w:hangingChars="200" w:hanging="360"/>
    </w:pPr>
    <w:rPr>
      <w:szCs w:val="24"/>
    </w:rPr>
  </w:style>
  <w:style w:type="paragraph" w:styleId="a9">
    <w:name w:val="Normal Indent"/>
    <w:basedOn w:val="a"/>
    <w:link w:val="Char10"/>
    <w:qFormat/>
    <w:pPr>
      <w:ind w:firstLineChars="200" w:firstLine="200"/>
    </w:pPr>
    <w:rPr>
      <w:sz w:val="28"/>
      <w:szCs w:val="24"/>
    </w:rPr>
  </w:style>
  <w:style w:type="paragraph" w:styleId="aa">
    <w:name w:val="caption"/>
    <w:basedOn w:val="a"/>
    <w:next w:val="a"/>
    <w:qFormat/>
    <w:rPr>
      <w:rFonts w:ascii="Cambria" w:eastAsia="黑体" w:hAnsi="Cambria"/>
      <w:sz w:val="20"/>
    </w:rPr>
  </w:style>
  <w:style w:type="paragraph" w:styleId="ab">
    <w:name w:val="Document Map"/>
    <w:basedOn w:val="a"/>
    <w:link w:val="Char3"/>
    <w:semiHidden/>
    <w:qFormat/>
    <w:pPr>
      <w:shd w:val="clear" w:color="auto" w:fill="000080"/>
    </w:pPr>
  </w:style>
  <w:style w:type="paragraph" w:styleId="ac">
    <w:name w:val="Salutation"/>
    <w:basedOn w:val="a"/>
    <w:next w:val="a"/>
    <w:link w:val="Char4"/>
    <w:qFormat/>
    <w:rPr>
      <w:rFonts w:eastAsia="楷体_GB2312"/>
      <w:sz w:val="32"/>
    </w:rPr>
  </w:style>
  <w:style w:type="paragraph" w:styleId="30">
    <w:name w:val="Body Text 3"/>
    <w:basedOn w:val="a"/>
    <w:link w:val="3Char0"/>
    <w:qFormat/>
    <w:rPr>
      <w:rFonts w:ascii="宋体"/>
    </w:rPr>
  </w:style>
  <w:style w:type="paragraph" w:styleId="ad">
    <w:name w:val="Closing"/>
    <w:basedOn w:val="a"/>
    <w:next w:val="a"/>
    <w:link w:val="Char5"/>
    <w:qFormat/>
    <w:pPr>
      <w:ind w:left="4320"/>
    </w:pPr>
    <w:rPr>
      <w:rFonts w:eastAsia="楷体_GB2312"/>
      <w:sz w:val="32"/>
    </w:rPr>
  </w:style>
  <w:style w:type="paragraph" w:styleId="ae">
    <w:name w:val="Body Text Indent"/>
    <w:basedOn w:val="a"/>
    <w:link w:val="Char6"/>
    <w:qFormat/>
    <w:pPr>
      <w:spacing w:line="360" w:lineRule="auto"/>
      <w:ind w:firstLine="480"/>
    </w:pPr>
    <w:rPr>
      <w:sz w:val="24"/>
    </w:rPr>
  </w:style>
  <w:style w:type="paragraph" w:styleId="20">
    <w:name w:val="List 2"/>
    <w:basedOn w:val="a"/>
    <w:qFormat/>
    <w:pPr>
      <w:spacing w:line="360" w:lineRule="exact"/>
      <w:jc w:val="center"/>
    </w:pPr>
    <w:rPr>
      <w:rFonts w:ascii="仿宋_GB2312" w:eastAsia="仿宋_GB2312"/>
    </w:rPr>
  </w:style>
  <w:style w:type="paragraph" w:styleId="af">
    <w:name w:val="Block Text"/>
    <w:basedOn w:val="a"/>
    <w:qFormat/>
    <w:pPr>
      <w:spacing w:after="120"/>
      <w:ind w:leftChars="700" w:left="1440" w:rightChars="700" w:right="1440"/>
    </w:pPr>
    <w:rPr>
      <w:szCs w:val="24"/>
    </w:rPr>
  </w:style>
  <w:style w:type="paragraph" w:styleId="21">
    <w:name w:val="List Bullet 2"/>
    <w:basedOn w:val="a"/>
    <w:qFormat/>
    <w:pPr>
      <w:tabs>
        <w:tab w:val="left" w:pos="1200"/>
      </w:tabs>
      <w:spacing w:before="50" w:line="500" w:lineRule="exact"/>
      <w:ind w:left="1200" w:hanging="360"/>
    </w:pPr>
    <w:rPr>
      <w:rFonts w:hAnsi="宋体" w:hint="eastAsia"/>
      <w:spacing w:val="6"/>
      <w:sz w:val="24"/>
    </w:rPr>
  </w:style>
  <w:style w:type="paragraph" w:styleId="50">
    <w:name w:val="toc 5"/>
    <w:basedOn w:val="a"/>
    <w:next w:val="a"/>
    <w:qFormat/>
    <w:pPr>
      <w:ind w:left="840"/>
      <w:jc w:val="left"/>
    </w:pPr>
    <w:rPr>
      <w:szCs w:val="21"/>
    </w:rPr>
  </w:style>
  <w:style w:type="paragraph" w:styleId="31">
    <w:name w:val="toc 3"/>
    <w:basedOn w:val="a"/>
    <w:next w:val="a"/>
    <w:qFormat/>
    <w:pPr>
      <w:ind w:left="420"/>
    </w:pPr>
    <w:rPr>
      <w:i/>
      <w:iCs/>
      <w:szCs w:val="24"/>
    </w:rPr>
  </w:style>
  <w:style w:type="paragraph" w:styleId="af0">
    <w:name w:val="Plain Text"/>
    <w:basedOn w:val="a"/>
    <w:link w:val="Char7"/>
    <w:qFormat/>
    <w:rPr>
      <w:rFonts w:ascii="宋体" w:hAnsi="Courier New" w:cs="Courier New"/>
      <w:szCs w:val="21"/>
    </w:rPr>
  </w:style>
  <w:style w:type="paragraph" w:styleId="80">
    <w:name w:val="toc 8"/>
    <w:basedOn w:val="a"/>
    <w:next w:val="a"/>
    <w:qFormat/>
    <w:pPr>
      <w:ind w:left="1470"/>
      <w:jc w:val="left"/>
    </w:pPr>
    <w:rPr>
      <w:szCs w:val="21"/>
    </w:rPr>
  </w:style>
  <w:style w:type="paragraph" w:styleId="af1">
    <w:name w:val="Date"/>
    <w:basedOn w:val="a"/>
    <w:next w:val="a"/>
    <w:link w:val="Char8"/>
    <w:qFormat/>
  </w:style>
  <w:style w:type="paragraph" w:styleId="22">
    <w:name w:val="Body Text Indent 2"/>
    <w:basedOn w:val="a"/>
    <w:link w:val="2Char0"/>
    <w:qFormat/>
    <w:pPr>
      <w:spacing w:line="360" w:lineRule="auto"/>
      <w:ind w:firstLineChars="200" w:firstLine="480"/>
    </w:pPr>
    <w:rPr>
      <w:color w:val="000000"/>
      <w:sz w:val="24"/>
    </w:rPr>
  </w:style>
  <w:style w:type="paragraph" w:styleId="af2">
    <w:name w:val="endnote text"/>
    <w:basedOn w:val="a"/>
    <w:link w:val="Char9"/>
    <w:semiHidden/>
    <w:qFormat/>
    <w:pPr>
      <w:snapToGrid w:val="0"/>
      <w:spacing w:line="360" w:lineRule="auto"/>
      <w:jc w:val="left"/>
    </w:pPr>
    <w:rPr>
      <w:sz w:val="24"/>
      <w:szCs w:val="24"/>
    </w:rPr>
  </w:style>
  <w:style w:type="paragraph" w:styleId="af3">
    <w:name w:val="Balloon Text"/>
    <w:basedOn w:val="a"/>
    <w:link w:val="Chara"/>
    <w:semiHidden/>
    <w:qFormat/>
    <w:pPr>
      <w:spacing w:line="500" w:lineRule="exact"/>
    </w:pPr>
    <w:rPr>
      <w:rFonts w:ascii="仿宋_GB2312" w:eastAsia="仿宋_GB2312"/>
      <w:sz w:val="18"/>
      <w:szCs w:val="18"/>
    </w:rPr>
  </w:style>
  <w:style w:type="paragraph" w:styleId="af4">
    <w:name w:val="footer"/>
    <w:basedOn w:val="a"/>
    <w:link w:val="Charb"/>
    <w:qFormat/>
    <w:pPr>
      <w:tabs>
        <w:tab w:val="center" w:pos="4153"/>
        <w:tab w:val="right" w:pos="8306"/>
      </w:tabs>
      <w:snapToGrid w:val="0"/>
      <w:jc w:val="left"/>
    </w:pPr>
    <w:rPr>
      <w:sz w:val="18"/>
      <w:szCs w:val="18"/>
    </w:rPr>
  </w:style>
  <w:style w:type="paragraph" w:styleId="23">
    <w:name w:val="Body Text First Indent 2"/>
    <w:basedOn w:val="ae"/>
    <w:qFormat/>
    <w:pPr>
      <w:spacing w:after="120" w:line="240" w:lineRule="auto"/>
      <w:ind w:leftChars="200" w:left="420" w:firstLineChars="200" w:firstLine="420"/>
    </w:pPr>
    <w:rPr>
      <w:sz w:val="21"/>
    </w:rPr>
  </w:style>
  <w:style w:type="paragraph" w:styleId="af5">
    <w:name w:val="header"/>
    <w:basedOn w:val="a"/>
    <w:link w:val="Charc"/>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tabs>
        <w:tab w:val="left" w:pos="420"/>
        <w:tab w:val="right" w:leader="dot" w:pos="8303"/>
      </w:tabs>
    </w:pPr>
    <w:rPr>
      <w:rFonts w:ascii="仿宋_GB2312" w:eastAsia="仿宋_GB2312" w:hAnsi="Arial Black"/>
      <w:sz w:val="28"/>
    </w:rPr>
  </w:style>
  <w:style w:type="paragraph" w:styleId="40">
    <w:name w:val="toc 4"/>
    <w:basedOn w:val="a"/>
    <w:next w:val="a"/>
    <w:qFormat/>
    <w:pPr>
      <w:ind w:left="630"/>
      <w:jc w:val="left"/>
    </w:pPr>
    <w:rPr>
      <w:szCs w:val="21"/>
    </w:rPr>
  </w:style>
  <w:style w:type="paragraph" w:styleId="af6">
    <w:name w:val="index heading"/>
    <w:basedOn w:val="a"/>
    <w:next w:val="11"/>
    <w:semiHidden/>
    <w:qFormat/>
    <w:pPr>
      <w:spacing w:line="500" w:lineRule="exact"/>
    </w:pPr>
    <w:rPr>
      <w:rFonts w:ascii="仿宋_GB2312" w:eastAsia="仿宋_GB2312"/>
      <w:sz w:val="28"/>
    </w:rPr>
  </w:style>
  <w:style w:type="paragraph" w:styleId="11">
    <w:name w:val="index 1"/>
    <w:basedOn w:val="a"/>
    <w:next w:val="a"/>
    <w:semiHidden/>
    <w:qFormat/>
    <w:rPr>
      <w:szCs w:val="24"/>
    </w:rPr>
  </w:style>
  <w:style w:type="paragraph" w:styleId="51">
    <w:name w:val="List Number 5"/>
    <w:basedOn w:val="a"/>
    <w:qFormat/>
    <w:pPr>
      <w:tabs>
        <w:tab w:val="left" w:pos="2040"/>
      </w:tabs>
      <w:ind w:left="2040" w:hanging="360"/>
    </w:pPr>
    <w:rPr>
      <w:rFonts w:hAnsi="宋体" w:hint="eastAsia"/>
    </w:rPr>
  </w:style>
  <w:style w:type="paragraph" w:styleId="af7">
    <w:name w:val="List"/>
    <w:basedOn w:val="a"/>
    <w:link w:val="Chard"/>
    <w:qFormat/>
    <w:pPr>
      <w:spacing w:line="360" w:lineRule="exact"/>
      <w:jc w:val="center"/>
    </w:pPr>
    <w:rPr>
      <w:rFonts w:ascii="仿宋_GB2312" w:eastAsia="仿宋_GB2312"/>
      <w:sz w:val="28"/>
    </w:rPr>
  </w:style>
  <w:style w:type="paragraph" w:styleId="60">
    <w:name w:val="toc 6"/>
    <w:basedOn w:val="a"/>
    <w:next w:val="a"/>
    <w:qFormat/>
    <w:pPr>
      <w:ind w:left="1050"/>
      <w:jc w:val="left"/>
    </w:pPr>
    <w:rPr>
      <w:szCs w:val="21"/>
    </w:rPr>
  </w:style>
  <w:style w:type="paragraph" w:styleId="52">
    <w:name w:val="List 5"/>
    <w:basedOn w:val="a"/>
    <w:qFormat/>
    <w:pPr>
      <w:tabs>
        <w:tab w:val="left" w:pos="780"/>
      </w:tabs>
      <w:spacing w:before="50" w:line="500" w:lineRule="exact"/>
      <w:ind w:left="780" w:hanging="360"/>
    </w:pPr>
    <w:rPr>
      <w:rFonts w:hAnsi="宋体" w:hint="eastAsia"/>
      <w:spacing w:val="6"/>
      <w:sz w:val="24"/>
    </w:rPr>
  </w:style>
  <w:style w:type="paragraph" w:styleId="32">
    <w:name w:val="Body Text Indent 3"/>
    <w:basedOn w:val="a"/>
    <w:link w:val="3Char1"/>
    <w:qFormat/>
    <w:pPr>
      <w:tabs>
        <w:tab w:val="left" w:pos="604"/>
      </w:tabs>
      <w:spacing w:line="360" w:lineRule="auto"/>
      <w:ind w:firstLine="600"/>
    </w:pPr>
    <w:rPr>
      <w:sz w:val="24"/>
      <w:szCs w:val="24"/>
    </w:rPr>
  </w:style>
  <w:style w:type="paragraph" w:styleId="af8">
    <w:name w:val="table of figures"/>
    <w:basedOn w:val="a"/>
    <w:next w:val="a"/>
    <w:semiHidden/>
    <w:qFormat/>
    <w:pPr>
      <w:spacing w:after="120" w:line="500" w:lineRule="exact"/>
      <w:jc w:val="center"/>
    </w:pPr>
    <w:rPr>
      <w:rFonts w:ascii="仿宋_GB2312" w:eastAsia="仿宋_GB2312"/>
      <w:sz w:val="28"/>
    </w:rPr>
  </w:style>
  <w:style w:type="paragraph" w:styleId="24">
    <w:name w:val="toc 2"/>
    <w:basedOn w:val="a"/>
    <w:next w:val="a"/>
    <w:qFormat/>
    <w:pPr>
      <w:tabs>
        <w:tab w:val="left" w:pos="840"/>
        <w:tab w:val="right" w:leader="dot" w:pos="8296"/>
      </w:tabs>
      <w:spacing w:line="360" w:lineRule="auto"/>
      <w:ind w:leftChars="50" w:left="105"/>
      <w:jc w:val="distribute"/>
    </w:pPr>
    <w:rPr>
      <w:rFonts w:ascii="宋体" w:hAnsi="宋体"/>
      <w:smallCaps/>
      <w:sz w:val="24"/>
      <w:szCs w:val="24"/>
    </w:rPr>
  </w:style>
  <w:style w:type="paragraph" w:styleId="90">
    <w:name w:val="toc 9"/>
    <w:basedOn w:val="a"/>
    <w:next w:val="a"/>
    <w:qFormat/>
    <w:rPr>
      <w:szCs w:val="21"/>
    </w:rPr>
  </w:style>
  <w:style w:type="paragraph" w:styleId="25">
    <w:name w:val="Body Text 2"/>
    <w:basedOn w:val="a"/>
    <w:link w:val="2Char1"/>
    <w:qFormat/>
    <w:rPr>
      <w:b/>
      <w:bCs/>
      <w:sz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9">
    <w:name w:val="Normal (Web)"/>
    <w:basedOn w:val="a"/>
    <w:qFormat/>
    <w:pPr>
      <w:widowControl/>
      <w:spacing w:before="100" w:beforeAutospacing="1" w:after="100" w:afterAutospacing="1"/>
      <w:jc w:val="left"/>
    </w:pPr>
    <w:rPr>
      <w:rFonts w:ascii="宋体" w:hAnsi="宋体"/>
      <w:kern w:val="0"/>
      <w:sz w:val="24"/>
      <w:szCs w:val="24"/>
    </w:rPr>
  </w:style>
  <w:style w:type="paragraph" w:styleId="26">
    <w:name w:val="index 2"/>
    <w:basedOn w:val="a"/>
    <w:next w:val="a"/>
    <w:qFormat/>
    <w:pPr>
      <w:adjustRightInd w:val="0"/>
      <w:snapToGrid w:val="0"/>
      <w:ind w:leftChars="200" w:left="200"/>
    </w:pPr>
    <w:rPr>
      <w:rFonts w:ascii="宋体" w:hAnsi="宋体"/>
      <w:sz w:val="24"/>
    </w:rPr>
  </w:style>
  <w:style w:type="paragraph" w:styleId="afa">
    <w:name w:val="Title"/>
    <w:basedOn w:val="a"/>
    <w:link w:val="Chare"/>
    <w:qFormat/>
    <w:pPr>
      <w:adjustRightInd w:val="0"/>
      <w:snapToGrid w:val="0"/>
      <w:spacing w:before="240" w:after="240" w:line="300" w:lineRule="auto"/>
      <w:jc w:val="left"/>
      <w:outlineLvl w:val="0"/>
    </w:pPr>
    <w:rPr>
      <w:rFonts w:ascii="宋体" w:hAnsi="Arial"/>
      <w:b/>
      <w:bCs/>
      <w:sz w:val="32"/>
      <w:szCs w:val="32"/>
    </w:rPr>
  </w:style>
  <w:style w:type="character" w:styleId="afb">
    <w:name w:val="Strong"/>
    <w:basedOn w:val="a0"/>
    <w:qFormat/>
    <w:rPr>
      <w:b/>
      <w:bCs/>
    </w:rPr>
  </w:style>
  <w:style w:type="character" w:styleId="afc">
    <w:name w:val="page number"/>
    <w:basedOn w:val="a0"/>
    <w:qFormat/>
  </w:style>
  <w:style w:type="character" w:styleId="afd">
    <w:name w:val="FollowedHyperlink"/>
    <w:basedOn w:val="a0"/>
    <w:qFormat/>
    <w:rPr>
      <w:color w:val="800080"/>
      <w:u w:val="single"/>
    </w:rPr>
  </w:style>
  <w:style w:type="character" w:styleId="afe">
    <w:name w:val="Hyperlink"/>
    <w:basedOn w:val="a0"/>
    <w:qFormat/>
    <w:rPr>
      <w:color w:val="0000FF"/>
      <w:u w:val="single"/>
    </w:rPr>
  </w:style>
  <w:style w:type="character" w:styleId="aff">
    <w:name w:val="annotation reference"/>
    <w:basedOn w:val="a0"/>
    <w:semiHidden/>
    <w:qFormat/>
    <w:rPr>
      <w:sz w:val="21"/>
      <w:szCs w:val="21"/>
    </w:rPr>
  </w:style>
  <w:style w:type="table" w:styleId="aff0">
    <w:name w:val="Table Grid"/>
    <w:basedOn w:val="a1"/>
    <w:qFormat/>
    <w:pPr>
      <w:widowControl w:val="0"/>
      <w:jc w:val="both"/>
    </w:pPr>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3">
    <w:name w:val="Table Grid 5"/>
    <w:basedOn w:val="a1"/>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
    <w:name w:val="批注主题 Char"/>
    <w:link w:val="a3"/>
    <w:semiHidden/>
    <w:qFormat/>
    <w:rPr>
      <w:rFonts w:eastAsia="宋体"/>
      <w:b/>
      <w:bCs/>
      <w:kern w:val="2"/>
      <w:sz w:val="21"/>
      <w:szCs w:val="24"/>
      <w:lang w:bidi="ar-SA"/>
    </w:rPr>
  </w:style>
  <w:style w:type="character" w:customStyle="1" w:styleId="Charf">
    <w:name w:val="批注引用 Char"/>
    <w:basedOn w:val="Charf0"/>
    <w:qFormat/>
    <w:rPr>
      <w:rFonts w:hint="eastAsia"/>
      <w:color w:val="000000"/>
      <w:sz w:val="21"/>
      <w:u w:color="000000"/>
      <w:lang w:val="en-US" w:eastAsia="zh-CN"/>
    </w:rPr>
  </w:style>
  <w:style w:type="character" w:customStyle="1" w:styleId="Charf0">
    <w:name w:val="默认段落字体 Char"/>
    <w:qFormat/>
    <w:rPr>
      <w:rFonts w:hint="eastAsia"/>
      <w:color w:val="000000"/>
      <w:sz w:val="21"/>
      <w:u w:color="000000"/>
      <w:lang w:val="en-US" w:eastAsia="zh-CN"/>
    </w:rPr>
  </w:style>
  <w:style w:type="character" w:customStyle="1" w:styleId="5Char">
    <w:name w:val="标题 5 Char"/>
    <w:link w:val="5"/>
    <w:qFormat/>
    <w:rPr>
      <w:rFonts w:eastAsia="宋体"/>
      <w:b/>
      <w:bCs/>
      <w:kern w:val="2"/>
      <w:sz w:val="28"/>
      <w:szCs w:val="28"/>
      <w:lang w:val="en-US" w:eastAsia="zh-CN" w:bidi="ar-SA"/>
    </w:rPr>
  </w:style>
  <w:style w:type="character" w:customStyle="1" w:styleId="Char8">
    <w:name w:val="日期 Char"/>
    <w:link w:val="af1"/>
    <w:qFormat/>
    <w:rPr>
      <w:rFonts w:eastAsia="宋体"/>
      <w:kern w:val="2"/>
      <w:sz w:val="21"/>
      <w:lang w:val="en-US" w:eastAsia="zh-CN" w:bidi="ar-SA"/>
    </w:rPr>
  </w:style>
  <w:style w:type="character" w:customStyle="1" w:styleId="Char9">
    <w:name w:val="尾注文本 Char"/>
    <w:link w:val="af2"/>
    <w:semiHidden/>
    <w:qFormat/>
    <w:rPr>
      <w:rFonts w:eastAsia="宋体"/>
      <w:kern w:val="2"/>
      <w:sz w:val="24"/>
      <w:szCs w:val="24"/>
      <w:lang w:bidi="ar-SA"/>
    </w:rPr>
  </w:style>
  <w:style w:type="character" w:customStyle="1" w:styleId="Charf1">
    <w:name w:val="标题三 Char"/>
    <w:link w:val="aff2"/>
    <w:qFormat/>
    <w:rPr>
      <w:rFonts w:ascii="Arial" w:eastAsia="黑体" w:hAnsi="Arial"/>
      <w:b/>
      <w:sz w:val="28"/>
      <w:lang w:bidi="ar-SA"/>
    </w:rPr>
  </w:style>
  <w:style w:type="paragraph" w:customStyle="1" w:styleId="aff2">
    <w:name w:val="标题三"/>
    <w:basedOn w:val="3"/>
    <w:link w:val="Charf1"/>
    <w:qFormat/>
    <w:pPr>
      <w:spacing w:before="120" w:after="120" w:line="360" w:lineRule="auto"/>
      <w:contextualSpacing/>
    </w:pPr>
    <w:rPr>
      <w:rFonts w:ascii="Arial" w:eastAsia="黑体" w:hAnsi="Arial"/>
      <w:bCs w:val="0"/>
      <w:kern w:val="0"/>
      <w:sz w:val="28"/>
      <w:szCs w:val="20"/>
    </w:rPr>
  </w:style>
  <w:style w:type="character" w:customStyle="1" w:styleId="Char11">
    <w:name w:val="文本 Char1"/>
    <w:qFormat/>
    <w:rPr>
      <w:rFonts w:eastAsia="宋体"/>
      <w:kern w:val="2"/>
      <w:sz w:val="24"/>
      <w:szCs w:val="24"/>
      <w:lang w:val="en-US" w:eastAsia="zh-CN" w:bidi="ar-SA"/>
    </w:rPr>
  </w:style>
  <w:style w:type="character" w:customStyle="1" w:styleId="4Char0">
    <w:name w:val="题4 Char"/>
    <w:link w:val="41"/>
    <w:qFormat/>
    <w:rPr>
      <w:rFonts w:eastAsia="仿宋_GB2312"/>
      <w:b/>
      <w:kern w:val="2"/>
      <w:sz w:val="28"/>
      <w:szCs w:val="28"/>
      <w:lang w:bidi="ar-SA"/>
    </w:rPr>
  </w:style>
  <w:style w:type="paragraph" w:customStyle="1" w:styleId="41">
    <w:name w:val="题4"/>
    <w:basedOn w:val="22"/>
    <w:link w:val="4Char0"/>
    <w:qFormat/>
    <w:pPr>
      <w:snapToGrid w:val="0"/>
      <w:spacing w:beforeLines="50" w:afterLines="50" w:line="300" w:lineRule="auto"/>
      <w:ind w:firstLineChars="0" w:firstLine="0"/>
    </w:pPr>
    <w:rPr>
      <w:rFonts w:eastAsia="仿宋_GB2312"/>
      <w:b/>
      <w:color w:val="auto"/>
      <w:sz w:val="28"/>
      <w:szCs w:val="28"/>
    </w:rPr>
  </w:style>
  <w:style w:type="character" w:customStyle="1" w:styleId="3Char0">
    <w:name w:val="正文文本 3 Char"/>
    <w:link w:val="30"/>
    <w:qFormat/>
    <w:rPr>
      <w:rFonts w:ascii="宋体" w:eastAsia="宋体"/>
      <w:kern w:val="2"/>
      <w:sz w:val="21"/>
      <w:lang w:val="en-US" w:eastAsia="zh-CN" w:bidi="ar-SA"/>
    </w:rPr>
  </w:style>
  <w:style w:type="character" w:customStyle="1" w:styleId="1Char">
    <w:name w:val="标题1 Char"/>
    <w:basedOn w:val="1Char0"/>
    <w:qFormat/>
    <w:rPr>
      <w:rFonts w:eastAsia="宋体"/>
      <w:b/>
      <w:bCs/>
      <w:kern w:val="44"/>
      <w:sz w:val="28"/>
      <w:szCs w:val="44"/>
      <w:lang w:val="en-US" w:eastAsia="zh-CN" w:bidi="ar-SA"/>
    </w:rPr>
  </w:style>
  <w:style w:type="character" w:customStyle="1" w:styleId="1Char0">
    <w:name w:val="标题 1 Char"/>
    <w:qFormat/>
    <w:rPr>
      <w:rFonts w:eastAsia="宋体"/>
      <w:b/>
      <w:bCs/>
      <w:kern w:val="44"/>
      <w:sz w:val="28"/>
      <w:szCs w:val="44"/>
      <w:lang w:val="en-US" w:eastAsia="zh-CN" w:bidi="ar-SA"/>
    </w:rPr>
  </w:style>
  <w:style w:type="character" w:customStyle="1" w:styleId="1Char2">
    <w:name w:val="正文1 Char"/>
    <w:link w:val="12"/>
    <w:qFormat/>
    <w:rPr>
      <w:rFonts w:eastAsia="仿宋_GB2312"/>
      <w:bCs/>
      <w:iCs/>
      <w:kern w:val="2"/>
      <w:sz w:val="28"/>
      <w:szCs w:val="28"/>
      <w:lang w:val="en-US" w:eastAsia="zh-CN" w:bidi="ar-SA"/>
    </w:rPr>
  </w:style>
  <w:style w:type="paragraph" w:customStyle="1" w:styleId="12">
    <w:name w:val="正文1"/>
    <w:basedOn w:val="a"/>
    <w:link w:val="1Char2"/>
    <w:qFormat/>
    <w:pPr>
      <w:adjustRightInd w:val="0"/>
      <w:snapToGrid w:val="0"/>
      <w:spacing w:line="360" w:lineRule="auto"/>
      <w:ind w:firstLine="556"/>
    </w:pPr>
    <w:rPr>
      <w:rFonts w:eastAsia="仿宋_GB2312"/>
      <w:bCs/>
      <w:iCs/>
      <w:sz w:val="28"/>
      <w:szCs w:val="28"/>
    </w:rPr>
  </w:style>
  <w:style w:type="character" w:customStyle="1" w:styleId="Charf2">
    <w:name w:val="样式 正文文字 + (中文) 宋体 Char"/>
    <w:link w:val="aff3"/>
    <w:qFormat/>
    <w:rPr>
      <w:rFonts w:eastAsia="宋体"/>
      <w:kern w:val="2"/>
      <w:sz w:val="28"/>
      <w:szCs w:val="28"/>
      <w:lang w:val="en-US" w:eastAsia="zh-CN" w:bidi="ar-SA"/>
    </w:rPr>
  </w:style>
  <w:style w:type="paragraph" w:customStyle="1" w:styleId="aff3">
    <w:name w:val="样式 正文文字 + (中文) 宋体"/>
    <w:basedOn w:val="aff4"/>
    <w:link w:val="Charf2"/>
    <w:qFormat/>
    <w:pPr>
      <w:adjustRightInd w:val="0"/>
      <w:snapToGrid w:val="0"/>
      <w:ind w:firstLineChars="200" w:firstLine="200"/>
    </w:pPr>
    <w:rPr>
      <w:rFonts w:eastAsia="宋体"/>
    </w:rPr>
  </w:style>
  <w:style w:type="paragraph" w:customStyle="1" w:styleId="aff4">
    <w:name w:val="正文文字"/>
    <w:basedOn w:val="a"/>
    <w:qFormat/>
    <w:pPr>
      <w:spacing w:line="360" w:lineRule="auto"/>
      <w:ind w:firstLine="567"/>
    </w:pPr>
    <w:rPr>
      <w:rFonts w:eastAsia="仿宋_GB2312"/>
      <w:sz w:val="28"/>
      <w:szCs w:val="28"/>
    </w:rPr>
  </w:style>
  <w:style w:type="character" w:customStyle="1" w:styleId="5Char1">
    <w:name w:val="标题 5 Char1"/>
    <w:semiHidden/>
    <w:qFormat/>
    <w:rPr>
      <w:b/>
      <w:bCs/>
      <w:kern w:val="2"/>
      <w:sz w:val="28"/>
      <w:szCs w:val="28"/>
    </w:rPr>
  </w:style>
  <w:style w:type="character" w:customStyle="1" w:styleId="2Char10">
    <w:name w:val="标题 2 Char1"/>
    <w:semiHidden/>
    <w:qFormat/>
    <w:rPr>
      <w:rFonts w:ascii="Cambria" w:eastAsia="宋体" w:hAnsi="Cambria" w:cs="Times New Roman"/>
      <w:b/>
      <w:bCs/>
      <w:kern w:val="2"/>
      <w:sz w:val="32"/>
      <w:szCs w:val="32"/>
    </w:rPr>
  </w:style>
  <w:style w:type="character" w:customStyle="1" w:styleId="Charf3">
    <w:name w:val="正文文本 Char"/>
    <w:qFormat/>
    <w:rPr>
      <w:rFonts w:eastAsia="宋体"/>
      <w:kern w:val="2"/>
      <w:sz w:val="24"/>
      <w:szCs w:val="24"/>
      <w:lang w:val="en-US" w:eastAsia="zh-CN" w:bidi="ar-SA"/>
    </w:rPr>
  </w:style>
  <w:style w:type="character" w:customStyle="1" w:styleId="Charf4">
    <w:name w:val="表头 Char"/>
    <w:link w:val="aff5"/>
    <w:qFormat/>
    <w:rPr>
      <w:rFonts w:eastAsia="黑体"/>
      <w:spacing w:val="-10"/>
      <w:sz w:val="21"/>
      <w:lang w:val="en-US" w:eastAsia="zh-CN" w:bidi="ar-SA"/>
    </w:rPr>
  </w:style>
  <w:style w:type="paragraph" w:customStyle="1" w:styleId="aff5">
    <w:name w:val="表头"/>
    <w:basedOn w:val="a"/>
    <w:link w:val="Charf4"/>
    <w:qFormat/>
    <w:pPr>
      <w:adjustRightInd w:val="0"/>
      <w:spacing w:line="320" w:lineRule="atLeast"/>
      <w:jc w:val="center"/>
      <w:textAlignment w:val="baseline"/>
    </w:pPr>
    <w:rPr>
      <w:rFonts w:eastAsia="黑体"/>
      <w:spacing w:val="-10"/>
      <w:kern w:val="0"/>
    </w:rPr>
  </w:style>
  <w:style w:type="character" w:customStyle="1" w:styleId="HTMLChar">
    <w:name w:val="HTML 预设格式 Char"/>
    <w:link w:val="HTML"/>
    <w:qFormat/>
    <w:rPr>
      <w:rFonts w:ascii="黑体" w:eastAsia="黑体" w:hAnsi="Courier New"/>
      <w:lang w:bidi="ar-SA"/>
    </w:rPr>
  </w:style>
  <w:style w:type="character" w:customStyle="1" w:styleId="3Char10">
    <w:name w:val="标题 3 Char1"/>
    <w:semiHidden/>
    <w:qFormat/>
    <w:rPr>
      <w:b/>
      <w:bCs/>
      <w:kern w:val="2"/>
      <w:sz w:val="32"/>
      <w:szCs w:val="32"/>
    </w:rPr>
  </w:style>
  <w:style w:type="character" w:customStyle="1" w:styleId="Char6">
    <w:name w:val="正文文本缩进 Char"/>
    <w:link w:val="ae"/>
    <w:qFormat/>
    <w:rPr>
      <w:rFonts w:eastAsia="宋体"/>
      <w:kern w:val="2"/>
      <w:sz w:val="24"/>
      <w:lang w:val="en-US" w:eastAsia="zh-CN" w:bidi="ar-SA"/>
    </w:rPr>
  </w:style>
  <w:style w:type="character" w:customStyle="1" w:styleId="p9">
    <w:name w:val="p9"/>
    <w:basedOn w:val="a0"/>
    <w:qFormat/>
  </w:style>
  <w:style w:type="character" w:customStyle="1" w:styleId="CharChar">
    <w:name w:val="文本 Char Char"/>
    <w:qFormat/>
    <w:rPr>
      <w:rFonts w:eastAsia="宋体"/>
      <w:kern w:val="2"/>
      <w:sz w:val="24"/>
      <w:szCs w:val="24"/>
      <w:lang w:val="en-US" w:eastAsia="zh-CN" w:bidi="ar-SA"/>
    </w:rPr>
  </w:style>
  <w:style w:type="character" w:customStyle="1" w:styleId="bt21">
    <w:name w:val="bt21"/>
    <w:qFormat/>
    <w:rPr>
      <w:rFonts w:ascii="黑体" w:eastAsia="黑体" w:hint="eastAsia"/>
      <w:spacing w:val="400"/>
      <w:sz w:val="24"/>
      <w:szCs w:val="24"/>
    </w:rPr>
  </w:style>
  <w:style w:type="character" w:customStyle="1" w:styleId="Charf5">
    <w:name w:val="章 Char"/>
    <w:qFormat/>
    <w:rPr>
      <w:b/>
      <w:bCs/>
      <w:kern w:val="44"/>
      <w:sz w:val="28"/>
      <w:szCs w:val="44"/>
    </w:rPr>
  </w:style>
  <w:style w:type="character" w:customStyle="1" w:styleId="font11">
    <w:name w:val="font11"/>
    <w:basedOn w:val="a0"/>
    <w:qFormat/>
    <w:rPr>
      <w:sz w:val="18"/>
      <w:szCs w:val="18"/>
    </w:rPr>
  </w:style>
  <w:style w:type="character" w:customStyle="1" w:styleId="1Char1">
    <w:name w:val="标题 1 Char1"/>
    <w:link w:val="1"/>
    <w:qFormat/>
    <w:rPr>
      <w:rFonts w:eastAsia="黑体"/>
      <w:b/>
      <w:bCs/>
      <w:kern w:val="44"/>
      <w:sz w:val="28"/>
      <w:szCs w:val="44"/>
      <w:lang w:val="en-US" w:eastAsia="zh-CN" w:bidi="ar-SA"/>
    </w:rPr>
  </w:style>
  <w:style w:type="character" w:customStyle="1" w:styleId="text">
    <w:name w:val="text"/>
    <w:basedOn w:val="a0"/>
    <w:qFormat/>
  </w:style>
  <w:style w:type="character" w:customStyle="1" w:styleId="Chara">
    <w:name w:val="批注框文本 Char"/>
    <w:link w:val="af3"/>
    <w:semiHidden/>
    <w:qFormat/>
    <w:rPr>
      <w:rFonts w:ascii="仿宋_GB2312" w:eastAsia="仿宋_GB2312"/>
      <w:kern w:val="2"/>
      <w:sz w:val="18"/>
      <w:szCs w:val="18"/>
      <w:lang w:bidi="ar-SA"/>
    </w:rPr>
  </w:style>
  <w:style w:type="character" w:customStyle="1" w:styleId="Charf6">
    <w:name w:val="样式 表格 + 黑色 Char"/>
    <w:basedOn w:val="a0"/>
    <w:link w:val="aff6"/>
    <w:qFormat/>
    <w:rPr>
      <w:rFonts w:eastAsia="宋体"/>
      <w:snapToGrid w:val="0"/>
      <w:color w:val="000000"/>
      <w:spacing w:val="-4"/>
      <w:sz w:val="21"/>
      <w:szCs w:val="21"/>
      <w:lang w:val="en-US" w:eastAsia="zh-CN" w:bidi="ar-SA"/>
    </w:rPr>
  </w:style>
  <w:style w:type="paragraph" w:customStyle="1" w:styleId="aff6">
    <w:name w:val="样式 表格 + 黑色"/>
    <w:basedOn w:val="a"/>
    <w:link w:val="Charf6"/>
    <w:qFormat/>
    <w:pPr>
      <w:adjustRightInd w:val="0"/>
      <w:snapToGrid w:val="0"/>
      <w:jc w:val="center"/>
    </w:pPr>
    <w:rPr>
      <w:snapToGrid w:val="0"/>
      <w:color w:val="000000"/>
      <w:spacing w:val="-4"/>
      <w:kern w:val="0"/>
      <w:szCs w:val="21"/>
    </w:rPr>
  </w:style>
  <w:style w:type="character" w:customStyle="1" w:styleId="6Char1">
    <w:name w:val="标题 6 Char1"/>
    <w:semiHidden/>
    <w:qFormat/>
    <w:rPr>
      <w:rFonts w:ascii="Cambria" w:eastAsia="宋体" w:hAnsi="Cambria" w:cs="Times New Roman"/>
      <w:b/>
      <w:bCs/>
      <w:kern w:val="2"/>
      <w:sz w:val="24"/>
      <w:szCs w:val="24"/>
    </w:rPr>
  </w:style>
  <w:style w:type="character" w:customStyle="1" w:styleId="chenChar">
    <w:name w:val="谏壁正文chen Char"/>
    <w:link w:val="chen"/>
    <w:qFormat/>
    <w:rPr>
      <w:rFonts w:eastAsia="宋体"/>
      <w:kern w:val="2"/>
      <w:sz w:val="24"/>
      <w:szCs w:val="24"/>
      <w:lang w:bidi="ar-SA"/>
    </w:rPr>
  </w:style>
  <w:style w:type="paragraph" w:customStyle="1" w:styleId="chen">
    <w:name w:val="谏壁正文chen"/>
    <w:basedOn w:val="a"/>
    <w:link w:val="chenChar"/>
    <w:qFormat/>
    <w:pPr>
      <w:spacing w:line="360" w:lineRule="auto"/>
      <w:ind w:firstLineChars="200" w:firstLine="200"/>
    </w:pPr>
    <w:rPr>
      <w:sz w:val="24"/>
      <w:szCs w:val="24"/>
    </w:rPr>
  </w:style>
  <w:style w:type="character" w:customStyle="1" w:styleId="z-Char">
    <w:name w:val="z-窗体底端 Char"/>
    <w:link w:val="z-1"/>
    <w:qFormat/>
    <w:rPr>
      <w:rFonts w:ascii="Arial" w:eastAsia="宋体" w:hAnsi="Arial"/>
      <w:vanish/>
      <w:kern w:val="2"/>
      <w:sz w:val="16"/>
      <w:szCs w:val="16"/>
      <w:lang w:bidi="ar-SA"/>
    </w:rPr>
  </w:style>
  <w:style w:type="paragraph" w:customStyle="1" w:styleId="z-1">
    <w:name w:val="z-窗体底端1"/>
    <w:basedOn w:val="a"/>
    <w:next w:val="a"/>
    <w:link w:val="z-Char"/>
    <w:qFormat/>
    <w:pPr>
      <w:pBdr>
        <w:top w:val="single" w:sz="6" w:space="1" w:color="auto"/>
      </w:pBdr>
      <w:adjustRightInd w:val="0"/>
      <w:snapToGrid w:val="0"/>
      <w:spacing w:line="300" w:lineRule="auto"/>
      <w:jc w:val="center"/>
    </w:pPr>
    <w:rPr>
      <w:rFonts w:ascii="Arial" w:hAnsi="Arial"/>
      <w:vanish/>
      <w:sz w:val="16"/>
      <w:szCs w:val="16"/>
    </w:rPr>
  </w:style>
  <w:style w:type="character" w:customStyle="1" w:styleId="6Char0">
    <w:name w:val="样式6 Char"/>
    <w:link w:val="61"/>
    <w:qFormat/>
    <w:rPr>
      <w:rFonts w:eastAsia="宋体"/>
      <w:b/>
      <w:bCs/>
      <w:color w:val="000000"/>
      <w:kern w:val="44"/>
      <w:sz w:val="30"/>
      <w:szCs w:val="30"/>
      <w:lang w:bidi="ar-SA"/>
    </w:rPr>
  </w:style>
  <w:style w:type="paragraph" w:customStyle="1" w:styleId="61">
    <w:name w:val="样式6"/>
    <w:basedOn w:val="1"/>
    <w:next w:val="1"/>
    <w:link w:val="6Char0"/>
    <w:qFormat/>
    <w:pPr>
      <w:keepNext w:val="0"/>
      <w:keepLines w:val="0"/>
      <w:pageBreakBefore w:val="0"/>
      <w:outlineLvl w:val="9"/>
    </w:pPr>
    <w:rPr>
      <w:rFonts w:eastAsia="宋体"/>
      <w:color w:val="000000"/>
      <w:sz w:val="30"/>
      <w:szCs w:val="30"/>
    </w:rPr>
  </w:style>
  <w:style w:type="character" w:customStyle="1" w:styleId="hhcwtChar">
    <w:name w:val="hhcwt正文 Char"/>
    <w:link w:val="hhcwt"/>
    <w:qFormat/>
    <w:rPr>
      <w:rFonts w:eastAsia="宋体"/>
      <w:kern w:val="2"/>
      <w:sz w:val="24"/>
      <w:lang w:bidi="ar-SA"/>
    </w:rPr>
  </w:style>
  <w:style w:type="paragraph" w:customStyle="1" w:styleId="hhcwt">
    <w:name w:val="hhcwt正文"/>
    <w:basedOn w:val="a"/>
    <w:link w:val="hhcwtChar"/>
    <w:qFormat/>
    <w:pPr>
      <w:spacing w:line="360" w:lineRule="auto"/>
      <w:ind w:firstLineChars="200" w:firstLine="480"/>
    </w:pPr>
    <w:rPr>
      <w:sz w:val="24"/>
    </w:rPr>
  </w:style>
  <w:style w:type="character" w:customStyle="1" w:styleId="210">
    <w:name w:val="标题 21"/>
    <w:qFormat/>
    <w:rPr>
      <w:rFonts w:ascii="仿宋_GB2312" w:eastAsia="仿宋_GB2312" w:hAnsi="Arial"/>
      <w:b/>
      <w:bCs/>
      <w:kern w:val="2"/>
      <w:sz w:val="30"/>
      <w:szCs w:val="32"/>
      <w:lang w:val="en-US" w:eastAsia="zh-CN" w:bidi="ar-SA"/>
    </w:rPr>
  </w:style>
  <w:style w:type="character" w:customStyle="1" w:styleId="CharChar1">
    <w:name w:val="Char Char1"/>
    <w:qFormat/>
    <w:rPr>
      <w:rFonts w:ascii="仿宋_GB2312" w:eastAsia="仿宋_GB2312"/>
      <w:b/>
      <w:bCs/>
      <w:kern w:val="44"/>
      <w:sz w:val="32"/>
      <w:szCs w:val="44"/>
      <w:lang w:val="en-US" w:eastAsia="zh-CN" w:bidi="ar-SA"/>
    </w:rPr>
  </w:style>
  <w:style w:type="character" w:customStyle="1" w:styleId="CharChar0">
    <w:name w:val="表格文字 Char Char"/>
    <w:link w:val="aff7"/>
    <w:qFormat/>
    <w:rPr>
      <w:rFonts w:ascii="仿宋_GB2312" w:eastAsia="仿宋_GB2312" w:hAnsi="Arial Black"/>
      <w:kern w:val="44"/>
      <w:sz w:val="24"/>
      <w:lang w:val="en-US" w:eastAsia="zh-CN" w:bidi="ar-SA"/>
    </w:rPr>
  </w:style>
  <w:style w:type="paragraph" w:customStyle="1" w:styleId="aff7">
    <w:name w:val="表格文字"/>
    <w:basedOn w:val="a"/>
    <w:link w:val="CharChar0"/>
    <w:qFormat/>
    <w:pPr>
      <w:adjustRightInd w:val="0"/>
      <w:snapToGrid w:val="0"/>
      <w:spacing w:line="300" w:lineRule="auto"/>
      <w:jc w:val="center"/>
    </w:pPr>
    <w:rPr>
      <w:rFonts w:ascii="仿宋_GB2312" w:eastAsia="仿宋_GB2312" w:hAnsi="Arial Black"/>
      <w:kern w:val="44"/>
      <w:sz w:val="24"/>
    </w:rPr>
  </w:style>
  <w:style w:type="character" w:customStyle="1" w:styleId="23Char">
    <w:name w:val="样式 文字 + 首行缩进:  2 字符3 Char"/>
    <w:link w:val="230"/>
    <w:qFormat/>
    <w:rPr>
      <w:rFonts w:eastAsia="仿宋_GB2312" w:cs="宋体"/>
      <w:kern w:val="2"/>
      <w:sz w:val="28"/>
      <w:szCs w:val="28"/>
      <w:lang w:val="en-US" w:eastAsia="zh-CN" w:bidi="ar-SA"/>
    </w:rPr>
  </w:style>
  <w:style w:type="paragraph" w:customStyle="1" w:styleId="230">
    <w:name w:val="样式 文字 + 首行缩进:  2 字符3"/>
    <w:basedOn w:val="a"/>
    <w:link w:val="23Char"/>
    <w:qFormat/>
    <w:pPr>
      <w:spacing w:line="360" w:lineRule="auto"/>
      <w:ind w:firstLineChars="200" w:firstLine="200"/>
      <w:jc w:val="left"/>
    </w:pPr>
    <w:rPr>
      <w:rFonts w:eastAsia="仿宋_GB2312" w:cs="宋体"/>
      <w:sz w:val="28"/>
      <w:szCs w:val="28"/>
    </w:rPr>
  </w:style>
  <w:style w:type="character" w:customStyle="1" w:styleId="2Char0">
    <w:name w:val="正文文本缩进 2 Char"/>
    <w:link w:val="22"/>
    <w:qFormat/>
    <w:rPr>
      <w:rFonts w:eastAsia="宋体"/>
      <w:color w:val="000000"/>
      <w:kern w:val="2"/>
      <w:sz w:val="24"/>
      <w:lang w:val="en-US" w:eastAsia="zh-CN" w:bidi="ar-SA"/>
    </w:rPr>
  </w:style>
  <w:style w:type="character" w:customStyle="1" w:styleId="2Char">
    <w:name w:val="标题 2 Char"/>
    <w:link w:val="2"/>
    <w:qFormat/>
    <w:rPr>
      <w:rFonts w:eastAsia="仿宋_GB2312"/>
      <w:b/>
      <w:bCs/>
      <w:kern w:val="2"/>
      <w:sz w:val="28"/>
      <w:szCs w:val="32"/>
      <w:lang w:val="en-US" w:eastAsia="zh-CN" w:bidi="ar-SA"/>
    </w:rPr>
  </w:style>
  <w:style w:type="character" w:customStyle="1" w:styleId="Char3">
    <w:name w:val="文档结构图 Char"/>
    <w:link w:val="ab"/>
    <w:semiHidden/>
    <w:qFormat/>
    <w:rPr>
      <w:rFonts w:eastAsia="宋体"/>
      <w:kern w:val="2"/>
      <w:sz w:val="21"/>
      <w:lang w:val="en-US" w:eastAsia="zh-CN" w:bidi="ar-SA"/>
    </w:rPr>
  </w:style>
  <w:style w:type="character" w:customStyle="1" w:styleId="1Char3">
    <w:name w:val="题1 Char"/>
    <w:link w:val="13"/>
    <w:qFormat/>
    <w:rPr>
      <w:rFonts w:eastAsia="仿宋_GB2312"/>
      <w:b/>
      <w:bCs/>
      <w:kern w:val="44"/>
      <w:sz w:val="32"/>
      <w:szCs w:val="32"/>
      <w:lang w:val="en-US" w:eastAsia="zh-CN" w:bidi="ar-SA"/>
    </w:rPr>
  </w:style>
  <w:style w:type="paragraph" w:customStyle="1" w:styleId="13">
    <w:name w:val="题1"/>
    <w:basedOn w:val="1"/>
    <w:link w:val="1Char3"/>
    <w:qFormat/>
    <w:pPr>
      <w:pageBreakBefore w:val="0"/>
      <w:adjustRightInd w:val="0"/>
      <w:snapToGrid w:val="0"/>
      <w:spacing w:beforeLines="50" w:afterLines="50"/>
      <w:jc w:val="center"/>
    </w:pPr>
    <w:rPr>
      <w:rFonts w:eastAsia="仿宋_GB2312"/>
      <w:sz w:val="32"/>
      <w:szCs w:val="32"/>
    </w:rPr>
  </w:style>
  <w:style w:type="character" w:customStyle="1" w:styleId="Chare">
    <w:name w:val="标题 Char"/>
    <w:link w:val="afa"/>
    <w:qFormat/>
    <w:rPr>
      <w:rFonts w:ascii="宋体" w:eastAsia="宋体" w:hAnsi="Arial"/>
      <w:b/>
      <w:bCs/>
      <w:kern w:val="2"/>
      <w:sz w:val="32"/>
      <w:szCs w:val="32"/>
      <w:lang w:bidi="ar-SA"/>
    </w:rPr>
  </w:style>
  <w:style w:type="character" w:customStyle="1" w:styleId="9Char1">
    <w:name w:val="标题 9 Char1"/>
    <w:semiHidden/>
    <w:qFormat/>
    <w:rPr>
      <w:rFonts w:ascii="Cambria" w:eastAsia="宋体" w:hAnsi="Cambria" w:cs="Times New Roman"/>
      <w:kern w:val="2"/>
      <w:sz w:val="21"/>
      <w:szCs w:val="21"/>
    </w:rPr>
  </w:style>
  <w:style w:type="character" w:customStyle="1" w:styleId="110">
    <w:name w:val="未命名11"/>
    <w:qFormat/>
    <w:rPr>
      <w:rFonts w:ascii="宋体" w:eastAsia="宋体" w:hAnsi="宋体" w:hint="eastAsia"/>
      <w:sz w:val="18"/>
      <w:szCs w:val="18"/>
    </w:rPr>
  </w:style>
  <w:style w:type="character" w:customStyle="1" w:styleId="Char0">
    <w:name w:val="批注文字 Char"/>
    <w:link w:val="a4"/>
    <w:semiHidden/>
    <w:qFormat/>
    <w:rPr>
      <w:rFonts w:eastAsia="宋体"/>
      <w:kern w:val="2"/>
      <w:sz w:val="21"/>
      <w:szCs w:val="24"/>
      <w:lang w:bidi="ar-SA"/>
    </w:rPr>
  </w:style>
  <w:style w:type="character" w:customStyle="1" w:styleId="7Char1">
    <w:name w:val="标题 7 Char1"/>
    <w:semiHidden/>
    <w:qFormat/>
    <w:rPr>
      <w:b/>
      <w:bCs/>
      <w:kern w:val="2"/>
      <w:sz w:val="24"/>
      <w:szCs w:val="24"/>
    </w:rPr>
  </w:style>
  <w:style w:type="character" w:customStyle="1" w:styleId="14">
    <w:name w:val="标题1"/>
    <w:basedOn w:val="a0"/>
    <w:qFormat/>
  </w:style>
  <w:style w:type="character" w:customStyle="1" w:styleId="4Char1">
    <w:name w:val="样式4 Char"/>
    <w:link w:val="42"/>
    <w:qFormat/>
    <w:rPr>
      <w:rFonts w:ascii="Arial" w:eastAsia="宋体" w:hAnsi="Arial"/>
      <w:bCs/>
      <w:kern w:val="2"/>
      <w:sz w:val="24"/>
      <w:szCs w:val="28"/>
      <w:lang w:val="en-US" w:eastAsia="zh-CN" w:bidi="ar-SA"/>
    </w:rPr>
  </w:style>
  <w:style w:type="paragraph" w:customStyle="1" w:styleId="42">
    <w:name w:val="样式4"/>
    <w:basedOn w:val="4"/>
    <w:next w:val="33"/>
    <w:link w:val="4Char1"/>
    <w:qFormat/>
    <w:pPr>
      <w:keepNext w:val="0"/>
      <w:keepLines w:val="0"/>
      <w:tabs>
        <w:tab w:val="left" w:pos="1996"/>
      </w:tabs>
      <w:spacing w:beforeLines="50" w:afterLines="50" w:line="440" w:lineRule="exact"/>
      <w:ind w:left="1559" w:hanging="283"/>
    </w:pPr>
    <w:rPr>
      <w:rFonts w:eastAsia="宋体"/>
      <w:b w:val="0"/>
      <w:sz w:val="24"/>
    </w:rPr>
  </w:style>
  <w:style w:type="paragraph" w:customStyle="1" w:styleId="33">
    <w:name w:val="样式3"/>
    <w:basedOn w:val="a"/>
    <w:qFormat/>
    <w:pPr>
      <w:tabs>
        <w:tab w:val="left" w:pos="1760"/>
      </w:tabs>
      <w:ind w:firstLine="680"/>
    </w:pPr>
    <w:rPr>
      <w:spacing w:val="20"/>
    </w:rPr>
  </w:style>
  <w:style w:type="character" w:customStyle="1" w:styleId="Char7">
    <w:name w:val="纯文本 Char"/>
    <w:basedOn w:val="a0"/>
    <w:link w:val="af0"/>
    <w:qFormat/>
    <w:rPr>
      <w:rFonts w:ascii="宋体" w:eastAsia="宋体" w:hAnsi="Courier New" w:cs="Courier New"/>
      <w:kern w:val="2"/>
      <w:sz w:val="21"/>
      <w:szCs w:val="21"/>
      <w:lang w:val="en-US" w:eastAsia="zh-CN" w:bidi="ar-SA"/>
    </w:rPr>
  </w:style>
  <w:style w:type="character" w:customStyle="1" w:styleId="5Char0">
    <w:name w:val="样式5 Char"/>
    <w:link w:val="54"/>
    <w:qFormat/>
    <w:rPr>
      <w:rFonts w:eastAsia="宋体"/>
      <w:color w:val="000000"/>
      <w:kern w:val="2"/>
      <w:sz w:val="24"/>
      <w:szCs w:val="24"/>
      <w:lang w:bidi="ar-SA"/>
    </w:rPr>
  </w:style>
  <w:style w:type="paragraph" w:customStyle="1" w:styleId="54">
    <w:name w:val="样式5"/>
    <w:basedOn w:val="a"/>
    <w:link w:val="5Char0"/>
    <w:qFormat/>
    <w:pPr>
      <w:spacing w:line="360" w:lineRule="auto"/>
      <w:ind w:firstLineChars="200" w:firstLine="200"/>
    </w:pPr>
    <w:rPr>
      <w:color w:val="000000"/>
      <w:sz w:val="24"/>
      <w:szCs w:val="24"/>
    </w:rPr>
  </w:style>
  <w:style w:type="character" w:customStyle="1" w:styleId="BChar">
    <w:name w:val="样式 B + 宋体 Char"/>
    <w:link w:val="B"/>
    <w:qFormat/>
    <w:rPr>
      <w:rFonts w:ascii="宋体" w:eastAsia="黑体" w:hAnsi="宋体"/>
      <w:b/>
      <w:bCs/>
      <w:spacing w:val="-10"/>
      <w:sz w:val="21"/>
      <w:lang w:val="en-US" w:eastAsia="zh-CN" w:bidi="ar-SA"/>
    </w:rPr>
  </w:style>
  <w:style w:type="paragraph" w:customStyle="1" w:styleId="B">
    <w:name w:val="样式 B + 宋体"/>
    <w:basedOn w:val="aff5"/>
    <w:link w:val="BChar"/>
    <w:qFormat/>
    <w:pPr>
      <w:snapToGrid w:val="0"/>
      <w:spacing w:line="240" w:lineRule="auto"/>
    </w:pPr>
    <w:rPr>
      <w:rFonts w:ascii="宋体" w:hAnsi="宋体"/>
      <w:b/>
      <w:bCs/>
    </w:rPr>
  </w:style>
  <w:style w:type="character" w:customStyle="1" w:styleId="Charf7">
    <w:name w:val="样式 表头 + 黑色 Char"/>
    <w:link w:val="aff8"/>
    <w:qFormat/>
    <w:rPr>
      <w:rFonts w:eastAsia="宋体"/>
      <w:b/>
      <w:bCs/>
      <w:snapToGrid w:val="0"/>
      <w:color w:val="000000"/>
      <w:spacing w:val="-4"/>
      <w:sz w:val="24"/>
      <w:szCs w:val="24"/>
      <w:lang w:val="en-US" w:eastAsia="zh-CN" w:bidi="ar-SA"/>
    </w:rPr>
  </w:style>
  <w:style w:type="paragraph" w:customStyle="1" w:styleId="aff8">
    <w:name w:val="样式 表头 + 黑色"/>
    <w:basedOn w:val="aff5"/>
    <w:link w:val="Charf7"/>
    <w:qFormat/>
    <w:pPr>
      <w:snapToGrid w:val="0"/>
      <w:spacing w:line="360" w:lineRule="auto"/>
      <w:textAlignment w:val="auto"/>
    </w:pPr>
    <w:rPr>
      <w:rFonts w:eastAsia="宋体"/>
      <w:b/>
      <w:bCs/>
      <w:snapToGrid w:val="0"/>
      <w:color w:val="000000"/>
      <w:spacing w:val="-4"/>
      <w:sz w:val="24"/>
      <w:szCs w:val="24"/>
    </w:rPr>
  </w:style>
  <w:style w:type="character" w:customStyle="1" w:styleId="4Char10">
    <w:name w:val="标题 4 Char1"/>
    <w:semiHidden/>
    <w:qFormat/>
    <w:rPr>
      <w:rFonts w:ascii="Cambria" w:eastAsia="宋体" w:hAnsi="Cambria" w:cs="Times New Roman"/>
      <w:b/>
      <w:bCs/>
      <w:kern w:val="2"/>
      <w:sz w:val="28"/>
      <w:szCs w:val="28"/>
    </w:rPr>
  </w:style>
  <w:style w:type="character" w:customStyle="1" w:styleId="Char1">
    <w:name w:val="正文首行缩进 Char"/>
    <w:link w:val="a5"/>
    <w:qFormat/>
    <w:rPr>
      <w:rFonts w:eastAsia="宋体"/>
      <w:kern w:val="2"/>
      <w:sz w:val="21"/>
      <w:lang w:val="en-US" w:eastAsia="zh-CN" w:bidi="ar-SA"/>
    </w:rPr>
  </w:style>
  <w:style w:type="character" w:customStyle="1" w:styleId="3Char1">
    <w:name w:val="正文文本缩进 3 Char"/>
    <w:link w:val="32"/>
    <w:qFormat/>
    <w:rPr>
      <w:rFonts w:eastAsia="宋体"/>
      <w:kern w:val="2"/>
      <w:sz w:val="24"/>
      <w:szCs w:val="24"/>
      <w:lang w:val="en-US" w:eastAsia="zh-CN" w:bidi="ar-SA"/>
    </w:rPr>
  </w:style>
  <w:style w:type="character" w:customStyle="1" w:styleId="Charf8">
    <w:name w:val="新正文 Char"/>
    <w:qFormat/>
    <w:rPr>
      <w:rFonts w:ascii="仿宋_GB2312" w:eastAsia="仿宋_GB2312"/>
      <w:bCs/>
      <w:sz w:val="28"/>
      <w:lang w:val="en-US" w:eastAsia="zh-CN" w:bidi="ar-SA"/>
    </w:rPr>
  </w:style>
  <w:style w:type="character" w:customStyle="1" w:styleId="Char2">
    <w:name w:val="注释标题 Char"/>
    <w:link w:val="a7"/>
    <w:qFormat/>
    <w:rPr>
      <w:rFonts w:eastAsia="宋体" w:hAnsi="宋体"/>
      <w:kern w:val="2"/>
      <w:sz w:val="21"/>
      <w:lang w:bidi="ar-SA"/>
    </w:rPr>
  </w:style>
  <w:style w:type="character" w:customStyle="1" w:styleId="8Char1">
    <w:name w:val="标题 8 Char1"/>
    <w:semiHidden/>
    <w:qFormat/>
    <w:rPr>
      <w:rFonts w:ascii="Cambria" w:eastAsia="宋体" w:hAnsi="Cambria" w:cs="Times New Roman"/>
      <w:kern w:val="2"/>
      <w:sz w:val="24"/>
      <w:szCs w:val="24"/>
    </w:rPr>
  </w:style>
  <w:style w:type="character" w:customStyle="1" w:styleId="7Char">
    <w:name w:val="标题 7 Char"/>
    <w:link w:val="7"/>
    <w:qFormat/>
    <w:rPr>
      <w:rFonts w:eastAsia="宋体"/>
      <w:b/>
      <w:bCs/>
      <w:kern w:val="2"/>
      <w:sz w:val="24"/>
      <w:szCs w:val="24"/>
      <w:lang w:val="en-US" w:eastAsia="zh-CN" w:bidi="ar-SA"/>
    </w:rPr>
  </w:style>
  <w:style w:type="character" w:customStyle="1" w:styleId="Charf9">
    <w:name w:val="表格 Char"/>
    <w:link w:val="aff9"/>
    <w:qFormat/>
    <w:rPr>
      <w:rFonts w:eastAsia="仿宋_GB2312"/>
      <w:bCs/>
      <w:snapToGrid w:val="0"/>
      <w:sz w:val="21"/>
      <w:szCs w:val="21"/>
      <w:lang w:val="en-US" w:eastAsia="zh-CN" w:bidi="ar-SA"/>
    </w:rPr>
  </w:style>
  <w:style w:type="paragraph" w:customStyle="1" w:styleId="aff9">
    <w:name w:val="表格"/>
    <w:basedOn w:val="a"/>
    <w:link w:val="Charf9"/>
    <w:qFormat/>
    <w:pPr>
      <w:jc w:val="center"/>
    </w:pPr>
    <w:rPr>
      <w:rFonts w:eastAsia="仿宋_GB2312"/>
      <w:bCs/>
      <w:snapToGrid w:val="0"/>
      <w:kern w:val="0"/>
      <w:szCs w:val="21"/>
    </w:rPr>
  </w:style>
  <w:style w:type="character" w:customStyle="1" w:styleId="4Char2">
    <w:name w:val="样式 小4居中 + Char"/>
    <w:link w:val="43"/>
    <w:qFormat/>
    <w:rPr>
      <w:rFonts w:eastAsia="宋体"/>
      <w:sz w:val="24"/>
      <w:szCs w:val="24"/>
      <w:lang w:bidi="ar-SA"/>
    </w:rPr>
  </w:style>
  <w:style w:type="paragraph" w:customStyle="1" w:styleId="43">
    <w:name w:val="样式 小4居中 +"/>
    <w:basedOn w:val="a"/>
    <w:link w:val="4Char2"/>
    <w:qFormat/>
    <w:pPr>
      <w:snapToGrid w:val="0"/>
      <w:spacing w:beforeLines="15" w:afterLines="15" w:line="320" w:lineRule="atLeast"/>
      <w:jc w:val="center"/>
    </w:pPr>
    <w:rPr>
      <w:kern w:val="0"/>
      <w:sz w:val="24"/>
      <w:szCs w:val="24"/>
    </w:rPr>
  </w:style>
  <w:style w:type="character" w:customStyle="1" w:styleId="15">
    <w:name w:val="正文缩进1"/>
    <w:basedOn w:val="a0"/>
    <w:qFormat/>
    <w:rPr>
      <w:rFonts w:eastAsia="宋体"/>
      <w:kern w:val="2"/>
      <w:sz w:val="28"/>
      <w:szCs w:val="24"/>
      <w:lang w:val="en-US" w:eastAsia="zh-CN" w:bidi="ar-SA"/>
    </w:rPr>
  </w:style>
  <w:style w:type="character" w:customStyle="1" w:styleId="affa">
    <w:name w:val="链接"/>
    <w:qFormat/>
    <w:rPr>
      <w:rFonts w:hint="eastAsia"/>
      <w:color w:val="0000FF"/>
      <w:sz w:val="21"/>
      <w:u w:val="single" w:color="0000FF"/>
      <w:lang w:val="en-US" w:eastAsia="zh-CN"/>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cChar">
    <w:name w:val="网格型c Char"/>
    <w:qFormat/>
    <w:rPr>
      <w:rFonts w:eastAsia="宋体"/>
      <w:kern w:val="2"/>
      <w:sz w:val="21"/>
      <w:szCs w:val="21"/>
      <w:lang w:val="en-US" w:eastAsia="zh-CN" w:bidi="ar-SA"/>
    </w:rPr>
  </w:style>
  <w:style w:type="character" w:customStyle="1" w:styleId="Charfa">
    <w:name w:val="正文缩进 Char"/>
    <w:qFormat/>
    <w:rPr>
      <w:rFonts w:ascii="Bookman Old Style" w:eastAsia="宋体" w:hAnsi="Bookman Old Style"/>
      <w:kern w:val="2"/>
      <w:sz w:val="24"/>
      <w:lang w:val="en-US" w:eastAsia="zh-CN" w:bidi="ar-SA"/>
    </w:rPr>
  </w:style>
  <w:style w:type="character" w:customStyle="1" w:styleId="TChar">
    <w:name w:val="T正文 Char"/>
    <w:link w:val="T"/>
    <w:qFormat/>
    <w:rPr>
      <w:rFonts w:ascii="宋体" w:hAnsi="宋体"/>
      <w:sz w:val="24"/>
      <w:szCs w:val="24"/>
      <w:lang w:val="en-US" w:eastAsia="zh-CN" w:bidi="ar-SA"/>
    </w:rPr>
  </w:style>
  <w:style w:type="paragraph" w:customStyle="1" w:styleId="T">
    <w:name w:val="T正文"/>
    <w:link w:val="TChar"/>
    <w:qFormat/>
    <w:pPr>
      <w:widowControl w:val="0"/>
      <w:snapToGrid w:val="0"/>
      <w:spacing w:beforeLines="50" w:line="360" w:lineRule="auto"/>
      <w:ind w:firstLineChars="200" w:firstLine="480"/>
      <w:jc w:val="both"/>
    </w:pPr>
    <w:rPr>
      <w:rFonts w:ascii="宋体" w:hAnsi="宋体"/>
      <w:sz w:val="24"/>
      <w:szCs w:val="24"/>
    </w:rPr>
  </w:style>
  <w:style w:type="character" w:customStyle="1" w:styleId="fs1">
    <w:name w:val="fs1"/>
    <w:qFormat/>
    <w:rPr>
      <w:color w:val="093F7C"/>
      <w:spacing w:val="240"/>
      <w:sz w:val="18"/>
      <w:szCs w:val="18"/>
      <w:u w:val="none"/>
    </w:rPr>
  </w:style>
  <w:style w:type="character" w:customStyle="1" w:styleId="9Char">
    <w:name w:val="标题 9 Char"/>
    <w:link w:val="9"/>
    <w:qFormat/>
    <w:rPr>
      <w:rFonts w:ascii="Arial" w:eastAsia="黑体" w:hAnsi="Arial"/>
      <w:kern w:val="2"/>
      <w:sz w:val="21"/>
      <w:szCs w:val="21"/>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PlainTextChar1Char">
    <w:name w:val="Plain Text Char1 Char"/>
    <w:qFormat/>
    <w:rPr>
      <w:rFonts w:ascii="宋体" w:eastAsia="宋体" w:hAnsi="Courier New"/>
      <w:kern w:val="2"/>
      <w:sz w:val="21"/>
      <w:lang w:val="en-US" w:eastAsia="zh-CN" w:bidi="ar-SA"/>
    </w:rPr>
  </w:style>
  <w:style w:type="character" w:customStyle="1" w:styleId="Char40">
    <w:name w:val="Char4"/>
    <w:qFormat/>
    <w:rPr>
      <w:rFonts w:ascii="仿宋_GB2312" w:eastAsia="仿宋_GB2312"/>
      <w:kern w:val="2"/>
      <w:sz w:val="28"/>
      <w:szCs w:val="28"/>
      <w:lang w:val="en-US" w:eastAsia="zh-CN" w:bidi="ar-SA"/>
    </w:rPr>
  </w:style>
  <w:style w:type="character" w:customStyle="1" w:styleId="head121">
    <w:name w:val="head121"/>
    <w:qFormat/>
    <w:rPr>
      <w:spacing w:val="450"/>
      <w:sz w:val="22"/>
      <w:szCs w:val="22"/>
    </w:rPr>
  </w:style>
  <w:style w:type="character" w:customStyle="1" w:styleId="Charc">
    <w:name w:val="页眉 Char"/>
    <w:link w:val="af5"/>
    <w:qFormat/>
    <w:rPr>
      <w:rFonts w:eastAsia="宋体"/>
      <w:kern w:val="2"/>
      <w:sz w:val="18"/>
      <w:szCs w:val="18"/>
      <w:lang w:val="en-US" w:eastAsia="zh-CN" w:bidi="ar-SA"/>
    </w:rPr>
  </w:style>
  <w:style w:type="character" w:customStyle="1" w:styleId="Charfb">
    <w:name w:val="文本 Char"/>
    <w:basedOn w:val="a0"/>
    <w:link w:val="affb"/>
    <w:qFormat/>
    <w:rPr>
      <w:rFonts w:eastAsia="宋体"/>
      <w:kern w:val="2"/>
      <w:sz w:val="24"/>
      <w:szCs w:val="24"/>
      <w:lang w:val="en-US" w:eastAsia="zh-CN" w:bidi="ar-SA"/>
    </w:rPr>
  </w:style>
  <w:style w:type="paragraph" w:customStyle="1" w:styleId="affb">
    <w:name w:val="文本"/>
    <w:basedOn w:val="a"/>
    <w:link w:val="Charfb"/>
    <w:qFormat/>
    <w:pPr>
      <w:adjustRightInd w:val="0"/>
      <w:snapToGrid w:val="0"/>
      <w:spacing w:line="360" w:lineRule="auto"/>
      <w:ind w:firstLineChars="200" w:firstLine="200"/>
    </w:pPr>
    <w:rPr>
      <w:sz w:val="24"/>
      <w:szCs w:val="24"/>
    </w:rPr>
  </w:style>
  <w:style w:type="character" w:customStyle="1" w:styleId="Charb">
    <w:name w:val="页脚 Char"/>
    <w:link w:val="af4"/>
    <w:qFormat/>
    <w:rPr>
      <w:rFonts w:eastAsia="宋体"/>
      <w:kern w:val="2"/>
      <w:sz w:val="18"/>
      <w:szCs w:val="18"/>
      <w:lang w:val="en-US" w:eastAsia="zh-CN" w:bidi="ar-SA"/>
    </w:rPr>
  </w:style>
  <w:style w:type="character" w:customStyle="1" w:styleId="ttag">
    <w:name w:val="t_tag"/>
    <w:basedOn w:val="a0"/>
    <w:qFormat/>
  </w:style>
  <w:style w:type="character" w:customStyle="1" w:styleId="z-Char0">
    <w:name w:val="z-窗体顶端 Char"/>
    <w:link w:val="z-10"/>
    <w:qFormat/>
    <w:rPr>
      <w:rFonts w:ascii="Arial" w:eastAsia="宋体" w:hAnsi="Arial"/>
      <w:vanish/>
      <w:kern w:val="2"/>
      <w:sz w:val="16"/>
      <w:szCs w:val="16"/>
      <w:lang w:bidi="ar-SA"/>
    </w:rPr>
  </w:style>
  <w:style w:type="paragraph" w:customStyle="1" w:styleId="z-10">
    <w:name w:val="z-窗体顶端1"/>
    <w:basedOn w:val="a"/>
    <w:next w:val="a"/>
    <w:link w:val="z-Char0"/>
    <w:qFormat/>
    <w:pPr>
      <w:pBdr>
        <w:bottom w:val="single" w:sz="6" w:space="1" w:color="auto"/>
      </w:pBdr>
      <w:adjustRightInd w:val="0"/>
      <w:snapToGrid w:val="0"/>
      <w:spacing w:line="300" w:lineRule="auto"/>
      <w:jc w:val="center"/>
    </w:pPr>
    <w:rPr>
      <w:rFonts w:ascii="Arial" w:hAnsi="Arial"/>
      <w:vanish/>
      <w:sz w:val="16"/>
      <w:szCs w:val="16"/>
    </w:rPr>
  </w:style>
  <w:style w:type="character" w:customStyle="1" w:styleId="Char5">
    <w:name w:val="结束语 Char"/>
    <w:link w:val="ad"/>
    <w:qFormat/>
    <w:rPr>
      <w:rFonts w:eastAsia="楷体_GB2312"/>
      <w:kern w:val="2"/>
      <w:sz w:val="32"/>
      <w:lang w:bidi="ar-SA"/>
    </w:rPr>
  </w:style>
  <w:style w:type="character" w:customStyle="1" w:styleId="T4Char">
    <w:name w:val="T4 Char"/>
    <w:link w:val="T4"/>
    <w:qFormat/>
    <w:rPr>
      <w:rFonts w:eastAsia="宋体"/>
      <w:b/>
      <w:bCs/>
      <w:kern w:val="2"/>
      <w:sz w:val="24"/>
      <w:szCs w:val="28"/>
      <w:lang w:bidi="ar-SA"/>
    </w:rPr>
  </w:style>
  <w:style w:type="paragraph" w:customStyle="1" w:styleId="T4">
    <w:name w:val="T4"/>
    <w:basedOn w:val="4"/>
    <w:link w:val="T4Char"/>
    <w:qFormat/>
    <w:pPr>
      <w:spacing w:before="0" w:after="0" w:line="360" w:lineRule="auto"/>
      <w:jc w:val="left"/>
    </w:pPr>
    <w:rPr>
      <w:rFonts w:ascii="Times New Roman" w:eastAsia="宋体" w:hAnsi="Times New Roman"/>
      <w:sz w:val="24"/>
    </w:rPr>
  </w:style>
  <w:style w:type="character" w:customStyle="1" w:styleId="2Char2">
    <w:name w:val="样式 正文缩进 + 首行缩进:  2 字符 Char"/>
    <w:link w:val="27"/>
    <w:qFormat/>
    <w:rPr>
      <w:rFonts w:eastAsia="宋体"/>
      <w:kern w:val="2"/>
      <w:sz w:val="28"/>
      <w:lang w:bidi="ar-SA"/>
    </w:rPr>
  </w:style>
  <w:style w:type="paragraph" w:customStyle="1" w:styleId="27">
    <w:name w:val="样式 正文缩进 + 首行缩进:  2 字符"/>
    <w:basedOn w:val="a9"/>
    <w:link w:val="2Char2"/>
    <w:qFormat/>
    <w:pPr>
      <w:snapToGrid w:val="0"/>
      <w:spacing w:line="520" w:lineRule="atLeast"/>
    </w:pPr>
    <w:rPr>
      <w:szCs w:val="20"/>
    </w:rPr>
  </w:style>
  <w:style w:type="character" w:customStyle="1" w:styleId="Charfc">
    <w:name w:val="报告书正文 Char"/>
    <w:link w:val="affc"/>
    <w:qFormat/>
    <w:rPr>
      <w:rFonts w:eastAsia="宋体"/>
      <w:color w:val="000000"/>
      <w:kern w:val="2"/>
      <w:sz w:val="24"/>
      <w:lang w:bidi="ar-SA"/>
    </w:rPr>
  </w:style>
  <w:style w:type="paragraph" w:customStyle="1" w:styleId="affc">
    <w:name w:val="报告书正文"/>
    <w:basedOn w:val="affd"/>
    <w:link w:val="Charfc"/>
    <w:qFormat/>
    <w:pPr>
      <w:autoSpaceDE/>
      <w:autoSpaceDN/>
      <w:adjustRightInd/>
      <w:spacing w:line="520" w:lineRule="exact"/>
      <w:ind w:firstLine="514"/>
      <w:textAlignment w:val="auto"/>
    </w:pPr>
    <w:rPr>
      <w:rFonts w:ascii="Times New Roman" w:hAnsi="Times New Roman"/>
      <w:color w:val="000000"/>
      <w:kern w:val="2"/>
    </w:rPr>
  </w:style>
  <w:style w:type="paragraph" w:customStyle="1" w:styleId="affd">
    <w:name w:val="正文段落"/>
    <w:basedOn w:val="a"/>
    <w:qFormat/>
    <w:pPr>
      <w:autoSpaceDE w:val="0"/>
      <w:autoSpaceDN w:val="0"/>
      <w:adjustRightInd w:val="0"/>
      <w:spacing w:line="500" w:lineRule="exact"/>
      <w:ind w:firstLineChars="200" w:firstLine="200"/>
      <w:textAlignment w:val="baseline"/>
    </w:pPr>
    <w:rPr>
      <w:rFonts w:ascii="宋体" w:hAnsi="Tms Rmn"/>
      <w:kern w:val="0"/>
      <w:sz w:val="24"/>
    </w:rPr>
  </w:style>
  <w:style w:type="character" w:customStyle="1" w:styleId="8Char">
    <w:name w:val="标题 8 Char"/>
    <w:link w:val="8"/>
    <w:qFormat/>
    <w:rPr>
      <w:rFonts w:ascii="Arial" w:eastAsia="黑体" w:hAnsi="Arial"/>
      <w:kern w:val="2"/>
      <w:sz w:val="24"/>
      <w:szCs w:val="24"/>
      <w:lang w:val="en-US" w:eastAsia="zh-CN" w:bidi="ar-SA"/>
    </w:rPr>
  </w:style>
  <w:style w:type="character" w:customStyle="1" w:styleId="3Char2">
    <w:name w:val="题3 Char"/>
    <w:link w:val="34"/>
    <w:qFormat/>
    <w:rPr>
      <w:rFonts w:eastAsia="仿宋_GB2312"/>
      <w:bCs/>
      <w:kern w:val="2"/>
      <w:sz w:val="28"/>
      <w:szCs w:val="28"/>
      <w:lang w:bidi="ar-SA"/>
    </w:rPr>
  </w:style>
  <w:style w:type="paragraph" w:customStyle="1" w:styleId="34">
    <w:name w:val="题3"/>
    <w:basedOn w:val="3"/>
    <w:link w:val="3Char2"/>
    <w:qFormat/>
    <w:pPr>
      <w:snapToGrid w:val="0"/>
      <w:spacing w:before="120" w:after="120" w:line="360" w:lineRule="auto"/>
    </w:pPr>
    <w:rPr>
      <w:rFonts w:eastAsia="仿宋_GB2312"/>
      <w:b w:val="0"/>
      <w:sz w:val="28"/>
      <w:szCs w:val="28"/>
    </w:rPr>
  </w:style>
  <w:style w:type="character" w:customStyle="1" w:styleId="12font1">
    <w:name w:val="12font1"/>
    <w:qFormat/>
    <w:rPr>
      <w:sz w:val="18"/>
      <w:szCs w:val="18"/>
    </w:rPr>
  </w:style>
  <w:style w:type="character" w:customStyle="1" w:styleId="6Char">
    <w:name w:val="标题 6 Char"/>
    <w:link w:val="6"/>
    <w:qFormat/>
    <w:rPr>
      <w:rFonts w:ascii="Arial" w:eastAsia="黑体" w:hAnsi="Arial"/>
      <w:b/>
      <w:bCs/>
      <w:kern w:val="2"/>
      <w:sz w:val="24"/>
      <w:szCs w:val="24"/>
      <w:lang w:val="en-US" w:eastAsia="zh-CN" w:bidi="ar-SA"/>
    </w:rPr>
  </w:style>
  <w:style w:type="character" w:customStyle="1" w:styleId="9p">
    <w:name w:val="9p"/>
    <w:basedOn w:val="a0"/>
    <w:qFormat/>
  </w:style>
  <w:style w:type="character" w:customStyle="1" w:styleId="Char10">
    <w:name w:val="正文缩进 Char1"/>
    <w:link w:val="a9"/>
    <w:qFormat/>
    <w:rPr>
      <w:rFonts w:eastAsia="宋体"/>
      <w:kern w:val="2"/>
      <w:sz w:val="28"/>
      <w:szCs w:val="24"/>
      <w:lang w:val="en-US" w:eastAsia="zh-CN" w:bidi="ar-SA"/>
    </w:rPr>
  </w:style>
  <w:style w:type="character" w:customStyle="1" w:styleId="Charfd">
    <w:name w:val="文字 Char"/>
    <w:link w:val="affe"/>
    <w:qFormat/>
    <w:rPr>
      <w:rFonts w:eastAsia="宋体"/>
      <w:kern w:val="2"/>
      <w:sz w:val="24"/>
      <w:szCs w:val="24"/>
      <w:lang w:val="en-US" w:eastAsia="zh-CN" w:bidi="ar-SA"/>
    </w:rPr>
  </w:style>
  <w:style w:type="paragraph" w:customStyle="1" w:styleId="affe">
    <w:name w:val="文字"/>
    <w:basedOn w:val="a"/>
    <w:link w:val="Charfd"/>
    <w:qFormat/>
    <w:pPr>
      <w:spacing w:line="360" w:lineRule="auto"/>
      <w:ind w:firstLineChars="200" w:firstLine="200"/>
    </w:pPr>
    <w:rPr>
      <w:sz w:val="24"/>
      <w:szCs w:val="24"/>
    </w:rPr>
  </w:style>
  <w:style w:type="character" w:customStyle="1" w:styleId="unnamed11">
    <w:name w:val="unnamed11"/>
    <w:qFormat/>
    <w:rPr>
      <w:color w:val="000000"/>
      <w:spacing w:val="330"/>
      <w:sz w:val="18"/>
      <w:szCs w:val="18"/>
      <w:u w:val="none"/>
    </w:rPr>
  </w:style>
  <w:style w:type="character" w:customStyle="1" w:styleId="Char4">
    <w:name w:val="称呼 Char"/>
    <w:link w:val="ac"/>
    <w:qFormat/>
    <w:rPr>
      <w:rFonts w:eastAsia="楷体_GB2312"/>
      <w:kern w:val="2"/>
      <w:sz w:val="32"/>
      <w:lang w:bidi="ar-SA"/>
    </w:rPr>
  </w:style>
  <w:style w:type="character" w:customStyle="1" w:styleId="Char2Char">
    <w:name w:val="Char2 Char"/>
    <w:link w:val="Char21"/>
    <w:qFormat/>
    <w:rPr>
      <w:rFonts w:eastAsia="宋体"/>
      <w:kern w:val="2"/>
      <w:sz w:val="24"/>
      <w:szCs w:val="24"/>
      <w:lang w:bidi="ar-SA"/>
    </w:rPr>
  </w:style>
  <w:style w:type="paragraph" w:customStyle="1" w:styleId="Char21">
    <w:name w:val="Char21"/>
    <w:basedOn w:val="a"/>
    <w:link w:val="Char2Char"/>
    <w:qFormat/>
    <w:rPr>
      <w:sz w:val="24"/>
      <w:szCs w:val="24"/>
    </w:rPr>
  </w:style>
  <w:style w:type="character" w:customStyle="1" w:styleId="Chard">
    <w:name w:val="列表 Char"/>
    <w:link w:val="af7"/>
    <w:qFormat/>
    <w:rPr>
      <w:rFonts w:ascii="仿宋_GB2312" w:eastAsia="仿宋_GB2312"/>
      <w:kern w:val="2"/>
      <w:sz w:val="28"/>
      <w:lang w:val="en-US" w:eastAsia="zh-CN" w:bidi="ar-SA"/>
    </w:rPr>
  </w:style>
  <w:style w:type="character" w:customStyle="1" w:styleId="zw1">
    <w:name w:val="zw1"/>
    <w:qFormat/>
    <w:rPr>
      <w:rFonts w:ascii="宋体" w:eastAsia="宋体" w:hAnsi="宋体" w:hint="eastAsia"/>
      <w:spacing w:val="400"/>
      <w:sz w:val="22"/>
      <w:szCs w:val="22"/>
    </w:rPr>
  </w:style>
  <w:style w:type="character" w:customStyle="1" w:styleId="2Char1">
    <w:name w:val="正文文本 2 Char"/>
    <w:link w:val="25"/>
    <w:qFormat/>
    <w:rPr>
      <w:rFonts w:eastAsia="宋体"/>
      <w:b/>
      <w:bCs/>
      <w:kern w:val="2"/>
      <w:sz w:val="24"/>
      <w:lang w:val="en-US" w:eastAsia="zh-CN" w:bidi="ar-SA"/>
    </w:rPr>
  </w:style>
  <w:style w:type="character" w:customStyle="1" w:styleId="Charfe">
    <w:name w:val="表格文字 Char"/>
    <w:qFormat/>
    <w:rPr>
      <w:rFonts w:ascii="仿宋_GB2312" w:eastAsia="仿宋_GB2312" w:hAnsi="Arial Black"/>
      <w:kern w:val="44"/>
      <w:sz w:val="24"/>
    </w:rPr>
  </w:style>
  <w:style w:type="character" w:customStyle="1" w:styleId="2Char3">
    <w:name w:val="题2 Char"/>
    <w:link w:val="28"/>
    <w:qFormat/>
    <w:rPr>
      <w:rFonts w:eastAsia="仿宋_GB2312"/>
      <w:bCs/>
      <w:kern w:val="2"/>
      <w:sz w:val="30"/>
      <w:szCs w:val="30"/>
      <w:lang w:val="en-US" w:eastAsia="zh-CN" w:bidi="ar-SA"/>
    </w:rPr>
  </w:style>
  <w:style w:type="paragraph" w:customStyle="1" w:styleId="28">
    <w:name w:val="题2"/>
    <w:basedOn w:val="2"/>
    <w:link w:val="2Char3"/>
    <w:qFormat/>
    <w:pPr>
      <w:adjustRightInd w:val="0"/>
      <w:snapToGrid w:val="0"/>
      <w:spacing w:beforeLines="50" w:afterLines="50" w:line="360" w:lineRule="auto"/>
    </w:pPr>
    <w:rPr>
      <w:b w:val="0"/>
      <w:sz w:val="30"/>
      <w:szCs w:val="30"/>
    </w:rPr>
  </w:style>
  <w:style w:type="character" w:customStyle="1" w:styleId="Charff">
    <w:name w:val="页码 Char"/>
    <w:basedOn w:val="Charf0"/>
    <w:qFormat/>
    <w:rPr>
      <w:rFonts w:hint="eastAsia"/>
      <w:color w:val="000000"/>
      <w:sz w:val="21"/>
      <w:u w:color="000000"/>
      <w:lang w:val="en-US" w:eastAsia="zh-CN"/>
    </w:rPr>
  </w:style>
  <w:style w:type="character" w:customStyle="1" w:styleId="Char12">
    <w:name w:val="正文文本缩进 Char1"/>
    <w:semiHidden/>
    <w:qFormat/>
    <w:rPr>
      <w:kern w:val="2"/>
      <w:sz w:val="21"/>
      <w:szCs w:val="24"/>
    </w:rPr>
  </w:style>
  <w:style w:type="paragraph" w:customStyle="1" w:styleId="CharCharChar1CharCharCharCharCharChar">
    <w:name w:val="Char Char Char1 Char Char Char Char Char Char"/>
    <w:basedOn w:val="a"/>
    <w:qFormat/>
    <w:rPr>
      <w:sz w:val="24"/>
      <w:szCs w:val="24"/>
    </w:rPr>
  </w:style>
  <w:style w:type="paragraph" w:customStyle="1" w:styleId="afff">
    <w:name w:val="九晟正文"/>
    <w:basedOn w:val="a"/>
    <w:qFormat/>
    <w:rPr>
      <w:bCs/>
      <w:color w:val="000000"/>
      <w:kern w:val="18"/>
      <w:sz w:val="24"/>
    </w:rPr>
  </w:style>
  <w:style w:type="paragraph" w:customStyle="1" w:styleId="B0">
    <w:name w:val="B"/>
    <w:basedOn w:val="af7"/>
    <w:qFormat/>
    <w:pPr>
      <w:spacing w:beforeLines="20" w:afterLines="20" w:line="240" w:lineRule="auto"/>
    </w:pPr>
    <w:rPr>
      <w:rFonts w:ascii="Times New Roman" w:eastAsia="宋体"/>
      <w:b/>
      <w:sz w:val="21"/>
    </w:rPr>
  </w:style>
  <w:style w:type="paragraph" w:customStyle="1" w:styleId="71">
    <w:name w:val="7表格(治)"/>
    <w:qFormat/>
    <w:pPr>
      <w:jc w:val="center"/>
    </w:pPr>
    <w:rPr>
      <w:rFonts w:eastAsia="楷体_GB2312"/>
      <w:sz w:val="21"/>
    </w:rPr>
  </w:style>
  <w:style w:type="paragraph" w:customStyle="1" w:styleId="afff0">
    <w:name w:val="注："/>
    <w:next w:val="a"/>
    <w:qFormat/>
    <w:pPr>
      <w:widowControl w:val="0"/>
      <w:autoSpaceDE w:val="0"/>
      <w:autoSpaceDN w:val="0"/>
      <w:ind w:left="840" w:hanging="420"/>
      <w:jc w:val="both"/>
    </w:pPr>
    <w:rPr>
      <w:rFonts w:ascii="宋体"/>
      <w:sz w:val="18"/>
    </w:rPr>
  </w:style>
  <w:style w:type="paragraph" w:customStyle="1" w:styleId="CharCharCharCharCharCharCharCharChar1CharCharCharCharCharChar3">
    <w:name w:val="Char Char Char Char Char Char Char Char Char1 Char Char Char Char Char Char3"/>
    <w:basedOn w:val="a"/>
    <w:qFormat/>
    <w:rPr>
      <w:sz w:val="24"/>
      <w:szCs w:val="24"/>
    </w:rPr>
  </w:style>
  <w:style w:type="paragraph" w:customStyle="1" w:styleId="81">
    <w:name w:val="8说明(治)"/>
    <w:basedOn w:val="a"/>
    <w:next w:val="55"/>
    <w:qFormat/>
    <w:pPr>
      <w:ind w:firstLineChars="200" w:firstLine="480"/>
    </w:pPr>
    <w:rPr>
      <w:rFonts w:ascii="宋体" w:hAnsi="宋体"/>
      <w:color w:val="3366FF"/>
      <w:sz w:val="24"/>
    </w:rPr>
  </w:style>
  <w:style w:type="paragraph" w:customStyle="1" w:styleId="55">
    <w:name w:val="5文章(治)"/>
    <w:basedOn w:val="a"/>
    <w:qFormat/>
    <w:pPr>
      <w:spacing w:line="500" w:lineRule="exact"/>
      <w:ind w:firstLineChars="200" w:firstLine="560"/>
    </w:pPr>
    <w:rPr>
      <w:rFonts w:ascii="宋体" w:hAnsi="宋体"/>
      <w:kern w:val="28"/>
      <w:sz w:val="24"/>
    </w:rPr>
  </w:style>
  <w:style w:type="paragraph" w:customStyle="1" w:styleId="afff1">
    <w:name w:val="报告书表格"/>
    <w:basedOn w:val="a"/>
    <w:qFormat/>
    <w:pPr>
      <w:adjustRightInd w:val="0"/>
      <w:spacing w:line="400" w:lineRule="exact"/>
      <w:jc w:val="center"/>
      <w:textAlignment w:val="baseline"/>
    </w:pPr>
    <w:rPr>
      <w:rFonts w:eastAsia="仿宋_GB2312"/>
      <w:kern w:val="0"/>
      <w:sz w:val="24"/>
    </w:rPr>
  </w:style>
  <w:style w:type="paragraph" w:customStyle="1" w:styleId="3CharChar">
    <w:name w:val="样式 标题 3 + 宋体 Char Char"/>
    <w:basedOn w:val="3"/>
    <w:qFormat/>
    <w:pPr>
      <w:spacing w:line="360" w:lineRule="auto"/>
    </w:pPr>
    <w:rPr>
      <w:rFonts w:ascii="宋体" w:hAnsi="宋体"/>
      <w:sz w:val="30"/>
      <w:szCs w:val="30"/>
    </w:rPr>
  </w:style>
  <w:style w:type="paragraph" w:customStyle="1" w:styleId="35">
    <w:name w:val="标题 3 + 宋体"/>
    <w:basedOn w:val="3"/>
    <w:qFormat/>
    <w:pPr>
      <w:keepNext w:val="0"/>
      <w:keepLines w:val="0"/>
      <w:tabs>
        <w:tab w:val="left" w:pos="567"/>
      </w:tabs>
      <w:adjustRightInd w:val="0"/>
      <w:snapToGrid w:val="0"/>
      <w:spacing w:before="0" w:after="0" w:line="360" w:lineRule="auto"/>
      <w:ind w:left="567" w:hanging="567"/>
    </w:pPr>
    <w:rPr>
      <w:rFonts w:ascii="宋体" w:hAnsi="宋体"/>
      <w:b w:val="0"/>
      <w:bCs w:val="0"/>
      <w:sz w:val="28"/>
      <w:szCs w:val="28"/>
    </w:rPr>
  </w:style>
  <w:style w:type="paragraph" w:customStyle="1" w:styleId="p0">
    <w:name w:val="p0"/>
    <w:basedOn w:val="a"/>
    <w:qFormat/>
    <w:pPr>
      <w:widowControl/>
      <w:snapToGrid w:val="0"/>
      <w:spacing w:line="300" w:lineRule="auto"/>
    </w:pPr>
    <w:rPr>
      <w:rFonts w:ascii="宋体" w:hAnsi="宋体" w:cs="宋体"/>
      <w:kern w:val="0"/>
      <w:sz w:val="24"/>
      <w:szCs w:val="24"/>
    </w:rPr>
  </w:style>
  <w:style w:type="paragraph" w:customStyle="1" w:styleId="-5">
    <w:name w:val="文-5"/>
    <w:basedOn w:val="a"/>
    <w:qFormat/>
    <w:pPr>
      <w:tabs>
        <w:tab w:val="right" w:leader="dot" w:pos="8789"/>
      </w:tabs>
      <w:spacing w:before="120"/>
      <w:ind w:left="1276" w:firstLine="482"/>
    </w:pPr>
    <w:rPr>
      <w:sz w:val="24"/>
    </w:rPr>
  </w:style>
  <w:style w:type="paragraph" w:customStyle="1" w:styleId="afff2">
    <w:name w:val="单学凯段落格式"/>
    <w:basedOn w:val="a"/>
    <w:qFormat/>
    <w:pPr>
      <w:adjustRightInd w:val="0"/>
      <w:snapToGrid w:val="0"/>
      <w:ind w:firstLineChars="200" w:firstLine="482"/>
      <w:jc w:val="center"/>
    </w:pPr>
    <w:rPr>
      <w:rFonts w:eastAsia="仿宋_GB2312"/>
      <w:b/>
      <w:kern w:val="24"/>
      <w:szCs w:val="24"/>
      <w:lang w:val="zh-CN"/>
    </w:rPr>
  </w:style>
  <w:style w:type="paragraph" w:customStyle="1" w:styleId="62">
    <w:name w:val="6表(图)头(治)"/>
    <w:next w:val="a"/>
    <w:qFormat/>
    <w:pPr>
      <w:widowControl w:val="0"/>
      <w:jc w:val="center"/>
    </w:pPr>
    <w:rPr>
      <w:rFonts w:ascii="仿宋_GB2312" w:eastAsia="仿宋_GB2312" w:hAnsi="宋体"/>
      <w:color w:val="3366FF"/>
      <w:sz w:val="28"/>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4"/>
    </w:rPr>
  </w:style>
  <w:style w:type="paragraph" w:customStyle="1" w:styleId="16">
    <w:name w:val="标题1"/>
    <w:basedOn w:val="1"/>
    <w:qFormat/>
    <w:pPr>
      <w:pageBreakBefore w:val="0"/>
      <w:spacing w:before="360" w:after="360" w:line="500" w:lineRule="exact"/>
    </w:pPr>
    <w:rPr>
      <w:rFonts w:eastAsia="宋体"/>
    </w:rPr>
  </w:style>
  <w:style w:type="paragraph" w:customStyle="1" w:styleId="CharCharCharChar">
    <w:name w:val="Char Char Char Char"/>
    <w:basedOn w:val="a"/>
    <w:qFormat/>
    <w:rPr>
      <w:sz w:val="24"/>
      <w:szCs w:val="24"/>
    </w:rPr>
  </w:style>
  <w:style w:type="paragraph" w:customStyle="1" w:styleId="GB2312">
    <w:name w:val="样式 仿宋_GB2312 小四 加粗 居中"/>
    <w:basedOn w:val="a"/>
    <w:qFormat/>
    <w:pPr>
      <w:jc w:val="center"/>
    </w:pPr>
    <w:rPr>
      <w:rFonts w:ascii="宋体" w:hAnsi="宋体" w:cs="宋体"/>
      <w:bCs/>
      <w:sz w:val="24"/>
    </w:rPr>
  </w:style>
  <w:style w:type="paragraph" w:customStyle="1" w:styleId="17">
    <w:name w:val="目录1"/>
    <w:basedOn w:val="a"/>
    <w:next w:val="a"/>
    <w:qFormat/>
    <w:pPr>
      <w:tabs>
        <w:tab w:val="left" w:leader="dot" w:pos="8503"/>
      </w:tabs>
      <w:spacing w:after="102" w:line="215" w:lineRule="atLeast"/>
      <w:ind w:firstLine="419"/>
      <w:jc w:val="left"/>
    </w:pPr>
    <w:rPr>
      <w:rFonts w:hAnsi="宋体" w:hint="eastAsia"/>
    </w:rPr>
  </w:style>
  <w:style w:type="paragraph" w:customStyle="1" w:styleId="5CharChar">
    <w:name w:val="目录 5 Char Char"/>
    <w:basedOn w:val="a"/>
    <w:next w:val="a"/>
    <w:qFormat/>
    <w:pPr>
      <w:spacing w:line="351" w:lineRule="atLeast"/>
      <w:ind w:left="839" w:firstLine="419"/>
      <w:jc w:val="left"/>
    </w:pPr>
    <w:rPr>
      <w:rFonts w:hAnsi="宋体" w:hint="eastAsia"/>
    </w:rPr>
  </w:style>
  <w:style w:type="paragraph" w:customStyle="1" w:styleId="29">
    <w:name w:val="样式 首行缩进 + 四号 首行缩进:  2 字符"/>
    <w:basedOn w:val="a"/>
    <w:qFormat/>
    <w:pPr>
      <w:snapToGrid w:val="0"/>
      <w:spacing w:before="120" w:line="360" w:lineRule="auto"/>
      <w:ind w:firstLineChars="200" w:firstLine="480"/>
      <w:jc w:val="left"/>
    </w:pPr>
    <w:rPr>
      <w:rFonts w:ascii="宋体" w:hAnsi="宋体"/>
      <w:sz w:val="24"/>
      <w:lang w:val="en-GB"/>
    </w:rPr>
  </w:style>
  <w:style w:type="paragraph" w:customStyle="1" w:styleId="20505">
    <w:name w:val="样式 题2 + 非加粗 段前: 0.5 行 段后: 0.5 行"/>
    <w:basedOn w:val="28"/>
    <w:qFormat/>
    <w:pPr>
      <w:spacing w:before="156" w:after="156"/>
    </w:pPr>
    <w:rPr>
      <w:rFonts w:cs="宋体"/>
      <w:bCs w:val="0"/>
      <w:szCs w:val="20"/>
    </w:rPr>
  </w:style>
  <w:style w:type="paragraph" w:customStyle="1" w:styleId="022778">
    <w:name w:val="样式 样式 样式 样式 样式 样式 样式 样式 样式 表标题 + 左侧:  0 厘米 悬挂缩进: 2.27 字符 段前: 7.8..."/>
    <w:basedOn w:val="a"/>
    <w:qFormat/>
    <w:pPr>
      <w:adjustRightInd w:val="0"/>
      <w:snapToGrid w:val="0"/>
      <w:spacing w:before="140" w:afterLines="20" w:line="420" w:lineRule="exact"/>
      <w:jc w:val="center"/>
    </w:pPr>
    <w:rPr>
      <w:rFonts w:hAnsi="宋体" w:cs="宋体"/>
      <w:b/>
      <w:bCs/>
      <w:color w:val="000000"/>
    </w:rPr>
  </w:style>
  <w:style w:type="paragraph" w:customStyle="1" w:styleId="afff3">
    <w:name w:val="一级无标题条"/>
    <w:basedOn w:val="a"/>
    <w:qFormat/>
    <w:rPr>
      <w:rFonts w:hAnsi="宋体"/>
    </w:rPr>
  </w:style>
  <w:style w:type="paragraph" w:customStyle="1" w:styleId="afff4">
    <w:name w:val="项目编号"/>
    <w:basedOn w:val="a"/>
    <w:next w:val="a"/>
    <w:qFormat/>
    <w:pPr>
      <w:spacing w:before="120" w:after="120" w:line="360" w:lineRule="auto"/>
    </w:pPr>
    <w:rPr>
      <w:sz w:val="24"/>
    </w:rPr>
  </w:style>
  <w:style w:type="paragraph" w:customStyle="1" w:styleId="300">
    <w:name w:val="样式 标题 3 + 黑色 段前: 0行 段后: 0 行"/>
    <w:basedOn w:val="3"/>
    <w:qFormat/>
    <w:pPr>
      <w:tabs>
        <w:tab w:val="left" w:pos="1560"/>
      </w:tabs>
      <w:adjustRightInd w:val="0"/>
      <w:snapToGrid w:val="0"/>
      <w:spacing w:beforeLines="25" w:afterLines="25" w:line="312" w:lineRule="auto"/>
      <w:ind w:left="1560" w:hanging="720"/>
    </w:pPr>
    <w:rPr>
      <w:rFonts w:ascii="宋体" w:hAnsi="宋体" w:cs="宋体"/>
      <w:b w:val="0"/>
      <w:bCs w:val="0"/>
      <w:sz w:val="24"/>
      <w:szCs w:val="20"/>
    </w:rPr>
  </w:style>
  <w:style w:type="paragraph" w:customStyle="1" w:styleId="CharCharCharCharCharCharCharCharChar1CharCharCharCharCharChar7">
    <w:name w:val="Char Char Char Char Char Char Char Char Char1 Char Char Char Char Char Char7"/>
    <w:basedOn w:val="a"/>
    <w:qFormat/>
    <w:rPr>
      <w:sz w:val="24"/>
      <w:szCs w:val="24"/>
    </w:rPr>
  </w:style>
  <w:style w:type="paragraph" w:customStyle="1" w:styleId="afff5">
    <w:name w:val="段落"/>
    <w:basedOn w:val="a"/>
    <w:qFormat/>
    <w:pPr>
      <w:spacing w:line="580" w:lineRule="exact"/>
      <w:ind w:firstLineChars="200" w:firstLine="200"/>
    </w:pPr>
    <w:rPr>
      <w:spacing w:val="6"/>
      <w:sz w:val="28"/>
    </w:rPr>
  </w:style>
  <w:style w:type="paragraph" w:customStyle="1" w:styleId="2a">
    <w:name w:val="样式 本正文 + 首行缩进:  2 字符"/>
    <w:basedOn w:val="a"/>
    <w:qFormat/>
    <w:pPr>
      <w:snapToGrid w:val="0"/>
      <w:spacing w:line="360" w:lineRule="auto"/>
      <w:ind w:firstLineChars="200" w:firstLine="480"/>
    </w:pPr>
    <w:rPr>
      <w:rFonts w:ascii="宋体" w:hAnsi="宋体" w:cs="宋体"/>
      <w:sz w:val="24"/>
      <w:szCs w:val="24"/>
    </w:rPr>
  </w:style>
  <w:style w:type="paragraph" w:customStyle="1" w:styleId="xl28">
    <w:name w:val="xl28"/>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afff6">
    <w:name w:val="图文框"/>
    <w:basedOn w:val="a"/>
    <w:qFormat/>
    <w:pPr>
      <w:spacing w:line="240" w:lineRule="atLeast"/>
      <w:jc w:val="center"/>
    </w:pPr>
    <w:rPr>
      <w:rFonts w:ascii="仿宋_GB2312" w:eastAsia="仿宋_GB2312"/>
      <w:snapToGrid w:val="0"/>
      <w:kern w:val="0"/>
      <w:sz w:val="24"/>
      <w:szCs w:val="24"/>
    </w:rPr>
  </w:style>
  <w:style w:type="paragraph" w:customStyle="1" w:styleId="afff7">
    <w:name w:val="目录标题"/>
    <w:basedOn w:val="a"/>
    <w:next w:val="a"/>
    <w:qFormat/>
    <w:pPr>
      <w:spacing w:before="215" w:after="419" w:line="436" w:lineRule="atLeast"/>
      <w:ind w:firstLine="419"/>
      <w:jc w:val="center"/>
    </w:pPr>
    <w:rPr>
      <w:rFonts w:ascii="Arial" w:eastAsia="黑体" w:hAnsi="宋体" w:hint="eastAsia"/>
      <w:spacing w:val="283"/>
      <w:sz w:val="42"/>
    </w:rPr>
  </w:style>
  <w:style w:type="paragraph" w:customStyle="1" w:styleId="afff8">
    <w:name w:val="表格内容"/>
    <w:next w:val="a"/>
    <w:qFormat/>
    <w:pPr>
      <w:spacing w:line="360" w:lineRule="exact"/>
      <w:jc w:val="center"/>
    </w:pPr>
    <w:rPr>
      <w:rFonts w:ascii="Arial" w:hAnsi="Arial"/>
      <w:kern w:val="2"/>
      <w:sz w:val="21"/>
      <w:szCs w:val="21"/>
    </w:rPr>
  </w:style>
  <w:style w:type="paragraph" w:customStyle="1" w:styleId="CharCharCharCharCharCharCharCharChar1CharCharCharCharCharChar2">
    <w:name w:val="Char Char Char Char Char Char Char Char Char1 Char Char Char Char Char Char2"/>
    <w:basedOn w:val="a"/>
    <w:qFormat/>
    <w:rPr>
      <w:sz w:val="24"/>
      <w:szCs w:val="24"/>
    </w:rPr>
  </w:style>
  <w:style w:type="paragraph" w:customStyle="1" w:styleId="afff9">
    <w:name w:val="三级标题"/>
    <w:basedOn w:val="a"/>
    <w:next w:val="23"/>
    <w:qFormat/>
    <w:pPr>
      <w:spacing w:line="440" w:lineRule="exact"/>
      <w:jc w:val="center"/>
    </w:pPr>
    <w:rPr>
      <w:w w:val="90"/>
      <w:kern w:val="0"/>
      <w:szCs w:val="21"/>
    </w:rPr>
  </w:style>
  <w:style w:type="paragraph" w:customStyle="1" w:styleId="tu">
    <w:name w:val="tu"/>
    <w:basedOn w:val="af8"/>
    <w:qFormat/>
    <w:pPr>
      <w:spacing w:after="0" w:line="360" w:lineRule="auto"/>
    </w:pPr>
    <w:rPr>
      <w:rFonts w:ascii="Times New Roman" w:eastAsia="宋体" w:hAnsi="宋体"/>
      <w:b/>
      <w:szCs w:val="24"/>
    </w:rPr>
  </w:style>
  <w:style w:type="paragraph" w:customStyle="1" w:styleId="18">
    <w:name w:val="样式1"/>
    <w:basedOn w:val="a"/>
    <w:next w:val="af"/>
    <w:qFormat/>
    <w:pPr>
      <w:spacing w:line="240" w:lineRule="atLeast"/>
      <w:jc w:val="center"/>
    </w:pPr>
    <w:rPr>
      <w:kern w:val="24"/>
      <w:szCs w:val="21"/>
    </w:rPr>
  </w:style>
  <w:style w:type="paragraph" w:customStyle="1" w:styleId="CharCharChar">
    <w:name w:val="Char Char Char"/>
    <w:basedOn w:val="a"/>
    <w:qFormat/>
    <w:rPr>
      <w:sz w:val="24"/>
      <w:szCs w:val="24"/>
    </w:rPr>
  </w:style>
  <w:style w:type="paragraph" w:customStyle="1" w:styleId="CharCharCharCharCharCharCharCharChar1CharCharCharChar">
    <w:name w:val="Char Char Char Char Char Char Char Char Char1 Char Char Char Char"/>
    <w:basedOn w:val="a"/>
    <w:qFormat/>
    <w:rPr>
      <w:szCs w:val="21"/>
    </w:rPr>
  </w:style>
  <w:style w:type="paragraph" w:customStyle="1" w:styleId="CharCharCharChar1">
    <w:name w:val="Char Char Char Char1"/>
    <w:basedOn w:val="a"/>
    <w:qFormat/>
    <w:rPr>
      <w:sz w:val="24"/>
      <w:szCs w:val="24"/>
    </w:rPr>
  </w:style>
  <w:style w:type="paragraph" w:customStyle="1" w:styleId="afffa">
    <w:name w:val="一级条标题"/>
    <w:basedOn w:val="1"/>
    <w:next w:val="a"/>
    <w:qFormat/>
    <w:pPr>
      <w:keepNext w:val="0"/>
      <w:keepLines w:val="0"/>
      <w:pageBreakBefore w:val="0"/>
      <w:widowControl/>
      <w:tabs>
        <w:tab w:val="left" w:pos="360"/>
      </w:tabs>
      <w:spacing w:line="240" w:lineRule="auto"/>
      <w:outlineLvl w:val="2"/>
    </w:pPr>
    <w:rPr>
      <w:rFonts w:ascii="黑体"/>
      <w:b w:val="0"/>
      <w:bCs w:val="0"/>
      <w:kern w:val="0"/>
      <w:sz w:val="21"/>
      <w:szCs w:val="20"/>
    </w:rPr>
  </w:style>
  <w:style w:type="paragraph" w:customStyle="1" w:styleId="225">
    <w:name w:val="样式 样式 正文文字 + (中文) 宋体 + (符号) 宋体 小四 首行缩进:  2 字符 行距: 固定值 25 磅"/>
    <w:basedOn w:val="aff3"/>
    <w:qFormat/>
    <w:pPr>
      <w:framePr w:wrap="notBeside" w:vAnchor="text" w:hAnchor="text" w:y="1"/>
      <w:spacing w:line="500" w:lineRule="exact"/>
      <w:ind w:firstLine="480"/>
    </w:pPr>
    <w:rPr>
      <w:rFonts w:hAnsi="宋体" w:cs="宋体"/>
      <w:sz w:val="24"/>
      <w:szCs w:val="20"/>
    </w:rPr>
  </w:style>
  <w:style w:type="paragraph" w:customStyle="1" w:styleId="y">
    <w:name w:val="y表头"/>
    <w:basedOn w:val="a6"/>
    <w:qFormat/>
    <w:pPr>
      <w:tabs>
        <w:tab w:val="left" w:pos="900"/>
      </w:tabs>
      <w:adjustRightInd w:val="0"/>
      <w:spacing w:line="240" w:lineRule="auto"/>
      <w:ind w:right="0"/>
      <w:jc w:val="center"/>
    </w:pPr>
    <w:rPr>
      <w:rFonts w:eastAsia="楷体_GB2312" w:hAnsi="宋体"/>
      <w:b/>
    </w:rPr>
  </w:style>
  <w:style w:type="paragraph" w:customStyle="1" w:styleId="ParaCharCharCharChar">
    <w:name w:val="默认段落字体 Para Char Char Char Char"/>
    <w:basedOn w:val="a"/>
    <w:qFormat/>
    <w:rPr>
      <w:sz w:val="24"/>
      <w:szCs w:val="24"/>
    </w:rPr>
  </w:style>
  <w:style w:type="paragraph" w:customStyle="1" w:styleId="CharCharCharCharCharChar1">
    <w:name w:val="Char Char Char Char Char Char1"/>
    <w:basedOn w:val="a"/>
    <w:qFormat/>
    <w:rPr>
      <w:rFonts w:hAnsi="宋体"/>
      <w:sz w:val="24"/>
    </w:rPr>
  </w:style>
  <w:style w:type="paragraph" w:customStyle="1" w:styleId="7CharChar">
    <w:name w:val="目录 7 Char Char"/>
    <w:basedOn w:val="a"/>
    <w:next w:val="a"/>
    <w:qFormat/>
    <w:pPr>
      <w:spacing w:line="351" w:lineRule="atLeast"/>
      <w:ind w:left="1258" w:firstLine="419"/>
      <w:jc w:val="left"/>
    </w:pPr>
    <w:rPr>
      <w:rFonts w:hAnsi="宋体" w:hint="eastAsia"/>
    </w:rPr>
  </w:style>
  <w:style w:type="paragraph" w:customStyle="1" w:styleId="afffb">
    <w:name w:val="图表标题"/>
    <w:basedOn w:val="a"/>
    <w:qFormat/>
    <w:pPr>
      <w:adjustRightInd w:val="0"/>
      <w:snapToGrid w:val="0"/>
      <w:spacing w:line="360" w:lineRule="auto"/>
      <w:jc w:val="center"/>
    </w:pPr>
    <w:rPr>
      <w:rFonts w:ascii="黑体" w:eastAsia="黑体"/>
      <w:b/>
      <w:snapToGrid w:val="0"/>
      <w:kern w:val="0"/>
      <w:sz w:val="24"/>
      <w:szCs w:val="24"/>
    </w:rPr>
  </w:style>
  <w:style w:type="paragraph" w:customStyle="1" w:styleId="CharCharCharCharCharCharCharCharChar1CharCharCharCharCharChar5">
    <w:name w:val="Char Char Char Char Char Char Char Char Char1 Char Char Char Char Char Char5"/>
    <w:basedOn w:val="a"/>
    <w:qFormat/>
    <w:rPr>
      <w:sz w:val="24"/>
      <w:szCs w:val="24"/>
    </w:rPr>
  </w:style>
  <w:style w:type="paragraph" w:customStyle="1" w:styleId="2b">
    <w:name w:val="正文（行首缩进2字）"/>
    <w:basedOn w:val="a"/>
    <w:qFormat/>
    <w:pPr>
      <w:spacing w:line="500" w:lineRule="exact"/>
      <w:ind w:firstLineChars="200" w:firstLine="200"/>
    </w:pPr>
    <w:rPr>
      <w:szCs w:val="24"/>
    </w:rPr>
  </w:style>
  <w:style w:type="paragraph" w:customStyle="1" w:styleId="afffc">
    <w:name w:val="图注"/>
    <w:basedOn w:val="a"/>
    <w:next w:val="a"/>
    <w:qFormat/>
    <w:pPr>
      <w:spacing w:before="60"/>
      <w:jc w:val="center"/>
    </w:pPr>
    <w:rPr>
      <w:rFonts w:ascii="宋体" w:hAnsi="宋体"/>
      <w:color w:val="0000FF"/>
      <w:sz w:val="24"/>
    </w:rPr>
  </w:style>
  <w:style w:type="paragraph" w:customStyle="1" w:styleId="Char13">
    <w:name w:val="Char1"/>
    <w:basedOn w:val="a"/>
    <w:qFormat/>
    <w:rPr>
      <w:sz w:val="24"/>
      <w:szCs w:val="24"/>
    </w:rPr>
  </w:style>
  <w:style w:type="paragraph" w:customStyle="1" w:styleId="CharCharCharCharCharCharChar">
    <w:name w:val="表格头 Char Char Char Char Char Char Char"/>
    <w:basedOn w:val="a"/>
    <w:qFormat/>
    <w:pPr>
      <w:adjustRightInd w:val="0"/>
      <w:snapToGrid w:val="0"/>
      <w:spacing w:line="360" w:lineRule="auto"/>
      <w:jc w:val="center"/>
    </w:pPr>
    <w:rPr>
      <w:b/>
      <w:sz w:val="24"/>
      <w:szCs w:val="24"/>
    </w:rPr>
  </w:style>
  <w:style w:type="paragraph" w:customStyle="1" w:styleId="2CharChar">
    <w:name w:val="目录 2 Char Char"/>
    <w:basedOn w:val="a"/>
    <w:next w:val="a"/>
    <w:qFormat/>
    <w:pPr>
      <w:spacing w:line="351" w:lineRule="atLeast"/>
      <w:ind w:left="209" w:firstLine="419"/>
      <w:jc w:val="left"/>
    </w:pPr>
    <w:rPr>
      <w:rFonts w:hAnsi="宋体" w:hint="eastAsia"/>
    </w:rPr>
  </w:style>
  <w:style w:type="paragraph" w:customStyle="1" w:styleId="ParaCharCharCharCharCharCharCharCharCharCharCharCharChar">
    <w:name w:val="默认段落字体 Para Char Char Char Char Char Char Char Char Char Char Char Char Char"/>
    <w:basedOn w:val="a"/>
    <w:qFormat/>
    <w:rPr>
      <w:rFonts w:hAnsi="宋体"/>
      <w:sz w:val="24"/>
    </w:rPr>
  </w:style>
  <w:style w:type="paragraph" w:customStyle="1" w:styleId="36">
    <w:name w:val="正文缩进3"/>
    <w:basedOn w:val="a"/>
    <w:qFormat/>
    <w:pPr>
      <w:ind w:firstLineChars="200" w:firstLine="420"/>
    </w:pPr>
    <w:rPr>
      <w:rFonts w:hAnsi="宋体" w:hint="eastAsia"/>
    </w:rPr>
  </w:style>
  <w:style w:type="paragraph" w:customStyle="1" w:styleId="Char051">
    <w:name w:val="样式 公式段落 Char + 段前: 0.5 行1"/>
    <w:basedOn w:val="a"/>
    <w:qFormat/>
    <w:pPr>
      <w:adjustRightInd w:val="0"/>
      <w:snapToGrid w:val="0"/>
      <w:jc w:val="center"/>
      <w:textAlignment w:val="center"/>
    </w:pPr>
    <w:rPr>
      <w:bCs/>
      <w:snapToGrid w:val="0"/>
      <w:kern w:val="0"/>
      <w:szCs w:val="21"/>
    </w:rPr>
  </w:style>
  <w:style w:type="paragraph" w:customStyle="1" w:styleId="sss">
    <w:name w:val="sss"/>
    <w:basedOn w:val="a"/>
    <w:qFormat/>
    <w:pPr>
      <w:tabs>
        <w:tab w:val="left" w:pos="480"/>
        <w:tab w:val="left" w:pos="648"/>
      </w:tabs>
      <w:autoSpaceDE w:val="0"/>
      <w:autoSpaceDN w:val="0"/>
      <w:adjustRightInd w:val="0"/>
      <w:ind w:left="432" w:hanging="144"/>
    </w:pPr>
    <w:rPr>
      <w:rFonts w:ascii="Bookman Old Style" w:hAnsi="Bookman Old Style" w:cs="Arial"/>
      <w:bCs/>
      <w:kern w:val="0"/>
      <w:sz w:val="22"/>
    </w:rPr>
  </w:style>
  <w:style w:type="paragraph" w:customStyle="1" w:styleId="8CharChar">
    <w:name w:val="目录 8 Char Char"/>
    <w:basedOn w:val="a"/>
    <w:next w:val="a"/>
    <w:qFormat/>
    <w:pPr>
      <w:spacing w:line="351" w:lineRule="atLeast"/>
      <w:ind w:left="1468" w:firstLine="419"/>
      <w:jc w:val="left"/>
    </w:pPr>
    <w:rPr>
      <w:rFonts w:hAnsi="宋体" w:hint="eastAsia"/>
    </w:rPr>
  </w:style>
  <w:style w:type="paragraph" w:customStyle="1" w:styleId="afffd">
    <w:name w:val="表内容"/>
    <w:basedOn w:val="a"/>
    <w:next w:val="a"/>
    <w:qFormat/>
    <w:pPr>
      <w:spacing w:line="320" w:lineRule="exact"/>
      <w:jc w:val="center"/>
    </w:pPr>
  </w:style>
  <w:style w:type="paragraph" w:customStyle="1" w:styleId="-7">
    <w:name w:val="标-7"/>
    <w:basedOn w:val="a"/>
    <w:qFormat/>
    <w:pPr>
      <w:tabs>
        <w:tab w:val="left" w:pos="360"/>
      </w:tabs>
      <w:spacing w:before="120"/>
      <w:ind w:left="1701" w:hanging="425"/>
    </w:pPr>
    <w:rPr>
      <w:sz w:val="24"/>
    </w:rPr>
  </w:style>
  <w:style w:type="paragraph" w:customStyle="1" w:styleId="afffe">
    <w:name w:val="五级无标题条"/>
    <w:basedOn w:val="a"/>
    <w:qFormat/>
    <w:rPr>
      <w:rFonts w:hAnsi="宋体"/>
    </w:rPr>
  </w:style>
  <w:style w:type="paragraph" w:customStyle="1" w:styleId="affff">
    <w:name w:val="五级条标题"/>
    <w:basedOn w:val="affff0"/>
    <w:next w:val="a"/>
    <w:qFormat/>
    <w:pPr>
      <w:tabs>
        <w:tab w:val="left" w:pos="2940"/>
        <w:tab w:val="left" w:pos="3500"/>
      </w:tabs>
      <w:ind w:left="3500"/>
      <w:outlineLvl w:val="6"/>
    </w:pPr>
  </w:style>
  <w:style w:type="paragraph" w:customStyle="1" w:styleId="affff0">
    <w:name w:val="四级条标题"/>
    <w:basedOn w:val="affff1"/>
    <w:next w:val="a"/>
    <w:qFormat/>
    <w:pPr>
      <w:tabs>
        <w:tab w:val="left" w:pos="2520"/>
        <w:tab w:val="left" w:pos="3080"/>
      </w:tabs>
      <w:ind w:left="3080"/>
      <w:outlineLvl w:val="5"/>
    </w:pPr>
  </w:style>
  <w:style w:type="paragraph" w:customStyle="1" w:styleId="affff1">
    <w:name w:val="三级条标题"/>
    <w:basedOn w:val="a"/>
    <w:next w:val="a"/>
    <w:qFormat/>
    <w:pPr>
      <w:widowControl/>
      <w:tabs>
        <w:tab w:val="left" w:pos="360"/>
        <w:tab w:val="left" w:pos="1820"/>
        <w:tab w:val="left" w:pos="2100"/>
        <w:tab w:val="left" w:pos="2240"/>
        <w:tab w:val="left" w:pos="2660"/>
      </w:tabs>
      <w:ind w:left="2660" w:hanging="420"/>
      <w:outlineLvl w:val="4"/>
    </w:pPr>
    <w:rPr>
      <w:rFonts w:ascii="黑体" w:eastAsia="黑体"/>
      <w:kern w:val="0"/>
    </w:rPr>
  </w:style>
  <w:style w:type="paragraph" w:customStyle="1" w:styleId="CharChar2">
    <w:name w:val="日期 Char Char"/>
    <w:basedOn w:val="a"/>
    <w:next w:val="a"/>
    <w:qFormat/>
    <w:pPr>
      <w:spacing w:line="351" w:lineRule="atLeast"/>
      <w:ind w:firstLine="419"/>
    </w:pPr>
    <w:rPr>
      <w:rFonts w:hAnsi="宋体" w:hint="eastAsia"/>
      <w:sz w:val="31"/>
    </w:rPr>
  </w:style>
  <w:style w:type="paragraph" w:customStyle="1" w:styleId="affff2">
    <w:name w:val="新正文"/>
    <w:basedOn w:val="a"/>
    <w:qFormat/>
    <w:pPr>
      <w:spacing w:line="480" w:lineRule="exact"/>
      <w:ind w:firstLine="567"/>
    </w:pPr>
    <w:rPr>
      <w:rFonts w:ascii="仿宋_GB2312" w:eastAsia="仿宋_GB2312"/>
      <w:bCs/>
      <w:kern w:val="0"/>
      <w:sz w:val="28"/>
    </w:rPr>
  </w:style>
  <w:style w:type="paragraph" w:customStyle="1" w:styleId="affff3">
    <w:name w:val="图表文字"/>
    <w:basedOn w:val="a"/>
    <w:qFormat/>
    <w:pPr>
      <w:jc w:val="center"/>
    </w:pPr>
    <w:rPr>
      <w:rFonts w:ascii="仿宋_GB2312" w:eastAsia="仿宋_GB2312"/>
    </w:rPr>
  </w:style>
  <w:style w:type="paragraph" w:customStyle="1" w:styleId="PlainText1">
    <w:name w:val="Plain Text1"/>
    <w:basedOn w:val="a"/>
    <w:qFormat/>
    <w:pPr>
      <w:adjustRightInd w:val="0"/>
      <w:textAlignment w:val="baseline"/>
    </w:pPr>
    <w:rPr>
      <w:rFonts w:ascii="宋体" w:hAnsi="Courier New"/>
    </w:rPr>
  </w:style>
  <w:style w:type="paragraph" w:customStyle="1" w:styleId="37">
    <w:name w:val="目录3"/>
    <w:basedOn w:val="a"/>
    <w:next w:val="a"/>
    <w:qFormat/>
    <w:pPr>
      <w:tabs>
        <w:tab w:val="left" w:leader="dot" w:pos="8503"/>
      </w:tabs>
      <w:spacing w:line="317" w:lineRule="atLeast"/>
      <w:ind w:left="419" w:firstLine="419"/>
    </w:pPr>
    <w:rPr>
      <w:rFonts w:hAnsi="宋体" w:hint="eastAsia"/>
    </w:rPr>
  </w:style>
  <w:style w:type="paragraph" w:customStyle="1" w:styleId="19">
    <w:name w:val="样式 标题 1 + 加粗"/>
    <w:basedOn w:val="1"/>
    <w:qFormat/>
    <w:pPr>
      <w:pageBreakBefore w:val="0"/>
    </w:pPr>
    <w:rPr>
      <w:rFonts w:ascii="黑体" w:hAnsi="Arial Black"/>
      <w:b w:val="0"/>
      <w:sz w:val="32"/>
      <w:szCs w:val="20"/>
    </w:rPr>
  </w:style>
  <w:style w:type="paragraph" w:customStyle="1" w:styleId="T2">
    <w:name w:val="T2"/>
    <w:basedOn w:val="2"/>
    <w:qFormat/>
    <w:pPr>
      <w:keepLines w:val="0"/>
      <w:spacing w:before="0" w:after="0" w:line="540" w:lineRule="auto"/>
      <w:jc w:val="left"/>
    </w:pPr>
    <w:rPr>
      <w:rFonts w:eastAsia="宋体"/>
      <w:bCs w:val="0"/>
      <w:szCs w:val="30"/>
    </w:rPr>
  </w:style>
  <w:style w:type="paragraph" w:customStyle="1" w:styleId="affff4">
    <w:name w:val="前言、引言标题"/>
    <w:next w:val="a"/>
    <w:qFormat/>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f5">
    <w:name w:val="表注"/>
    <w:next w:val="a"/>
    <w:qFormat/>
    <w:pPr>
      <w:ind w:firstLineChars="200" w:firstLine="200"/>
    </w:pPr>
    <w:rPr>
      <w:rFonts w:eastAsia="楷体_GB2312"/>
      <w:sz w:val="21"/>
    </w:rPr>
  </w:style>
  <w:style w:type="paragraph" w:customStyle="1" w:styleId="1a">
    <w:name w:val="表中文字1"/>
    <w:qFormat/>
    <w:pPr>
      <w:widowControl w:val="0"/>
      <w:adjustRightInd w:val="0"/>
      <w:snapToGrid w:val="0"/>
      <w:jc w:val="center"/>
    </w:pPr>
    <w:rPr>
      <w:rFonts w:ascii="仿宋_GB2312" w:eastAsia="仿宋_GB2312"/>
      <w:kern w:val="2"/>
      <w:sz w:val="24"/>
      <w:szCs w:val="24"/>
    </w:rPr>
  </w:style>
  <w:style w:type="paragraph" w:customStyle="1" w:styleId="05020502">
    <w:name w:val="样式 样式 表头 + 段前: 0.5 行 段后: 0.2 行 + 段前: 0.5 行 段后: 0.2 行"/>
    <w:basedOn w:val="0502"/>
    <w:qFormat/>
    <w:rPr>
      <w:szCs w:val="20"/>
    </w:rPr>
  </w:style>
  <w:style w:type="paragraph" w:customStyle="1" w:styleId="0502">
    <w:name w:val="样式 表头 + 段前: 0.5 行 段后: 0.2 行"/>
    <w:basedOn w:val="aff5"/>
    <w:qFormat/>
    <w:pPr>
      <w:adjustRightInd/>
      <w:snapToGrid w:val="0"/>
      <w:spacing w:beforeLines="50" w:afterLines="20" w:line="300" w:lineRule="auto"/>
      <w:textAlignment w:val="auto"/>
    </w:pPr>
    <w:rPr>
      <w:rFonts w:eastAsia="仿宋_GB2312" w:cs="宋体"/>
      <w:b/>
      <w:bCs/>
      <w:spacing w:val="0"/>
      <w:kern w:val="2"/>
      <w:sz w:val="28"/>
      <w:szCs w:val="28"/>
    </w:rPr>
  </w:style>
  <w:style w:type="paragraph" w:customStyle="1" w:styleId="xl39">
    <w:name w:val="xl3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szCs w:val="24"/>
    </w:rPr>
  </w:style>
  <w:style w:type="paragraph" w:customStyle="1" w:styleId="xl45">
    <w:name w:val="xl45"/>
    <w:basedOn w:val="a"/>
    <w:qFormat/>
    <w:pPr>
      <w:widowControl/>
      <w:spacing w:before="100" w:beforeAutospacing="1" w:after="100" w:afterAutospacing="1"/>
      <w:jc w:val="center"/>
    </w:pPr>
    <w:rPr>
      <w:rFonts w:ascii="黑体" w:eastAsia="黑体" w:hAnsi="宋体" w:hint="eastAsia"/>
      <w:kern w:val="0"/>
      <w:sz w:val="28"/>
      <w:szCs w:val="28"/>
    </w:rPr>
  </w:style>
  <w:style w:type="paragraph" w:customStyle="1" w:styleId="-1">
    <w:name w:val="正文-1"/>
    <w:basedOn w:val="a"/>
    <w:qFormat/>
    <w:pPr>
      <w:adjustRightInd w:val="0"/>
      <w:spacing w:line="440" w:lineRule="exact"/>
      <w:ind w:firstLineChars="200" w:firstLine="200"/>
    </w:pPr>
    <w:rPr>
      <w:sz w:val="24"/>
    </w:rPr>
  </w:style>
  <w:style w:type="paragraph" w:customStyle="1" w:styleId="affff6">
    <w:name w:val="示例"/>
    <w:next w:val="a"/>
    <w:qFormat/>
    <w:pPr>
      <w:tabs>
        <w:tab w:val="left" w:pos="816"/>
      </w:tabs>
      <w:ind w:firstLineChars="233" w:firstLine="419"/>
      <w:jc w:val="both"/>
    </w:pPr>
    <w:rPr>
      <w:rFonts w:ascii="宋体"/>
      <w:sz w:val="18"/>
    </w:rPr>
  </w:style>
  <w:style w:type="paragraph" w:customStyle="1" w:styleId="affff7">
    <w:name w:val="二级条标题"/>
    <w:basedOn w:val="afffa"/>
    <w:next w:val="a"/>
    <w:qFormat/>
    <w:pPr>
      <w:tabs>
        <w:tab w:val="clear" w:pos="360"/>
      </w:tabs>
      <w:outlineLvl w:val="3"/>
    </w:pPr>
  </w:style>
  <w:style w:type="paragraph" w:customStyle="1" w:styleId="affff8">
    <w:name w:val="注×："/>
    <w:qFormat/>
    <w:pPr>
      <w:widowControl w:val="0"/>
      <w:tabs>
        <w:tab w:val="left" w:pos="630"/>
      </w:tabs>
      <w:autoSpaceDE w:val="0"/>
      <w:autoSpaceDN w:val="0"/>
      <w:ind w:left="900" w:hanging="500"/>
      <w:jc w:val="both"/>
    </w:pPr>
    <w:rPr>
      <w:rFonts w:ascii="宋体"/>
      <w:sz w:val="18"/>
    </w:rPr>
  </w:style>
  <w:style w:type="paragraph" w:customStyle="1" w:styleId="1b">
    <w:name w:val="纯文本1"/>
    <w:basedOn w:val="a"/>
    <w:qFormat/>
    <w:pPr>
      <w:tabs>
        <w:tab w:val="left" w:pos="360"/>
      </w:tabs>
      <w:autoSpaceDE w:val="0"/>
      <w:autoSpaceDN w:val="0"/>
      <w:adjustRightInd w:val="0"/>
      <w:snapToGrid w:val="0"/>
      <w:spacing w:line="300" w:lineRule="auto"/>
      <w:ind w:firstLineChars="199" w:firstLine="558"/>
      <w:textAlignment w:val="baseline"/>
    </w:pPr>
    <w:rPr>
      <w:rFonts w:hAnsi="宋体"/>
      <w:b/>
      <w:color w:val="000000"/>
      <w:kern w:val="0"/>
      <w:sz w:val="24"/>
    </w:rPr>
  </w:style>
  <w:style w:type="paragraph" w:customStyle="1" w:styleId="zhangCharChar">
    <w:name w:val="zhang正文 Char Char"/>
    <w:basedOn w:val="ae"/>
    <w:qFormat/>
    <w:pPr>
      <w:autoSpaceDE w:val="0"/>
      <w:autoSpaceDN w:val="0"/>
      <w:adjustRightInd w:val="0"/>
      <w:snapToGrid w:val="0"/>
      <w:ind w:firstLineChars="200" w:firstLine="200"/>
      <w:textAlignment w:val="baseline"/>
    </w:pPr>
    <w:rPr>
      <w:kern w:val="0"/>
      <w:sz w:val="28"/>
      <w:lang w:bidi="he-IL"/>
    </w:rPr>
  </w:style>
  <w:style w:type="paragraph" w:customStyle="1" w:styleId="xl31">
    <w:name w:val="xl31"/>
    <w:basedOn w:val="a"/>
    <w:qFormat/>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0">
    <w:name w:val="xl30"/>
    <w:basedOn w:val="a"/>
    <w:qFormat/>
    <w:pPr>
      <w:widowControl/>
      <w:spacing w:before="100" w:after="100"/>
      <w:jc w:val="center"/>
      <w:textAlignment w:val="center"/>
    </w:pPr>
    <w:rPr>
      <w:rFonts w:ascii="宋体" w:hAnsi="宋体"/>
      <w:kern w:val="0"/>
      <w:sz w:val="24"/>
    </w:rPr>
  </w:style>
  <w:style w:type="paragraph" w:customStyle="1" w:styleId="affff9">
    <w:name w:val="节标题"/>
    <w:basedOn w:val="a"/>
    <w:next w:val="a"/>
    <w:qFormat/>
    <w:pPr>
      <w:snapToGrid w:val="0"/>
      <w:spacing w:line="360" w:lineRule="auto"/>
      <w:jc w:val="left"/>
    </w:pPr>
    <w:rPr>
      <w:rFonts w:eastAsia="黑体" w:hAnsi="黑体" w:hint="eastAsia"/>
      <w:sz w:val="24"/>
    </w:rPr>
  </w:style>
  <w:style w:type="paragraph" w:customStyle="1" w:styleId="1h1H1PIM1111SectionHeadHeader11stlevell11">
    <w:name w:val="样式 标题 1h1H1PIM 1标书11.标题 1Section HeadHeader11st levell1...1"/>
    <w:basedOn w:val="1"/>
    <w:qFormat/>
    <w:pPr>
      <w:pageBreakBefore w:val="0"/>
      <w:spacing w:before="360" w:after="360" w:line="500" w:lineRule="exact"/>
    </w:pPr>
    <w:rPr>
      <w:rFonts w:ascii="宋体" w:eastAsia="宋体" w:hAnsi="宋体"/>
      <w:color w:val="000000"/>
    </w:rPr>
  </w:style>
  <w:style w:type="paragraph" w:customStyle="1" w:styleId="Date1">
    <w:name w:val="Date1"/>
    <w:basedOn w:val="a"/>
    <w:next w:val="a"/>
    <w:qFormat/>
    <w:pPr>
      <w:adjustRightInd w:val="0"/>
      <w:textAlignment w:val="baseline"/>
    </w:pPr>
    <w:rPr>
      <w:rFonts w:hAnsi="宋体"/>
    </w:rPr>
  </w:style>
  <w:style w:type="paragraph" w:customStyle="1" w:styleId="affffa">
    <w:name w:val="列图"/>
    <w:basedOn w:val="af7"/>
    <w:next w:val="a"/>
    <w:qFormat/>
    <w:pPr>
      <w:tabs>
        <w:tab w:val="left" w:pos="3765"/>
      </w:tabs>
      <w:spacing w:line="240" w:lineRule="auto"/>
    </w:pPr>
    <w:rPr>
      <w:rFonts w:ascii="Times New Roman" w:eastAsia="宋体"/>
      <w:bCs/>
      <w:sz w:val="21"/>
      <w:szCs w:val="21"/>
    </w:rPr>
  </w:style>
  <w:style w:type="paragraph" w:customStyle="1" w:styleId="CharCharCharCharCharCharCharCharChar1Char">
    <w:name w:val="Char Char Char Char Char Char Char Char Char1 Char"/>
    <w:basedOn w:val="a"/>
    <w:qFormat/>
    <w:rPr>
      <w:sz w:val="24"/>
      <w:szCs w:val="24"/>
    </w:rPr>
  </w:style>
  <w:style w:type="paragraph" w:customStyle="1" w:styleId="fuxi">
    <w:name w:val="目录fuxi"/>
    <w:basedOn w:val="a"/>
    <w:qFormat/>
    <w:pPr>
      <w:snapToGrid w:val="0"/>
      <w:spacing w:before="60" w:after="60"/>
      <w:jc w:val="center"/>
    </w:pPr>
    <w:rPr>
      <w:rFonts w:ascii="宋体" w:hAnsi="宋体" w:hint="eastAsia"/>
      <w:outline/>
      <w:color w:val="000000"/>
      <w14:textOutline w14:w="9525" w14:cap="flat" w14:cmpd="sng" w14:algn="ctr">
        <w14:solidFill>
          <w14:srgbClr w14:val="000000"/>
        </w14:solidFill>
        <w14:prstDash w14:val="solid"/>
        <w14:round/>
      </w14:textOutline>
      <w14:textFill>
        <w14:noFill/>
      </w14:textFill>
    </w:rPr>
  </w:style>
  <w:style w:type="paragraph" w:customStyle="1" w:styleId="font10">
    <w:name w:val="font10"/>
    <w:basedOn w:val="a"/>
    <w:qFormat/>
    <w:pPr>
      <w:widowControl/>
      <w:spacing w:before="100" w:beforeAutospacing="1" w:after="100" w:afterAutospacing="1"/>
      <w:jc w:val="left"/>
    </w:pPr>
    <w:rPr>
      <w:rFonts w:ascii="宋体" w:hAnsi="宋体" w:hint="eastAsia"/>
      <w:kern w:val="0"/>
      <w:sz w:val="24"/>
      <w:szCs w:val="28"/>
    </w:rPr>
  </w:style>
  <w:style w:type="paragraph" w:customStyle="1" w:styleId="affffb">
    <w:name w:val="文本框"/>
    <w:basedOn w:val="a"/>
    <w:next w:val="a"/>
    <w:qFormat/>
    <w:pPr>
      <w:widowControl/>
      <w:spacing w:line="320" w:lineRule="exact"/>
      <w:ind w:firstLineChars="200" w:firstLine="200"/>
      <w:jc w:val="center"/>
    </w:pPr>
    <w:rPr>
      <w:rFonts w:ascii="仿宋_GB2312" w:eastAsia="仿宋_GB2312"/>
      <w:kern w:val="0"/>
      <w:sz w:val="24"/>
      <w:szCs w:val="24"/>
    </w:rPr>
  </w:style>
  <w:style w:type="paragraph" w:customStyle="1" w:styleId="211">
    <w:name w:val="正文文本 21"/>
    <w:basedOn w:val="a"/>
    <w:qFormat/>
    <w:pPr>
      <w:adjustRightInd w:val="0"/>
      <w:ind w:left="495"/>
      <w:textAlignment w:val="baseline"/>
    </w:pPr>
  </w:style>
  <w:style w:type="paragraph" w:customStyle="1" w:styleId="affffc">
    <w:name w:val="四级无标题条"/>
    <w:basedOn w:val="a"/>
    <w:qFormat/>
    <w:rPr>
      <w:rFonts w:hAnsi="宋体"/>
    </w:rPr>
  </w:style>
  <w:style w:type="paragraph" w:customStyle="1" w:styleId="Char1CharCharCharCharCharChar">
    <w:name w:val="Char1 Char Char Char Char Char Char"/>
    <w:basedOn w:val="a"/>
    <w:qFormat/>
    <w:rPr>
      <w:sz w:val="24"/>
      <w:szCs w:val="24"/>
    </w:rPr>
  </w:style>
  <w:style w:type="paragraph" w:customStyle="1" w:styleId="2c">
    <w:name w:val="样式 黑体 居中2"/>
    <w:basedOn w:val="a"/>
    <w:qFormat/>
    <w:pPr>
      <w:spacing w:line="520" w:lineRule="exact"/>
      <w:jc w:val="center"/>
      <w:textAlignment w:val="center"/>
    </w:pPr>
    <w:rPr>
      <w:rFonts w:ascii="黑体" w:eastAsia="黑体" w:hAnsi="华文楷体" w:cs="宋体"/>
      <w:snapToGrid w:val="0"/>
      <w:color w:val="000000"/>
      <w:sz w:val="24"/>
    </w:rPr>
  </w:style>
  <w:style w:type="paragraph" w:customStyle="1" w:styleId="affffd">
    <w:name w:val="正文王"/>
    <w:basedOn w:val="af0"/>
    <w:qFormat/>
    <w:pPr>
      <w:spacing w:line="440" w:lineRule="exact"/>
    </w:pPr>
    <w:rPr>
      <w:rFonts w:ascii="Arial" w:hAnsi="Arial" w:cs="Times New Roman"/>
      <w:snapToGrid w:val="0"/>
      <w:kern w:val="0"/>
      <w:sz w:val="24"/>
      <w:szCs w:val="20"/>
    </w:rPr>
  </w:style>
  <w:style w:type="paragraph" w:customStyle="1" w:styleId="Charff0">
    <w:name w:val="正文新 Char"/>
    <w:basedOn w:val="a"/>
    <w:qFormat/>
    <w:pPr>
      <w:spacing w:line="360" w:lineRule="auto"/>
      <w:ind w:firstLineChars="200" w:firstLine="480"/>
    </w:pPr>
    <w:rPr>
      <w:rFonts w:hAnsi="宋体"/>
      <w:sz w:val="24"/>
    </w:rPr>
  </w:style>
  <w:style w:type="paragraph" w:customStyle="1" w:styleId="affffe">
    <w:name w:val="列项·"/>
    <w:qFormat/>
    <w:pPr>
      <w:tabs>
        <w:tab w:val="left" w:pos="432"/>
        <w:tab w:val="left" w:pos="840"/>
      </w:tabs>
      <w:ind w:leftChars="200" w:left="840" w:hangingChars="200" w:hanging="420"/>
      <w:jc w:val="both"/>
    </w:pPr>
    <w:rPr>
      <w:rFonts w:ascii="宋体"/>
      <w:sz w:val="21"/>
    </w:rPr>
  </w:style>
  <w:style w:type="paragraph" w:customStyle="1" w:styleId="afffff">
    <w:name w:val="正文图标题"/>
    <w:next w:val="a"/>
    <w:qFormat/>
    <w:pPr>
      <w:jc w:val="center"/>
    </w:pPr>
    <w:rPr>
      <w:rFonts w:ascii="黑体" w:eastAsia="黑体"/>
      <w:sz w:val="21"/>
    </w:rPr>
  </w:style>
  <w:style w:type="paragraph" w:customStyle="1" w:styleId="afffff0">
    <w:name w:val="正文(黑体)"/>
    <w:basedOn w:val="a"/>
    <w:qFormat/>
    <w:pPr>
      <w:autoSpaceDE w:val="0"/>
      <w:autoSpaceDN w:val="0"/>
      <w:adjustRightInd w:val="0"/>
      <w:spacing w:line="288" w:lineRule="auto"/>
      <w:ind w:firstLine="482"/>
      <w:textAlignment w:val="baseline"/>
    </w:pPr>
    <w:rPr>
      <w:rFonts w:ascii="黑体" w:hAnsi="宋体"/>
      <w:kern w:val="0"/>
      <w:sz w:val="24"/>
    </w:rPr>
  </w:style>
  <w:style w:type="paragraph" w:customStyle="1" w:styleId="afffff1">
    <w:name w:val="表格内文字"/>
    <w:basedOn w:val="a"/>
    <w:qFormat/>
    <w:pPr>
      <w:kinsoku w:val="0"/>
      <w:wordWrap w:val="0"/>
      <w:overflowPunct w:val="0"/>
      <w:jc w:val="center"/>
    </w:pPr>
    <w:rPr>
      <w:rFonts w:hAnsi="宋体"/>
      <w:snapToGrid w:val="0"/>
      <w:kern w:val="0"/>
    </w:rPr>
  </w:style>
  <w:style w:type="paragraph" w:customStyle="1" w:styleId="afffff2">
    <w:name w:val="表蕊"/>
    <w:basedOn w:val="a"/>
    <w:qFormat/>
    <w:pPr>
      <w:spacing w:line="280" w:lineRule="atLeast"/>
      <w:jc w:val="left"/>
    </w:pPr>
    <w:rPr>
      <w:rFonts w:ascii="宋体"/>
      <w:spacing w:val="-10"/>
    </w:rPr>
  </w:style>
  <w:style w:type="paragraph" w:customStyle="1" w:styleId="1c">
    <w:name w:val="表格样式1"/>
    <w:basedOn w:val="a"/>
    <w:next w:val="a"/>
    <w:qFormat/>
    <w:pPr>
      <w:adjustRightInd w:val="0"/>
      <w:spacing w:line="40" w:lineRule="atLeast"/>
      <w:jc w:val="center"/>
    </w:pPr>
    <w:rPr>
      <w:rFonts w:hAnsi="宋体" w:hint="eastAsia"/>
      <w:sz w:val="24"/>
    </w:rPr>
  </w:style>
  <w:style w:type="paragraph" w:customStyle="1" w:styleId="T1">
    <w:name w:val="T1"/>
    <w:basedOn w:val="1"/>
    <w:qFormat/>
    <w:pPr>
      <w:keepLines w:val="0"/>
      <w:pageBreakBefore w:val="0"/>
      <w:spacing w:line="600" w:lineRule="auto"/>
      <w:jc w:val="left"/>
    </w:pPr>
    <w:rPr>
      <w:rFonts w:eastAsia="宋体" w:hAnsi="宋体"/>
      <w:bCs w:val="0"/>
      <w:kern w:val="2"/>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3">
    <w:name w:val="标准"/>
    <w:basedOn w:val="a"/>
    <w:qFormat/>
    <w:pPr>
      <w:adjustRightInd w:val="0"/>
      <w:spacing w:line="312" w:lineRule="atLeast"/>
      <w:jc w:val="center"/>
      <w:textAlignment w:val="baseline"/>
    </w:pPr>
    <w:rPr>
      <w:kern w:val="0"/>
    </w:rPr>
  </w:style>
  <w:style w:type="paragraph" w:customStyle="1" w:styleId="afffff4">
    <w:name w:val="表题"/>
    <w:basedOn w:val="af7"/>
    <w:qFormat/>
    <w:pPr>
      <w:spacing w:beforeLines="50" w:line="480" w:lineRule="exact"/>
    </w:pPr>
    <w:rPr>
      <w:rFonts w:ascii="Times New Roman" w:eastAsia="黑体"/>
      <w:szCs w:val="24"/>
    </w:rPr>
  </w:style>
  <w:style w:type="paragraph" w:customStyle="1" w:styleId="2d">
    <w:name w:val="样式 标题 2节 + 宋体 加粗"/>
    <w:basedOn w:val="2"/>
    <w:qFormat/>
    <w:pPr>
      <w:tabs>
        <w:tab w:val="left" w:pos="1505"/>
      </w:tabs>
      <w:adjustRightInd w:val="0"/>
      <w:snapToGrid w:val="0"/>
      <w:spacing w:before="0" w:after="0" w:line="360" w:lineRule="auto"/>
      <w:ind w:left="200" w:hangingChars="200" w:hanging="200"/>
    </w:pPr>
    <w:rPr>
      <w:rFonts w:ascii="宋体" w:eastAsia="宋体" w:hAnsi="宋体"/>
      <w:szCs w:val="20"/>
    </w:rPr>
  </w:style>
  <w:style w:type="paragraph" w:customStyle="1" w:styleId="CharCharChar1Char1">
    <w:name w:val="Char Char Char1 Char1"/>
    <w:basedOn w:val="a"/>
    <w:qFormat/>
    <w:rPr>
      <w:sz w:val="24"/>
      <w:szCs w:val="24"/>
    </w:rPr>
  </w:style>
  <w:style w:type="paragraph" w:customStyle="1" w:styleId="afffff5">
    <w:name w:val="框图"/>
    <w:basedOn w:val="a"/>
    <w:qFormat/>
    <w:pPr>
      <w:adjustRightInd w:val="0"/>
      <w:snapToGrid w:val="0"/>
      <w:ind w:leftChars="-38" w:left="2" w:rightChars="-38" w:right="-106" w:hangingChars="54" w:hanging="108"/>
      <w:jc w:val="center"/>
    </w:pPr>
    <w:rPr>
      <w:rFonts w:ascii="宋体" w:hAnsi="宋体"/>
      <w:sz w:val="20"/>
    </w:rPr>
  </w:style>
  <w:style w:type="paragraph" w:customStyle="1" w:styleId="CharCharChar1">
    <w:name w:val="Char Char Char1"/>
    <w:basedOn w:val="a"/>
    <w:qFormat/>
    <w:rPr>
      <w:sz w:val="24"/>
      <w:szCs w:val="24"/>
    </w:rPr>
  </w:style>
  <w:style w:type="paragraph" w:customStyle="1" w:styleId="1h1H1PIM1111SectionHeadHeader11stlevell12">
    <w:name w:val="样式 标题 1h1H1PIM 1标书11.标题 1Section HeadHeader11st levell1...2"/>
    <w:basedOn w:val="1"/>
    <w:qFormat/>
    <w:pPr>
      <w:tabs>
        <w:tab w:val="left" w:pos="371"/>
      </w:tabs>
      <w:spacing w:before="120" w:after="120"/>
      <w:ind w:left="371" w:hanging="425"/>
    </w:pPr>
    <w:rPr>
      <w:rFonts w:eastAsia="宋体"/>
      <w:sz w:val="30"/>
      <w:szCs w:val="30"/>
    </w:rPr>
  </w:style>
  <w:style w:type="paragraph" w:customStyle="1" w:styleId="Char110">
    <w:name w:val="Char11"/>
    <w:basedOn w:val="a"/>
    <w:qFormat/>
    <w:rPr>
      <w:sz w:val="24"/>
      <w:szCs w:val="24"/>
    </w:rPr>
  </w:style>
  <w:style w:type="paragraph" w:customStyle="1" w:styleId="CharChar3">
    <w:name w:val="批注文字 Char Char"/>
    <w:basedOn w:val="a"/>
    <w:qFormat/>
    <w:pPr>
      <w:spacing w:line="351" w:lineRule="atLeast"/>
      <w:ind w:firstLine="419"/>
      <w:jc w:val="left"/>
    </w:pPr>
    <w:rPr>
      <w:rFonts w:hAnsi="宋体" w:hint="eastAsia"/>
    </w:rPr>
  </w:style>
  <w:style w:type="paragraph" w:customStyle="1" w:styleId="ParaChar">
    <w:name w:val="默认段落字体 Para Char"/>
    <w:basedOn w:val="a"/>
    <w:qFormat/>
    <w:rPr>
      <w:sz w:val="24"/>
      <w:szCs w:val="24"/>
    </w:rPr>
  </w:style>
  <w:style w:type="paragraph" w:customStyle="1" w:styleId="gy">
    <w:name w:val="gy"/>
    <w:basedOn w:val="a"/>
    <w:qFormat/>
    <w:pPr>
      <w:widowControl/>
      <w:spacing w:before="100" w:beforeAutospacing="1" w:after="100" w:afterAutospacing="1" w:line="360" w:lineRule="auto"/>
      <w:ind w:left="150" w:right="150" w:firstLine="520"/>
      <w:jc w:val="left"/>
    </w:pPr>
    <w:rPr>
      <w:rFonts w:ascii="Arial Unicode MS" w:eastAsia="Arial Unicode MS" w:hAnsi="Arial Unicode MS"/>
      <w:kern w:val="0"/>
      <w:sz w:val="18"/>
    </w:rPr>
  </w:style>
  <w:style w:type="paragraph" w:customStyle="1" w:styleId="Char20">
    <w:name w:val="Char2"/>
    <w:basedOn w:val="a"/>
    <w:qFormat/>
    <w:rPr>
      <w:sz w:val="24"/>
      <w:szCs w:val="24"/>
    </w:rPr>
  </w:style>
  <w:style w:type="paragraph" w:customStyle="1" w:styleId="44">
    <w:name w:val="目录4"/>
    <w:basedOn w:val="a"/>
    <w:next w:val="a"/>
    <w:qFormat/>
    <w:pPr>
      <w:tabs>
        <w:tab w:val="left" w:leader="dot" w:pos="8503"/>
      </w:tabs>
      <w:spacing w:line="317" w:lineRule="atLeast"/>
      <w:ind w:left="419" w:firstLine="629"/>
    </w:pPr>
    <w:rPr>
      <w:rFonts w:hAnsi="宋体" w:hint="eastAsia"/>
    </w:rPr>
  </w:style>
  <w:style w:type="paragraph" w:customStyle="1" w:styleId="afffff6">
    <w:name w:val="表题格式"/>
    <w:basedOn w:val="a"/>
    <w:qFormat/>
    <w:pPr>
      <w:spacing w:line="440" w:lineRule="exact"/>
      <w:ind w:firstLineChars="377" w:firstLine="377"/>
    </w:pPr>
    <w:rPr>
      <w:rFonts w:eastAsia="黑体"/>
      <w:kern w:val="0"/>
      <w:sz w:val="24"/>
    </w:rPr>
  </w:style>
  <w:style w:type="paragraph" w:customStyle="1" w:styleId="CharCharChar2">
    <w:name w:val="Char Char Char2"/>
    <w:basedOn w:val="a"/>
    <w:qFormat/>
    <w:rPr>
      <w:sz w:val="24"/>
      <w:szCs w:val="24"/>
    </w:rPr>
  </w:style>
  <w:style w:type="paragraph" w:customStyle="1" w:styleId="CharCharChar1CharCharCharCharCharChar1">
    <w:name w:val="Char Char Char1 Char Char Char Char Char Char1"/>
    <w:basedOn w:val="a"/>
    <w:qFormat/>
    <w:rPr>
      <w:sz w:val="24"/>
      <w:szCs w:val="24"/>
    </w:rPr>
  </w:style>
  <w:style w:type="paragraph" w:customStyle="1" w:styleId="Charff1">
    <w:name w:val="Char"/>
    <w:basedOn w:val="a"/>
    <w:qFormat/>
    <w:pPr>
      <w:spacing w:line="240" w:lineRule="exact"/>
      <w:ind w:firstLineChars="200" w:firstLine="200"/>
    </w:pPr>
    <w:rPr>
      <w:sz w:val="28"/>
      <w:szCs w:val="28"/>
    </w:rPr>
  </w:style>
  <w:style w:type="paragraph" w:customStyle="1" w:styleId="1d">
    <w:name w:val="表字1"/>
    <w:basedOn w:val="a"/>
    <w:qFormat/>
    <w:pPr>
      <w:adjustRightInd w:val="0"/>
      <w:spacing w:line="360" w:lineRule="auto"/>
      <w:jc w:val="center"/>
      <w:textAlignment w:val="baseline"/>
    </w:pPr>
    <w:rPr>
      <w:rFonts w:ascii="宋体" w:hAnsi="宋体"/>
      <w:kern w:val="0"/>
    </w:rPr>
  </w:style>
  <w:style w:type="paragraph" w:customStyle="1" w:styleId="afffff7">
    <w:name w:val="条款"/>
    <w:basedOn w:val="a"/>
    <w:qFormat/>
  </w:style>
  <w:style w:type="paragraph" w:customStyle="1" w:styleId="afffff8">
    <w:name w:val="公式"/>
    <w:basedOn w:val="a"/>
    <w:qFormat/>
    <w:pPr>
      <w:ind w:firstLineChars="200" w:firstLine="420"/>
    </w:pPr>
    <w:rPr>
      <w:rFonts w:cs="宋体"/>
    </w:rPr>
  </w:style>
  <w:style w:type="paragraph" w:customStyle="1" w:styleId="6CharChar">
    <w:name w:val="目录 6 Char Char"/>
    <w:basedOn w:val="a"/>
    <w:next w:val="a"/>
    <w:qFormat/>
    <w:pPr>
      <w:spacing w:line="351" w:lineRule="atLeast"/>
      <w:ind w:left="1048" w:firstLine="419"/>
      <w:jc w:val="left"/>
    </w:pPr>
    <w:rPr>
      <w:rFonts w:hAnsi="宋体" w:hint="eastAsia"/>
    </w:rPr>
  </w:style>
  <w:style w:type="paragraph" w:customStyle="1" w:styleId="afffff9">
    <w:name w:val="表标题"/>
    <w:next w:val="a"/>
    <w:qFormat/>
    <w:pPr>
      <w:widowControl w:val="0"/>
      <w:adjustRightInd w:val="0"/>
      <w:spacing w:line="480" w:lineRule="atLeast"/>
      <w:jc w:val="center"/>
      <w:textAlignment w:val="baseline"/>
    </w:pPr>
    <w:rPr>
      <w:rFonts w:ascii="宋体"/>
      <w:b/>
      <w:sz w:val="21"/>
    </w:rPr>
  </w:style>
  <w:style w:type="paragraph" w:customStyle="1" w:styleId="Char31">
    <w:name w:val="Char31"/>
    <w:basedOn w:val="a"/>
    <w:qFormat/>
    <w:rPr>
      <w:sz w:val="24"/>
      <w:szCs w:val="24"/>
    </w:rPr>
  </w:style>
  <w:style w:type="paragraph" w:customStyle="1" w:styleId="205050">
    <w:name w:val="样式 题2 + 段前: 0.5 行 段后: 0.5 行"/>
    <w:basedOn w:val="28"/>
    <w:qFormat/>
    <w:pPr>
      <w:spacing w:before="156" w:after="156"/>
    </w:pPr>
    <w:rPr>
      <w:rFonts w:cs="宋体"/>
      <w:szCs w:val="20"/>
    </w:rPr>
  </w:style>
  <w:style w:type="paragraph" w:customStyle="1" w:styleId="CharCharCharCharCharCharCharCharCharChar">
    <w:name w:val="Char Char Char Char Char Char Char Char Char Char"/>
    <w:basedOn w:val="a"/>
    <w:qFormat/>
    <w:pPr>
      <w:spacing w:line="240" w:lineRule="exact"/>
      <w:ind w:firstLineChars="200" w:firstLine="200"/>
    </w:pPr>
    <w:rPr>
      <w:rFonts w:ascii="宋体" w:hAnsi="宋体" w:cs="宋体"/>
      <w:sz w:val="24"/>
    </w:rPr>
  </w:style>
  <w:style w:type="paragraph" w:customStyle="1" w:styleId="45">
    <w:name w:val="宏福4"/>
    <w:basedOn w:val="a"/>
    <w:qFormat/>
    <w:pPr>
      <w:adjustRightInd w:val="0"/>
      <w:spacing w:line="400" w:lineRule="atLeast"/>
      <w:ind w:firstLine="567"/>
      <w:jc w:val="left"/>
    </w:pPr>
    <w:rPr>
      <w:rFonts w:hAnsi="宋体"/>
      <w:sz w:val="24"/>
    </w:rPr>
  </w:style>
  <w:style w:type="paragraph" w:customStyle="1" w:styleId="afffffa">
    <w:name w:val="新表"/>
    <w:basedOn w:val="a"/>
    <w:qFormat/>
    <w:pPr>
      <w:spacing w:line="360" w:lineRule="exact"/>
    </w:pPr>
    <w:rPr>
      <w:rFonts w:eastAsia="仿宋_GB2312"/>
      <w:kern w:val="0"/>
      <w:sz w:val="24"/>
    </w:rPr>
  </w:style>
  <w:style w:type="paragraph" w:customStyle="1" w:styleId="afffffb">
    <w:name w:val="报告书正文段落"/>
    <w:basedOn w:val="a"/>
    <w:qFormat/>
    <w:pPr>
      <w:spacing w:line="520" w:lineRule="exact"/>
      <w:ind w:firstLineChars="200" w:firstLine="480"/>
      <w:jc w:val="left"/>
    </w:pPr>
    <w:rPr>
      <w:rFonts w:cs="宋体"/>
      <w:kern w:val="0"/>
      <w:sz w:val="24"/>
      <w:szCs w:val="24"/>
      <w:lang w:val="zh-CN"/>
    </w:rPr>
  </w:style>
  <w:style w:type="paragraph" w:customStyle="1" w:styleId="afffffc">
    <w:name w:val="样式 黑体 居中"/>
    <w:basedOn w:val="a"/>
    <w:qFormat/>
    <w:pPr>
      <w:spacing w:line="520" w:lineRule="exact"/>
      <w:ind w:left="17" w:right="-91"/>
      <w:jc w:val="center"/>
      <w:textAlignment w:val="center"/>
    </w:pPr>
    <w:rPr>
      <w:rFonts w:hAnsi="宋体"/>
      <w:b/>
      <w:snapToGrid w:val="0"/>
      <w:sz w:val="24"/>
    </w:rPr>
  </w:style>
  <w:style w:type="paragraph" w:customStyle="1" w:styleId="03">
    <w:name w:val="表格03"/>
    <w:basedOn w:val="a"/>
    <w:qFormat/>
    <w:pPr>
      <w:spacing w:line="400" w:lineRule="exact"/>
      <w:jc w:val="center"/>
    </w:pPr>
    <w:rPr>
      <w:szCs w:val="21"/>
    </w:rPr>
  </w:style>
  <w:style w:type="paragraph" w:customStyle="1" w:styleId="1h1H1PIM1111SectionHeadHeader11stlevell1">
    <w:name w:val="样式 标题 1h1H1PIM 1标书11.标题 1Section HeadHeader11st levell1..."/>
    <w:basedOn w:val="1"/>
    <w:qFormat/>
    <w:pPr>
      <w:pageBreakBefore w:val="0"/>
      <w:spacing w:before="240" w:after="240" w:line="500" w:lineRule="exact"/>
    </w:pPr>
    <w:rPr>
      <w:rFonts w:ascii="宋体" w:eastAsia="宋体" w:hAnsi="宋体"/>
      <w:color w:val="000000"/>
      <w:szCs w:val="28"/>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Cs w:val="21"/>
    </w:rPr>
  </w:style>
  <w:style w:type="paragraph" w:customStyle="1" w:styleId="Char30">
    <w:name w:val="Char3"/>
    <w:basedOn w:val="a"/>
    <w:qFormat/>
    <w:rPr>
      <w:sz w:val="30"/>
      <w:szCs w:val="24"/>
    </w:rPr>
  </w:style>
  <w:style w:type="paragraph" w:customStyle="1" w:styleId="CharCharChar1Char">
    <w:name w:val="Char Char Char1 Char"/>
    <w:basedOn w:val="a"/>
    <w:qFormat/>
    <w:rPr>
      <w:sz w:val="24"/>
      <w:szCs w:val="24"/>
    </w:rPr>
  </w:style>
  <w:style w:type="paragraph" w:customStyle="1" w:styleId="2e">
    <w:name w:val="样式 标题 2节 + 宋体 加粗 左"/>
    <w:basedOn w:val="2"/>
    <w:qFormat/>
    <w:pPr>
      <w:spacing w:before="0" w:after="0" w:line="360" w:lineRule="auto"/>
      <w:jc w:val="left"/>
    </w:pPr>
    <w:rPr>
      <w:rFonts w:ascii="宋体" w:eastAsia="宋体" w:hAnsi="宋体"/>
      <w:szCs w:val="20"/>
    </w:rPr>
  </w:style>
  <w:style w:type="paragraph" w:customStyle="1" w:styleId="afffffd">
    <w:name w:val="新正文样式"/>
    <w:basedOn w:val="a"/>
    <w:qFormat/>
    <w:pPr>
      <w:tabs>
        <w:tab w:val="left" w:pos="567"/>
      </w:tabs>
      <w:spacing w:line="360" w:lineRule="auto"/>
      <w:ind w:firstLine="567"/>
    </w:pPr>
    <w:rPr>
      <w:rFonts w:hAnsi="宋体"/>
      <w:spacing w:val="20"/>
      <w:sz w:val="24"/>
    </w:rPr>
  </w:style>
  <w:style w:type="paragraph" w:customStyle="1" w:styleId="xl67">
    <w:name w:val="xl67"/>
    <w:basedOn w:val="a"/>
    <w:qFormat/>
    <w:pPr>
      <w:widowControl/>
      <w:pBdr>
        <w:left w:val="single" w:sz="4" w:space="0" w:color="auto"/>
      </w:pBdr>
      <w:spacing w:before="100" w:beforeAutospacing="1" w:after="100" w:afterAutospacing="1"/>
      <w:jc w:val="center"/>
    </w:pPr>
    <w:rPr>
      <w:rFonts w:ascii="宋体" w:hAnsi="宋体" w:hint="eastAsia"/>
      <w:kern w:val="0"/>
      <w:sz w:val="24"/>
    </w:rPr>
  </w:style>
  <w:style w:type="paragraph" w:customStyle="1" w:styleId="book1111">
    <w:name w:val="book1_1_1_1"/>
    <w:basedOn w:val="4"/>
    <w:qFormat/>
    <w:pPr>
      <w:keepNext w:val="0"/>
      <w:tabs>
        <w:tab w:val="left" w:pos="1487"/>
      </w:tabs>
      <w:spacing w:beforeLines="50" w:afterLines="50" w:line="400" w:lineRule="exact"/>
      <w:ind w:left="536"/>
    </w:pPr>
    <w:rPr>
      <w:rFonts w:ascii="宋体" w:eastAsia="宋体" w:hAnsi="宋体" w:cs="Arial"/>
      <w:b w:val="0"/>
      <w:sz w:val="24"/>
    </w:rPr>
  </w:style>
  <w:style w:type="paragraph" w:customStyle="1" w:styleId="afffffe">
    <w:name w:val="首行缩进"/>
    <w:basedOn w:val="a"/>
    <w:qFormat/>
    <w:pPr>
      <w:autoSpaceDE w:val="0"/>
      <w:autoSpaceDN w:val="0"/>
      <w:ind w:firstLineChars="200" w:firstLine="200"/>
    </w:pPr>
    <w:rPr>
      <w:kern w:val="0"/>
      <w:sz w:val="28"/>
      <w:szCs w:val="24"/>
    </w:rPr>
  </w:style>
  <w:style w:type="paragraph" w:customStyle="1" w:styleId="affffff">
    <w:name w:val="小四表文左齐"/>
    <w:basedOn w:val="a"/>
    <w:qFormat/>
    <w:pPr>
      <w:jc w:val="center"/>
    </w:pPr>
    <w:rPr>
      <w:rFonts w:eastAsia="仿宋_GB2312"/>
    </w:rPr>
  </w:style>
  <w:style w:type="paragraph" w:customStyle="1" w:styleId="1e">
    <w:name w:val="表头1"/>
    <w:basedOn w:val="af0"/>
    <w:qFormat/>
    <w:pPr>
      <w:spacing w:line="360" w:lineRule="auto"/>
      <w:jc w:val="center"/>
      <w:textAlignment w:val="baseline"/>
    </w:pPr>
    <w:rPr>
      <w:rFonts w:ascii="Times New Roman" w:hAnsi="Times New Roman" w:cs="Times New Roman"/>
      <w:b/>
      <w:color w:val="000000"/>
      <w:kern w:val="0"/>
      <w:sz w:val="24"/>
      <w:szCs w:val="20"/>
    </w:rPr>
  </w:style>
  <w:style w:type="paragraph" w:customStyle="1" w:styleId="CharCharCharCharCharCharCharCharCharChar1">
    <w:name w:val="Char Char Char Char Char Char Char Char Char Char1"/>
    <w:basedOn w:val="a"/>
    <w:qFormat/>
    <w:rPr>
      <w:sz w:val="24"/>
      <w:szCs w:val="24"/>
    </w:rPr>
  </w:style>
  <w:style w:type="paragraph" w:customStyle="1" w:styleId="Chapter">
    <w:name w:val="Chapter"/>
    <w:basedOn w:val="1"/>
    <w:qFormat/>
    <w:pPr>
      <w:pageBreakBefore w:val="0"/>
      <w:tabs>
        <w:tab w:val="left" w:pos="926"/>
      </w:tabs>
      <w:spacing w:before="340" w:after="330" w:line="578" w:lineRule="auto"/>
      <w:ind w:left="-16"/>
      <w:jc w:val="center"/>
    </w:pPr>
    <w:rPr>
      <w:rFonts w:eastAsia="宋体"/>
      <w:sz w:val="36"/>
      <w:szCs w:val="36"/>
      <w14:shadow w14:blurRad="50800" w14:dist="38100" w14:dir="2700000" w14:sx="100000" w14:sy="100000" w14:kx="0" w14:ky="0" w14:algn="tl">
        <w14:srgbClr w14:val="000000">
          <w14:alpha w14:val="60000"/>
        </w14:srgbClr>
      </w14:shadow>
    </w:rPr>
  </w:style>
  <w:style w:type="paragraph" w:customStyle="1" w:styleId="affffff0">
    <w:name w:val="表"/>
    <w:basedOn w:val="a"/>
    <w:qFormat/>
    <w:pPr>
      <w:keepLines/>
      <w:widowControl/>
      <w:tabs>
        <w:tab w:val="left" w:pos="1123"/>
      </w:tabs>
      <w:spacing w:beforeLines="50" w:line="400" w:lineRule="exact"/>
      <w:ind w:firstLine="403"/>
      <w:jc w:val="center"/>
    </w:pPr>
    <w:rPr>
      <w:rFonts w:ascii="宋体" w:eastAsia="黑体" w:hAnsi="宋体"/>
      <w:b/>
      <w:sz w:val="24"/>
    </w:rPr>
  </w:style>
  <w:style w:type="paragraph" w:customStyle="1" w:styleId="CharCharCharCharCharCharCharCharCharCharCharCharCharCharCharCharCharChar">
    <w:name w:val="Char Char Char Char Char Char Char Char Char Char Char Char Char Char Char Char Char Char"/>
    <w:basedOn w:val="a"/>
    <w:qFormat/>
    <w:rPr>
      <w:sz w:val="24"/>
    </w:rPr>
  </w:style>
  <w:style w:type="paragraph" w:customStyle="1" w:styleId="1035">
    <w:name w:val="样式 图号1 + 段前: 0.35 行"/>
    <w:basedOn w:val="a"/>
    <w:qFormat/>
    <w:pPr>
      <w:snapToGrid w:val="0"/>
      <w:spacing w:line="520" w:lineRule="atLeast"/>
      <w:jc w:val="center"/>
    </w:pPr>
    <w:rPr>
      <w:rFonts w:cs="宋体"/>
      <w:b/>
      <w:bCs/>
      <w:sz w:val="28"/>
    </w:rPr>
  </w:style>
  <w:style w:type="paragraph" w:customStyle="1" w:styleId="1f">
    <w:name w:val="表格1"/>
    <w:basedOn w:val="a"/>
    <w:qFormat/>
    <w:pPr>
      <w:adjustRightInd w:val="0"/>
      <w:spacing w:line="360" w:lineRule="atLeast"/>
      <w:jc w:val="center"/>
      <w:textAlignment w:val="baseline"/>
    </w:pPr>
    <w:rPr>
      <w:rFonts w:ascii="CG Times (WN)" w:hAnsi="宋体"/>
      <w:kern w:val="0"/>
    </w:rPr>
  </w:style>
  <w:style w:type="paragraph" w:customStyle="1" w:styleId="book111">
    <w:name w:val="book1_1_1"/>
    <w:basedOn w:val="3"/>
    <w:qFormat/>
    <w:pPr>
      <w:keepNext w:val="0"/>
      <w:tabs>
        <w:tab w:val="left" w:pos="1050"/>
        <w:tab w:val="left" w:pos="1770"/>
      </w:tabs>
      <w:spacing w:beforeLines="50" w:afterLines="50" w:line="400" w:lineRule="exact"/>
      <w:ind w:left="330"/>
    </w:pPr>
    <w:rPr>
      <w:b w:val="0"/>
      <w:sz w:val="24"/>
    </w:rPr>
  </w:style>
  <w:style w:type="paragraph" w:customStyle="1" w:styleId="Charff2">
    <w:name w:val="公式段落 Char"/>
    <w:basedOn w:val="a"/>
    <w:qFormat/>
    <w:pPr>
      <w:adjustRightInd w:val="0"/>
      <w:snapToGrid w:val="0"/>
      <w:spacing w:beforeLines="50" w:line="360" w:lineRule="auto"/>
      <w:ind w:firstLineChars="200" w:firstLine="480"/>
    </w:pPr>
    <w:rPr>
      <w:snapToGrid w:val="0"/>
      <w:color w:val="000000"/>
      <w:kern w:val="0"/>
      <w:sz w:val="24"/>
      <w:szCs w:val="21"/>
    </w:rPr>
  </w:style>
  <w:style w:type="paragraph" w:customStyle="1" w:styleId="Char1CharCharCharCharCharChar1">
    <w:name w:val="Char1 Char Char Char Char Char Char1"/>
    <w:basedOn w:val="a"/>
    <w:qFormat/>
    <w:rPr>
      <w:sz w:val="24"/>
      <w:szCs w:val="24"/>
    </w:rPr>
  </w:style>
  <w:style w:type="paragraph" w:customStyle="1" w:styleId="CharCharCharCharCharChar">
    <w:name w:val="Char Char Char Char Char Char"/>
    <w:basedOn w:val="a"/>
    <w:qFormat/>
    <w:rPr>
      <w:sz w:val="24"/>
      <w:szCs w:val="24"/>
    </w:rPr>
  </w:style>
  <w:style w:type="paragraph" w:customStyle="1" w:styleId="1f0">
    <w:name w:val="公式样式1"/>
    <w:basedOn w:val="a"/>
    <w:qFormat/>
    <w:pPr>
      <w:adjustRightInd w:val="0"/>
      <w:snapToGrid w:val="0"/>
    </w:pPr>
    <w:rPr>
      <w:rFonts w:ascii="宋体" w:hAnsi="宋体"/>
      <w:sz w:val="24"/>
    </w:rPr>
  </w:style>
  <w:style w:type="paragraph" w:customStyle="1" w:styleId="1f1">
    <w:name w:val="样式1）"/>
    <w:basedOn w:val="5"/>
    <w:qFormat/>
    <w:pPr>
      <w:tabs>
        <w:tab w:val="left" w:pos="1226"/>
      </w:tabs>
      <w:spacing w:beforeLines="50" w:afterLines="50" w:line="400" w:lineRule="exact"/>
      <w:ind w:leftChars="213" w:left="821" w:hangingChars="156" w:hanging="374"/>
    </w:pPr>
    <w:rPr>
      <w:b w:val="0"/>
      <w:sz w:val="24"/>
    </w:rPr>
  </w:style>
  <w:style w:type="paragraph" w:customStyle="1" w:styleId="TOC1">
    <w:name w:val="TOC 标题1"/>
    <w:basedOn w:val="1"/>
    <w:next w:val="a"/>
    <w:qFormat/>
    <w:pPr>
      <w:pageBreakBefore w:val="0"/>
      <w:widowControl/>
      <w:spacing w:before="480" w:line="276" w:lineRule="auto"/>
      <w:jc w:val="left"/>
      <w:outlineLvl w:val="9"/>
    </w:pPr>
    <w:rPr>
      <w:rFonts w:ascii="Cambria" w:eastAsia="宋体" w:hAnsi="Cambria"/>
      <w:color w:val="365F91"/>
      <w:kern w:val="0"/>
      <w:szCs w:val="28"/>
    </w:rPr>
  </w:style>
  <w:style w:type="paragraph" w:customStyle="1" w:styleId="affffff1">
    <w:name w:val="我的样式（正文）"/>
    <w:basedOn w:val="a"/>
    <w:qFormat/>
    <w:pPr>
      <w:spacing w:line="440" w:lineRule="exact"/>
    </w:pPr>
    <w:rPr>
      <w:rFonts w:ascii="宋体" w:hAnsi="宋体"/>
      <w:sz w:val="24"/>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color w:val="FF0000"/>
      <w:kern w:val="0"/>
      <w:sz w:val="24"/>
      <w:szCs w:val="24"/>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a"/>
    <w:qFormat/>
    <w:rPr>
      <w:szCs w:val="24"/>
    </w:rPr>
  </w:style>
  <w:style w:type="paragraph" w:customStyle="1" w:styleId="56">
    <w:name w:val="我的样式5"/>
    <w:basedOn w:val="a"/>
    <w:next w:val="a"/>
    <w:qFormat/>
    <w:pPr>
      <w:tabs>
        <w:tab w:val="left" w:pos="360"/>
        <w:tab w:val="left" w:pos="900"/>
      </w:tabs>
      <w:spacing w:line="520" w:lineRule="exact"/>
    </w:pPr>
    <w:rPr>
      <w:sz w:val="24"/>
      <w:szCs w:val="24"/>
    </w:rPr>
  </w:style>
  <w:style w:type="paragraph" w:customStyle="1" w:styleId="CharChar4">
    <w:name w:val="正文首行缩进 Char Char"/>
    <w:basedOn w:val="a"/>
    <w:qFormat/>
    <w:pPr>
      <w:spacing w:line="606" w:lineRule="atLeast"/>
      <w:ind w:firstLine="538"/>
    </w:pPr>
    <w:rPr>
      <w:rFonts w:hAnsi="宋体" w:hint="eastAsia"/>
      <w:sz w:val="24"/>
    </w:rPr>
  </w:style>
  <w:style w:type="paragraph" w:customStyle="1" w:styleId="CharCharCharCharCharCharCharCharChar1CharCharCharCharCharChar6">
    <w:name w:val="Char Char Char Char Char Char Char Char Char1 Char Char Char Char Char Char6"/>
    <w:basedOn w:val="a"/>
    <w:qFormat/>
    <w:rPr>
      <w:sz w:val="24"/>
      <w:szCs w:val="24"/>
    </w:rPr>
  </w:style>
  <w:style w:type="paragraph" w:customStyle="1" w:styleId="1f2">
    <w:name w:val="编号(1)"/>
    <w:basedOn w:val="a"/>
    <w:qFormat/>
    <w:pPr>
      <w:tabs>
        <w:tab w:val="left" w:pos="432"/>
        <w:tab w:val="left" w:pos="547"/>
        <w:tab w:val="left" w:pos="1080"/>
      </w:tabs>
      <w:spacing w:line="480" w:lineRule="atLeast"/>
      <w:ind w:left="432" w:hanging="432"/>
    </w:pPr>
    <w:rPr>
      <w:sz w:val="28"/>
      <w:szCs w:val="24"/>
    </w:rPr>
  </w:style>
  <w:style w:type="paragraph" w:customStyle="1" w:styleId="affffff2">
    <w:name w:val="图头"/>
    <w:basedOn w:val="aff5"/>
    <w:qFormat/>
    <w:pPr>
      <w:adjustRightInd/>
      <w:snapToGrid w:val="0"/>
      <w:spacing w:beforeLines="50" w:afterLines="30" w:line="300" w:lineRule="auto"/>
      <w:ind w:left="562" w:hangingChars="200" w:hanging="562"/>
      <w:textAlignment w:val="auto"/>
    </w:pPr>
    <w:rPr>
      <w:rFonts w:eastAsia="仿宋_GB2312"/>
      <w:b/>
      <w:spacing w:val="0"/>
      <w:kern w:val="2"/>
      <w:sz w:val="28"/>
      <w:szCs w:val="24"/>
    </w:rPr>
  </w:style>
  <w:style w:type="paragraph" w:customStyle="1" w:styleId="9CharChar">
    <w:name w:val="目录 9 Char Char"/>
    <w:basedOn w:val="a"/>
    <w:next w:val="a"/>
    <w:qFormat/>
    <w:pPr>
      <w:spacing w:line="351" w:lineRule="atLeast"/>
      <w:ind w:left="1678" w:firstLine="419"/>
      <w:jc w:val="left"/>
    </w:pPr>
    <w:rPr>
      <w:rFonts w:hAnsi="宋体" w:hint="eastAsia"/>
    </w:rPr>
  </w:style>
  <w:style w:type="paragraph" w:customStyle="1" w:styleId="CharCharCharChar2">
    <w:name w:val="Char Char Char Char2"/>
    <w:basedOn w:val="ab"/>
    <w:qFormat/>
    <w:pPr>
      <w:widowControl/>
      <w:adjustRightInd w:val="0"/>
      <w:snapToGrid w:val="0"/>
      <w:spacing w:line="360" w:lineRule="auto"/>
      <w:jc w:val="left"/>
    </w:pPr>
    <w:rPr>
      <w:rFonts w:ascii="Tahoma" w:hAnsi="Tahoma" w:cs="宋体"/>
      <w:kern w:val="0"/>
      <w:sz w:val="24"/>
      <w:szCs w:val="24"/>
    </w:rPr>
  </w:style>
  <w:style w:type="paragraph" w:customStyle="1" w:styleId="CharCharCharChar11">
    <w:name w:val="Char Char Char Char11"/>
    <w:basedOn w:val="a"/>
    <w:qFormat/>
    <w:rPr>
      <w:sz w:val="24"/>
      <w:szCs w:val="24"/>
    </w:rPr>
  </w:style>
  <w:style w:type="paragraph" w:customStyle="1" w:styleId="CharCharCharCharCharCharCharCharChar1CharCharCharCharCharChar1">
    <w:name w:val="Char Char Char Char Char Char Char Char Char1 Char Char Char Char Char Char1"/>
    <w:basedOn w:val="a"/>
    <w:qFormat/>
    <w:rPr>
      <w:sz w:val="24"/>
      <w:szCs w:val="24"/>
    </w:rPr>
  </w:style>
  <w:style w:type="paragraph" w:customStyle="1" w:styleId="100">
    <w:name w:val="小四宋居中1.0"/>
    <w:basedOn w:val="a"/>
    <w:next w:val="a"/>
    <w:qFormat/>
    <w:pPr>
      <w:jc w:val="center"/>
    </w:pPr>
    <w:rPr>
      <w:rFonts w:ascii="仿宋_GB2312" w:eastAsia="仿宋_GB2312"/>
      <w:sz w:val="24"/>
    </w:rPr>
  </w:style>
  <w:style w:type="paragraph" w:customStyle="1" w:styleId="410">
    <w:name w:val="小4仿宋居中行1"/>
    <w:qFormat/>
    <w:pPr>
      <w:widowControl w:val="0"/>
      <w:ind w:left="-573" w:right="-59" w:firstLine="494"/>
      <w:jc w:val="center"/>
    </w:pPr>
    <w:rPr>
      <w:rFonts w:eastAsia="仿宋_GB2312"/>
      <w:sz w:val="24"/>
      <w:szCs w:val="24"/>
    </w:rPr>
  </w:style>
  <w:style w:type="paragraph" w:customStyle="1" w:styleId="xl27">
    <w:name w:val="xl27"/>
    <w:basedOn w:val="a"/>
    <w:qFormat/>
    <w:pPr>
      <w:widowControl/>
      <w:pBdr>
        <w:bottom w:val="single" w:sz="12" w:space="0" w:color="auto"/>
      </w:pBdr>
      <w:spacing w:before="100" w:after="100"/>
      <w:jc w:val="center"/>
    </w:pPr>
    <w:rPr>
      <w:rFonts w:ascii="宋体" w:hAnsi="宋体"/>
      <w:kern w:val="0"/>
    </w:rPr>
  </w:style>
  <w:style w:type="paragraph" w:customStyle="1" w:styleId="Char120">
    <w:name w:val="Char12"/>
    <w:basedOn w:val="a"/>
    <w:qFormat/>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szCs w:val="24"/>
    </w:rPr>
  </w:style>
  <w:style w:type="paragraph" w:customStyle="1" w:styleId="affffff3">
    <w:name w:val="正文（首行缩进）"/>
    <w:basedOn w:val="a"/>
    <w:qFormat/>
    <w:pPr>
      <w:adjustRightInd w:val="0"/>
      <w:snapToGrid w:val="0"/>
      <w:spacing w:line="360" w:lineRule="auto"/>
      <w:ind w:firstLineChars="200" w:firstLine="200"/>
    </w:pPr>
    <w:rPr>
      <w:snapToGrid w:val="0"/>
      <w:kern w:val="0"/>
      <w:sz w:val="24"/>
      <w:szCs w:val="24"/>
    </w:rPr>
  </w:style>
  <w:style w:type="paragraph" w:customStyle="1" w:styleId="025025">
    <w:name w:val="样式 文本 + 段前: 0.25 行 段后: 0.25 行"/>
    <w:basedOn w:val="affb"/>
    <w:qFormat/>
    <w:pPr>
      <w:spacing w:beforeLines="25" w:afterLines="25" w:line="300" w:lineRule="auto"/>
      <w:ind w:firstLineChars="0" w:firstLine="567"/>
    </w:pPr>
    <w:rPr>
      <w:rFonts w:eastAsia="仿宋_GB2312" w:cs="宋体"/>
      <w:sz w:val="28"/>
      <w:szCs w:val="28"/>
    </w:rPr>
  </w:style>
  <w:style w:type="paragraph" w:customStyle="1" w:styleId="affffff4">
    <w:name w:val="正文表标题"/>
    <w:next w:val="a"/>
    <w:qFormat/>
    <w:pPr>
      <w:jc w:val="center"/>
    </w:pPr>
    <w:rPr>
      <w:rFonts w:ascii="黑体" w:eastAsia="黑体"/>
      <w:sz w:val="21"/>
    </w:rPr>
  </w:style>
  <w:style w:type="paragraph" w:customStyle="1" w:styleId="CharChar1CharCharCharChar">
    <w:name w:val="Char Char1 Char Char Char Char"/>
    <w:basedOn w:val="a"/>
    <w:qFormat/>
    <w:rPr>
      <w:sz w:val="24"/>
      <w:szCs w:val="24"/>
    </w:rPr>
  </w:style>
  <w:style w:type="paragraph" w:customStyle="1" w:styleId="1f3">
    <w:name w:val="项目符号1"/>
    <w:basedOn w:val="a"/>
    <w:qFormat/>
    <w:pPr>
      <w:tabs>
        <w:tab w:val="left" w:pos="360"/>
        <w:tab w:val="left" w:pos="935"/>
      </w:tabs>
      <w:snapToGrid w:val="0"/>
      <w:spacing w:before="120" w:after="120" w:line="312" w:lineRule="auto"/>
      <w:ind w:left="935" w:hangingChars="200" w:hanging="360"/>
    </w:pPr>
    <w:rPr>
      <w:rFonts w:ascii="Arial" w:eastAsia="楷体_GB2312" w:hAnsi="Arial"/>
      <w:b/>
      <w:sz w:val="28"/>
    </w:rPr>
  </w:style>
  <w:style w:type="paragraph" w:customStyle="1" w:styleId="57">
    <w:name w:val="5居中"/>
    <w:basedOn w:val="a"/>
    <w:qFormat/>
    <w:pPr>
      <w:snapToGrid w:val="0"/>
      <w:spacing w:beforeLines="15" w:afterLines="15" w:line="320" w:lineRule="atLeast"/>
      <w:jc w:val="center"/>
    </w:pPr>
    <w:rPr>
      <w:szCs w:val="24"/>
    </w:rPr>
  </w:style>
  <w:style w:type="paragraph" w:customStyle="1" w:styleId="212">
    <w:name w:val="样式 首行缩进:  2 字符1"/>
    <w:basedOn w:val="a"/>
    <w:qFormat/>
    <w:pPr>
      <w:spacing w:line="460" w:lineRule="exact"/>
      <w:ind w:firstLineChars="200" w:firstLine="200"/>
    </w:pPr>
    <w:rPr>
      <w:sz w:val="24"/>
    </w:rPr>
  </w:style>
  <w:style w:type="paragraph" w:customStyle="1" w:styleId="affffff5">
    <w:name w:val="表序号"/>
    <w:basedOn w:val="5"/>
    <w:qFormat/>
    <w:pPr>
      <w:spacing w:before="0" w:after="0" w:line="360" w:lineRule="auto"/>
      <w:jc w:val="center"/>
    </w:pPr>
    <w:rPr>
      <w:rFonts w:ascii="仿宋_GB2312" w:eastAsia="仿宋_GB2312" w:hAnsi="Arial"/>
      <w:bCs w:val="0"/>
      <w:kern w:val="44"/>
      <w:szCs w:val="20"/>
    </w:rPr>
  </w:style>
  <w:style w:type="paragraph" w:customStyle="1" w:styleId="affffff6">
    <w:name w:val="标题二"/>
    <w:basedOn w:val="2"/>
    <w:next w:val="a"/>
    <w:qFormat/>
    <w:pPr>
      <w:spacing w:beforeLines="30" w:afterLines="30" w:line="360" w:lineRule="auto"/>
      <w:jc w:val="left"/>
    </w:pPr>
    <w:rPr>
      <w:sz w:val="30"/>
      <w:szCs w:val="30"/>
    </w:rPr>
  </w:style>
  <w:style w:type="paragraph" w:customStyle="1" w:styleId="CharChar5">
    <w:name w:val="页眉 Char Char"/>
    <w:basedOn w:val="a"/>
    <w:qFormat/>
    <w:pPr>
      <w:tabs>
        <w:tab w:val="left" w:pos="4149"/>
        <w:tab w:val="left" w:pos="8016"/>
      </w:tabs>
      <w:spacing w:line="351" w:lineRule="atLeast"/>
      <w:ind w:firstLine="419"/>
      <w:jc w:val="center"/>
    </w:pPr>
    <w:rPr>
      <w:rFonts w:hAnsi="宋体" w:hint="eastAsia"/>
      <w:sz w:val="18"/>
    </w:rPr>
  </w:style>
  <w:style w:type="paragraph" w:customStyle="1" w:styleId="CharChar6">
    <w:name w:val="批注框文本 Char Char"/>
    <w:basedOn w:val="a"/>
    <w:qFormat/>
    <w:rPr>
      <w:rFonts w:hAnsi="宋体"/>
      <w:sz w:val="18"/>
    </w:rPr>
  </w:style>
  <w:style w:type="paragraph" w:customStyle="1" w:styleId="220">
    <w:name w:val="正文文本 22"/>
    <w:basedOn w:val="a"/>
    <w:qFormat/>
    <w:pPr>
      <w:adjustRightInd w:val="0"/>
      <w:ind w:left="495"/>
      <w:textAlignment w:val="baseline"/>
    </w:pPr>
  </w:style>
  <w:style w:type="paragraph" w:customStyle="1" w:styleId="affffff7">
    <w:name w:val="条题"/>
    <w:basedOn w:val="a"/>
    <w:qFormat/>
    <w:pPr>
      <w:tabs>
        <w:tab w:val="left" w:pos="1400"/>
      </w:tabs>
      <w:spacing w:line="420" w:lineRule="exact"/>
      <w:ind w:left="1400" w:hanging="840"/>
    </w:pPr>
    <w:rPr>
      <w:rFonts w:hAnsi="宋体"/>
      <w:b/>
      <w:bCs/>
      <w:color w:val="000000"/>
      <w:sz w:val="24"/>
    </w:rPr>
  </w:style>
  <w:style w:type="paragraph" w:customStyle="1" w:styleId="2f">
    <w:name w:val="样式2"/>
    <w:basedOn w:val="a"/>
    <w:qFormat/>
    <w:pPr>
      <w:tabs>
        <w:tab w:val="left" w:pos="720"/>
      </w:tabs>
    </w:pPr>
    <w:rPr>
      <w:spacing w:val="20"/>
    </w:rPr>
  </w:style>
  <w:style w:type="paragraph" w:customStyle="1" w:styleId="y0">
    <w:name w:val="y表格"/>
    <w:basedOn w:val="a6"/>
    <w:qFormat/>
    <w:pPr>
      <w:widowControl/>
      <w:adjustRightInd w:val="0"/>
      <w:snapToGrid w:val="0"/>
      <w:spacing w:line="240" w:lineRule="auto"/>
      <w:ind w:right="0"/>
      <w:jc w:val="center"/>
    </w:pPr>
    <w:rPr>
      <w:rFonts w:hAnsi="宋体"/>
      <w:kern w:val="0"/>
    </w:rPr>
  </w:style>
  <w:style w:type="paragraph" w:customStyle="1" w:styleId="CharChar7">
    <w:name w:val="页脚 Char Char"/>
    <w:basedOn w:val="a"/>
    <w:qFormat/>
    <w:pPr>
      <w:tabs>
        <w:tab w:val="left" w:pos="4149"/>
        <w:tab w:val="left" w:pos="8016"/>
      </w:tabs>
      <w:spacing w:line="351" w:lineRule="atLeast"/>
      <w:ind w:firstLine="419"/>
      <w:jc w:val="left"/>
    </w:pPr>
    <w:rPr>
      <w:rFonts w:hAnsi="宋体" w:hint="eastAsia"/>
      <w:sz w:val="18"/>
    </w:rPr>
  </w:style>
  <w:style w:type="paragraph" w:customStyle="1" w:styleId="CharCharCharCharCharCharCharCharChar1CharCharCharCharCharChar4">
    <w:name w:val="Char Char Char Char Char Char Char Char Char1 Char Char Char Char Char Char4"/>
    <w:basedOn w:val="a"/>
    <w:qFormat/>
    <w:rPr>
      <w:sz w:val="24"/>
      <w:szCs w:val="24"/>
    </w:rPr>
  </w:style>
  <w:style w:type="paragraph" w:customStyle="1" w:styleId="xl24">
    <w:name w:val="xl24"/>
    <w:basedOn w:val="a"/>
    <w:qFormat/>
    <w:pPr>
      <w:widowControl/>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1f4">
    <w:name w:val="正文样式1"/>
    <w:basedOn w:val="a"/>
    <w:qFormat/>
    <w:pPr>
      <w:adjustRightInd w:val="0"/>
      <w:spacing w:line="360" w:lineRule="auto"/>
      <w:ind w:firstLineChars="200" w:firstLine="480"/>
      <w:textAlignment w:val="baseline"/>
    </w:pPr>
    <w:rPr>
      <w:rFonts w:ascii="Arial" w:hAnsi="Arial" w:cs="Arial"/>
      <w:kern w:val="0"/>
      <w:sz w:val="24"/>
    </w:rPr>
  </w:style>
  <w:style w:type="paragraph" w:customStyle="1" w:styleId="xl25">
    <w:name w:val="xl25"/>
    <w:basedOn w:val="a"/>
    <w:qFormat/>
    <w:pPr>
      <w:widowControl/>
      <w:spacing w:before="100" w:beforeAutospacing="1" w:after="100" w:afterAutospacing="1"/>
      <w:jc w:val="left"/>
    </w:pPr>
    <w:rPr>
      <w:rFonts w:ascii="宋体" w:hAnsi="宋体"/>
      <w:kern w:val="0"/>
      <w:sz w:val="16"/>
      <w:szCs w:val="16"/>
    </w:rPr>
  </w:style>
  <w:style w:type="paragraph" w:customStyle="1" w:styleId="BodyText21">
    <w:name w:val="Body Text 21"/>
    <w:basedOn w:val="a"/>
    <w:qFormat/>
    <w:pPr>
      <w:adjustRightInd w:val="0"/>
      <w:textAlignment w:val="baseline"/>
    </w:pPr>
    <w:rPr>
      <w:rFonts w:eastAsia="仿宋体"/>
      <w:sz w:val="24"/>
    </w:rPr>
  </w:style>
  <w:style w:type="paragraph" w:customStyle="1" w:styleId="T3">
    <w:name w:val="T3"/>
    <w:basedOn w:val="3"/>
    <w:qFormat/>
    <w:pPr>
      <w:keepLines w:val="0"/>
      <w:spacing w:before="0" w:after="0" w:line="480" w:lineRule="auto"/>
      <w:jc w:val="left"/>
    </w:pPr>
    <w:rPr>
      <w:bCs w:val="0"/>
      <w:sz w:val="24"/>
      <w:szCs w:val="28"/>
    </w:rPr>
  </w:style>
  <w:style w:type="paragraph" w:customStyle="1" w:styleId="63">
    <w:name w:val="6"/>
    <w:basedOn w:val="a"/>
    <w:next w:val="25"/>
    <w:qFormat/>
    <w:pPr>
      <w:spacing w:after="120" w:line="480" w:lineRule="auto"/>
    </w:pPr>
    <w:rPr>
      <w:rFonts w:hAnsi="宋体"/>
    </w:rPr>
  </w:style>
  <w:style w:type="paragraph" w:customStyle="1" w:styleId="1f5">
    <w:name w:val="1"/>
    <w:basedOn w:val="a"/>
    <w:next w:val="32"/>
    <w:qFormat/>
    <w:pPr>
      <w:tabs>
        <w:tab w:val="left" w:pos="604"/>
      </w:tabs>
      <w:spacing w:line="360" w:lineRule="auto"/>
      <w:ind w:firstLine="600"/>
    </w:pPr>
    <w:rPr>
      <w:sz w:val="24"/>
      <w:szCs w:val="24"/>
    </w:rPr>
  </w:style>
  <w:style w:type="paragraph" w:customStyle="1" w:styleId="CharCharCharCharCharCharChar0">
    <w:name w:val="Char Char Char Char Char Char Char"/>
    <w:basedOn w:val="a"/>
    <w:qFormat/>
    <w:rPr>
      <w:sz w:val="24"/>
      <w:szCs w:val="24"/>
    </w:rPr>
  </w:style>
  <w:style w:type="paragraph" w:customStyle="1" w:styleId="yz">
    <w:name w:val="yz"/>
    <w:basedOn w:val="a6"/>
    <w:qFormat/>
    <w:pPr>
      <w:tabs>
        <w:tab w:val="left" w:pos="900"/>
      </w:tabs>
      <w:adjustRightInd w:val="0"/>
      <w:spacing w:line="240" w:lineRule="auto"/>
      <w:ind w:right="0" w:firstLineChars="200" w:firstLine="200"/>
      <w:textAlignment w:val="baseline"/>
    </w:pPr>
    <w:rPr>
      <w:rFonts w:hAnsi="宋体" w:hint="eastAsia"/>
    </w:rPr>
  </w:style>
  <w:style w:type="paragraph" w:customStyle="1" w:styleId="ParaCharCharChar1CharChar">
    <w:name w:val="默认段落字体 Para Char Char Char1 Char Char"/>
    <w:basedOn w:val="a"/>
    <w:qFormat/>
    <w:rPr>
      <w:sz w:val="24"/>
      <w:szCs w:val="24"/>
    </w:rPr>
  </w:style>
  <w:style w:type="paragraph" w:customStyle="1" w:styleId="affffff8">
    <w:name w:val="三级无标题条"/>
    <w:basedOn w:val="a"/>
    <w:qFormat/>
    <w:pPr>
      <w:tabs>
        <w:tab w:val="left" w:pos="2660"/>
      </w:tabs>
      <w:ind w:left="2660" w:hanging="420"/>
    </w:pPr>
    <w:rPr>
      <w:rFonts w:hAnsi="宋体"/>
    </w:rPr>
  </w:style>
  <w:style w:type="paragraph" w:customStyle="1" w:styleId="2f0">
    <w:name w:val="2"/>
    <w:basedOn w:val="a"/>
    <w:next w:val="a9"/>
    <w:qFormat/>
    <w:pPr>
      <w:adjustRightInd w:val="0"/>
      <w:snapToGrid w:val="0"/>
      <w:spacing w:line="300" w:lineRule="auto"/>
      <w:ind w:firstLineChars="200" w:firstLine="200"/>
    </w:pPr>
    <w:rPr>
      <w:rFonts w:ascii="宋体" w:hAnsi="宋体"/>
      <w:color w:val="000000"/>
      <w:sz w:val="24"/>
    </w:rPr>
  </w:style>
  <w:style w:type="paragraph" w:customStyle="1" w:styleId="1f6">
    <w:name w:val="标题正1"/>
    <w:basedOn w:val="a"/>
    <w:qFormat/>
    <w:pPr>
      <w:spacing w:before="60" w:after="60" w:line="500" w:lineRule="exact"/>
    </w:pPr>
    <w:rPr>
      <w:rFonts w:ascii="黑体" w:eastAsia="黑体"/>
      <w:sz w:val="32"/>
      <w:szCs w:val="28"/>
    </w:rPr>
  </w:style>
  <w:style w:type="paragraph" w:customStyle="1" w:styleId="1f7">
    <w:name w:val="列出段落1"/>
    <w:basedOn w:val="a"/>
    <w:qFormat/>
    <w:pPr>
      <w:adjustRightInd w:val="0"/>
      <w:snapToGrid w:val="0"/>
      <w:spacing w:line="300" w:lineRule="auto"/>
      <w:ind w:firstLineChars="200" w:firstLine="420"/>
    </w:pPr>
    <w:rPr>
      <w:rFonts w:ascii="宋体" w:hAnsi="宋体"/>
      <w:sz w:val="24"/>
    </w:rPr>
  </w:style>
  <w:style w:type="paragraph" w:customStyle="1" w:styleId="Char1CharCharChar">
    <w:name w:val="Char1 Char Char Char"/>
    <w:basedOn w:val="a"/>
    <w:qFormat/>
    <w:rPr>
      <w:sz w:val="24"/>
      <w:szCs w:val="24"/>
    </w:rPr>
  </w:style>
  <w:style w:type="paragraph" w:customStyle="1" w:styleId="5Char2">
    <w:name w:val="5 Char"/>
    <w:basedOn w:val="a"/>
    <w:qFormat/>
    <w:rPr>
      <w:sz w:val="24"/>
      <w:szCs w:val="24"/>
    </w:rPr>
  </w:style>
  <w:style w:type="paragraph" w:customStyle="1" w:styleId="1CharChar">
    <w:name w:val="目录 1 Char Char"/>
    <w:basedOn w:val="a"/>
    <w:next w:val="a"/>
    <w:qFormat/>
    <w:pPr>
      <w:tabs>
        <w:tab w:val="left" w:leader="dot" w:pos="8010"/>
      </w:tabs>
      <w:snapToGrid w:val="0"/>
      <w:spacing w:line="300" w:lineRule="auto"/>
      <w:jc w:val="left"/>
    </w:pPr>
    <w:rPr>
      <w:rFonts w:eastAsia="黑体" w:hAnsi="宋体" w:hint="eastAsia"/>
      <w:sz w:val="24"/>
    </w:rPr>
  </w:style>
  <w:style w:type="paragraph" w:customStyle="1" w:styleId="book11">
    <w:name w:val="book1_1"/>
    <w:basedOn w:val="2"/>
    <w:qFormat/>
    <w:pPr>
      <w:keepNext w:val="0"/>
      <w:tabs>
        <w:tab w:val="left" w:pos="622"/>
        <w:tab w:val="left" w:pos="720"/>
      </w:tabs>
      <w:spacing w:beforeLines="50" w:afterLines="50" w:line="240" w:lineRule="auto"/>
    </w:pPr>
    <w:rPr>
      <w:rFonts w:ascii="Arial" w:eastAsia="黑体" w:hAnsi="Arial"/>
      <w:b w:val="0"/>
      <w:sz w:val="24"/>
      <w:shd w:val="pct10" w:color="auto" w:fill="FFFFFF"/>
    </w:rPr>
  </w:style>
  <w:style w:type="paragraph" w:customStyle="1" w:styleId="150">
    <w:name w:val="样式 行距: 1.5 倍行距"/>
    <w:basedOn w:val="a"/>
    <w:qFormat/>
    <w:pPr>
      <w:spacing w:line="520" w:lineRule="exact"/>
      <w:ind w:firstLineChars="200" w:firstLine="480"/>
      <w:textAlignment w:val="baseline"/>
    </w:pPr>
    <w:rPr>
      <w:snapToGrid w:val="0"/>
      <w:kern w:val="0"/>
      <w:sz w:val="24"/>
    </w:rPr>
  </w:style>
  <w:style w:type="paragraph" w:customStyle="1" w:styleId="CharCharCharCharCharCharCharCharChar1CharCharCharCharCharChar">
    <w:name w:val="Char Char Char Char Char Char Char Char Char1 Char Char Char Char Char Char"/>
    <w:basedOn w:val="a"/>
    <w:qFormat/>
    <w:rPr>
      <w:sz w:val="24"/>
      <w:szCs w:val="24"/>
    </w:rPr>
  </w:style>
  <w:style w:type="paragraph" w:customStyle="1" w:styleId="affffff9">
    <w:name w:val="环正文"/>
    <w:basedOn w:val="a"/>
    <w:qFormat/>
    <w:pPr>
      <w:widowControl/>
      <w:tabs>
        <w:tab w:val="left" w:pos="5094"/>
      </w:tabs>
      <w:adjustRightInd w:val="0"/>
      <w:spacing w:line="360" w:lineRule="auto"/>
      <w:ind w:firstLineChars="324" w:firstLine="778"/>
      <w:jc w:val="left"/>
      <w:textAlignment w:val="baseline"/>
    </w:pPr>
    <w:rPr>
      <w:rFonts w:ascii="宋体" w:hAnsi="宋体"/>
      <w:color w:val="000000"/>
      <w:kern w:val="24"/>
      <w:szCs w:val="24"/>
    </w:rPr>
  </w:style>
  <w:style w:type="paragraph" w:customStyle="1" w:styleId="affffffa">
    <w:name w:val="标题一"/>
    <w:basedOn w:val="1"/>
    <w:qFormat/>
    <w:pPr>
      <w:pageBreakBefore w:val="0"/>
      <w:widowControl/>
      <w:spacing w:beforeLines="100" w:afterLines="100"/>
      <w:jc w:val="left"/>
    </w:pPr>
    <w:rPr>
      <w:rFonts w:cs="Arial"/>
      <w:color w:val="FF0000"/>
      <w:sz w:val="36"/>
      <w:szCs w:val="36"/>
    </w:rPr>
  </w:style>
  <w:style w:type="paragraph" w:customStyle="1" w:styleId="3CharChar0">
    <w:name w:val="目录 3 Char Char"/>
    <w:basedOn w:val="a"/>
    <w:next w:val="a"/>
    <w:qFormat/>
    <w:pPr>
      <w:spacing w:line="351" w:lineRule="atLeast"/>
      <w:ind w:left="419" w:firstLine="419"/>
      <w:jc w:val="left"/>
    </w:pPr>
    <w:rPr>
      <w:rFonts w:hAnsi="宋体" w:hint="eastAsia"/>
      <w:i/>
    </w:rPr>
  </w:style>
  <w:style w:type="paragraph" w:customStyle="1" w:styleId="4CharChar">
    <w:name w:val="目录 4 Char Char"/>
    <w:basedOn w:val="a"/>
    <w:next w:val="a"/>
    <w:qFormat/>
    <w:pPr>
      <w:spacing w:line="351" w:lineRule="atLeast"/>
      <w:ind w:left="629" w:firstLine="419"/>
      <w:jc w:val="left"/>
    </w:pPr>
    <w:rPr>
      <w:rFonts w:hAnsi="宋体" w:hint="eastAsia"/>
    </w:rPr>
  </w:style>
  <w:style w:type="table" w:customStyle="1" w:styleId="affffffb">
    <w:name w:val="三线表"/>
    <w:basedOn w:val="aff0"/>
    <w:qFormat/>
    <w:pPr>
      <w:adjustRightInd w:val="0"/>
      <w:snapToGrid w:val="0"/>
      <w:spacing w:line="312" w:lineRule="auto"/>
      <w:jc w:val="center"/>
    </w:pPr>
    <w:tblPr>
      <w:tblInd w:w="0" w:type="dxa"/>
      <w:tblBorders>
        <w:top w:val="single" w:sz="12"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affffffc">
    <w:name w:val="常用表格"/>
    <w:basedOn w:val="a1"/>
    <w:qFormat/>
    <w:pPr>
      <w:jc w:val="center"/>
    </w:pPr>
    <w:rPr>
      <w:sz w:val="21"/>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affffffd">
    <w:name w:val="环评表格"/>
    <w:basedOn w:val="aff1"/>
    <w:qFormat/>
    <w:pPr>
      <w:jc w:val="center"/>
    </w:p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harCharCharCharCharCharCharCharCharCharCharCharCharCharCharChar">
    <w:name w:val="Char Char Char Char Char Char Char Char Char Char Char Char Char Char Char Char"/>
    <w:basedOn w:val="a"/>
    <w:semiHidden/>
    <w:qFormat/>
    <w:rPr>
      <w:sz w:val="24"/>
    </w:rPr>
  </w:style>
  <w:style w:type="character" w:customStyle="1" w:styleId="2Char4">
    <w:name w:val="标题2 Char"/>
    <w:link w:val="2f1"/>
    <w:qFormat/>
    <w:rPr>
      <w:rFonts w:ascii="宋体" w:hAnsi="宋体"/>
      <w:b/>
      <w:bCs/>
      <w:spacing w:val="-6"/>
      <w:sz w:val="28"/>
      <w:szCs w:val="24"/>
    </w:rPr>
  </w:style>
  <w:style w:type="paragraph" w:customStyle="1" w:styleId="2f1">
    <w:name w:val="标题2"/>
    <w:basedOn w:val="a"/>
    <w:link w:val="2Char4"/>
    <w:qFormat/>
    <w:pPr>
      <w:adjustRightInd w:val="0"/>
      <w:snapToGrid w:val="0"/>
      <w:spacing w:before="120" w:afterLines="50"/>
    </w:pPr>
    <w:rPr>
      <w:rFonts w:ascii="宋体" w:hAnsi="宋体"/>
      <w:b/>
      <w:bCs/>
      <w:spacing w:val="-6"/>
      <w:sz w:val="28"/>
      <w:szCs w:val="24"/>
    </w:rPr>
  </w:style>
  <w:style w:type="paragraph" w:customStyle="1" w:styleId="CharCharCharCharCharCharChar4">
    <w:name w:val="样式 样式 正文缩进正文（首行缩进两字） Char Char Char Char Char Char Char表格标题标题4文...."/>
    <w:basedOn w:val="a"/>
    <w:qFormat/>
    <w:pPr>
      <w:overflowPunct w:val="0"/>
      <w:adjustRightInd w:val="0"/>
      <w:snapToGrid w:val="0"/>
      <w:spacing w:line="500" w:lineRule="exact"/>
      <w:ind w:firstLineChars="200" w:firstLine="200"/>
      <w:textAlignment w:val="baseline"/>
    </w:pPr>
    <w:rPr>
      <w:rFonts w:eastAsia="仿宋_GB2312" w:cs="宋体"/>
      <w:kern w:val="0"/>
      <w:sz w:val="28"/>
    </w:rPr>
  </w:style>
  <w:style w:type="character" w:customStyle="1" w:styleId="fontstyle01">
    <w:name w:val="fontstyle01"/>
    <w:basedOn w:val="a0"/>
    <w:qFormat/>
    <w:rPr>
      <w:rFonts w:ascii="F4" w:eastAsia="F4" w:hAnsi="F4" w:cs="F4"/>
      <w:color w:val="000000"/>
      <w:sz w:val="24"/>
      <w:szCs w:val="24"/>
    </w:rPr>
  </w:style>
  <w:style w:type="character" w:customStyle="1" w:styleId="fontstyle21">
    <w:name w:val="fontstyle21"/>
    <w:basedOn w:val="a0"/>
    <w:qFormat/>
    <w:rPr>
      <w:rFonts w:ascii="TimesNewRomanPSMT" w:eastAsia="TimesNewRomanPSMT" w:hAnsi="TimesNewRomanPSMT" w:cs="TimesNewRomanPSMT"/>
      <w:color w:val="000000"/>
      <w:sz w:val="24"/>
      <w:szCs w:val="24"/>
    </w:rPr>
  </w:style>
  <w:style w:type="paragraph" w:customStyle="1" w:styleId="xl42">
    <w:name w:val="xl4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rPr>
  </w:style>
  <w:style w:type="paragraph" w:customStyle="1" w:styleId="affffffe">
    <w:name w:val="报告表三级标题"/>
    <w:basedOn w:val="a"/>
    <w:link w:val="Charff3"/>
    <w:qFormat/>
    <w:rsid w:val="00087349"/>
    <w:pPr>
      <w:spacing w:line="360" w:lineRule="auto"/>
    </w:pPr>
    <w:rPr>
      <w:sz w:val="24"/>
      <w:szCs w:val="24"/>
      <w:lang w:val="x-none" w:eastAsia="x-none"/>
    </w:rPr>
  </w:style>
  <w:style w:type="character" w:customStyle="1" w:styleId="Charff3">
    <w:name w:val="报告表三级标题 Char"/>
    <w:link w:val="affffffe"/>
    <w:rsid w:val="00087349"/>
    <w:rPr>
      <w:kern w:val="2"/>
      <w:sz w:val="24"/>
      <w:szCs w:val="24"/>
      <w:lang w:val="x-none" w:eastAsia="x-none"/>
    </w:rPr>
  </w:style>
  <w:style w:type="paragraph" w:customStyle="1" w:styleId="afffffff">
    <w:name w:val="报告书 正文"/>
    <w:link w:val="Charff4"/>
    <w:qFormat/>
    <w:rsid w:val="00C8009B"/>
    <w:pPr>
      <w:widowControl w:val="0"/>
      <w:spacing w:line="500" w:lineRule="exact"/>
      <w:ind w:firstLineChars="200" w:firstLine="200"/>
      <w:jc w:val="both"/>
    </w:pPr>
    <w:rPr>
      <w:rFonts w:eastAsia="仿宋_GB2312"/>
      <w:kern w:val="2"/>
      <w:sz w:val="28"/>
      <w:szCs w:val="24"/>
    </w:rPr>
  </w:style>
  <w:style w:type="character" w:customStyle="1" w:styleId="Charff4">
    <w:name w:val="报告书 正文 Char"/>
    <w:link w:val="afffffff"/>
    <w:rsid w:val="00C8009B"/>
    <w:rPr>
      <w:rFonts w:eastAsia="仿宋_GB2312"/>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baidu.com/view/1002994.htm" TargetMode="External"/><Relationship Id="rId18" Type="http://schemas.openxmlformats.org/officeDocument/2006/relationships/image" Target="media/image2.w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ike.baidu.com/view/1002990.htm" TargetMode="External"/><Relationship Id="rId17" Type="http://schemas.openxmlformats.org/officeDocument/2006/relationships/image" Target="media/image1.png"/><Relationship Id="rId25" Type="http://schemas.openxmlformats.org/officeDocument/2006/relationships/image" Target="media/image6.wmf"/><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68120.htm"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hyperlink" Target="http://baike.baidu.com/view/798314.htm" TargetMode="External"/><Relationship Id="rId23" Type="http://schemas.openxmlformats.org/officeDocument/2006/relationships/image" Target="media/image5.wmf"/><Relationship Id="rId28" Type="http://schemas.openxmlformats.org/officeDocument/2006/relationships/oleObject" Target="embeddings/oleObject5.bin"/><Relationship Id="rId10" Type="http://schemas.openxmlformats.org/officeDocument/2006/relationships/hyperlink" Target="http://baike.baidu.com/view/2103004.htm" TargetMode="Externa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144795.htm" TargetMode="Externa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62</Pages>
  <Words>6321</Words>
  <Characters>36035</Characters>
  <Application>Microsoft Office Word</Application>
  <DocSecurity>0</DocSecurity>
  <Lines>300</Lines>
  <Paragraphs>84</Paragraphs>
  <ScaleCrop>false</ScaleCrop>
  <Company>Lenovo (Beijing) Limited</Company>
  <LinksUpToDate>false</LinksUpToDate>
  <CharactersWithSpaces>42272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Lenovo User</dc:creator>
  <cp:lastModifiedBy>administrator</cp:lastModifiedBy>
  <cp:revision>65</cp:revision>
  <cp:lastPrinted>2016-12-05T02:02:00Z</cp:lastPrinted>
  <dcterms:created xsi:type="dcterms:W3CDTF">2016-11-17T07:02:00Z</dcterms:created>
  <dcterms:modified xsi:type="dcterms:W3CDTF">2017-09-30T02:03:00Z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