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default" w:ascii="宋体" w:hAnsi="宋体" w:eastAsia="宋体" w:cs="Times New Roman"/>
                <w:bCs/>
                <w:sz w:val="21"/>
                <w:szCs w:val="21"/>
              </w:rPr>
              <w:t>启东乐驰汽车贸易有限公司汽车及配件销售、维修项目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0527C"/>
    <w:rsid w:val="001141C5"/>
    <w:rsid w:val="0031017E"/>
    <w:rsid w:val="004D05F3"/>
    <w:rsid w:val="007D702F"/>
    <w:rsid w:val="00B11D0D"/>
    <w:rsid w:val="12880820"/>
    <w:rsid w:val="44EB321A"/>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73</Words>
  <Characters>418</Characters>
  <Lines>3</Lines>
  <Paragraphs>1</Paragraphs>
  <TotalTime>0</TotalTime>
  <ScaleCrop>false</ScaleCrop>
  <LinksUpToDate>false</LinksUpToDate>
  <CharactersWithSpaces>490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布诺1411281185</cp:lastModifiedBy>
  <dcterms:modified xsi:type="dcterms:W3CDTF">2019-04-24T02:58:49Z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